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Заказчик: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Муниципальное бюджетное учреждение «Дворец культуры «Коломна»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140402; Московская обл.; -; г. Коломна; Окский пр-кт.; д.17</w:t>
      </w:r>
    </w:p>
    <w:p w:rsidR="00C14B3D" w:rsidRDefault="00C27F49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8" w:history="1">
        <w:r w:rsidR="006421A8" w:rsidRPr="00E53F8A">
          <w:rPr>
            <w:rStyle w:val="a3"/>
            <w:sz w:val="26"/>
            <w:szCs w:val="26"/>
          </w:rPr>
          <w:t>dkkolomna@mail.ru</w:t>
        </w:r>
      </w:hyperlink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Уполномоченное учреждение: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Муниципальное казенное учреждение «Управление централизованных закупок»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140407, Московская обл., г. Коломна, пл. Советская, д.1</w:t>
      </w:r>
    </w:p>
    <w:p w:rsidR="006421A8" w:rsidRDefault="00C27F49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9" w:history="1">
        <w:r w:rsidR="006421A8" w:rsidRPr="00E53F8A">
          <w:rPr>
            <w:rStyle w:val="a3"/>
            <w:sz w:val="26"/>
            <w:szCs w:val="26"/>
          </w:rPr>
          <w:t>czkolomna2017@mail.ru</w:t>
        </w:r>
      </w:hyperlink>
    </w:p>
    <w:p w:rsidR="006421A8" w:rsidRDefault="006421A8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Оператор электронной площадки: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ООО «РТС-тендер»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 xml:space="preserve">Долгоруковская ул., д. 38, стр. 1,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Москва, 127006</w:t>
      </w:r>
    </w:p>
    <w:p w:rsidR="00C14B3D" w:rsidRDefault="00C27F49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10" w:history="1">
        <w:r w:rsidR="006421A8" w:rsidRPr="00E53F8A">
          <w:rPr>
            <w:rStyle w:val="a3"/>
            <w:sz w:val="26"/>
            <w:szCs w:val="26"/>
          </w:rPr>
          <w:t>ko@rts-tender.ru</w:t>
        </w:r>
      </w:hyperlink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Заявитель: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ООО «Фактор»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 xml:space="preserve">193079, город Санкт-Петербург, Октябрьская набережная, д. 104, </w:t>
      </w:r>
    </w:p>
    <w:p w:rsidR="00C14B3D" w:rsidRPr="00C14B3D" w:rsidRDefault="00C14B3D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r w:rsidRPr="00C14B3D">
        <w:rPr>
          <w:sz w:val="26"/>
          <w:szCs w:val="26"/>
        </w:rPr>
        <w:t>к. 43, лит. аж, оф. 209</w:t>
      </w:r>
    </w:p>
    <w:p w:rsidR="009C0ACB" w:rsidRDefault="00C27F49" w:rsidP="00C14B3D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6"/>
          <w:szCs w:val="26"/>
        </w:rPr>
      </w:pPr>
      <w:hyperlink r:id="rId11" w:history="1">
        <w:r w:rsidR="006421A8" w:rsidRPr="00E53F8A">
          <w:rPr>
            <w:rStyle w:val="a3"/>
            <w:sz w:val="26"/>
            <w:szCs w:val="26"/>
          </w:rPr>
          <w:t>faktor200@bk.ru</w:t>
        </w:r>
      </w:hyperlink>
    </w:p>
    <w:p w:rsidR="00364321" w:rsidRPr="00985D24" w:rsidRDefault="00364321" w:rsidP="0036432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96131A" w:rsidRPr="00985D24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006FBC">
        <w:rPr>
          <w:b/>
          <w:sz w:val="26"/>
          <w:szCs w:val="26"/>
        </w:rPr>
        <w:t>РЕШЕНИЕ</w:t>
      </w:r>
    </w:p>
    <w:p w:rsidR="0096131A" w:rsidRPr="00006FBC" w:rsidRDefault="006D2D91" w:rsidP="007C0B56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006FBC">
        <w:rPr>
          <w:sz w:val="26"/>
          <w:szCs w:val="26"/>
        </w:rPr>
        <w:t xml:space="preserve"> </w:t>
      </w:r>
      <w:r w:rsidR="00FB221C" w:rsidRPr="00FB221C">
        <w:rPr>
          <w:sz w:val="26"/>
          <w:szCs w:val="26"/>
        </w:rPr>
        <w:t xml:space="preserve">№ </w:t>
      </w:r>
      <w:r w:rsidR="00DA790F">
        <w:rPr>
          <w:sz w:val="26"/>
          <w:szCs w:val="26"/>
        </w:rPr>
        <w:t>50/06/</w:t>
      </w:r>
      <w:r w:rsidR="00686DF6" w:rsidRPr="007728F4">
        <w:rPr>
          <w:sz w:val="26"/>
          <w:szCs w:val="26"/>
        </w:rPr>
        <w:t>29956ип</w:t>
      </w:r>
      <w:r w:rsidR="00DA790F">
        <w:rPr>
          <w:sz w:val="26"/>
          <w:szCs w:val="26"/>
        </w:rPr>
        <w:t xml:space="preserve">/20 </w:t>
      </w:r>
      <w:r w:rsidR="0096131A" w:rsidRPr="00006FBC">
        <w:rPr>
          <w:sz w:val="26"/>
          <w:szCs w:val="26"/>
        </w:rPr>
        <w:t xml:space="preserve">о нарушении </w:t>
      </w:r>
    </w:p>
    <w:p w:rsidR="0096131A" w:rsidRPr="00006FB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006FBC">
        <w:rPr>
          <w:sz w:val="26"/>
          <w:szCs w:val="26"/>
        </w:rPr>
        <w:t xml:space="preserve">законодательства Российской Федерации </w:t>
      </w:r>
    </w:p>
    <w:p w:rsidR="008F46E4" w:rsidRPr="00006FBC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006FBC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006FBC" w:rsidTr="00E23BB5">
        <w:tc>
          <w:tcPr>
            <w:tcW w:w="4842" w:type="dxa"/>
            <w:hideMark/>
          </w:tcPr>
          <w:p w:rsidR="0096131A" w:rsidRPr="00006FBC" w:rsidRDefault="00686DF6" w:rsidP="00411558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30</w:t>
            </w:r>
            <w:r w:rsidR="00B27A77" w:rsidRPr="00006FBC">
              <w:rPr>
                <w:sz w:val="26"/>
                <w:szCs w:val="26"/>
              </w:rPr>
              <w:t>.</w:t>
            </w:r>
            <w:r w:rsidR="009840B9">
              <w:rPr>
                <w:sz w:val="26"/>
                <w:szCs w:val="26"/>
              </w:rPr>
              <w:t>07</w:t>
            </w:r>
            <w:r w:rsidR="000D2FFD" w:rsidRPr="00006FBC">
              <w:rPr>
                <w:sz w:val="26"/>
                <w:szCs w:val="26"/>
              </w:rPr>
              <w:t>.</w:t>
            </w:r>
            <w:r w:rsidR="00DE2043">
              <w:rPr>
                <w:sz w:val="26"/>
                <w:szCs w:val="26"/>
              </w:rPr>
              <w:t>2020</w:t>
            </w:r>
          </w:p>
        </w:tc>
        <w:tc>
          <w:tcPr>
            <w:tcW w:w="4622" w:type="dxa"/>
            <w:hideMark/>
          </w:tcPr>
          <w:p w:rsidR="0096131A" w:rsidRPr="00006FBC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006FBC">
              <w:rPr>
                <w:sz w:val="26"/>
                <w:szCs w:val="26"/>
              </w:rPr>
              <w:t>Москва</w:t>
            </w:r>
          </w:p>
        </w:tc>
      </w:tr>
    </w:tbl>
    <w:p w:rsidR="00E23BB5" w:rsidRPr="00006FBC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6421A8" w:rsidRDefault="0096131A" w:rsidP="00C27F49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006FBC">
        <w:rPr>
          <w:rFonts w:eastAsia="Calibri"/>
          <w:sz w:val="26"/>
          <w:szCs w:val="26"/>
        </w:rPr>
        <w:t xml:space="preserve">Комиссия </w:t>
      </w:r>
      <w:r w:rsidR="00D474D2" w:rsidRPr="00006FBC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006FBC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006FBC">
        <w:rPr>
          <w:rFonts w:eastAsia="Calibri"/>
          <w:sz w:val="26"/>
          <w:szCs w:val="26"/>
        </w:rPr>
        <w:t xml:space="preserve">(далее – </w:t>
      </w:r>
      <w:r w:rsidR="00CD4096" w:rsidRPr="00006FBC">
        <w:rPr>
          <w:rFonts w:eastAsia="Calibri"/>
          <w:sz w:val="26"/>
          <w:szCs w:val="26"/>
        </w:rPr>
        <w:t xml:space="preserve">Управление, </w:t>
      </w:r>
      <w:r w:rsidR="00747850">
        <w:rPr>
          <w:rFonts w:eastAsia="Calibri"/>
          <w:sz w:val="26"/>
          <w:szCs w:val="26"/>
        </w:rPr>
        <w:t>Комиссия</w:t>
      </w:r>
      <w:r w:rsidR="00647B10">
        <w:rPr>
          <w:rFonts w:eastAsia="Calibri"/>
          <w:sz w:val="26"/>
          <w:szCs w:val="26"/>
        </w:rPr>
        <w:t>)</w:t>
      </w:r>
      <w:r w:rsidR="007376FF">
        <w:rPr>
          <w:rFonts w:eastAsia="Calibri"/>
          <w:sz w:val="26"/>
          <w:szCs w:val="26"/>
        </w:rPr>
        <w:t>,</w:t>
      </w:r>
      <w:r w:rsidR="0017519B" w:rsidRPr="0017519B">
        <w:t xml:space="preserve"> </w:t>
      </w:r>
    </w:p>
    <w:p w:rsidR="006421A8" w:rsidRDefault="00CD3F7F" w:rsidP="00686DF6">
      <w:pPr>
        <w:spacing w:before="0" w:line="276" w:lineRule="auto"/>
        <w:ind w:firstLine="709"/>
        <w:jc w:val="both"/>
        <w:rPr>
          <w:sz w:val="26"/>
          <w:szCs w:val="26"/>
        </w:rPr>
      </w:pPr>
      <w:r w:rsidRPr="00006FBC">
        <w:rPr>
          <w:sz w:val="26"/>
          <w:szCs w:val="26"/>
        </w:rPr>
        <w:t xml:space="preserve">рассмотрев </w:t>
      </w:r>
      <w:r w:rsidR="00C06E3E">
        <w:rPr>
          <w:sz w:val="26"/>
          <w:szCs w:val="26"/>
        </w:rPr>
        <w:t>жалобы</w:t>
      </w:r>
      <w:r w:rsidR="00F23E27" w:rsidRPr="00006FBC">
        <w:rPr>
          <w:sz w:val="26"/>
          <w:szCs w:val="26"/>
        </w:rPr>
        <w:t xml:space="preserve"> </w:t>
      </w:r>
      <w:r w:rsidR="00686DF6" w:rsidRPr="00686DF6">
        <w:rPr>
          <w:sz w:val="26"/>
          <w:szCs w:val="26"/>
        </w:rPr>
        <w:t>ООО «Фактор» (далее – Заявитель) на действия (бездействие) Муниципального бюджетного учрежд</w:t>
      </w:r>
      <w:r w:rsidR="00686DF6">
        <w:rPr>
          <w:sz w:val="26"/>
          <w:szCs w:val="26"/>
        </w:rPr>
        <w:t xml:space="preserve">ения «Дворец культуры «Коломна» </w:t>
      </w:r>
      <w:r w:rsidR="00686DF6" w:rsidRPr="00686DF6">
        <w:rPr>
          <w:sz w:val="26"/>
          <w:szCs w:val="26"/>
        </w:rPr>
        <w:t xml:space="preserve">(далее – Заказчик), Муниципального казенного учреждения «Управление централизованных закупок» (далее – Уполномоченное учреждение) </w:t>
      </w:r>
      <w:r w:rsidR="00686DF6">
        <w:rPr>
          <w:sz w:val="26"/>
          <w:szCs w:val="26"/>
        </w:rPr>
        <w:br/>
      </w:r>
      <w:r w:rsidR="00686DF6" w:rsidRPr="00686DF6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686DF6">
        <w:rPr>
          <w:sz w:val="26"/>
          <w:szCs w:val="26"/>
        </w:rPr>
        <w:br/>
      </w:r>
      <w:r w:rsidR="00686DF6" w:rsidRPr="00686DF6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выполнение работ по монтажу технологического оборудования зрительного зала (звуковое оборудование (мониторы; микшерный пульт; микрофонный парк; трансляционное оборудование; переносной комплект); видеооборудование (звукозапись) в рамках проведения капитального ремонта здания Муниципального бюджетного учреждения Дворец культуры «Коломна», расположенного по адресу: Московская область, г. Коломна, Окский проспект, д.17 </w:t>
      </w:r>
      <w:r w:rsidR="00686DF6" w:rsidRPr="00686DF6">
        <w:rPr>
          <w:sz w:val="26"/>
          <w:szCs w:val="26"/>
        </w:rPr>
        <w:lastRenderedPageBreak/>
        <w:t>(извещение № 0848600002720000623</w:t>
      </w:r>
      <w:r w:rsidR="00BB7A43" w:rsidRPr="00BB7A43">
        <w:rPr>
          <w:sz w:val="26"/>
          <w:szCs w:val="26"/>
        </w:rPr>
        <w:t xml:space="preserve"> </w:t>
      </w:r>
      <w:r w:rsidR="002E5072" w:rsidRPr="00006FBC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006FBC">
        <w:rPr>
          <w:sz w:val="26"/>
          <w:szCs w:val="26"/>
          <w:lang w:val="en-US"/>
        </w:rPr>
        <w:t>www</w:t>
      </w:r>
      <w:r w:rsidR="002E5072" w:rsidRPr="00006FBC">
        <w:rPr>
          <w:sz w:val="26"/>
          <w:szCs w:val="26"/>
        </w:rPr>
        <w:t xml:space="preserve">.zakupki.gov.ru </w:t>
      </w:r>
      <w:r w:rsidR="006421A8">
        <w:rPr>
          <w:sz w:val="26"/>
          <w:szCs w:val="26"/>
        </w:rPr>
        <w:br/>
      </w:r>
      <w:r w:rsidR="002E5072" w:rsidRPr="00006FBC">
        <w:rPr>
          <w:sz w:val="26"/>
          <w:szCs w:val="26"/>
        </w:rPr>
        <w:t>(далее – Официальный сайт)</w:t>
      </w:r>
      <w:r w:rsidR="002E5072" w:rsidRPr="00006FBC">
        <w:rPr>
          <w:bCs/>
          <w:sz w:val="26"/>
          <w:szCs w:val="26"/>
        </w:rPr>
        <w:t>) (далее – Аукцион)</w:t>
      </w:r>
      <w:r w:rsidRPr="00006FBC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006FBC">
        <w:rPr>
          <w:sz w:val="26"/>
          <w:szCs w:val="26"/>
        </w:rPr>
        <w:t xml:space="preserve">части доводов жалобы Заявителя в </w:t>
      </w:r>
      <w:r w:rsidRPr="00006FBC">
        <w:rPr>
          <w:sz w:val="26"/>
          <w:szCs w:val="26"/>
        </w:rPr>
        <w:t xml:space="preserve"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</w:t>
      </w:r>
      <w:r w:rsidR="00001732">
        <w:rPr>
          <w:sz w:val="26"/>
          <w:szCs w:val="26"/>
        </w:rPr>
        <w:br/>
      </w:r>
      <w:r w:rsidRPr="00006FBC">
        <w:rPr>
          <w:sz w:val="26"/>
          <w:szCs w:val="26"/>
        </w:rPr>
        <w:t xml:space="preserve">и муниципальных нужд» (далее – Закон о контрактной системе) и в соответствии </w:t>
      </w:r>
      <w:r w:rsidR="00001732">
        <w:rPr>
          <w:sz w:val="26"/>
          <w:szCs w:val="26"/>
        </w:rPr>
        <w:br/>
      </w:r>
      <w:r w:rsidRPr="00006FBC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</w:p>
    <w:p w:rsidR="00A209B5" w:rsidRPr="00A209B5" w:rsidRDefault="00A209B5" w:rsidP="006421A8">
      <w:pPr>
        <w:spacing w:before="0" w:line="276" w:lineRule="auto"/>
        <w:ind w:firstLine="709"/>
        <w:jc w:val="center"/>
        <w:rPr>
          <w:rFonts w:eastAsia="Calibri"/>
          <w:b/>
          <w:sz w:val="26"/>
          <w:szCs w:val="26"/>
        </w:rPr>
      </w:pPr>
      <w:r w:rsidRPr="00A209B5">
        <w:rPr>
          <w:rFonts w:eastAsia="Calibri"/>
          <w:b/>
          <w:sz w:val="26"/>
          <w:szCs w:val="26"/>
        </w:rPr>
        <w:t>УСТАНОВИЛА:</w:t>
      </w:r>
    </w:p>
    <w:p w:rsidR="00A209B5" w:rsidRDefault="00A209B5" w:rsidP="007C0B56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</w:p>
    <w:p w:rsidR="006421A8" w:rsidRPr="00A209B5" w:rsidRDefault="00422995" w:rsidP="00A209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AA4DF6">
        <w:rPr>
          <w:sz w:val="26"/>
          <w:szCs w:val="26"/>
        </w:rPr>
        <w:t xml:space="preserve"> </w:t>
      </w:r>
      <w:r w:rsidR="00A209B5" w:rsidRPr="00A209B5">
        <w:rPr>
          <w:sz w:val="26"/>
          <w:szCs w:val="26"/>
        </w:rPr>
        <w:t>Заявителя на действия За</w:t>
      </w:r>
      <w:r>
        <w:rPr>
          <w:sz w:val="26"/>
          <w:szCs w:val="26"/>
        </w:rPr>
        <w:t xml:space="preserve">казчика </w:t>
      </w:r>
      <w:r w:rsidR="00001732">
        <w:rPr>
          <w:sz w:val="26"/>
          <w:szCs w:val="26"/>
        </w:rPr>
        <w:br/>
      </w:r>
      <w:r>
        <w:rPr>
          <w:sz w:val="26"/>
          <w:szCs w:val="26"/>
        </w:rPr>
        <w:t>при проведении Заказчиком</w:t>
      </w:r>
      <w:r w:rsidR="00A209B5" w:rsidRPr="00A209B5">
        <w:rPr>
          <w:sz w:val="26"/>
          <w:szCs w:val="26"/>
        </w:rPr>
        <w:t xml:space="preserve">, </w:t>
      </w:r>
      <w:r w:rsidR="00820F7D">
        <w:rPr>
          <w:sz w:val="26"/>
          <w:szCs w:val="26"/>
        </w:rPr>
        <w:t xml:space="preserve">Уполномоченным учреждением, </w:t>
      </w:r>
      <w:r w:rsidR="00A209B5" w:rsidRPr="00A209B5">
        <w:rPr>
          <w:sz w:val="26"/>
          <w:szCs w:val="26"/>
        </w:rPr>
        <w:t xml:space="preserve">Оператором </w:t>
      </w:r>
      <w:r w:rsidR="00820F7D">
        <w:rPr>
          <w:sz w:val="26"/>
          <w:szCs w:val="26"/>
        </w:rPr>
        <w:t>электронной площадки Аукциона</w:t>
      </w:r>
      <w:r w:rsidR="00A209B5" w:rsidRPr="00A209B5">
        <w:rPr>
          <w:sz w:val="26"/>
          <w:szCs w:val="26"/>
        </w:rPr>
        <w:t>.</w:t>
      </w:r>
    </w:p>
    <w:p w:rsidR="00A209B5" w:rsidRDefault="00A209B5" w:rsidP="00A209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</w:t>
      </w:r>
      <w:r w:rsidR="00035477">
        <w:rPr>
          <w:rFonts w:eastAsia="Calibri"/>
          <w:color w:val="auto"/>
          <w:sz w:val="26"/>
          <w:szCs w:val="26"/>
          <w:lang w:eastAsia="en-US"/>
        </w:rPr>
        <w:t>азчика,</w:t>
      </w:r>
      <w:r w:rsidR="00AA4DF6">
        <w:rPr>
          <w:rFonts w:eastAsia="Calibri"/>
          <w:color w:val="auto"/>
          <w:sz w:val="26"/>
          <w:szCs w:val="26"/>
          <w:lang w:eastAsia="en-US"/>
        </w:rPr>
        <w:t xml:space="preserve"> утвердившим</w:t>
      </w:r>
      <w:r w:rsidR="00035477">
        <w:rPr>
          <w:rFonts w:eastAsia="Calibri"/>
          <w:color w:val="auto"/>
          <w:sz w:val="26"/>
          <w:szCs w:val="26"/>
          <w:lang w:eastAsia="en-US"/>
        </w:rPr>
        <w:t xml:space="preserve"> документацию об Аукционе</w:t>
      </w:r>
      <w:r w:rsidRPr="00A209B5">
        <w:rPr>
          <w:rFonts w:eastAsia="Calibri"/>
          <w:color w:val="auto"/>
          <w:sz w:val="26"/>
          <w:szCs w:val="26"/>
          <w:lang w:eastAsia="en-US"/>
        </w:rPr>
        <w:t xml:space="preserve"> в противоречие положениям Закона о контрактной системе.</w:t>
      </w:r>
    </w:p>
    <w:p w:rsidR="008861CF" w:rsidRDefault="008861CF" w:rsidP="008861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861CF">
        <w:rPr>
          <w:rFonts w:eastAsia="Calibri"/>
          <w:color w:val="auto"/>
          <w:sz w:val="26"/>
          <w:szCs w:val="26"/>
          <w:lang w:eastAsia="en-US"/>
        </w:rPr>
        <w:t>В соответствии с извещением об осущес</w:t>
      </w:r>
      <w:r>
        <w:rPr>
          <w:rFonts w:eastAsia="Calibri"/>
          <w:color w:val="auto"/>
          <w:sz w:val="26"/>
          <w:szCs w:val="26"/>
          <w:lang w:eastAsia="en-US"/>
        </w:rPr>
        <w:t xml:space="preserve">твлении закупки, документацией </w:t>
      </w:r>
      <w:r w:rsidR="00001732">
        <w:rPr>
          <w:rFonts w:eastAsia="Calibri"/>
          <w:color w:val="auto"/>
          <w:sz w:val="26"/>
          <w:szCs w:val="26"/>
          <w:lang w:eastAsia="en-US"/>
        </w:rPr>
        <w:br/>
      </w:r>
      <w:r w:rsidRPr="008861CF">
        <w:rPr>
          <w:rFonts w:eastAsia="Calibri"/>
          <w:color w:val="auto"/>
          <w:sz w:val="26"/>
          <w:szCs w:val="26"/>
          <w:lang w:eastAsia="en-US"/>
        </w:rPr>
        <w:t xml:space="preserve">о закупке, протоколами, составленными при определении поставщика </w:t>
      </w:r>
      <w:r w:rsidR="00686DF6">
        <w:rPr>
          <w:rFonts w:eastAsia="Calibri"/>
          <w:color w:val="auto"/>
          <w:sz w:val="26"/>
          <w:szCs w:val="26"/>
          <w:lang w:eastAsia="en-US"/>
        </w:rPr>
        <w:br/>
      </w:r>
      <w:r w:rsidRPr="008861CF">
        <w:rPr>
          <w:rFonts w:eastAsia="Calibri"/>
          <w:color w:val="auto"/>
          <w:sz w:val="26"/>
          <w:szCs w:val="26"/>
          <w:lang w:eastAsia="en-US"/>
        </w:rPr>
        <w:t>(подрядчика, исполнителя):</w:t>
      </w:r>
    </w:p>
    <w:p w:rsidR="005B2DAC" w:rsidRPr="005B2DAC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1)</w:t>
      </w:r>
      <w:r w:rsidRPr="005B2DAC">
        <w:rPr>
          <w:rFonts w:eastAsia="Calibri"/>
          <w:color w:val="auto"/>
          <w:sz w:val="26"/>
          <w:szCs w:val="26"/>
          <w:lang w:eastAsia="en-US"/>
        </w:rPr>
        <w:t xml:space="preserve"> извещение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 xml:space="preserve"> раз</w:t>
      </w:r>
      <w:r w:rsidR="00686DF6">
        <w:rPr>
          <w:rFonts w:eastAsia="Calibri"/>
          <w:color w:val="auto"/>
          <w:sz w:val="26"/>
          <w:szCs w:val="26"/>
          <w:lang w:eastAsia="en-US"/>
        </w:rPr>
        <w:t>мещено на Официальном сайте – 1</w:t>
      </w:r>
      <w:r w:rsidR="005B2DAC">
        <w:rPr>
          <w:rFonts w:eastAsia="Calibri"/>
          <w:color w:val="auto"/>
          <w:sz w:val="26"/>
          <w:szCs w:val="26"/>
          <w:lang w:eastAsia="en-US"/>
        </w:rPr>
        <w:t>6</w:t>
      </w:r>
      <w:r w:rsidR="00686DF6">
        <w:rPr>
          <w:rFonts w:eastAsia="Calibri"/>
          <w:color w:val="auto"/>
          <w:sz w:val="26"/>
          <w:szCs w:val="26"/>
          <w:lang w:eastAsia="en-US"/>
        </w:rPr>
        <w:t>.07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>.2020;</w:t>
      </w:r>
    </w:p>
    <w:p w:rsidR="005B2DAC" w:rsidRPr="005B2DAC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2)</w:t>
      </w:r>
      <w:r w:rsidRPr="005B2DAC">
        <w:rPr>
          <w:rFonts w:eastAsia="Calibri"/>
          <w:color w:val="auto"/>
          <w:sz w:val="26"/>
          <w:szCs w:val="26"/>
          <w:lang w:eastAsia="en-US"/>
        </w:rPr>
        <w:t xml:space="preserve"> начальная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 xml:space="preserve"> (максимальная) цена контракта – 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11 259 371,</w:t>
      </w:r>
      <w:r w:rsidR="00686DF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95</w:t>
      </w:r>
      <w:r w:rsidR="00686DF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>рублей;</w:t>
      </w:r>
    </w:p>
    <w:p w:rsidR="005B2DAC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3)</w:t>
      </w:r>
      <w:r w:rsidRPr="005B2DAC">
        <w:rPr>
          <w:rFonts w:eastAsia="Calibri"/>
          <w:color w:val="auto"/>
          <w:sz w:val="26"/>
          <w:szCs w:val="26"/>
          <w:lang w:eastAsia="en-US"/>
        </w:rPr>
        <w:t xml:space="preserve"> дата</w:t>
      </w:r>
      <w:r w:rsidR="006421A8">
        <w:rPr>
          <w:rFonts w:eastAsia="Calibri"/>
          <w:color w:val="auto"/>
          <w:sz w:val="26"/>
          <w:szCs w:val="26"/>
          <w:lang w:eastAsia="en-US"/>
        </w:rPr>
        <w:t xml:space="preserve"> окончания подачи заявок – 28</w:t>
      </w:r>
      <w:r w:rsidR="005B2DAC" w:rsidRPr="005B2DAC">
        <w:rPr>
          <w:rFonts w:eastAsia="Calibri"/>
          <w:color w:val="auto"/>
          <w:sz w:val="26"/>
          <w:szCs w:val="26"/>
          <w:lang w:eastAsia="en-US"/>
        </w:rPr>
        <w:t>.07.2020.</w:t>
      </w:r>
    </w:p>
    <w:p w:rsidR="006421A8" w:rsidRDefault="00A10B4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>4) на</w:t>
      </w:r>
      <w:r w:rsidR="006421A8">
        <w:rPr>
          <w:rFonts w:eastAsia="Calibri"/>
          <w:color w:val="auto"/>
          <w:sz w:val="26"/>
          <w:szCs w:val="26"/>
          <w:lang w:eastAsia="en-US"/>
        </w:rPr>
        <w:t xml:space="preserve"> участие в Аукционе подано </w:t>
      </w:r>
      <w:r w:rsidR="00686DF6">
        <w:rPr>
          <w:rFonts w:eastAsia="Calibri"/>
          <w:color w:val="auto"/>
          <w:sz w:val="26"/>
          <w:szCs w:val="26"/>
          <w:lang w:eastAsia="en-US"/>
        </w:rPr>
        <w:t>6</w:t>
      </w:r>
      <w:r w:rsidR="006421A8">
        <w:rPr>
          <w:rFonts w:eastAsia="Calibri"/>
          <w:color w:val="auto"/>
          <w:sz w:val="26"/>
          <w:szCs w:val="26"/>
          <w:lang w:eastAsia="en-US"/>
        </w:rPr>
        <w:t xml:space="preserve"> заяв</w:t>
      </w:r>
      <w:r w:rsidR="00686DF6">
        <w:rPr>
          <w:rFonts w:eastAsia="Calibri"/>
          <w:color w:val="auto"/>
          <w:sz w:val="26"/>
          <w:szCs w:val="26"/>
          <w:lang w:eastAsia="en-US"/>
        </w:rPr>
        <w:t>ок</w:t>
      </w:r>
      <w:r w:rsidR="006421A8">
        <w:rPr>
          <w:rFonts w:eastAsia="Calibri"/>
          <w:color w:val="auto"/>
          <w:sz w:val="26"/>
          <w:szCs w:val="26"/>
          <w:lang w:eastAsia="en-US"/>
        </w:rPr>
        <w:t xml:space="preserve"> от участников закупки, признанные соответствующими требованиям документации об Аукционе. </w:t>
      </w:r>
    </w:p>
    <w:p w:rsidR="00686DF6" w:rsidRDefault="00686DF6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5) по результатам рассмотрения вторых частей заявок участников закупки, заявки 6 участников закупки признаны соответствующими требованиям документации об Аукционе. </w:t>
      </w:r>
    </w:p>
    <w:p w:rsidR="00AC17CB" w:rsidRPr="00712407" w:rsidRDefault="00A209B5" w:rsidP="005B2DA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A209B5">
        <w:rPr>
          <w:rFonts w:eastAsia="Calibri"/>
          <w:color w:val="auto"/>
          <w:sz w:val="26"/>
          <w:szCs w:val="26"/>
          <w:lang w:eastAsia="en-US"/>
        </w:rPr>
        <w:tab/>
      </w:r>
      <w:r w:rsidR="00AC17CB" w:rsidRPr="00712407">
        <w:rPr>
          <w:sz w:val="26"/>
          <w:szCs w:val="26"/>
        </w:rPr>
        <w:t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в извещении о проведении такого аукциона, должна содержать наименование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>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lastRenderedPageBreak/>
        <w:t xml:space="preserve">При этом не допускается установление требований, влекущих за собой ограничение количества участников такого аукциона или ограничение доступа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>к участию в таком аукционе.</w:t>
      </w:r>
    </w:p>
    <w:p w:rsidR="00AC17CB" w:rsidRPr="00712407" w:rsidRDefault="00AC17CB" w:rsidP="00AC17CB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в заявку на участие в электронном аукционе в случае отсутствия в документации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об электронном аукционе указания на товарный знак или в случае, если участник закупки предлагает товар, который обозначен товарным знаком, отличным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>от товарного знака, указанного в документации об электронном аукционе.</w:t>
      </w:r>
    </w:p>
    <w:p w:rsidR="006421A8" w:rsidRDefault="00AC17CB" w:rsidP="006421A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851"/>
        <w:jc w:val="both"/>
        <w:rPr>
          <w:sz w:val="26"/>
          <w:szCs w:val="26"/>
        </w:rPr>
      </w:pPr>
      <w:r w:rsidRPr="00712407">
        <w:rPr>
          <w:sz w:val="26"/>
          <w:szCs w:val="26"/>
        </w:rPr>
        <w:t xml:space="preserve">В соответствии с частью 6 статьи 66 Закона о контрактной системе требовать от участника электронного аукциона предоставления иных документов </w:t>
      </w:r>
      <w:r w:rsidR="00A10B45">
        <w:rPr>
          <w:sz w:val="26"/>
          <w:szCs w:val="26"/>
        </w:rPr>
        <w:br/>
      </w:r>
      <w:r w:rsidRPr="00712407">
        <w:rPr>
          <w:sz w:val="26"/>
          <w:szCs w:val="26"/>
        </w:rPr>
        <w:t xml:space="preserve">и информации, за исключением предусмотренных частями 3 и 5 статьи 66 Закона о </w:t>
      </w:r>
      <w:r w:rsidR="006421A8">
        <w:rPr>
          <w:sz w:val="26"/>
          <w:szCs w:val="26"/>
        </w:rPr>
        <w:t xml:space="preserve">  </w:t>
      </w:r>
    </w:p>
    <w:p w:rsidR="00CC5A30" w:rsidRPr="00686DF6" w:rsidRDefault="00686DF6" w:rsidP="00686DF6">
      <w:pPr>
        <w:pStyle w:val="a4"/>
        <w:widowControl/>
        <w:numPr>
          <w:ilvl w:val="0"/>
          <w:numId w:val="23"/>
        </w:numPr>
        <w:tabs>
          <w:tab w:val="left" w:pos="993"/>
          <w:tab w:val="left" w:pos="1134"/>
          <w:tab w:val="left" w:pos="1276"/>
        </w:tabs>
        <w:spacing w:before="0" w:line="276" w:lineRule="auto"/>
        <w:ind w:left="0" w:firstLine="851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686DF6">
        <w:rPr>
          <w:rFonts w:eastAsia="Calibri"/>
          <w:color w:val="auto"/>
          <w:sz w:val="26"/>
          <w:szCs w:val="26"/>
          <w:lang w:eastAsia="en-US"/>
        </w:rPr>
        <w:t>Согласно доводу</w:t>
      </w:r>
      <w:r w:rsidR="00CC5A30" w:rsidRPr="00686DF6">
        <w:rPr>
          <w:rFonts w:eastAsia="Calibri"/>
          <w:color w:val="auto"/>
          <w:sz w:val="26"/>
          <w:szCs w:val="26"/>
          <w:lang w:eastAsia="en-US"/>
        </w:rPr>
        <w:t xml:space="preserve">   жалобы   </w:t>
      </w:r>
      <w:r w:rsidRPr="00686DF6">
        <w:rPr>
          <w:rFonts w:eastAsia="Calibri"/>
          <w:color w:val="auto"/>
          <w:sz w:val="26"/>
          <w:szCs w:val="26"/>
          <w:lang w:eastAsia="en-US"/>
        </w:rPr>
        <w:t>Заявителя, Заказчиком в</w:t>
      </w:r>
      <w:r w:rsidR="00CC5A30" w:rsidRPr="00686DF6">
        <w:rPr>
          <w:rFonts w:eastAsia="Calibri"/>
          <w:color w:val="auto"/>
          <w:sz w:val="26"/>
          <w:szCs w:val="26"/>
          <w:lang w:eastAsia="en-US"/>
        </w:rPr>
        <w:t xml:space="preserve">    документации    </w:t>
      </w:r>
      <w:r>
        <w:rPr>
          <w:rFonts w:eastAsia="Calibri"/>
          <w:color w:val="auto"/>
          <w:sz w:val="26"/>
          <w:szCs w:val="26"/>
          <w:lang w:eastAsia="en-US"/>
        </w:rPr>
        <w:br/>
      </w:r>
      <w:r w:rsidR="00CC5A30" w:rsidRPr="00686DF6">
        <w:rPr>
          <w:rFonts w:eastAsia="Calibri"/>
          <w:color w:val="auto"/>
          <w:sz w:val="26"/>
          <w:szCs w:val="26"/>
          <w:lang w:eastAsia="en-US"/>
        </w:rPr>
        <w:t>об   Аукционе</w:t>
      </w:r>
      <w:r w:rsidRPr="00686DF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CC5A30" w:rsidRPr="00686DF6">
        <w:rPr>
          <w:rFonts w:eastAsia="Calibri"/>
          <w:color w:val="auto"/>
          <w:sz w:val="26"/>
          <w:szCs w:val="26"/>
          <w:lang w:eastAsia="en-US"/>
        </w:rPr>
        <w:t>ненадлежащим образом установлены характеристики товаров, в отношении которых участником закупки предоставляются конкретные показатели в составе первой части заявки на участие в Аукционе.</w:t>
      </w:r>
    </w:p>
    <w:p w:rsidR="00CC5A30" w:rsidRDefault="00CC5A30" w:rsidP="00CC5A30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="00686DF6" w:rsidRPr="00CC5A30">
        <w:rPr>
          <w:rFonts w:eastAsia="Calibri"/>
          <w:color w:val="auto"/>
          <w:sz w:val="26"/>
          <w:szCs w:val="26"/>
          <w:lang w:eastAsia="en-US"/>
        </w:rPr>
        <w:t>Частью 6</w:t>
      </w:r>
      <w:r w:rsidRPr="00CC5A30">
        <w:rPr>
          <w:rFonts w:eastAsia="Calibri"/>
          <w:color w:val="auto"/>
          <w:sz w:val="26"/>
          <w:szCs w:val="26"/>
          <w:lang w:eastAsia="en-US"/>
        </w:rPr>
        <w:t xml:space="preserve">   статьи   </w:t>
      </w:r>
      <w:r w:rsidR="00686DF6" w:rsidRPr="00CC5A30">
        <w:rPr>
          <w:rFonts w:eastAsia="Calibri"/>
          <w:color w:val="auto"/>
          <w:sz w:val="26"/>
          <w:szCs w:val="26"/>
          <w:lang w:eastAsia="en-US"/>
        </w:rPr>
        <w:t>66 Закона о контрактной системе</w:t>
      </w:r>
      <w:r w:rsidRPr="00CC5A30">
        <w:rPr>
          <w:rFonts w:eastAsia="Calibri"/>
          <w:color w:val="auto"/>
          <w:sz w:val="26"/>
          <w:szCs w:val="26"/>
          <w:lang w:eastAsia="en-US"/>
        </w:rPr>
        <w:t xml:space="preserve">   </w:t>
      </w:r>
      <w:r w:rsidR="00686DF6" w:rsidRPr="00CC5A30">
        <w:rPr>
          <w:rFonts w:eastAsia="Calibri"/>
          <w:color w:val="auto"/>
          <w:sz w:val="26"/>
          <w:szCs w:val="26"/>
          <w:lang w:eastAsia="en-US"/>
        </w:rPr>
        <w:t>установлено, что</w:t>
      </w: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Pr="00CC5A30">
        <w:rPr>
          <w:rFonts w:eastAsia="Calibri"/>
          <w:color w:val="auto"/>
          <w:sz w:val="26"/>
          <w:szCs w:val="26"/>
          <w:lang w:eastAsia="en-US"/>
        </w:rPr>
        <w:t>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686DF6" w:rsidRDefault="00CC5A30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CC5A30">
        <w:rPr>
          <w:rFonts w:eastAsia="Calibri"/>
          <w:color w:val="auto"/>
          <w:sz w:val="26"/>
          <w:szCs w:val="26"/>
          <w:lang w:eastAsia="en-US"/>
        </w:rPr>
        <w:t>Изучив документацию об Аукционе Комиссия установила, что Заказчиком в техническом задании документации об Аукционе установлены требования к техническим характеристикам товаров, н</w:t>
      </w:r>
      <w:r>
        <w:rPr>
          <w:rFonts w:eastAsia="Calibri"/>
          <w:color w:val="auto"/>
          <w:sz w:val="26"/>
          <w:szCs w:val="26"/>
          <w:lang w:eastAsia="en-US"/>
        </w:rPr>
        <w:t xml:space="preserve">апример, такие показатели как: </w:t>
      </w:r>
      <w:r w:rsidR="00686DF6">
        <w:rPr>
          <w:rFonts w:eastAsia="Calibri"/>
          <w:color w:val="auto"/>
          <w:sz w:val="26"/>
          <w:szCs w:val="26"/>
          <w:lang w:eastAsia="en-US"/>
        </w:rPr>
        <w:t>«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Мощность на канал при сопротивлении 4 Ом»</w:t>
      </w:r>
      <w:r w:rsidR="00686DF6">
        <w:rPr>
          <w:rFonts w:eastAsia="Calibri"/>
          <w:color w:val="auto"/>
          <w:sz w:val="26"/>
          <w:szCs w:val="26"/>
          <w:lang w:eastAsia="en-US"/>
        </w:rPr>
        <w:t>, «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Импеданс аналоговых входов</w:t>
      </w:r>
      <w:r w:rsidR="00686DF6">
        <w:rPr>
          <w:rFonts w:eastAsia="Calibri"/>
          <w:color w:val="auto"/>
          <w:sz w:val="26"/>
          <w:szCs w:val="26"/>
          <w:lang w:eastAsia="en-US"/>
        </w:rPr>
        <w:t>», «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Время работы передатчика с</w:t>
      </w:r>
      <w:r w:rsidR="00686DF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одним комплектом батареек</w:t>
      </w:r>
      <w:r w:rsidR="00686DF6">
        <w:rPr>
          <w:rFonts w:eastAsia="Calibri"/>
          <w:color w:val="auto"/>
          <w:sz w:val="26"/>
          <w:szCs w:val="26"/>
          <w:lang w:eastAsia="en-US"/>
        </w:rPr>
        <w:t>», «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Коэффициент</w:t>
      </w:r>
      <w:r w:rsidR="00686DF6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686DF6" w:rsidRPr="00686DF6">
        <w:rPr>
          <w:rFonts w:eastAsia="Calibri"/>
          <w:color w:val="auto"/>
          <w:sz w:val="26"/>
          <w:szCs w:val="26"/>
          <w:lang w:eastAsia="en-US"/>
        </w:rPr>
        <w:t>нелинейных искажений»</w:t>
      </w:r>
      <w:r w:rsidR="00686DF6">
        <w:rPr>
          <w:rFonts w:eastAsia="Calibri"/>
          <w:color w:val="auto"/>
          <w:sz w:val="26"/>
          <w:szCs w:val="26"/>
          <w:lang w:eastAsia="en-US"/>
        </w:rPr>
        <w:t>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>При этом, участникам закупки не представляется возможным указать достоверные значения требуемых Заказчиком в документации об Аукционе показателей, так как участник закупки не обязан иметь в наличии товар, предлагаемый для использования при выполнении работ, на момент подачи заявки на участие в Аукционе, следовательно, требование к их указанию в составе заявки является избыточным требованием, что нарушает правило объективного характера описания объекта закупки.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>Аналогичным образом нарушения допущены в ряде других товаров в части установления избыточных требований к показателям товаров.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 xml:space="preserve">Комиссия приходит к выводу, что требования к содержанию заявки, содержащиеся в документации об Аукционе, устанавливают требования к описанию </w:t>
      </w:r>
      <w:r w:rsidRPr="00A90E96">
        <w:rPr>
          <w:rFonts w:eastAsia="Calibri"/>
          <w:color w:val="auto"/>
          <w:sz w:val="26"/>
          <w:szCs w:val="26"/>
          <w:lang w:eastAsia="en-US"/>
        </w:rPr>
        <w:lastRenderedPageBreak/>
        <w:t>участниками закупки в составе своих заявок на участие в Аукционе помимо конкретных показателей товаров, используемых при выполнении работ,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товар, предлагаемый к использованию при выполнении работ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>Следовательно, довод жалобы Заявителя является обоснованным.</w:t>
      </w:r>
    </w:p>
    <w:p w:rsidR="00A90E9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A90E96">
        <w:rPr>
          <w:rFonts w:eastAsia="Calibri"/>
          <w:color w:val="auto"/>
          <w:sz w:val="26"/>
          <w:szCs w:val="26"/>
          <w:lang w:eastAsia="en-US"/>
        </w:rPr>
        <w:t>Таким образом, действия Заказчика, Уполномоченного учреждения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86DF6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="0000580B">
        <w:rPr>
          <w:rFonts w:eastAsia="Calibri"/>
          <w:color w:val="auto"/>
          <w:sz w:val="26"/>
          <w:szCs w:val="26"/>
          <w:lang w:eastAsia="en-US"/>
        </w:rPr>
        <w:t>2</w:t>
      </w:r>
      <w:r w:rsidRPr="00A90E96">
        <w:rPr>
          <w:rFonts w:eastAsia="Calibri"/>
          <w:color w:val="auto"/>
          <w:sz w:val="26"/>
          <w:szCs w:val="26"/>
          <w:lang w:eastAsia="en-US"/>
        </w:rPr>
        <w:t>.</w:t>
      </w:r>
      <w:r w:rsidRPr="00A90E96">
        <w:rPr>
          <w:rFonts w:eastAsia="Calibri"/>
          <w:color w:val="auto"/>
          <w:sz w:val="26"/>
          <w:szCs w:val="26"/>
          <w:lang w:eastAsia="en-US"/>
        </w:rPr>
        <w:tab/>
        <w:t xml:space="preserve">Согласно доводу жалобы Заявителя, Заказчиком в Приложении № 1 </w:t>
      </w:r>
      <w:r>
        <w:rPr>
          <w:rFonts w:eastAsia="Calibri"/>
          <w:color w:val="auto"/>
          <w:sz w:val="26"/>
          <w:szCs w:val="26"/>
          <w:lang w:eastAsia="en-US"/>
        </w:rPr>
        <w:br/>
        <w:t>к</w:t>
      </w:r>
      <w:r w:rsidRPr="00A90E96">
        <w:rPr>
          <w:rFonts w:eastAsia="Calibri"/>
          <w:color w:val="auto"/>
          <w:sz w:val="26"/>
          <w:szCs w:val="26"/>
          <w:lang w:eastAsia="en-US"/>
        </w:rPr>
        <w:t xml:space="preserve"> Техническому заданию документации об Аукционе ненадлежащим образом установлены требования для товара «</w:t>
      </w:r>
      <w:r w:rsidR="0000580B" w:rsidRPr="0000580B">
        <w:rPr>
          <w:rFonts w:eastAsia="Calibri"/>
          <w:color w:val="auto"/>
          <w:sz w:val="26"/>
          <w:szCs w:val="26"/>
          <w:lang w:eastAsia="en-US"/>
        </w:rPr>
        <w:t>Цифровая микшерная консоль</w:t>
      </w:r>
      <w:r>
        <w:rPr>
          <w:rFonts w:eastAsia="Calibri"/>
          <w:color w:val="auto"/>
          <w:sz w:val="26"/>
          <w:szCs w:val="26"/>
          <w:lang w:eastAsia="en-US"/>
        </w:rPr>
        <w:t xml:space="preserve">». </w:t>
      </w:r>
    </w:p>
    <w:p w:rsidR="0000580B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>В Приложении № 1 к Техническому заданию документации об Аукционе, Заказчиком для товара «</w:t>
      </w:r>
      <w:r w:rsidR="0000580B" w:rsidRPr="0000580B">
        <w:rPr>
          <w:rFonts w:eastAsia="Calibri"/>
          <w:color w:val="auto"/>
          <w:sz w:val="26"/>
          <w:szCs w:val="26"/>
          <w:lang w:eastAsia="en-US"/>
        </w:rPr>
        <w:t>Цифровая микшерная консоль</w:t>
      </w:r>
      <w:r>
        <w:rPr>
          <w:rFonts w:eastAsia="Calibri"/>
          <w:color w:val="auto"/>
          <w:sz w:val="26"/>
          <w:szCs w:val="26"/>
          <w:lang w:eastAsia="en-US"/>
        </w:rPr>
        <w:t>» по показателю «</w:t>
      </w:r>
      <w:r w:rsidR="0000580B" w:rsidRPr="0000580B">
        <w:rPr>
          <w:rFonts w:eastAsia="Calibri"/>
          <w:color w:val="auto"/>
          <w:sz w:val="26"/>
          <w:szCs w:val="26"/>
          <w:lang w:eastAsia="en-US"/>
        </w:rPr>
        <w:t>два встроенных сенсорных экрана, каждый</w:t>
      </w:r>
      <w:r>
        <w:rPr>
          <w:rFonts w:eastAsia="Calibri"/>
          <w:color w:val="auto"/>
          <w:sz w:val="26"/>
          <w:szCs w:val="26"/>
          <w:lang w:eastAsia="en-US"/>
        </w:rPr>
        <w:t>» установлено значение «</w:t>
      </w:r>
      <w:r w:rsidR="0000580B">
        <w:rPr>
          <w:rFonts w:eastAsia="Calibri"/>
          <w:color w:val="auto"/>
          <w:sz w:val="26"/>
          <w:szCs w:val="26"/>
          <w:lang w:eastAsia="en-US"/>
        </w:rPr>
        <w:t>не</w:t>
      </w:r>
      <w:r w:rsidR="0000580B" w:rsidRPr="0000580B">
        <w:rPr>
          <w:rFonts w:eastAsia="Calibri"/>
          <w:color w:val="auto"/>
          <w:sz w:val="26"/>
          <w:szCs w:val="26"/>
          <w:lang w:eastAsia="en-US"/>
        </w:rPr>
        <w:t xml:space="preserve"> менее 1</w:t>
      </w:r>
      <w:r w:rsidR="0000580B" w:rsidRPr="00C27F49">
        <w:rPr>
          <w:rFonts w:eastAsia="Calibri"/>
          <w:color w:val="auto"/>
          <w:sz w:val="26"/>
          <w:szCs w:val="26"/>
          <w:lang w:eastAsia="en-US"/>
        </w:rPr>
        <w:t>2</w:t>
      </w:r>
      <w:r w:rsidR="0000580B" w:rsidRPr="0000580B">
        <w:rPr>
          <w:rFonts w:eastAsia="Calibri"/>
          <w:color w:val="auto"/>
          <w:sz w:val="26"/>
          <w:szCs w:val="26"/>
          <w:lang w:eastAsia="en-US"/>
        </w:rPr>
        <w:t>"</w:t>
      </w:r>
      <w:r>
        <w:rPr>
          <w:rFonts w:eastAsia="Calibri"/>
          <w:color w:val="auto"/>
          <w:sz w:val="26"/>
          <w:szCs w:val="26"/>
          <w:lang w:eastAsia="en-US"/>
        </w:rPr>
        <w:t xml:space="preserve">». </w:t>
      </w:r>
    </w:p>
    <w:p w:rsidR="0000580B" w:rsidRDefault="00A90E96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="0000580B">
        <w:rPr>
          <w:rFonts w:eastAsia="Calibri"/>
          <w:color w:val="auto"/>
          <w:sz w:val="26"/>
          <w:szCs w:val="26"/>
          <w:lang w:eastAsia="en-US"/>
        </w:rPr>
        <w:t>На заседании Комиссии установлено, что в положениях Инструкции, Заказчиком не установлено, как необходимо указывать конкретное значение показателя, в случае, если значение показателя сопровождается символом «</w:t>
      </w:r>
      <w:r w:rsidR="0000580B" w:rsidRPr="0000580B">
        <w:rPr>
          <w:rFonts w:eastAsia="Calibri"/>
          <w:color w:val="auto"/>
          <w:sz w:val="26"/>
          <w:szCs w:val="26"/>
          <w:lang w:eastAsia="en-US"/>
        </w:rPr>
        <w:t>"</w:t>
      </w:r>
      <w:r w:rsidR="0000580B">
        <w:rPr>
          <w:rFonts w:eastAsia="Calibri"/>
          <w:color w:val="auto"/>
          <w:sz w:val="26"/>
          <w:szCs w:val="26"/>
          <w:lang w:eastAsia="en-US"/>
        </w:rPr>
        <w:t xml:space="preserve">», </w:t>
      </w:r>
      <w:r w:rsidR="0000580B">
        <w:rPr>
          <w:rFonts w:eastAsia="Calibri"/>
          <w:color w:val="auto"/>
          <w:sz w:val="26"/>
          <w:szCs w:val="26"/>
          <w:lang w:eastAsia="en-US"/>
        </w:rPr>
        <w:br/>
        <w:t>что вводит участников закупки в заблуждение и противоречит положениям Закона о контрактной системе.</w:t>
      </w:r>
    </w:p>
    <w:p w:rsidR="0000580B" w:rsidRDefault="0000580B" w:rsidP="00A90E96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 xml:space="preserve">Следовательно, довод жалобы Заявителя является обоснованным. </w:t>
      </w:r>
    </w:p>
    <w:p w:rsidR="0000580B" w:rsidRDefault="0000580B" w:rsidP="0000580B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Pr="0000580B">
        <w:rPr>
          <w:rFonts w:eastAsia="Calibri"/>
          <w:color w:val="auto"/>
          <w:sz w:val="26"/>
          <w:szCs w:val="26"/>
          <w:lang w:eastAsia="en-US"/>
        </w:rPr>
        <w:t>Таким образом, действия Заказчика, Уполномоченного учреждения нарушают пункт 2 части 1 статьи 64 Закона о контрактной системе в части ненадлежащего описания объекта закупки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00580B" w:rsidRDefault="0000580B" w:rsidP="0000580B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  <w:t xml:space="preserve">На заседании Комиссии установлено, что выявленные нарушения Закона </w:t>
      </w:r>
      <w:r>
        <w:rPr>
          <w:rFonts w:eastAsia="Calibri"/>
          <w:color w:val="auto"/>
          <w:sz w:val="26"/>
          <w:szCs w:val="26"/>
          <w:lang w:eastAsia="en-US"/>
        </w:rPr>
        <w:br/>
        <w:t xml:space="preserve">о контрактной системе не повлияли на определение поставщика (подрядчика, исполнителя). </w:t>
      </w:r>
    </w:p>
    <w:p w:rsidR="00A209B5" w:rsidRPr="009937F1" w:rsidRDefault="0000580B" w:rsidP="0000580B">
      <w:pPr>
        <w:pStyle w:val="a4"/>
        <w:widowControl/>
        <w:tabs>
          <w:tab w:val="left" w:pos="993"/>
          <w:tab w:val="left" w:pos="1134"/>
          <w:tab w:val="left" w:pos="1276"/>
        </w:tabs>
        <w:spacing w:before="0" w:line="276" w:lineRule="auto"/>
        <w:ind w:left="0"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ab/>
      </w:r>
      <w:r w:rsidR="00A209B5" w:rsidRPr="009937F1">
        <w:rPr>
          <w:rFonts w:eastAsia="Calibr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8C5F9A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C27F49" w:rsidRDefault="00C27F49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C27F49" w:rsidRDefault="00C27F49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C27F49" w:rsidRPr="009937F1" w:rsidRDefault="00C27F49" w:rsidP="007C0B56">
      <w:pPr>
        <w:spacing w:before="0" w:line="276" w:lineRule="auto"/>
        <w:ind w:firstLine="0"/>
        <w:rPr>
          <w:b/>
          <w:sz w:val="26"/>
          <w:szCs w:val="26"/>
        </w:rPr>
      </w:pPr>
      <w:bookmarkStart w:id="0" w:name="_GoBack"/>
      <w:bookmarkEnd w:id="0"/>
    </w:p>
    <w:p w:rsidR="00A90E96" w:rsidRDefault="0096131A" w:rsidP="00A90E9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9937F1">
        <w:rPr>
          <w:b/>
          <w:sz w:val="26"/>
          <w:szCs w:val="26"/>
        </w:rPr>
        <w:lastRenderedPageBreak/>
        <w:t>РЕШИЛА:</w:t>
      </w:r>
    </w:p>
    <w:p w:rsidR="0000580B" w:rsidRPr="009937F1" w:rsidRDefault="0000580B" w:rsidP="00A90E96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8D2D4B" w:rsidRPr="009937F1" w:rsidRDefault="00027A91" w:rsidP="009C0ACB">
      <w:pPr>
        <w:pStyle w:val="a4"/>
        <w:widowControl/>
        <w:numPr>
          <w:ilvl w:val="0"/>
          <w:numId w:val="18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 </w:t>
      </w:r>
      <w:r w:rsidR="009937F1" w:rsidRPr="009937F1">
        <w:rPr>
          <w:rFonts w:eastAsiaTheme="minorHAnsi"/>
          <w:color w:val="auto"/>
          <w:sz w:val="26"/>
          <w:szCs w:val="26"/>
          <w:lang w:eastAsia="en-US"/>
        </w:rPr>
        <w:t>Признать жалобу</w:t>
      </w:r>
      <w:r w:rsidR="008D2D4B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C0ACB" w:rsidRPr="009937F1">
        <w:rPr>
          <w:rFonts w:eastAsiaTheme="minorHAnsi"/>
          <w:color w:val="auto"/>
          <w:sz w:val="26"/>
          <w:szCs w:val="26"/>
          <w:lang w:eastAsia="en-US"/>
        </w:rPr>
        <w:t>ООО «</w:t>
      </w:r>
      <w:r w:rsidR="0000580B" w:rsidRPr="009937F1">
        <w:rPr>
          <w:rFonts w:eastAsiaTheme="minorHAnsi"/>
          <w:color w:val="auto"/>
          <w:sz w:val="26"/>
          <w:szCs w:val="26"/>
          <w:lang w:eastAsia="en-US"/>
        </w:rPr>
        <w:t>Фактор» обоснованной</w:t>
      </w:r>
      <w:r w:rsidR="008D2D4B" w:rsidRPr="009937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E2E96" w:rsidRPr="009937F1" w:rsidRDefault="000E2E96" w:rsidP="000E2E96">
      <w:pPr>
        <w:pStyle w:val="a4"/>
        <w:widowControl/>
        <w:numPr>
          <w:ilvl w:val="0"/>
          <w:numId w:val="18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 Признать в дейс</w:t>
      </w:r>
      <w:r w:rsidR="00283867" w:rsidRPr="009937F1">
        <w:rPr>
          <w:rFonts w:eastAsiaTheme="minorHAnsi"/>
          <w:color w:val="auto"/>
          <w:sz w:val="26"/>
          <w:szCs w:val="26"/>
          <w:lang w:eastAsia="en-US"/>
        </w:rPr>
        <w:t>твия</w:t>
      </w:r>
      <w:r w:rsidR="009937F1" w:rsidRPr="009937F1">
        <w:rPr>
          <w:rFonts w:eastAsiaTheme="minorHAnsi"/>
          <w:color w:val="auto"/>
          <w:sz w:val="26"/>
          <w:szCs w:val="26"/>
          <w:lang w:eastAsia="en-US"/>
        </w:rPr>
        <w:t>х Заказчика</w:t>
      </w:r>
      <w:r w:rsidR="00985D24" w:rsidRPr="009937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90E96">
        <w:rPr>
          <w:rFonts w:eastAsiaTheme="minorHAnsi"/>
          <w:color w:val="auto"/>
          <w:sz w:val="26"/>
          <w:szCs w:val="26"/>
          <w:lang w:eastAsia="en-US"/>
        </w:rPr>
        <w:t xml:space="preserve">нарушения пункта </w:t>
      </w:r>
      <w:r w:rsidR="00EF758B" w:rsidRPr="009937F1">
        <w:rPr>
          <w:rFonts w:eastAsiaTheme="minorHAnsi"/>
          <w:color w:val="auto"/>
          <w:sz w:val="26"/>
          <w:szCs w:val="26"/>
          <w:lang w:eastAsia="en-US"/>
        </w:rPr>
        <w:t>2</w:t>
      </w: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части 1 статьи </w:t>
      </w:r>
      <w:r w:rsidR="00E267D8" w:rsidRPr="009937F1">
        <w:rPr>
          <w:rFonts w:eastAsiaTheme="minorHAnsi"/>
          <w:color w:val="auto"/>
          <w:sz w:val="26"/>
          <w:szCs w:val="26"/>
          <w:lang w:eastAsia="en-US"/>
        </w:rPr>
        <w:t>64</w:t>
      </w:r>
      <w:r w:rsidRPr="009937F1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системе.</w:t>
      </w:r>
    </w:p>
    <w:p w:rsidR="00AD282C" w:rsidRPr="009937F1" w:rsidRDefault="009937F1" w:rsidP="00AD282C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</w:rPr>
      </w:pPr>
      <w:r w:rsidRPr="009937F1">
        <w:rPr>
          <w:bCs/>
          <w:sz w:val="26"/>
          <w:szCs w:val="26"/>
        </w:rPr>
        <w:t>Заказчику</w:t>
      </w:r>
      <w:r w:rsidR="000E2E96" w:rsidRPr="009937F1">
        <w:rPr>
          <w:bCs/>
          <w:sz w:val="26"/>
          <w:szCs w:val="26"/>
        </w:rPr>
        <w:t xml:space="preserve">, </w:t>
      </w:r>
      <w:r w:rsidR="00985D24" w:rsidRPr="009937F1">
        <w:rPr>
          <w:bCs/>
          <w:sz w:val="26"/>
          <w:szCs w:val="26"/>
        </w:rPr>
        <w:t xml:space="preserve">Уполномоченному учреждению, Аукционной </w:t>
      </w:r>
      <w:r w:rsidR="000E2E96" w:rsidRPr="009937F1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</w:t>
      </w:r>
      <w:r w:rsidR="00A90E96">
        <w:rPr>
          <w:bCs/>
          <w:sz w:val="26"/>
          <w:szCs w:val="26"/>
        </w:rPr>
        <w:br/>
      </w:r>
      <w:r w:rsidR="000E2E96" w:rsidRPr="009937F1">
        <w:rPr>
          <w:bCs/>
          <w:sz w:val="26"/>
          <w:szCs w:val="26"/>
        </w:rPr>
        <w:t>об устранении нарушений Закона о контрактной системе</w:t>
      </w:r>
      <w:r w:rsidR="00A90E96">
        <w:rPr>
          <w:bCs/>
          <w:sz w:val="26"/>
          <w:szCs w:val="26"/>
        </w:rPr>
        <w:t xml:space="preserve"> не выдавать, так как выявленные нарушения Закона о контрактной системе не повлияли на результат определения поставщика (подрядчика, исполнителя). </w:t>
      </w:r>
    </w:p>
    <w:p w:rsidR="000E2E96" w:rsidRPr="009937F1" w:rsidRDefault="00027A91" w:rsidP="009937F1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9937F1">
        <w:rPr>
          <w:bCs/>
          <w:sz w:val="26"/>
          <w:szCs w:val="26"/>
        </w:rPr>
        <w:t xml:space="preserve">4. </w:t>
      </w:r>
      <w:r w:rsidR="00364321" w:rsidRPr="009937F1">
        <w:rPr>
          <w:bCs/>
          <w:sz w:val="26"/>
          <w:szCs w:val="26"/>
        </w:rPr>
        <w:t>Передать м</w:t>
      </w:r>
      <w:r w:rsidR="000E2E96" w:rsidRPr="009937F1">
        <w:rPr>
          <w:bCs/>
          <w:sz w:val="26"/>
          <w:szCs w:val="26"/>
        </w:rPr>
        <w:t>а</w:t>
      </w:r>
      <w:r w:rsidR="00017FC9" w:rsidRPr="009937F1">
        <w:rPr>
          <w:bCs/>
          <w:sz w:val="26"/>
          <w:szCs w:val="26"/>
        </w:rPr>
        <w:t>териалы дел</w:t>
      </w:r>
      <w:r w:rsidR="009937F1" w:rsidRPr="009937F1">
        <w:rPr>
          <w:bCs/>
          <w:sz w:val="26"/>
          <w:szCs w:val="26"/>
        </w:rPr>
        <w:t>а</w:t>
      </w:r>
      <w:r w:rsidR="000E2E96" w:rsidRPr="009937F1">
        <w:rPr>
          <w:bCs/>
          <w:sz w:val="26"/>
          <w:szCs w:val="26"/>
        </w:rPr>
        <w:t xml:space="preserve"> от </w:t>
      </w:r>
      <w:r w:rsidR="0000580B">
        <w:rPr>
          <w:bCs/>
          <w:sz w:val="26"/>
          <w:szCs w:val="26"/>
        </w:rPr>
        <w:t>30</w:t>
      </w:r>
      <w:r w:rsidR="000E2E96" w:rsidRPr="009937F1">
        <w:rPr>
          <w:bCs/>
          <w:sz w:val="26"/>
          <w:szCs w:val="26"/>
        </w:rPr>
        <w:t>.</w:t>
      </w:r>
      <w:r w:rsidR="009937F1" w:rsidRPr="009937F1">
        <w:rPr>
          <w:bCs/>
          <w:sz w:val="26"/>
          <w:szCs w:val="26"/>
        </w:rPr>
        <w:t>07</w:t>
      </w:r>
      <w:r w:rsidR="000E2E96" w:rsidRPr="009937F1">
        <w:rPr>
          <w:bCs/>
          <w:sz w:val="26"/>
          <w:szCs w:val="26"/>
        </w:rPr>
        <w:t>.</w:t>
      </w:r>
      <w:r w:rsidR="00DE2043" w:rsidRPr="009937F1">
        <w:rPr>
          <w:bCs/>
          <w:sz w:val="26"/>
          <w:szCs w:val="26"/>
        </w:rPr>
        <w:t>2020</w:t>
      </w:r>
      <w:r w:rsidR="000E2E96" w:rsidRPr="009937F1">
        <w:rPr>
          <w:bCs/>
          <w:sz w:val="26"/>
          <w:szCs w:val="26"/>
        </w:rPr>
        <w:t xml:space="preserve"> </w:t>
      </w:r>
      <w:r w:rsidR="00EF758B" w:rsidRPr="009937F1">
        <w:rPr>
          <w:sz w:val="26"/>
          <w:szCs w:val="26"/>
        </w:rPr>
        <w:t>№ 50/06/</w:t>
      </w:r>
      <w:r w:rsidR="0000580B">
        <w:rPr>
          <w:sz w:val="26"/>
          <w:szCs w:val="26"/>
        </w:rPr>
        <w:t>29956ип</w:t>
      </w:r>
      <w:r w:rsidR="00EF758B" w:rsidRPr="009937F1">
        <w:rPr>
          <w:sz w:val="26"/>
          <w:szCs w:val="26"/>
        </w:rPr>
        <w:t xml:space="preserve">/20 </w:t>
      </w:r>
      <w:r w:rsidR="000E2E96" w:rsidRPr="009937F1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364321" w:rsidRPr="009937F1">
        <w:rPr>
          <w:bCs/>
          <w:sz w:val="26"/>
          <w:szCs w:val="26"/>
        </w:rPr>
        <w:t>.</w:t>
      </w:r>
    </w:p>
    <w:p w:rsidR="008D2D4B" w:rsidRPr="00006FBC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9937F1">
        <w:rPr>
          <w:color w:val="auto"/>
          <w:sz w:val="26"/>
          <w:szCs w:val="26"/>
        </w:rPr>
        <w:t xml:space="preserve">Настоящее решение может быть обжаловано в суде, арбитражном суде </w:t>
      </w:r>
      <w:r w:rsidR="0000580B">
        <w:rPr>
          <w:color w:val="auto"/>
          <w:sz w:val="26"/>
          <w:szCs w:val="26"/>
        </w:rPr>
        <w:br/>
      </w:r>
      <w:r w:rsidRPr="009937F1">
        <w:rPr>
          <w:color w:val="auto"/>
          <w:sz w:val="26"/>
          <w:szCs w:val="26"/>
        </w:rPr>
        <w:t>в течение трех месяцев в установленном законом порядке.</w:t>
      </w:r>
      <w:r w:rsidRPr="00006FBC">
        <w:rPr>
          <w:color w:val="auto"/>
          <w:sz w:val="26"/>
          <w:szCs w:val="26"/>
          <w:lang w:eastAsia="en-US"/>
        </w:rPr>
        <w:t xml:space="preserve"> </w:t>
      </w:r>
    </w:p>
    <w:p w:rsidR="00AD282C" w:rsidRDefault="00AD282C" w:rsidP="00B80040">
      <w:pPr>
        <w:widowControl/>
        <w:tabs>
          <w:tab w:val="left" w:pos="851"/>
          <w:tab w:val="left" w:pos="902"/>
          <w:tab w:val="left" w:pos="993"/>
          <w:tab w:val="left" w:pos="1134"/>
        </w:tabs>
        <w:spacing w:before="0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747850" w:rsidRPr="00DD5751" w:rsidRDefault="00747850" w:rsidP="00017FC9">
      <w:pPr>
        <w:spacing w:before="0"/>
        <w:ind w:firstLine="0"/>
        <w:rPr>
          <w:sz w:val="18"/>
          <w:szCs w:val="18"/>
        </w:rPr>
      </w:pPr>
    </w:p>
    <w:sectPr w:rsidR="00747850" w:rsidRPr="00DD5751" w:rsidSect="006421A8">
      <w:headerReference w:type="even" r:id="rId12"/>
      <w:headerReference w:type="default" r:id="rId13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5D0" w:rsidRDefault="006425D0" w:rsidP="00F963A7">
      <w:pPr>
        <w:spacing w:before="0"/>
      </w:pPr>
      <w:r>
        <w:separator/>
      </w:r>
    </w:p>
  </w:endnote>
  <w:endnote w:type="continuationSeparator" w:id="0">
    <w:p w:rsidR="006425D0" w:rsidRDefault="006425D0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5D0" w:rsidRDefault="006425D0" w:rsidP="00F963A7">
      <w:pPr>
        <w:spacing w:before="0"/>
      </w:pPr>
      <w:r>
        <w:separator/>
      </w:r>
    </w:p>
  </w:footnote>
  <w:footnote w:type="continuationSeparator" w:id="0">
    <w:p w:rsidR="006425D0" w:rsidRDefault="006425D0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3544287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7F4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76585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27F4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8204089"/>
    <w:multiLevelType w:val="hybridMultilevel"/>
    <w:tmpl w:val="7F88051A"/>
    <w:lvl w:ilvl="0" w:tplc="D332A6B8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F2F0610"/>
    <w:multiLevelType w:val="hybridMultilevel"/>
    <w:tmpl w:val="E574499C"/>
    <w:lvl w:ilvl="0" w:tplc="730AC5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32723C4"/>
    <w:multiLevelType w:val="hybridMultilevel"/>
    <w:tmpl w:val="BF800984"/>
    <w:lvl w:ilvl="0" w:tplc="6EAE9B7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8112DC"/>
    <w:multiLevelType w:val="hybridMultilevel"/>
    <w:tmpl w:val="F5FA21FA"/>
    <w:lvl w:ilvl="0" w:tplc="9F7A9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3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DF13BA"/>
    <w:multiLevelType w:val="hybridMultilevel"/>
    <w:tmpl w:val="80BA027E"/>
    <w:lvl w:ilvl="0" w:tplc="8E9C6970">
      <w:start w:val="1"/>
      <w:numFmt w:val="decimal"/>
      <w:lvlText w:val="%1."/>
      <w:lvlJc w:val="left"/>
      <w:pPr>
        <w:ind w:left="177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6"/>
  </w:num>
  <w:num w:numId="5">
    <w:abstractNumId w:val="19"/>
  </w:num>
  <w:num w:numId="6">
    <w:abstractNumId w:val="21"/>
  </w:num>
  <w:num w:numId="7">
    <w:abstractNumId w:val="20"/>
  </w:num>
  <w:num w:numId="8">
    <w:abstractNumId w:val="1"/>
  </w:num>
  <w:num w:numId="9">
    <w:abstractNumId w:val="17"/>
  </w:num>
  <w:num w:numId="10">
    <w:abstractNumId w:val="18"/>
  </w:num>
  <w:num w:numId="11">
    <w:abstractNumId w:val="3"/>
  </w:num>
  <w:num w:numId="12">
    <w:abstractNumId w:val="15"/>
  </w:num>
  <w:num w:numId="13">
    <w:abstractNumId w:val="12"/>
  </w:num>
  <w:num w:numId="14">
    <w:abstractNumId w:val="7"/>
  </w:num>
  <w:num w:numId="15">
    <w:abstractNumId w:val="9"/>
  </w:num>
  <w:num w:numId="16">
    <w:abstractNumId w:val="0"/>
  </w:num>
  <w:num w:numId="17">
    <w:abstractNumId w:val="13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4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039"/>
    <w:rsid w:val="00001732"/>
    <w:rsid w:val="0000245A"/>
    <w:rsid w:val="0000580B"/>
    <w:rsid w:val="00005A07"/>
    <w:rsid w:val="00006E69"/>
    <w:rsid w:val="00006FBC"/>
    <w:rsid w:val="000109DD"/>
    <w:rsid w:val="0001243E"/>
    <w:rsid w:val="00017FC9"/>
    <w:rsid w:val="000237E9"/>
    <w:rsid w:val="00025063"/>
    <w:rsid w:val="000278D2"/>
    <w:rsid w:val="00027A91"/>
    <w:rsid w:val="00030D07"/>
    <w:rsid w:val="00035477"/>
    <w:rsid w:val="00036731"/>
    <w:rsid w:val="00036B60"/>
    <w:rsid w:val="00046C30"/>
    <w:rsid w:val="000512C2"/>
    <w:rsid w:val="00052EE2"/>
    <w:rsid w:val="000541EB"/>
    <w:rsid w:val="00054214"/>
    <w:rsid w:val="000565E8"/>
    <w:rsid w:val="00062E5E"/>
    <w:rsid w:val="00066914"/>
    <w:rsid w:val="00067EDF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186"/>
    <w:rsid w:val="00097E3B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640B"/>
    <w:rsid w:val="000E051F"/>
    <w:rsid w:val="000E2E96"/>
    <w:rsid w:val="000E3B67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7EC"/>
    <w:rsid w:val="00123B80"/>
    <w:rsid w:val="00125A42"/>
    <w:rsid w:val="0013390F"/>
    <w:rsid w:val="00133FC3"/>
    <w:rsid w:val="00141666"/>
    <w:rsid w:val="0015114A"/>
    <w:rsid w:val="00151383"/>
    <w:rsid w:val="0015143D"/>
    <w:rsid w:val="001532BD"/>
    <w:rsid w:val="001553A2"/>
    <w:rsid w:val="001564E3"/>
    <w:rsid w:val="00160193"/>
    <w:rsid w:val="00160F69"/>
    <w:rsid w:val="00161559"/>
    <w:rsid w:val="001620AC"/>
    <w:rsid w:val="00162213"/>
    <w:rsid w:val="001624AD"/>
    <w:rsid w:val="00162F73"/>
    <w:rsid w:val="00165BFF"/>
    <w:rsid w:val="0016635C"/>
    <w:rsid w:val="00167F8D"/>
    <w:rsid w:val="00171F3C"/>
    <w:rsid w:val="00172C63"/>
    <w:rsid w:val="001730FB"/>
    <w:rsid w:val="00173BB1"/>
    <w:rsid w:val="0017519B"/>
    <w:rsid w:val="0017787C"/>
    <w:rsid w:val="001801B2"/>
    <w:rsid w:val="001834CE"/>
    <w:rsid w:val="00184A14"/>
    <w:rsid w:val="00184C58"/>
    <w:rsid w:val="00184E3C"/>
    <w:rsid w:val="00193C6D"/>
    <w:rsid w:val="001A22A1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7F3"/>
    <w:rsid w:val="002049FA"/>
    <w:rsid w:val="0020541B"/>
    <w:rsid w:val="00210A3F"/>
    <w:rsid w:val="0021146F"/>
    <w:rsid w:val="0021414D"/>
    <w:rsid w:val="00221047"/>
    <w:rsid w:val="002240A5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312"/>
    <w:rsid w:val="002655C0"/>
    <w:rsid w:val="00265709"/>
    <w:rsid w:val="002661F1"/>
    <w:rsid w:val="00267972"/>
    <w:rsid w:val="002738F2"/>
    <w:rsid w:val="0027697F"/>
    <w:rsid w:val="00281B6D"/>
    <w:rsid w:val="00283867"/>
    <w:rsid w:val="00286ED1"/>
    <w:rsid w:val="0029381E"/>
    <w:rsid w:val="00293B98"/>
    <w:rsid w:val="00295DBC"/>
    <w:rsid w:val="00296C2D"/>
    <w:rsid w:val="00296DF0"/>
    <w:rsid w:val="00297A16"/>
    <w:rsid w:val="00297B67"/>
    <w:rsid w:val="002A409E"/>
    <w:rsid w:val="002A5C5A"/>
    <w:rsid w:val="002B0F3F"/>
    <w:rsid w:val="002B5445"/>
    <w:rsid w:val="002C0054"/>
    <w:rsid w:val="002C10E5"/>
    <w:rsid w:val="002C30DA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2F5874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358AE"/>
    <w:rsid w:val="00340B72"/>
    <w:rsid w:val="00354475"/>
    <w:rsid w:val="00356066"/>
    <w:rsid w:val="0036166D"/>
    <w:rsid w:val="00362A71"/>
    <w:rsid w:val="00364321"/>
    <w:rsid w:val="00365D71"/>
    <w:rsid w:val="00367234"/>
    <w:rsid w:val="00372928"/>
    <w:rsid w:val="00374202"/>
    <w:rsid w:val="00375065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D4912"/>
    <w:rsid w:val="003E36BA"/>
    <w:rsid w:val="003F1EE3"/>
    <w:rsid w:val="003F358B"/>
    <w:rsid w:val="003F39A4"/>
    <w:rsid w:val="00401B5D"/>
    <w:rsid w:val="00404537"/>
    <w:rsid w:val="0040510A"/>
    <w:rsid w:val="00405411"/>
    <w:rsid w:val="00405801"/>
    <w:rsid w:val="00405BDE"/>
    <w:rsid w:val="00411558"/>
    <w:rsid w:val="00411AF4"/>
    <w:rsid w:val="0041541B"/>
    <w:rsid w:val="00415C05"/>
    <w:rsid w:val="00422995"/>
    <w:rsid w:val="00426642"/>
    <w:rsid w:val="00427486"/>
    <w:rsid w:val="004310E4"/>
    <w:rsid w:val="00432796"/>
    <w:rsid w:val="0043688B"/>
    <w:rsid w:val="0044037F"/>
    <w:rsid w:val="00441FFC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3B1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1C4"/>
    <w:rsid w:val="004A7A5B"/>
    <w:rsid w:val="004B0471"/>
    <w:rsid w:val="004B208B"/>
    <w:rsid w:val="004B38CC"/>
    <w:rsid w:val="004B613C"/>
    <w:rsid w:val="004C07C7"/>
    <w:rsid w:val="004C1AC2"/>
    <w:rsid w:val="004C25A1"/>
    <w:rsid w:val="004C4751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4F2AD4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3696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D97"/>
    <w:rsid w:val="00576E58"/>
    <w:rsid w:val="00580D72"/>
    <w:rsid w:val="00582D06"/>
    <w:rsid w:val="00583474"/>
    <w:rsid w:val="0058756A"/>
    <w:rsid w:val="00592981"/>
    <w:rsid w:val="00595333"/>
    <w:rsid w:val="0059764C"/>
    <w:rsid w:val="005B2DAC"/>
    <w:rsid w:val="005B319B"/>
    <w:rsid w:val="005C0AAC"/>
    <w:rsid w:val="005C5547"/>
    <w:rsid w:val="005D1433"/>
    <w:rsid w:val="005D7D45"/>
    <w:rsid w:val="005E0144"/>
    <w:rsid w:val="005E4359"/>
    <w:rsid w:val="005F7752"/>
    <w:rsid w:val="00604782"/>
    <w:rsid w:val="006165CF"/>
    <w:rsid w:val="00621540"/>
    <w:rsid w:val="00621D88"/>
    <w:rsid w:val="006225AB"/>
    <w:rsid w:val="006236BF"/>
    <w:rsid w:val="006239BF"/>
    <w:rsid w:val="00624845"/>
    <w:rsid w:val="00625311"/>
    <w:rsid w:val="00625548"/>
    <w:rsid w:val="0062707E"/>
    <w:rsid w:val="006318D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19BC"/>
    <w:rsid w:val="006421A8"/>
    <w:rsid w:val="006425D0"/>
    <w:rsid w:val="00644270"/>
    <w:rsid w:val="00647B1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86DF6"/>
    <w:rsid w:val="00694486"/>
    <w:rsid w:val="00697422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C78CA"/>
    <w:rsid w:val="006D0E72"/>
    <w:rsid w:val="006D1F7A"/>
    <w:rsid w:val="006D2D91"/>
    <w:rsid w:val="006D3C90"/>
    <w:rsid w:val="006D73A9"/>
    <w:rsid w:val="006E2C95"/>
    <w:rsid w:val="006E3A81"/>
    <w:rsid w:val="006E77EB"/>
    <w:rsid w:val="006F086B"/>
    <w:rsid w:val="006F26D2"/>
    <w:rsid w:val="006F31A3"/>
    <w:rsid w:val="006F558C"/>
    <w:rsid w:val="006F5B96"/>
    <w:rsid w:val="00700BEB"/>
    <w:rsid w:val="00713FAC"/>
    <w:rsid w:val="007178D1"/>
    <w:rsid w:val="00723C73"/>
    <w:rsid w:val="007255A5"/>
    <w:rsid w:val="007272B1"/>
    <w:rsid w:val="007368AB"/>
    <w:rsid w:val="007376FF"/>
    <w:rsid w:val="00741010"/>
    <w:rsid w:val="00747850"/>
    <w:rsid w:val="0075172E"/>
    <w:rsid w:val="00752059"/>
    <w:rsid w:val="00753386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A11D1"/>
    <w:rsid w:val="007B13CB"/>
    <w:rsid w:val="007B5C33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4F90"/>
    <w:rsid w:val="007D579B"/>
    <w:rsid w:val="007D77AE"/>
    <w:rsid w:val="007D7FFA"/>
    <w:rsid w:val="007E29A4"/>
    <w:rsid w:val="007E769F"/>
    <w:rsid w:val="007F7E2F"/>
    <w:rsid w:val="00801E88"/>
    <w:rsid w:val="008155B8"/>
    <w:rsid w:val="00817F1A"/>
    <w:rsid w:val="00820ABD"/>
    <w:rsid w:val="00820B7E"/>
    <w:rsid w:val="00820F7D"/>
    <w:rsid w:val="008211A3"/>
    <w:rsid w:val="00822075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56315"/>
    <w:rsid w:val="00861726"/>
    <w:rsid w:val="00864940"/>
    <w:rsid w:val="00870783"/>
    <w:rsid w:val="00875F4D"/>
    <w:rsid w:val="008777A4"/>
    <w:rsid w:val="008861CF"/>
    <w:rsid w:val="008868FE"/>
    <w:rsid w:val="00893B14"/>
    <w:rsid w:val="00893DD0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753"/>
    <w:rsid w:val="008E7961"/>
    <w:rsid w:val="008E7ABD"/>
    <w:rsid w:val="008F46E4"/>
    <w:rsid w:val="008F7B86"/>
    <w:rsid w:val="009009E1"/>
    <w:rsid w:val="00901442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AF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67126"/>
    <w:rsid w:val="0097076C"/>
    <w:rsid w:val="00971CEA"/>
    <w:rsid w:val="0097352A"/>
    <w:rsid w:val="00980982"/>
    <w:rsid w:val="00983A94"/>
    <w:rsid w:val="009840B9"/>
    <w:rsid w:val="00985D24"/>
    <w:rsid w:val="00991E4B"/>
    <w:rsid w:val="0099238C"/>
    <w:rsid w:val="009937F1"/>
    <w:rsid w:val="009947C9"/>
    <w:rsid w:val="009951B9"/>
    <w:rsid w:val="009979AB"/>
    <w:rsid w:val="009A1DFC"/>
    <w:rsid w:val="009A2CFD"/>
    <w:rsid w:val="009A33C4"/>
    <w:rsid w:val="009A401B"/>
    <w:rsid w:val="009A53CE"/>
    <w:rsid w:val="009A56EF"/>
    <w:rsid w:val="009B13AD"/>
    <w:rsid w:val="009B4E13"/>
    <w:rsid w:val="009B6876"/>
    <w:rsid w:val="009C0ACB"/>
    <w:rsid w:val="009C0B68"/>
    <w:rsid w:val="009C3479"/>
    <w:rsid w:val="009C7CD4"/>
    <w:rsid w:val="009D3E57"/>
    <w:rsid w:val="009D638E"/>
    <w:rsid w:val="009D7296"/>
    <w:rsid w:val="009E0A50"/>
    <w:rsid w:val="009E3B3D"/>
    <w:rsid w:val="009E5FA8"/>
    <w:rsid w:val="009E744A"/>
    <w:rsid w:val="009E7FBB"/>
    <w:rsid w:val="009F13C0"/>
    <w:rsid w:val="009F1C6B"/>
    <w:rsid w:val="009F3421"/>
    <w:rsid w:val="009F3A3B"/>
    <w:rsid w:val="009F4005"/>
    <w:rsid w:val="009F7B6F"/>
    <w:rsid w:val="00A043B4"/>
    <w:rsid w:val="00A058D1"/>
    <w:rsid w:val="00A106A7"/>
    <w:rsid w:val="00A10A5E"/>
    <w:rsid w:val="00A10B45"/>
    <w:rsid w:val="00A14FF9"/>
    <w:rsid w:val="00A158A5"/>
    <w:rsid w:val="00A209B5"/>
    <w:rsid w:val="00A22AB9"/>
    <w:rsid w:val="00A25CE3"/>
    <w:rsid w:val="00A35B7E"/>
    <w:rsid w:val="00A503F1"/>
    <w:rsid w:val="00A51A75"/>
    <w:rsid w:val="00A53701"/>
    <w:rsid w:val="00A544D5"/>
    <w:rsid w:val="00A67822"/>
    <w:rsid w:val="00A71347"/>
    <w:rsid w:val="00A74EA4"/>
    <w:rsid w:val="00A82FC9"/>
    <w:rsid w:val="00A84DDF"/>
    <w:rsid w:val="00A85D2B"/>
    <w:rsid w:val="00A90E96"/>
    <w:rsid w:val="00A92EC2"/>
    <w:rsid w:val="00A948C5"/>
    <w:rsid w:val="00A963B9"/>
    <w:rsid w:val="00AA244E"/>
    <w:rsid w:val="00AA3B8A"/>
    <w:rsid w:val="00AA48DC"/>
    <w:rsid w:val="00AA4DF6"/>
    <w:rsid w:val="00AA7ABA"/>
    <w:rsid w:val="00AB481A"/>
    <w:rsid w:val="00AB6613"/>
    <w:rsid w:val="00AB6F09"/>
    <w:rsid w:val="00AC17CB"/>
    <w:rsid w:val="00AC3832"/>
    <w:rsid w:val="00AC3B1E"/>
    <w:rsid w:val="00AC42BD"/>
    <w:rsid w:val="00AD0ACF"/>
    <w:rsid w:val="00AD282C"/>
    <w:rsid w:val="00AD3ADD"/>
    <w:rsid w:val="00AE119F"/>
    <w:rsid w:val="00AE23FD"/>
    <w:rsid w:val="00AE2C2B"/>
    <w:rsid w:val="00AE32A0"/>
    <w:rsid w:val="00AE73AD"/>
    <w:rsid w:val="00AF18C2"/>
    <w:rsid w:val="00AF2560"/>
    <w:rsid w:val="00AF4F0D"/>
    <w:rsid w:val="00AF56BF"/>
    <w:rsid w:val="00B0111A"/>
    <w:rsid w:val="00B0349B"/>
    <w:rsid w:val="00B057AD"/>
    <w:rsid w:val="00B06FE2"/>
    <w:rsid w:val="00B16090"/>
    <w:rsid w:val="00B22896"/>
    <w:rsid w:val="00B22C09"/>
    <w:rsid w:val="00B23B36"/>
    <w:rsid w:val="00B27A77"/>
    <w:rsid w:val="00B328C4"/>
    <w:rsid w:val="00B33EAF"/>
    <w:rsid w:val="00B35FE5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21DE"/>
    <w:rsid w:val="00B7621F"/>
    <w:rsid w:val="00B80040"/>
    <w:rsid w:val="00B8366B"/>
    <w:rsid w:val="00B83A44"/>
    <w:rsid w:val="00B84B35"/>
    <w:rsid w:val="00B8579D"/>
    <w:rsid w:val="00B87359"/>
    <w:rsid w:val="00B923B6"/>
    <w:rsid w:val="00B94D05"/>
    <w:rsid w:val="00B96908"/>
    <w:rsid w:val="00BA0F25"/>
    <w:rsid w:val="00BA36CB"/>
    <w:rsid w:val="00BA3793"/>
    <w:rsid w:val="00BA66A9"/>
    <w:rsid w:val="00BA7386"/>
    <w:rsid w:val="00BB0C96"/>
    <w:rsid w:val="00BB12B9"/>
    <w:rsid w:val="00BB38D7"/>
    <w:rsid w:val="00BB5FB4"/>
    <w:rsid w:val="00BB7A43"/>
    <w:rsid w:val="00BB7F1F"/>
    <w:rsid w:val="00BC3516"/>
    <w:rsid w:val="00BC4C20"/>
    <w:rsid w:val="00BC7FB6"/>
    <w:rsid w:val="00BD0652"/>
    <w:rsid w:val="00BD1209"/>
    <w:rsid w:val="00BD2A79"/>
    <w:rsid w:val="00BD2F7C"/>
    <w:rsid w:val="00BD31E1"/>
    <w:rsid w:val="00BE1D31"/>
    <w:rsid w:val="00BE2F78"/>
    <w:rsid w:val="00BE3042"/>
    <w:rsid w:val="00BE305D"/>
    <w:rsid w:val="00BE3C15"/>
    <w:rsid w:val="00BE6C57"/>
    <w:rsid w:val="00BF2187"/>
    <w:rsid w:val="00BF3556"/>
    <w:rsid w:val="00BF45F2"/>
    <w:rsid w:val="00BF4BA8"/>
    <w:rsid w:val="00C02EAB"/>
    <w:rsid w:val="00C06053"/>
    <w:rsid w:val="00C061C5"/>
    <w:rsid w:val="00C06E3E"/>
    <w:rsid w:val="00C100F1"/>
    <w:rsid w:val="00C14B3D"/>
    <w:rsid w:val="00C16979"/>
    <w:rsid w:val="00C22098"/>
    <w:rsid w:val="00C22E52"/>
    <w:rsid w:val="00C23B96"/>
    <w:rsid w:val="00C23C09"/>
    <w:rsid w:val="00C24037"/>
    <w:rsid w:val="00C25662"/>
    <w:rsid w:val="00C27F49"/>
    <w:rsid w:val="00C301BF"/>
    <w:rsid w:val="00C31586"/>
    <w:rsid w:val="00C36B70"/>
    <w:rsid w:val="00C37F0C"/>
    <w:rsid w:val="00C41C93"/>
    <w:rsid w:val="00C44868"/>
    <w:rsid w:val="00C4548C"/>
    <w:rsid w:val="00C55934"/>
    <w:rsid w:val="00C63055"/>
    <w:rsid w:val="00C64B1A"/>
    <w:rsid w:val="00C67FCC"/>
    <w:rsid w:val="00C80B85"/>
    <w:rsid w:val="00C820A5"/>
    <w:rsid w:val="00C859E6"/>
    <w:rsid w:val="00C85C56"/>
    <w:rsid w:val="00C85FF7"/>
    <w:rsid w:val="00C86D59"/>
    <w:rsid w:val="00C910C5"/>
    <w:rsid w:val="00C95A9D"/>
    <w:rsid w:val="00CA2338"/>
    <w:rsid w:val="00CA2844"/>
    <w:rsid w:val="00CA5DED"/>
    <w:rsid w:val="00CA7218"/>
    <w:rsid w:val="00CB03C8"/>
    <w:rsid w:val="00CB0C96"/>
    <w:rsid w:val="00CB13C8"/>
    <w:rsid w:val="00CC182A"/>
    <w:rsid w:val="00CC5730"/>
    <w:rsid w:val="00CC5A30"/>
    <w:rsid w:val="00CC77D7"/>
    <w:rsid w:val="00CD1729"/>
    <w:rsid w:val="00CD3F7F"/>
    <w:rsid w:val="00CD4096"/>
    <w:rsid w:val="00CD455C"/>
    <w:rsid w:val="00CD663A"/>
    <w:rsid w:val="00CD6AF3"/>
    <w:rsid w:val="00CD6E74"/>
    <w:rsid w:val="00CE6EAD"/>
    <w:rsid w:val="00CF287E"/>
    <w:rsid w:val="00CF293D"/>
    <w:rsid w:val="00CF59EC"/>
    <w:rsid w:val="00D00D93"/>
    <w:rsid w:val="00D01637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411"/>
    <w:rsid w:val="00D24B82"/>
    <w:rsid w:val="00D30830"/>
    <w:rsid w:val="00D30CF0"/>
    <w:rsid w:val="00D31E45"/>
    <w:rsid w:val="00D416CF"/>
    <w:rsid w:val="00D41E43"/>
    <w:rsid w:val="00D43334"/>
    <w:rsid w:val="00D474D2"/>
    <w:rsid w:val="00D50F25"/>
    <w:rsid w:val="00D529C8"/>
    <w:rsid w:val="00D57790"/>
    <w:rsid w:val="00D62BE8"/>
    <w:rsid w:val="00D640FB"/>
    <w:rsid w:val="00D66A4B"/>
    <w:rsid w:val="00D70F38"/>
    <w:rsid w:val="00D7434B"/>
    <w:rsid w:val="00D760E9"/>
    <w:rsid w:val="00D80F39"/>
    <w:rsid w:val="00D83B8E"/>
    <w:rsid w:val="00D8610E"/>
    <w:rsid w:val="00D8730D"/>
    <w:rsid w:val="00D90246"/>
    <w:rsid w:val="00DA14A3"/>
    <w:rsid w:val="00DA554A"/>
    <w:rsid w:val="00DA6B5F"/>
    <w:rsid w:val="00DA790F"/>
    <w:rsid w:val="00DB282C"/>
    <w:rsid w:val="00DC1369"/>
    <w:rsid w:val="00DC2000"/>
    <w:rsid w:val="00DC2D45"/>
    <w:rsid w:val="00DC38CF"/>
    <w:rsid w:val="00DD1723"/>
    <w:rsid w:val="00DD501B"/>
    <w:rsid w:val="00DD5303"/>
    <w:rsid w:val="00DD5751"/>
    <w:rsid w:val="00DD6B07"/>
    <w:rsid w:val="00DD6FC7"/>
    <w:rsid w:val="00DE02AE"/>
    <w:rsid w:val="00DE0717"/>
    <w:rsid w:val="00DE2043"/>
    <w:rsid w:val="00DE45E9"/>
    <w:rsid w:val="00DE6E51"/>
    <w:rsid w:val="00DF04C5"/>
    <w:rsid w:val="00DF1E39"/>
    <w:rsid w:val="00DF2BD5"/>
    <w:rsid w:val="00DF3340"/>
    <w:rsid w:val="00E01AA2"/>
    <w:rsid w:val="00E0306E"/>
    <w:rsid w:val="00E0648B"/>
    <w:rsid w:val="00E116EA"/>
    <w:rsid w:val="00E1463E"/>
    <w:rsid w:val="00E160C9"/>
    <w:rsid w:val="00E23BB5"/>
    <w:rsid w:val="00E267D8"/>
    <w:rsid w:val="00E26A31"/>
    <w:rsid w:val="00E26DB9"/>
    <w:rsid w:val="00E31EFE"/>
    <w:rsid w:val="00E321D4"/>
    <w:rsid w:val="00E35297"/>
    <w:rsid w:val="00E35B1F"/>
    <w:rsid w:val="00E364BA"/>
    <w:rsid w:val="00E40C5A"/>
    <w:rsid w:val="00E47953"/>
    <w:rsid w:val="00E5280A"/>
    <w:rsid w:val="00E52FA3"/>
    <w:rsid w:val="00E53649"/>
    <w:rsid w:val="00E55A98"/>
    <w:rsid w:val="00E6119D"/>
    <w:rsid w:val="00E61936"/>
    <w:rsid w:val="00E62CA8"/>
    <w:rsid w:val="00E65D8A"/>
    <w:rsid w:val="00E705BD"/>
    <w:rsid w:val="00E7092A"/>
    <w:rsid w:val="00E731AD"/>
    <w:rsid w:val="00E73F79"/>
    <w:rsid w:val="00E7603B"/>
    <w:rsid w:val="00E87867"/>
    <w:rsid w:val="00E9031E"/>
    <w:rsid w:val="00E90912"/>
    <w:rsid w:val="00E9233E"/>
    <w:rsid w:val="00E945DE"/>
    <w:rsid w:val="00EA03D7"/>
    <w:rsid w:val="00EA5C38"/>
    <w:rsid w:val="00EB1F49"/>
    <w:rsid w:val="00EC001C"/>
    <w:rsid w:val="00EC00FF"/>
    <w:rsid w:val="00EC0C44"/>
    <w:rsid w:val="00EC1601"/>
    <w:rsid w:val="00EC28BD"/>
    <w:rsid w:val="00EC32FF"/>
    <w:rsid w:val="00EC48B3"/>
    <w:rsid w:val="00ED1B8E"/>
    <w:rsid w:val="00ED1DE1"/>
    <w:rsid w:val="00ED21A0"/>
    <w:rsid w:val="00ED35BE"/>
    <w:rsid w:val="00ED7881"/>
    <w:rsid w:val="00EE1E0E"/>
    <w:rsid w:val="00EE294C"/>
    <w:rsid w:val="00EE55A6"/>
    <w:rsid w:val="00EF3EBE"/>
    <w:rsid w:val="00EF4DF2"/>
    <w:rsid w:val="00EF5A8C"/>
    <w:rsid w:val="00EF758B"/>
    <w:rsid w:val="00F0481A"/>
    <w:rsid w:val="00F14053"/>
    <w:rsid w:val="00F14E9D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510"/>
    <w:rsid w:val="00F407FF"/>
    <w:rsid w:val="00F41FC5"/>
    <w:rsid w:val="00F447B9"/>
    <w:rsid w:val="00F4496D"/>
    <w:rsid w:val="00F47BBF"/>
    <w:rsid w:val="00F503C8"/>
    <w:rsid w:val="00F53476"/>
    <w:rsid w:val="00F55FC7"/>
    <w:rsid w:val="00F62784"/>
    <w:rsid w:val="00F67232"/>
    <w:rsid w:val="00F675E3"/>
    <w:rsid w:val="00F71A1B"/>
    <w:rsid w:val="00F72FBA"/>
    <w:rsid w:val="00F74B83"/>
    <w:rsid w:val="00F7578F"/>
    <w:rsid w:val="00F77F82"/>
    <w:rsid w:val="00F80291"/>
    <w:rsid w:val="00F818A4"/>
    <w:rsid w:val="00F81A74"/>
    <w:rsid w:val="00F869AD"/>
    <w:rsid w:val="00F87026"/>
    <w:rsid w:val="00F963A7"/>
    <w:rsid w:val="00FA1ED2"/>
    <w:rsid w:val="00FA3E25"/>
    <w:rsid w:val="00FA6801"/>
    <w:rsid w:val="00FA6D92"/>
    <w:rsid w:val="00FA72F2"/>
    <w:rsid w:val="00FA7A33"/>
    <w:rsid w:val="00FB1455"/>
    <w:rsid w:val="00FB221C"/>
    <w:rsid w:val="00FB2C40"/>
    <w:rsid w:val="00FC056E"/>
    <w:rsid w:val="00FC184D"/>
    <w:rsid w:val="00FC3081"/>
    <w:rsid w:val="00FC41A9"/>
    <w:rsid w:val="00FC5A81"/>
    <w:rsid w:val="00FC6328"/>
    <w:rsid w:val="00FC6FD0"/>
    <w:rsid w:val="00FD120F"/>
    <w:rsid w:val="00FD1E6A"/>
    <w:rsid w:val="00FD4FAF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  <w:rsid w:val="00FF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51913B-2647-4920-892D-899182329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82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paragraph" w:styleId="ae">
    <w:name w:val="No Spacing"/>
    <w:uiPriority w:val="1"/>
    <w:qFormat/>
    <w:rsid w:val="008220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f"/>
    <w:uiPriority w:val="39"/>
    <w:rsid w:val="00822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822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kkolomna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ktor200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zkolomna2017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B23BD-B957-4AD9-9CEC-1A7665255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5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Денис Дмитриевич Силенок</cp:lastModifiedBy>
  <cp:revision>162</cp:revision>
  <cp:lastPrinted>2020-03-17T10:27:00Z</cp:lastPrinted>
  <dcterms:created xsi:type="dcterms:W3CDTF">2018-03-27T16:17:00Z</dcterms:created>
  <dcterms:modified xsi:type="dcterms:W3CDTF">2020-08-04T18:18:00Z</dcterms:modified>
</cp:coreProperties>
</file>