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375EA" w:rsidRDefault="009375EA" w:rsidP="009375EA">
      <w:pPr>
        <w:widowControl w:val="0"/>
        <w:suppressAutoHyphens/>
        <w:autoSpaceDE w:val="0"/>
        <w:ind w:right="-285"/>
        <w:jc w:val="center"/>
        <w:rPr>
          <w:rFonts w:ascii="Times New Roman" w:hAnsi="Times New Roman"/>
          <w:sz w:val="26"/>
          <w:szCs w:val="26"/>
          <w:lang w:val="en-US" w:eastAsia="ar-SA"/>
        </w:rPr>
      </w:pPr>
    </w:p>
    <w:p w:rsidR="00164E89" w:rsidRDefault="00164E89" w:rsidP="009375EA">
      <w:pPr>
        <w:widowControl w:val="0"/>
        <w:suppressAutoHyphens/>
        <w:autoSpaceDE w:val="0"/>
        <w:ind w:right="-285"/>
        <w:jc w:val="center"/>
        <w:rPr>
          <w:rFonts w:ascii="Times New Roman" w:hAnsi="Times New Roman"/>
          <w:sz w:val="26"/>
          <w:szCs w:val="26"/>
          <w:lang w:val="en-US" w:eastAsia="ar-SA"/>
        </w:rPr>
      </w:pPr>
    </w:p>
    <w:p w:rsidR="00164E89" w:rsidRDefault="00164E89" w:rsidP="009375EA">
      <w:pPr>
        <w:widowControl w:val="0"/>
        <w:suppressAutoHyphens/>
        <w:autoSpaceDE w:val="0"/>
        <w:ind w:right="-285"/>
        <w:jc w:val="center"/>
        <w:rPr>
          <w:rFonts w:ascii="Times New Roman" w:hAnsi="Times New Roman"/>
          <w:sz w:val="26"/>
          <w:szCs w:val="26"/>
          <w:lang w:val="en-US" w:eastAsia="ar-SA"/>
        </w:rPr>
      </w:pPr>
    </w:p>
    <w:p w:rsidR="009375EA" w:rsidRDefault="009375EA" w:rsidP="009375EA">
      <w:pPr>
        <w:widowControl w:val="0"/>
        <w:suppressAutoHyphens/>
        <w:autoSpaceDE w:val="0"/>
        <w:ind w:right="-285"/>
        <w:jc w:val="center"/>
        <w:rPr>
          <w:rFonts w:ascii="Times New Roman" w:hAnsi="Times New Roman"/>
          <w:sz w:val="26"/>
          <w:szCs w:val="26"/>
          <w:lang w:eastAsia="ar-SA"/>
        </w:rPr>
      </w:pPr>
      <w:r>
        <w:rPr>
          <w:rFonts w:ascii="Times New Roman" w:hAnsi="Times New Roman"/>
          <w:sz w:val="26"/>
          <w:szCs w:val="26"/>
          <w:lang w:eastAsia="ar-SA"/>
        </w:rPr>
        <w:t xml:space="preserve">РЕШЕНИЕ </w:t>
      </w:r>
    </w:p>
    <w:p w:rsidR="009375EA" w:rsidRDefault="009375EA" w:rsidP="009375EA">
      <w:pPr>
        <w:widowControl w:val="0"/>
        <w:suppressAutoHyphens/>
        <w:autoSpaceDE w:val="0"/>
        <w:ind w:right="-285"/>
        <w:jc w:val="center"/>
        <w:rPr>
          <w:rFonts w:ascii="Times New Roman" w:hAnsi="Times New Roman"/>
          <w:color w:val="FF0000"/>
          <w:sz w:val="26"/>
          <w:szCs w:val="26"/>
          <w:lang w:eastAsia="ar-SA"/>
        </w:rPr>
      </w:pPr>
      <w:r>
        <w:rPr>
          <w:rFonts w:ascii="Times New Roman" w:hAnsi="Times New Roman"/>
          <w:sz w:val="26"/>
          <w:szCs w:val="26"/>
          <w:lang w:eastAsia="ar-SA"/>
        </w:rPr>
        <w:t xml:space="preserve">по жалобе </w:t>
      </w:r>
      <w:r w:rsidR="004C65E8" w:rsidRPr="004C65E8">
        <w:rPr>
          <w:rFonts w:ascii="Times New Roman" w:hAnsi="Times New Roman"/>
          <w:sz w:val="26"/>
          <w:szCs w:val="26"/>
          <w:lang w:eastAsia="ar-SA"/>
        </w:rPr>
        <w:t xml:space="preserve">№ </w:t>
      </w:r>
      <w:r w:rsidR="00CB5E17" w:rsidRPr="00CB5E17">
        <w:rPr>
          <w:rFonts w:ascii="Times New Roman" w:eastAsiaTheme="minorHAnsi" w:hAnsi="Times New Roman"/>
          <w:color w:val="000000"/>
          <w:sz w:val="26"/>
          <w:szCs w:val="26"/>
          <w:lang w:eastAsia="en-US"/>
        </w:rPr>
        <w:t>1192</w:t>
      </w:r>
      <w:r w:rsidR="004C65E8" w:rsidRPr="00CB5E17">
        <w:rPr>
          <w:rFonts w:ascii="Times New Roman" w:hAnsi="Times New Roman"/>
          <w:sz w:val="26"/>
          <w:szCs w:val="26"/>
          <w:lang w:eastAsia="ar-SA"/>
        </w:rPr>
        <w:t>-14561</w:t>
      </w:r>
      <w:r w:rsidRPr="00CB5E17">
        <w:rPr>
          <w:rFonts w:ascii="Times New Roman" w:hAnsi="Times New Roman"/>
          <w:sz w:val="26"/>
          <w:szCs w:val="26"/>
          <w:lang w:eastAsia="ar-SA"/>
        </w:rPr>
        <w:t>-20/4</w:t>
      </w:r>
      <w:r w:rsidRPr="00871DA1">
        <w:rPr>
          <w:rFonts w:ascii="Times New Roman" w:hAnsi="Times New Roman"/>
          <w:sz w:val="26"/>
          <w:szCs w:val="26"/>
          <w:lang w:eastAsia="ar-SA"/>
        </w:rPr>
        <w:t xml:space="preserve"> </w:t>
      </w:r>
    </w:p>
    <w:p w:rsidR="009375EA" w:rsidRDefault="009375EA" w:rsidP="009375EA">
      <w:pPr>
        <w:widowControl w:val="0"/>
        <w:suppressAutoHyphens/>
        <w:autoSpaceDE w:val="0"/>
        <w:ind w:right="-285"/>
        <w:jc w:val="both"/>
        <w:rPr>
          <w:rFonts w:ascii="Times New Roman" w:hAnsi="Times New Roman"/>
          <w:sz w:val="26"/>
          <w:szCs w:val="26"/>
          <w:lang w:eastAsia="ar-SA"/>
        </w:rPr>
      </w:pPr>
    </w:p>
    <w:p w:rsidR="009375EA" w:rsidRDefault="009375EA" w:rsidP="009375EA">
      <w:pPr>
        <w:widowControl w:val="0"/>
        <w:suppressAutoHyphens/>
        <w:autoSpaceDE w:val="0"/>
        <w:ind w:right="-285"/>
        <w:rPr>
          <w:rFonts w:ascii="Times New Roman" w:hAnsi="Times New Roman"/>
          <w:sz w:val="26"/>
          <w:szCs w:val="26"/>
          <w:lang w:eastAsia="ar-SA"/>
        </w:rPr>
      </w:pPr>
      <w:r>
        <w:rPr>
          <w:rFonts w:ascii="Times New Roman" w:hAnsi="Times New Roman"/>
          <w:sz w:val="26"/>
          <w:szCs w:val="26"/>
          <w:lang w:eastAsia="ar-SA"/>
        </w:rPr>
        <w:t>Резолютивная часть оглашена</w:t>
      </w:r>
    </w:p>
    <w:p w:rsidR="009375EA" w:rsidRDefault="00A84349" w:rsidP="009375EA">
      <w:pPr>
        <w:widowControl w:val="0"/>
        <w:suppressAutoHyphens/>
        <w:autoSpaceDE w:val="0"/>
        <w:ind w:right="-2"/>
        <w:rPr>
          <w:rFonts w:ascii="Times New Roman" w:hAnsi="Times New Roman"/>
          <w:sz w:val="26"/>
          <w:szCs w:val="26"/>
          <w:lang w:eastAsia="ar-SA"/>
        </w:rPr>
      </w:pPr>
      <w:r>
        <w:rPr>
          <w:rFonts w:ascii="Times New Roman" w:hAnsi="Times New Roman"/>
          <w:sz w:val="26"/>
          <w:szCs w:val="26"/>
          <w:lang w:eastAsia="ar-SA"/>
        </w:rPr>
        <w:t>03.08</w:t>
      </w:r>
      <w:r w:rsidR="009375EA">
        <w:rPr>
          <w:rFonts w:ascii="Times New Roman" w:hAnsi="Times New Roman"/>
          <w:sz w:val="26"/>
          <w:szCs w:val="26"/>
          <w:lang w:eastAsia="ar-SA"/>
        </w:rPr>
        <w:t xml:space="preserve">.2020г.                                                                                           </w:t>
      </w:r>
      <w:r w:rsidR="009375EA">
        <w:rPr>
          <w:rFonts w:ascii="Times New Roman" w:hAnsi="Times New Roman"/>
          <w:sz w:val="26"/>
          <w:szCs w:val="26"/>
          <w:lang w:eastAsia="ar-SA"/>
        </w:rPr>
        <w:tab/>
        <w:t xml:space="preserve">                г. Самара</w:t>
      </w:r>
    </w:p>
    <w:p w:rsidR="009375EA" w:rsidRDefault="009375EA" w:rsidP="009375EA">
      <w:pPr>
        <w:widowControl w:val="0"/>
        <w:suppressAutoHyphens/>
        <w:autoSpaceDE w:val="0"/>
        <w:ind w:firstLine="709"/>
        <w:rPr>
          <w:rFonts w:ascii="Times New Roman" w:hAnsi="Times New Roman"/>
          <w:sz w:val="26"/>
          <w:szCs w:val="26"/>
          <w:lang w:eastAsia="ar-SA"/>
        </w:rPr>
      </w:pPr>
    </w:p>
    <w:p w:rsidR="00A84349" w:rsidRPr="001C3828" w:rsidRDefault="00A84349" w:rsidP="00A84349">
      <w:pPr>
        <w:suppressAutoHyphens/>
        <w:autoSpaceDE w:val="0"/>
        <w:ind w:right="-2" w:firstLine="709"/>
        <w:jc w:val="both"/>
        <w:rPr>
          <w:rFonts w:ascii="Times New Roman" w:hAnsi="Times New Roman"/>
          <w:sz w:val="26"/>
          <w:szCs w:val="26"/>
          <w:lang w:eastAsia="ar-SA"/>
        </w:rPr>
      </w:pPr>
      <w:r w:rsidRPr="001C3828">
        <w:rPr>
          <w:rFonts w:ascii="Times New Roman" w:hAnsi="Times New Roman"/>
          <w:sz w:val="26"/>
          <w:szCs w:val="26"/>
          <w:lang w:eastAsia="ar-SA"/>
        </w:rPr>
        <w:t>Комиссия Управления Федеральной антимонопольной службы по Самарской области (Самарское УФАС России) по контролю в сфере закупок (далее – Комиссия Самарского УФАС) в составе:</w:t>
      </w:r>
      <w:r w:rsidRPr="00E43500">
        <w:rPr>
          <w:rFonts w:ascii="Times New Roman" w:hAnsi="Times New Roman"/>
          <w:sz w:val="26"/>
          <w:szCs w:val="26"/>
          <w:lang w:eastAsia="ar-SA"/>
        </w:rPr>
        <w:t xml:space="preserve"> </w:t>
      </w:r>
    </w:p>
    <w:p w:rsidR="00A84349" w:rsidRPr="00A84349" w:rsidRDefault="009375EA" w:rsidP="00A84349">
      <w:pPr>
        <w:pStyle w:val="1"/>
        <w:numPr>
          <w:ilvl w:val="0"/>
          <w:numId w:val="0"/>
        </w:numPr>
        <w:tabs>
          <w:tab w:val="left" w:pos="708"/>
        </w:tabs>
        <w:jc w:val="both"/>
        <w:rPr>
          <w:b/>
          <w:bCs/>
          <w:sz w:val="26"/>
          <w:szCs w:val="26"/>
        </w:rPr>
      </w:pPr>
      <w:r w:rsidRPr="009E2025">
        <w:rPr>
          <w:sz w:val="26"/>
          <w:szCs w:val="26"/>
        </w:rPr>
        <w:t xml:space="preserve">рассмотрев в порядке, установленном статьей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 сфере закупок), Административным регламентом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 ноября 2014 г. N 727/14, жалобу </w:t>
      </w:r>
      <w:r w:rsidR="00797206" w:rsidRPr="00797206">
        <w:rPr>
          <w:sz w:val="26"/>
          <w:szCs w:val="26"/>
        </w:rPr>
        <w:t>ООО «Урал Контракт»</w:t>
      </w:r>
      <w:r w:rsidR="00797206" w:rsidRPr="00AE7183">
        <w:t xml:space="preserve"> </w:t>
      </w:r>
      <w:r w:rsidR="00B44096" w:rsidRPr="009E2025">
        <w:rPr>
          <w:sz w:val="26"/>
          <w:szCs w:val="26"/>
        </w:rPr>
        <w:t xml:space="preserve">на положения аукционной документации при проведении электронного аукциона по объекту закупки: </w:t>
      </w:r>
      <w:r w:rsidR="00797206" w:rsidRPr="00570BBA">
        <w:rPr>
          <w:sz w:val="26"/>
          <w:szCs w:val="26"/>
        </w:rPr>
        <w:t xml:space="preserve">: </w:t>
      </w:r>
      <w:r w:rsidR="00797206" w:rsidRPr="00797206">
        <w:rPr>
          <w:sz w:val="26"/>
          <w:szCs w:val="26"/>
        </w:rPr>
        <w:lastRenderedPageBreak/>
        <w:t>«</w:t>
      </w:r>
      <w:r w:rsidR="00A84349" w:rsidRPr="00F132D4">
        <w:rPr>
          <w:color w:val="0D0D0D" w:themeColor="text1" w:themeTint="F2"/>
          <w:sz w:val="26"/>
          <w:szCs w:val="26"/>
          <w:shd w:val="clear" w:color="auto" w:fill="FFFFFF"/>
        </w:rPr>
        <w:t>Выполнение работ по ремонту дворовых территорий многоквартирных домов, проездов к дворовым территориям многоквартирных домов городского округа Тольятти»</w:t>
      </w:r>
      <w:r w:rsidR="00A84349" w:rsidRPr="00F132D4">
        <w:rPr>
          <w:color w:val="0D0D0D" w:themeColor="text1" w:themeTint="F2"/>
          <w:sz w:val="26"/>
          <w:szCs w:val="26"/>
        </w:rPr>
        <w:t xml:space="preserve"> (извещение № 0842200002120000181, начальная (максимальная) цена контракта  - </w:t>
      </w:r>
      <w:r w:rsidR="00A84349" w:rsidRPr="00F132D4">
        <w:rPr>
          <w:color w:val="0D0D0D" w:themeColor="text1" w:themeTint="F2"/>
          <w:sz w:val="26"/>
          <w:szCs w:val="26"/>
          <w:shd w:val="clear" w:color="auto" w:fill="FFFFFF"/>
        </w:rPr>
        <w:t xml:space="preserve">13 900 427,14 </w:t>
      </w:r>
      <w:r w:rsidR="00A84349">
        <w:rPr>
          <w:color w:val="0D0D0D" w:themeColor="text1" w:themeTint="F2"/>
          <w:sz w:val="26"/>
          <w:szCs w:val="26"/>
        </w:rPr>
        <w:t>руб.),</w:t>
      </w:r>
    </w:p>
    <w:p w:rsidR="009375EA" w:rsidRDefault="009375EA" w:rsidP="009375EA">
      <w:pPr>
        <w:suppressAutoHyphens/>
        <w:autoSpaceDE w:val="0"/>
        <w:ind w:firstLine="709"/>
        <w:jc w:val="center"/>
        <w:rPr>
          <w:rFonts w:ascii="Times New Roman" w:hAnsi="Times New Roman"/>
          <w:sz w:val="26"/>
          <w:szCs w:val="26"/>
          <w:lang w:eastAsia="ar-SA"/>
        </w:rPr>
      </w:pPr>
    </w:p>
    <w:p w:rsidR="009375EA" w:rsidRDefault="009375EA" w:rsidP="009375EA">
      <w:pPr>
        <w:suppressAutoHyphens/>
        <w:autoSpaceDE w:val="0"/>
        <w:ind w:firstLine="709"/>
        <w:jc w:val="center"/>
        <w:rPr>
          <w:rFonts w:ascii="Times New Roman" w:hAnsi="Times New Roman"/>
          <w:sz w:val="26"/>
          <w:szCs w:val="26"/>
          <w:lang w:eastAsia="ar-SA"/>
        </w:rPr>
      </w:pPr>
      <w:r>
        <w:rPr>
          <w:rFonts w:ascii="Times New Roman" w:hAnsi="Times New Roman"/>
          <w:sz w:val="26"/>
          <w:szCs w:val="26"/>
          <w:lang w:eastAsia="ar-SA"/>
        </w:rPr>
        <w:t>УСТАНОВИЛА:</w:t>
      </w:r>
    </w:p>
    <w:p w:rsidR="009375EA" w:rsidRPr="00797206" w:rsidRDefault="009375EA" w:rsidP="009375EA">
      <w:pPr>
        <w:suppressAutoHyphens/>
        <w:autoSpaceDE w:val="0"/>
        <w:ind w:firstLine="709"/>
        <w:jc w:val="center"/>
        <w:rPr>
          <w:rFonts w:ascii="Times New Roman" w:hAnsi="Times New Roman"/>
          <w:sz w:val="26"/>
          <w:szCs w:val="26"/>
          <w:lang w:eastAsia="ar-SA"/>
        </w:rPr>
      </w:pPr>
    </w:p>
    <w:p w:rsidR="009375EA" w:rsidRDefault="009375EA" w:rsidP="00100CC7">
      <w:pPr>
        <w:pStyle w:val="parametervalue"/>
        <w:spacing w:before="0" w:beforeAutospacing="0" w:after="0" w:afterAutospacing="0"/>
        <w:ind w:firstLine="709"/>
        <w:jc w:val="both"/>
        <w:rPr>
          <w:sz w:val="26"/>
          <w:szCs w:val="26"/>
        </w:rPr>
      </w:pPr>
      <w:r w:rsidRPr="00797206">
        <w:rPr>
          <w:sz w:val="26"/>
          <w:szCs w:val="26"/>
          <w:lang w:eastAsia="ar-SA"/>
        </w:rPr>
        <w:t xml:space="preserve">В Самарское УФАС России поступила жалоба </w:t>
      </w:r>
      <w:r w:rsidR="00797206" w:rsidRPr="00797206">
        <w:rPr>
          <w:sz w:val="26"/>
          <w:szCs w:val="26"/>
        </w:rPr>
        <w:t>ООО «Урал Контракт»</w:t>
      </w:r>
      <w:r w:rsidR="00797206" w:rsidRPr="00AE7183">
        <w:t xml:space="preserve"> </w:t>
      </w:r>
      <w:r w:rsidR="00B44096">
        <w:rPr>
          <w:sz w:val="26"/>
          <w:szCs w:val="26"/>
        </w:rPr>
        <w:t xml:space="preserve">на положения аукционной документации при проведении электронного аукциона по объекту закупки: </w:t>
      </w:r>
      <w:r w:rsidR="00263A45" w:rsidRPr="00797206">
        <w:rPr>
          <w:sz w:val="26"/>
          <w:szCs w:val="26"/>
        </w:rPr>
        <w:t>«</w:t>
      </w:r>
      <w:r w:rsidR="00A84349" w:rsidRPr="00F132D4">
        <w:rPr>
          <w:color w:val="0D0D0D" w:themeColor="text1" w:themeTint="F2"/>
          <w:sz w:val="26"/>
          <w:szCs w:val="26"/>
          <w:shd w:val="clear" w:color="auto" w:fill="FFFFFF"/>
        </w:rPr>
        <w:t>Выполнение работ по ремонту дворовых территорий многоквартирных домов, проездов к дворовым территориям многоквартирных домов городского округа Тольятти»</w:t>
      </w:r>
      <w:r w:rsidR="00A84349" w:rsidRPr="00F132D4">
        <w:rPr>
          <w:color w:val="0D0D0D" w:themeColor="text1" w:themeTint="F2"/>
          <w:sz w:val="26"/>
          <w:szCs w:val="26"/>
        </w:rPr>
        <w:t xml:space="preserve"> (извещение № 0842200002120000181, начальная (максимальная) цена контракта  - </w:t>
      </w:r>
      <w:r w:rsidR="00A84349" w:rsidRPr="00F132D4">
        <w:rPr>
          <w:color w:val="0D0D0D" w:themeColor="text1" w:themeTint="F2"/>
          <w:sz w:val="26"/>
          <w:szCs w:val="26"/>
          <w:shd w:val="clear" w:color="auto" w:fill="FFFFFF"/>
        </w:rPr>
        <w:t xml:space="preserve">13 900 427,14 </w:t>
      </w:r>
      <w:r w:rsidR="00A84349">
        <w:rPr>
          <w:color w:val="0D0D0D" w:themeColor="text1" w:themeTint="F2"/>
          <w:sz w:val="26"/>
          <w:szCs w:val="26"/>
        </w:rPr>
        <w:t>руб.).</w:t>
      </w:r>
    </w:p>
    <w:p w:rsidR="00263A45" w:rsidRPr="00A84349" w:rsidRDefault="00263A45" w:rsidP="00100CC7">
      <w:pPr>
        <w:autoSpaceDE w:val="0"/>
        <w:autoSpaceDN w:val="0"/>
        <w:adjustRightInd w:val="0"/>
        <w:jc w:val="both"/>
        <w:rPr>
          <w:rFonts w:ascii="Arial" w:eastAsiaTheme="minorHAnsi" w:hAnsi="Arial" w:cs="Arial"/>
          <w:sz w:val="18"/>
          <w:szCs w:val="18"/>
          <w:lang w:eastAsia="en-US"/>
        </w:rPr>
      </w:pPr>
      <w:r w:rsidRPr="00E60A7C">
        <w:rPr>
          <w:rFonts w:ascii="Times New Roman" w:hAnsi="Times New Roman"/>
          <w:color w:val="0D0D0D" w:themeColor="text1" w:themeTint="F2"/>
          <w:sz w:val="26"/>
          <w:szCs w:val="26"/>
          <w:lang w:eastAsia="ar-SA"/>
        </w:rPr>
        <w:t xml:space="preserve">Согласно доводам </w:t>
      </w:r>
      <w:r w:rsidRPr="00732DA8">
        <w:rPr>
          <w:rFonts w:ascii="Times New Roman" w:hAnsi="Times New Roman"/>
          <w:sz w:val="26"/>
          <w:szCs w:val="26"/>
          <w:lang w:eastAsia="ar-SA"/>
        </w:rPr>
        <w:t xml:space="preserve">жалобы </w:t>
      </w:r>
      <w:r w:rsidRPr="009C1CB5">
        <w:rPr>
          <w:rFonts w:ascii="Times New Roman" w:hAnsi="Times New Roman"/>
          <w:sz w:val="26"/>
          <w:szCs w:val="26"/>
          <w:lang w:eastAsia="ar-SA"/>
        </w:rPr>
        <w:t>ООО «</w:t>
      </w:r>
      <w:r w:rsidRPr="00E60A7C">
        <w:rPr>
          <w:rFonts w:ascii="Times New Roman" w:hAnsi="Times New Roman"/>
          <w:color w:val="0D0D0D" w:themeColor="text1" w:themeTint="F2"/>
          <w:sz w:val="26"/>
          <w:szCs w:val="26"/>
          <w:lang w:eastAsia="ar-SA"/>
        </w:rPr>
        <w:t>Урал Контракт</w:t>
      </w:r>
      <w:r w:rsidRPr="009C1CB5">
        <w:rPr>
          <w:rFonts w:ascii="Times New Roman" w:hAnsi="Times New Roman"/>
          <w:sz w:val="26"/>
          <w:szCs w:val="26"/>
          <w:lang w:eastAsia="ar-SA"/>
        </w:rPr>
        <w:t>»</w:t>
      </w:r>
      <w:r>
        <w:rPr>
          <w:rFonts w:ascii="Times New Roman" w:hAnsi="Times New Roman"/>
          <w:sz w:val="26"/>
          <w:szCs w:val="26"/>
          <w:lang w:eastAsia="ar-SA"/>
        </w:rPr>
        <w:t xml:space="preserve"> </w:t>
      </w:r>
      <w:r w:rsidRPr="005D77D4">
        <w:rPr>
          <w:rFonts w:ascii="Times New Roman" w:hAnsi="Times New Roman"/>
          <w:sz w:val="26"/>
          <w:szCs w:val="26"/>
          <w:lang w:eastAsia="ar-SA"/>
        </w:rPr>
        <w:t>Заказчиком в аукционной документации установлен</w:t>
      </w:r>
      <w:r>
        <w:rPr>
          <w:rFonts w:ascii="Times New Roman" w:hAnsi="Times New Roman"/>
          <w:sz w:val="26"/>
          <w:szCs w:val="26"/>
          <w:lang w:eastAsia="ar-SA"/>
        </w:rPr>
        <w:t xml:space="preserve">ы </w:t>
      </w:r>
      <w:r w:rsidRPr="00A84349">
        <w:rPr>
          <w:rFonts w:ascii="Times New Roman" w:hAnsi="Times New Roman"/>
          <w:sz w:val="26"/>
          <w:szCs w:val="26"/>
          <w:lang w:eastAsia="ar-SA"/>
        </w:rPr>
        <w:t xml:space="preserve">требования в </w:t>
      </w:r>
      <w:r w:rsidR="00A84349" w:rsidRPr="00A84349">
        <w:rPr>
          <w:rFonts w:ascii="Times New Roman" w:hAnsi="Times New Roman"/>
          <w:sz w:val="26"/>
          <w:szCs w:val="26"/>
          <w:lang w:eastAsia="ar-SA"/>
        </w:rPr>
        <w:t>соотве</w:t>
      </w:r>
      <w:r w:rsidRPr="00A84349">
        <w:rPr>
          <w:rFonts w:ascii="Times New Roman" w:hAnsi="Times New Roman"/>
          <w:sz w:val="26"/>
          <w:szCs w:val="26"/>
          <w:lang w:eastAsia="ar-SA"/>
        </w:rPr>
        <w:t xml:space="preserve">тствии с </w:t>
      </w:r>
      <w:r w:rsidR="00A84349" w:rsidRPr="00A84349">
        <w:rPr>
          <w:rFonts w:ascii="Times New Roman" w:eastAsiaTheme="minorHAnsi" w:hAnsi="Times New Roman"/>
          <w:sz w:val="26"/>
          <w:szCs w:val="26"/>
          <w:lang w:eastAsia="en-US"/>
        </w:rPr>
        <w:t xml:space="preserve">СНиП III-4-80 </w:t>
      </w:r>
      <w:r w:rsidR="00EF09B8" w:rsidRPr="00A84349">
        <w:rPr>
          <w:rFonts w:ascii="Times New Roman" w:hAnsi="Times New Roman"/>
          <w:sz w:val="26"/>
          <w:szCs w:val="26"/>
          <w:lang w:eastAsia="ar-SA"/>
        </w:rPr>
        <w:t>«</w:t>
      </w:r>
      <w:r w:rsidR="00A84349" w:rsidRPr="00A84349">
        <w:rPr>
          <w:rFonts w:ascii="Times New Roman" w:eastAsiaTheme="minorHAnsi" w:hAnsi="Times New Roman"/>
          <w:sz w:val="26"/>
          <w:szCs w:val="26"/>
          <w:lang w:eastAsia="en-US"/>
        </w:rPr>
        <w:t>Техника безопасности в строительстве</w:t>
      </w:r>
      <w:r w:rsidRPr="00A84349">
        <w:rPr>
          <w:rFonts w:ascii="Times New Roman" w:hAnsi="Times New Roman"/>
          <w:sz w:val="26"/>
          <w:szCs w:val="26"/>
          <w:lang w:eastAsia="ar-SA"/>
        </w:rPr>
        <w:t>» (</w:t>
      </w:r>
      <w:r w:rsidR="00A84349" w:rsidRPr="00A84349">
        <w:rPr>
          <w:rFonts w:ascii="Times New Roman" w:eastAsiaTheme="minorHAnsi" w:hAnsi="Times New Roman"/>
          <w:sz w:val="26"/>
          <w:szCs w:val="26"/>
          <w:lang w:eastAsia="en-US"/>
        </w:rPr>
        <w:t>(утв. Постановлением Госстроя СССР от 09.06.1980 N 82) (ред. от 21.01.2002</w:t>
      </w:r>
      <w:r w:rsidRPr="00A84349">
        <w:rPr>
          <w:rFonts w:ascii="Times New Roman" w:hAnsi="Times New Roman"/>
          <w:sz w:val="26"/>
          <w:szCs w:val="26"/>
          <w:lang w:eastAsia="ar-SA"/>
        </w:rPr>
        <w:t>),</w:t>
      </w:r>
      <w:r w:rsidRPr="005D77D4">
        <w:rPr>
          <w:rFonts w:ascii="Times New Roman" w:hAnsi="Times New Roman"/>
          <w:sz w:val="26"/>
          <w:szCs w:val="26"/>
          <w:lang w:eastAsia="ar-SA"/>
        </w:rPr>
        <w:t xml:space="preserve"> который в настоящее время </w:t>
      </w:r>
      <w:r w:rsidR="00A84349">
        <w:rPr>
          <w:rFonts w:ascii="Times New Roman" w:hAnsi="Times New Roman"/>
          <w:sz w:val="26"/>
          <w:szCs w:val="26"/>
          <w:lang w:eastAsia="ar-SA"/>
        </w:rPr>
        <w:t>утратил силу</w:t>
      </w:r>
      <w:r>
        <w:rPr>
          <w:rFonts w:ascii="Times New Roman" w:hAnsi="Times New Roman"/>
          <w:sz w:val="26"/>
          <w:szCs w:val="26"/>
          <w:lang w:eastAsia="ar-SA"/>
        </w:rPr>
        <w:t>, что нарушает требования статьи 33 Закона о контрактной системе.</w:t>
      </w:r>
    </w:p>
    <w:p w:rsidR="00263A45" w:rsidRPr="00450190" w:rsidRDefault="00263A45" w:rsidP="00100CC7">
      <w:pPr>
        <w:suppressAutoHyphens/>
        <w:autoSpaceDE w:val="0"/>
        <w:ind w:firstLine="708"/>
        <w:jc w:val="both"/>
        <w:rPr>
          <w:rFonts w:ascii="Times New Roman" w:hAnsi="Times New Roman"/>
          <w:sz w:val="26"/>
          <w:szCs w:val="26"/>
          <w:lang w:eastAsia="ar-SA"/>
        </w:rPr>
      </w:pPr>
      <w:r w:rsidRPr="00450190">
        <w:rPr>
          <w:rFonts w:ascii="Times New Roman" w:hAnsi="Times New Roman"/>
          <w:sz w:val="26"/>
          <w:szCs w:val="26"/>
          <w:lang w:eastAsia="ar-SA"/>
        </w:rPr>
        <w:t xml:space="preserve">Заявитель просит признать жалобу обоснованной, </w:t>
      </w:r>
      <w:r w:rsidR="00E34625">
        <w:rPr>
          <w:rFonts w:ascii="Times New Roman" w:hAnsi="Times New Roman"/>
          <w:sz w:val="26"/>
          <w:szCs w:val="26"/>
          <w:lang w:eastAsia="ar-SA"/>
        </w:rPr>
        <w:t>приостановить определение поставщика до рассмотрения жалобы по существу, провести внеплановую проверку на соответствие требованиям действующего законодательства РФ, признать положения документации несоответствующими Закону 44-ФЗ, обязать заказчика внести соответствующие изменения в Аукционную документацию</w:t>
      </w:r>
      <w:r w:rsidRPr="00450190">
        <w:rPr>
          <w:rFonts w:ascii="Times New Roman" w:hAnsi="Times New Roman"/>
          <w:sz w:val="26"/>
          <w:szCs w:val="26"/>
          <w:lang w:eastAsia="ar-SA"/>
        </w:rPr>
        <w:t xml:space="preserve">. </w:t>
      </w:r>
    </w:p>
    <w:p w:rsidR="00263A45" w:rsidRDefault="00433B59" w:rsidP="00263A45">
      <w:pPr>
        <w:pStyle w:val="parametervalue"/>
        <w:spacing w:before="0" w:beforeAutospacing="0" w:after="0" w:afterAutospacing="0"/>
        <w:ind w:firstLine="709"/>
        <w:jc w:val="both"/>
        <w:rPr>
          <w:sz w:val="26"/>
          <w:szCs w:val="26"/>
          <w:lang w:eastAsia="ar-SA"/>
        </w:rPr>
      </w:pPr>
      <w:r>
        <w:rPr>
          <w:sz w:val="26"/>
          <w:szCs w:val="26"/>
          <w:lang w:eastAsia="ar-SA"/>
        </w:rPr>
        <w:t xml:space="preserve">Представители Заказчика </w:t>
      </w:r>
      <w:r w:rsidR="00263A45" w:rsidRPr="00126CC5">
        <w:rPr>
          <w:sz w:val="26"/>
          <w:szCs w:val="26"/>
          <w:lang w:eastAsia="ar-SA"/>
        </w:rPr>
        <w:t>против довод</w:t>
      </w:r>
      <w:r w:rsidR="00263A45">
        <w:rPr>
          <w:sz w:val="26"/>
          <w:szCs w:val="26"/>
          <w:lang w:eastAsia="ar-SA"/>
        </w:rPr>
        <w:t>ов</w:t>
      </w:r>
      <w:r w:rsidR="00263A45" w:rsidRPr="00126CC5">
        <w:rPr>
          <w:sz w:val="26"/>
          <w:szCs w:val="26"/>
          <w:lang w:eastAsia="ar-SA"/>
        </w:rPr>
        <w:t xml:space="preserve"> Заявителя возражал</w:t>
      </w:r>
      <w:r w:rsidR="00263A45">
        <w:rPr>
          <w:sz w:val="26"/>
          <w:szCs w:val="26"/>
          <w:lang w:eastAsia="ar-SA"/>
        </w:rPr>
        <w:t>и</w:t>
      </w:r>
      <w:r w:rsidR="00263A45" w:rsidRPr="00126CC5">
        <w:rPr>
          <w:sz w:val="26"/>
          <w:szCs w:val="26"/>
          <w:lang w:eastAsia="ar-SA"/>
        </w:rPr>
        <w:t>, указывая на необоснованность жалобы и отсутствие нарушения прав и законных интересов участников закупки, просил</w:t>
      </w:r>
      <w:r w:rsidR="00263A45">
        <w:rPr>
          <w:sz w:val="26"/>
          <w:szCs w:val="26"/>
          <w:lang w:eastAsia="ar-SA"/>
        </w:rPr>
        <w:t>и</w:t>
      </w:r>
      <w:r w:rsidR="00263A45" w:rsidRPr="00126CC5">
        <w:rPr>
          <w:sz w:val="26"/>
          <w:szCs w:val="26"/>
          <w:lang w:eastAsia="ar-SA"/>
        </w:rPr>
        <w:t xml:space="preserve"> отказать в удовлетворении жалобы, представил</w:t>
      </w:r>
      <w:r w:rsidR="00263A45">
        <w:rPr>
          <w:sz w:val="26"/>
          <w:szCs w:val="26"/>
          <w:lang w:eastAsia="ar-SA"/>
        </w:rPr>
        <w:t>и</w:t>
      </w:r>
      <w:r w:rsidR="00263A45" w:rsidRPr="00126CC5">
        <w:rPr>
          <w:sz w:val="26"/>
          <w:szCs w:val="26"/>
          <w:lang w:eastAsia="ar-SA"/>
        </w:rPr>
        <w:t xml:space="preserve"> письменные возражения на жалобу, запрашиваемые документы.</w:t>
      </w:r>
    </w:p>
    <w:p w:rsidR="00263A45" w:rsidRPr="008A0488" w:rsidRDefault="00263A45" w:rsidP="00263A45">
      <w:pPr>
        <w:pStyle w:val="parametervalue"/>
        <w:spacing w:before="0" w:beforeAutospacing="0" w:after="0" w:afterAutospacing="0"/>
        <w:ind w:firstLine="709"/>
        <w:jc w:val="both"/>
        <w:rPr>
          <w:color w:val="0D0D0D" w:themeColor="text1" w:themeTint="F2"/>
          <w:sz w:val="26"/>
          <w:szCs w:val="26"/>
          <w:lang w:eastAsia="ar-SA"/>
        </w:rPr>
      </w:pPr>
      <w:r w:rsidRPr="008A0488">
        <w:rPr>
          <w:color w:val="0D0D0D" w:themeColor="text1" w:themeTint="F2"/>
          <w:sz w:val="26"/>
          <w:szCs w:val="26"/>
          <w:lang w:eastAsia="ar-SA"/>
        </w:rPr>
        <w:t>Изучив материалы жалобы, письменные пояснения, аукционную документацию, проведя в соответствии с частью 15 статьи 99 Закона о контрактной системе внеплановую проверку, Комиссия Самарского УФАС России установила следующее.</w:t>
      </w:r>
    </w:p>
    <w:p w:rsidR="00263A45" w:rsidRDefault="00263A45" w:rsidP="00263A45">
      <w:pPr>
        <w:autoSpaceDE w:val="0"/>
        <w:autoSpaceDN w:val="0"/>
        <w:adjustRightInd w:val="0"/>
        <w:ind w:firstLine="709"/>
        <w:jc w:val="both"/>
        <w:rPr>
          <w:rFonts w:ascii="Times New Roman" w:eastAsiaTheme="minorHAnsi" w:hAnsi="Times New Roman"/>
          <w:sz w:val="26"/>
          <w:szCs w:val="26"/>
          <w:lang w:eastAsia="en-US"/>
        </w:rPr>
      </w:pPr>
      <w:r w:rsidRPr="008A0488">
        <w:rPr>
          <w:rFonts w:ascii="Times New Roman" w:hAnsi="Times New Roman"/>
          <w:color w:val="0D0D0D" w:themeColor="text1" w:themeTint="F2"/>
          <w:sz w:val="26"/>
          <w:szCs w:val="26"/>
          <w:lang w:eastAsia="ar-SA"/>
        </w:rPr>
        <w:t xml:space="preserve">В соответствии с пунктом 2 части 1 статьи 33 </w:t>
      </w:r>
      <w:r>
        <w:rPr>
          <w:rFonts w:ascii="Times New Roman" w:hAnsi="Times New Roman"/>
          <w:color w:val="0D0D0D" w:themeColor="text1" w:themeTint="F2"/>
          <w:sz w:val="26"/>
          <w:szCs w:val="26"/>
          <w:lang w:eastAsia="ar-SA"/>
        </w:rPr>
        <w:t>Закона о контрактной системе</w:t>
      </w:r>
      <w:r w:rsidRPr="008A0488">
        <w:rPr>
          <w:rFonts w:ascii="Times New Roman" w:hAnsi="Times New Roman"/>
          <w:color w:val="0D0D0D" w:themeColor="text1" w:themeTint="F2"/>
          <w:sz w:val="26"/>
          <w:szCs w:val="26"/>
          <w:lang w:eastAsia="ar-SA"/>
        </w:rPr>
        <w:t xml:space="preserve"> заказчик при описании документации о закупке объекта закупки должен руководствоваться следующими правилами: </w:t>
      </w:r>
      <w:r w:rsidRPr="008A0488">
        <w:rPr>
          <w:rFonts w:ascii="Times New Roman" w:eastAsiaTheme="minorHAnsi" w:hAnsi="Times New Roman"/>
          <w:color w:val="0D0D0D" w:themeColor="text1" w:themeTint="F2"/>
          <w:sz w:val="26"/>
          <w:szCs w:val="26"/>
          <w:lang w:eastAsia="en-US"/>
        </w:rPr>
        <w:t xml:space="preserve">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w:t>
      </w:r>
      <w:r w:rsidRPr="008A0488">
        <w:rPr>
          <w:rFonts w:ascii="Times New Roman" w:eastAsiaTheme="minorHAnsi" w:hAnsi="Times New Roman"/>
          <w:color w:val="0D0D0D" w:themeColor="text1" w:themeTint="F2"/>
          <w:sz w:val="26"/>
          <w:szCs w:val="26"/>
          <w:lang w:eastAsia="en-US"/>
        </w:rPr>
        <w:lastRenderedPageBreak/>
        <w:t>документации о закупке должно содержаться обоснование необходимости использования других показателей, требований, условных обознач</w:t>
      </w:r>
      <w:r>
        <w:rPr>
          <w:rFonts w:ascii="Times New Roman" w:eastAsiaTheme="minorHAnsi" w:hAnsi="Times New Roman"/>
          <w:sz w:val="26"/>
          <w:szCs w:val="26"/>
          <w:lang w:eastAsia="en-US"/>
        </w:rPr>
        <w:t>ений и терминологии.</w:t>
      </w:r>
    </w:p>
    <w:p w:rsidR="00263A45" w:rsidRDefault="00263A45" w:rsidP="00263A45">
      <w:pPr>
        <w:autoSpaceDE w:val="0"/>
        <w:autoSpaceDN w:val="0"/>
        <w:adjustRightInd w:val="0"/>
        <w:ind w:firstLine="851"/>
        <w:jc w:val="both"/>
        <w:rPr>
          <w:rFonts w:ascii="Times New Roman" w:eastAsiaTheme="minorHAnsi" w:hAnsi="Times New Roman"/>
          <w:sz w:val="26"/>
          <w:szCs w:val="26"/>
          <w:lang w:eastAsia="en-US"/>
        </w:rPr>
      </w:pPr>
      <w:r>
        <w:rPr>
          <w:rFonts w:ascii="Times New Roman" w:eastAsiaTheme="minorHAnsi" w:hAnsi="Times New Roman"/>
          <w:sz w:val="26"/>
          <w:szCs w:val="26"/>
          <w:lang w:eastAsia="en-US"/>
        </w:rPr>
        <w:t xml:space="preserve"> Согласно части 2 статьи </w:t>
      </w:r>
      <w:r w:rsidRPr="008A0488">
        <w:rPr>
          <w:rFonts w:ascii="Times New Roman" w:hAnsi="Times New Roman"/>
          <w:color w:val="0D0D0D" w:themeColor="text1" w:themeTint="F2"/>
          <w:sz w:val="26"/>
          <w:szCs w:val="26"/>
          <w:lang w:eastAsia="ar-SA"/>
        </w:rPr>
        <w:t xml:space="preserve">33 </w:t>
      </w:r>
      <w:r>
        <w:rPr>
          <w:rFonts w:ascii="Times New Roman" w:hAnsi="Times New Roman"/>
          <w:color w:val="0D0D0D" w:themeColor="text1" w:themeTint="F2"/>
          <w:sz w:val="26"/>
          <w:szCs w:val="26"/>
          <w:lang w:eastAsia="ar-SA"/>
        </w:rPr>
        <w:t xml:space="preserve">Закона о контрактной системе документация о закупке в соответствии с требованиями, указанными в части 1 настоящей статьи, </w:t>
      </w:r>
      <w:r>
        <w:rPr>
          <w:rFonts w:ascii="Times New Roman" w:eastAsiaTheme="minorHAnsi" w:hAnsi="Times New Roman"/>
          <w:sz w:val="26"/>
          <w:szCs w:val="26"/>
          <w:lang w:eastAsia="en-US"/>
        </w:rPr>
        <w:t>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263A45" w:rsidRPr="0070181F" w:rsidRDefault="00D41C60" w:rsidP="00263A45">
      <w:pPr>
        <w:ind w:firstLine="709"/>
        <w:jc w:val="both"/>
        <w:rPr>
          <w:rFonts w:ascii="Times New Roman" w:hAnsi="Times New Roman"/>
          <w:bCs/>
          <w:i/>
          <w:iCs/>
          <w:color w:val="0D0D0D" w:themeColor="text1" w:themeTint="F2"/>
          <w:sz w:val="26"/>
          <w:szCs w:val="26"/>
        </w:rPr>
      </w:pPr>
      <w:r>
        <w:rPr>
          <w:rFonts w:ascii="Times New Roman" w:hAnsi="Times New Roman"/>
          <w:sz w:val="26"/>
          <w:szCs w:val="26"/>
          <w:lang w:eastAsia="ar-SA"/>
        </w:rPr>
        <w:t>Комиссией Самарского УФАС установлено, что</w:t>
      </w:r>
      <w:r w:rsidR="00263A45">
        <w:rPr>
          <w:rFonts w:ascii="Times New Roman" w:eastAsiaTheme="minorHAnsi" w:hAnsi="Times New Roman"/>
          <w:sz w:val="26"/>
          <w:szCs w:val="26"/>
          <w:lang w:eastAsia="en-US"/>
        </w:rPr>
        <w:t xml:space="preserve"> в разделе 10.7 Информационной карты документации электронного аукциона указано, что </w:t>
      </w:r>
      <w:r w:rsidR="00263A45" w:rsidRPr="0070181F">
        <w:rPr>
          <w:rFonts w:ascii="Times New Roman" w:hAnsi="Times New Roman"/>
          <w:bCs/>
          <w:i/>
          <w:iCs/>
          <w:color w:val="0D0D0D" w:themeColor="text1" w:themeTint="F2"/>
          <w:sz w:val="26"/>
          <w:szCs w:val="26"/>
        </w:rPr>
        <w:t>в случае указания в документации о закупке на стандарты (ГОСТЫ, СНИП и т.д.), которые утратили силу на территории Российской Федерации, участнику закупки необходимо руководствоваться действующими стандартами, в том числе стандартами (ГОСТЫ, СНИП и т.д.), которыми были заменены ранее действующие.</w:t>
      </w:r>
    </w:p>
    <w:p w:rsidR="00263A45" w:rsidRDefault="00263A45" w:rsidP="00263A45">
      <w:pPr>
        <w:ind w:firstLine="708"/>
        <w:jc w:val="both"/>
        <w:rPr>
          <w:rFonts w:ascii="Times New Roman" w:hAnsi="Times New Roman"/>
          <w:sz w:val="26"/>
          <w:szCs w:val="26"/>
          <w:lang w:eastAsia="ar-SA"/>
        </w:rPr>
      </w:pPr>
      <w:r>
        <w:rPr>
          <w:rFonts w:ascii="Times New Roman" w:hAnsi="Times New Roman"/>
          <w:sz w:val="26"/>
          <w:szCs w:val="26"/>
          <w:lang w:eastAsia="ar-SA"/>
        </w:rPr>
        <w:t>Относительно</w:t>
      </w:r>
      <w:r w:rsidRPr="001930DC">
        <w:rPr>
          <w:rFonts w:ascii="Times New Roman" w:hAnsi="Times New Roman"/>
          <w:sz w:val="26"/>
          <w:szCs w:val="26"/>
          <w:lang w:eastAsia="ar-SA"/>
        </w:rPr>
        <w:t xml:space="preserve"> обжалуемых положений документации запросов разъяснений в адрес Заказчика не поступало.</w:t>
      </w:r>
    </w:p>
    <w:p w:rsidR="00263A45" w:rsidRDefault="00263A45" w:rsidP="00263A45">
      <w:pPr>
        <w:ind w:firstLine="708"/>
        <w:jc w:val="both"/>
        <w:rPr>
          <w:rFonts w:ascii="Times New Roman" w:hAnsi="Times New Roman"/>
          <w:sz w:val="26"/>
          <w:szCs w:val="26"/>
          <w:lang w:eastAsia="ar-SA"/>
        </w:rPr>
      </w:pPr>
      <w:r>
        <w:rPr>
          <w:rFonts w:ascii="Times New Roman" w:hAnsi="Times New Roman"/>
          <w:sz w:val="26"/>
          <w:szCs w:val="26"/>
          <w:lang w:eastAsia="ar-SA"/>
        </w:rPr>
        <w:t xml:space="preserve">На участие в закупке подано </w:t>
      </w:r>
      <w:r w:rsidR="00D41C60">
        <w:rPr>
          <w:rFonts w:ascii="Times New Roman" w:hAnsi="Times New Roman"/>
          <w:sz w:val="26"/>
          <w:szCs w:val="26"/>
          <w:lang w:eastAsia="ar-SA"/>
        </w:rPr>
        <w:t xml:space="preserve">шесть заявок, </w:t>
      </w:r>
      <w:r w:rsidR="009D3E5E">
        <w:rPr>
          <w:rFonts w:ascii="Times New Roman" w:hAnsi="Times New Roman"/>
          <w:sz w:val="26"/>
          <w:szCs w:val="26"/>
          <w:lang w:eastAsia="ar-SA"/>
        </w:rPr>
        <w:t>все из которых были допущены к участию в электронном аукционе.</w:t>
      </w:r>
    </w:p>
    <w:p w:rsidR="00263A45" w:rsidRDefault="00263A45" w:rsidP="00263A45">
      <w:pPr>
        <w:ind w:firstLine="708"/>
        <w:jc w:val="both"/>
        <w:rPr>
          <w:rFonts w:ascii="Times New Roman" w:hAnsi="Times New Roman"/>
          <w:sz w:val="26"/>
          <w:szCs w:val="26"/>
          <w:lang w:eastAsia="ar-SA"/>
        </w:rPr>
      </w:pPr>
      <w:r w:rsidRPr="00440DB0">
        <w:rPr>
          <w:rFonts w:ascii="Times New Roman" w:hAnsi="Times New Roman"/>
          <w:sz w:val="26"/>
          <w:szCs w:val="26"/>
          <w:lang w:eastAsia="ar-SA"/>
        </w:rPr>
        <w:t>Доказательств, свидетельствующих о том, что содержащиеся в документации закупки требования создали одному участнику закупки преимущество перед другими, либо являются непреодолимыми для потенциальных участников закупки, а также каким-либо образом необоснованно повлекли за собой ограничение количества участников, Заявителем, вопреки требованиям части 9 статьи 105 Закона о контрактной системе, представлено не было.</w:t>
      </w:r>
    </w:p>
    <w:p w:rsidR="00263A45" w:rsidRDefault="00263A45" w:rsidP="00263A45">
      <w:pPr>
        <w:tabs>
          <w:tab w:val="left" w:pos="6369"/>
          <w:tab w:val="left" w:pos="9639"/>
        </w:tabs>
        <w:suppressAutoHyphens/>
        <w:autoSpaceDE w:val="0"/>
        <w:ind w:firstLine="709"/>
        <w:jc w:val="both"/>
        <w:rPr>
          <w:rFonts w:ascii="Times New Roman" w:hAnsi="Times New Roman"/>
          <w:sz w:val="26"/>
          <w:szCs w:val="26"/>
        </w:rPr>
      </w:pPr>
      <w:r w:rsidRPr="00065306">
        <w:rPr>
          <w:rFonts w:ascii="Times New Roman" w:hAnsi="Times New Roman"/>
          <w:sz w:val="26"/>
          <w:szCs w:val="26"/>
        </w:rPr>
        <w:t xml:space="preserve">Руководствуясь частью 8 статьи 106 Закона о контрактной системе, Комиссия Самарского УФАС России </w:t>
      </w:r>
    </w:p>
    <w:p w:rsidR="009375EA" w:rsidRDefault="009375EA" w:rsidP="009375EA">
      <w:pPr>
        <w:autoSpaceDE w:val="0"/>
        <w:autoSpaceDN w:val="0"/>
        <w:adjustRightInd w:val="0"/>
        <w:ind w:firstLine="708"/>
        <w:jc w:val="both"/>
        <w:rPr>
          <w:rFonts w:ascii="Times New Roman" w:hAnsi="Times New Roman"/>
          <w:sz w:val="26"/>
          <w:szCs w:val="26"/>
        </w:rPr>
      </w:pPr>
      <w:r>
        <w:rPr>
          <w:rFonts w:ascii="Times New Roman" w:hAnsi="Times New Roman"/>
          <w:sz w:val="26"/>
          <w:szCs w:val="26"/>
        </w:rPr>
        <w:t xml:space="preserve">     </w:t>
      </w:r>
    </w:p>
    <w:p w:rsidR="009375EA" w:rsidRDefault="009375EA" w:rsidP="009375EA">
      <w:pPr>
        <w:tabs>
          <w:tab w:val="left" w:pos="6369"/>
          <w:tab w:val="left" w:pos="9639"/>
        </w:tabs>
        <w:suppressAutoHyphens/>
        <w:autoSpaceDE w:val="0"/>
        <w:ind w:right="142"/>
        <w:jc w:val="both"/>
        <w:rPr>
          <w:rFonts w:ascii="Times New Roman" w:hAnsi="Times New Roman"/>
          <w:sz w:val="26"/>
          <w:szCs w:val="26"/>
        </w:rPr>
      </w:pPr>
    </w:p>
    <w:p w:rsidR="009375EA" w:rsidRDefault="009375EA" w:rsidP="009375EA">
      <w:pPr>
        <w:pStyle w:val="ConsPlusNormal0"/>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РЕШИЛА:</w:t>
      </w:r>
    </w:p>
    <w:p w:rsidR="009375EA" w:rsidRDefault="009375EA" w:rsidP="009375EA">
      <w:pPr>
        <w:pStyle w:val="ConsPlusNormal0"/>
        <w:rPr>
          <w:rFonts w:ascii="Times New Roman" w:eastAsia="Times New Roman" w:hAnsi="Times New Roman" w:cs="Times New Roman"/>
          <w:sz w:val="26"/>
          <w:szCs w:val="26"/>
        </w:rPr>
      </w:pPr>
    </w:p>
    <w:p w:rsidR="009375EA" w:rsidRPr="00D41C60" w:rsidRDefault="009375EA" w:rsidP="00D41C60">
      <w:pPr>
        <w:snapToGrid w:val="0"/>
        <w:ind w:left="604" w:right="522"/>
        <w:rPr>
          <w:rFonts w:ascii="Times New Roman" w:hAnsi="Times New Roman"/>
          <w:sz w:val="24"/>
          <w:szCs w:val="24"/>
        </w:rPr>
      </w:pPr>
      <w:r>
        <w:rPr>
          <w:rFonts w:ascii="Times New Roman" w:hAnsi="Times New Roman"/>
          <w:sz w:val="26"/>
          <w:szCs w:val="26"/>
        </w:rPr>
        <w:t xml:space="preserve">1. Признать жалобу </w:t>
      </w:r>
      <w:r w:rsidR="00D41C60" w:rsidRPr="00D41C60">
        <w:rPr>
          <w:rFonts w:ascii="Times New Roman" w:hAnsi="Times New Roman"/>
          <w:sz w:val="26"/>
          <w:szCs w:val="26"/>
        </w:rPr>
        <w:t>ООО «Урал Контракт»</w:t>
      </w:r>
      <w:r w:rsidR="00D41C60" w:rsidRPr="00AE7183">
        <w:rPr>
          <w:rFonts w:ascii="Times New Roman" w:hAnsi="Times New Roman"/>
          <w:sz w:val="24"/>
          <w:szCs w:val="24"/>
        </w:rPr>
        <w:t xml:space="preserve"> </w:t>
      </w:r>
      <w:r>
        <w:rPr>
          <w:rFonts w:ascii="Times New Roman" w:hAnsi="Times New Roman"/>
          <w:sz w:val="26"/>
          <w:szCs w:val="26"/>
        </w:rPr>
        <w:t>необоснованной.</w:t>
      </w:r>
    </w:p>
    <w:p w:rsidR="009375EA" w:rsidRDefault="009375EA" w:rsidP="009375EA">
      <w:pPr>
        <w:pStyle w:val="ConsPlusNormal0"/>
        <w:ind w:firstLine="709"/>
        <w:jc w:val="both"/>
        <w:rPr>
          <w:rFonts w:ascii="Times New Roman" w:hAnsi="Times New Roman" w:cs="Times New Roman"/>
          <w:sz w:val="26"/>
          <w:szCs w:val="26"/>
        </w:rPr>
      </w:pPr>
    </w:p>
    <w:p w:rsidR="009375EA" w:rsidRDefault="009375EA" w:rsidP="009375EA">
      <w:pPr>
        <w:pStyle w:val="ConsPlusNormal0"/>
        <w:ind w:firstLine="709"/>
        <w:jc w:val="both"/>
        <w:rPr>
          <w:rFonts w:ascii="Times New Roman" w:hAnsi="Times New Roman" w:cs="Times New Roman"/>
          <w:sz w:val="26"/>
          <w:szCs w:val="26"/>
        </w:rPr>
      </w:pPr>
      <w:r>
        <w:rPr>
          <w:rFonts w:ascii="Times New Roman" w:hAnsi="Times New Roman" w:cs="Times New Roman"/>
          <w:sz w:val="26"/>
          <w:szCs w:val="26"/>
        </w:rPr>
        <w:t>Настоящее решение может быть обжаловано в судебном порядке в течение трех месяцев со дня его принятия.</w:t>
      </w:r>
    </w:p>
    <w:p w:rsidR="00913C0F" w:rsidRDefault="00913C0F" w:rsidP="009D3E5E">
      <w:pPr>
        <w:pStyle w:val="TNR13"/>
        <w:ind w:firstLine="0"/>
      </w:pPr>
      <w:bookmarkStart w:id="0" w:name="_GoBack"/>
      <w:bookmarkEnd w:id="0"/>
    </w:p>
    <w:sectPr w:rsidR="00913C0F" w:rsidSect="00866167">
      <w:headerReference w:type="default" r:id="rId7"/>
      <w:pgSz w:w="11906" w:h="16838" w:code="9"/>
      <w:pgMar w:top="1134" w:right="567"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32179" w:rsidRDefault="00164E89">
      <w:r>
        <w:separator/>
      </w:r>
    </w:p>
  </w:endnote>
  <w:endnote w:type="continuationSeparator" w:id="0">
    <w:p w:rsidR="00D32179" w:rsidRDefault="00164E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32179" w:rsidRDefault="00164E89">
      <w:r>
        <w:separator/>
      </w:r>
    </w:p>
  </w:footnote>
  <w:footnote w:type="continuationSeparator" w:id="0">
    <w:p w:rsidR="00D32179" w:rsidRDefault="00164E8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95850906"/>
      <w:docPartObj>
        <w:docPartGallery w:val="Page Numbers (Top of Page)"/>
        <w:docPartUnique/>
      </w:docPartObj>
    </w:sdtPr>
    <w:sdtEndPr/>
    <w:sdtContent>
      <w:p w:rsidR="00C07276" w:rsidRDefault="00424CB8">
        <w:pPr>
          <w:pStyle w:val="a7"/>
          <w:jc w:val="center"/>
        </w:pPr>
        <w:r>
          <w:fldChar w:fldCharType="begin"/>
        </w:r>
        <w:r>
          <w:instrText>PAGE   \* MERGEFORMAT</w:instrText>
        </w:r>
        <w:r>
          <w:fldChar w:fldCharType="separate"/>
        </w:r>
        <w:r w:rsidR="001C3BE8">
          <w:rPr>
            <w:noProof/>
          </w:rPr>
          <w:t>3</w:t>
        </w:r>
        <w:r>
          <w:fldChar w:fldCharType="end"/>
        </w:r>
      </w:p>
    </w:sdtContent>
  </w:sdt>
  <w:p w:rsidR="00C07276" w:rsidRDefault="001C3BE8">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1"/>
      <w:suff w:val="nothing"/>
      <w:lvlText w:val=""/>
      <w:lvlJc w:val="left"/>
      <w:pPr>
        <w:tabs>
          <w:tab w:val="num" w:pos="0"/>
        </w:tabs>
        <w:ind w:left="0" w:firstLine="0"/>
      </w:pPr>
      <w:rPr>
        <w:rFonts w:ascii="Times New Roman" w:eastAsia="Times New Roman" w:hAnsi="Times New Roman" w:cs="Times New Roman"/>
      </w:rPr>
    </w:lvl>
    <w:lvl w:ilvl="1">
      <w:start w:val="1"/>
      <w:numFmt w:val="none"/>
      <w:pStyle w:val="2"/>
      <w:suff w:val="nothing"/>
      <w:lvlText w:val=""/>
      <w:lvlJc w:val="left"/>
      <w:pPr>
        <w:tabs>
          <w:tab w:val="num" w:pos="0"/>
        </w:tabs>
        <w:ind w:left="0" w:firstLine="0"/>
      </w:pPr>
      <w:rPr>
        <w:rFonts w:ascii="Courier New" w:hAnsi="Courier New" w:cs="Courier New"/>
      </w:r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75EA"/>
    <w:rsid w:val="00023658"/>
    <w:rsid w:val="00046E5D"/>
    <w:rsid w:val="000A5FA0"/>
    <w:rsid w:val="00100CC7"/>
    <w:rsid w:val="00164E89"/>
    <w:rsid w:val="001C3BE8"/>
    <w:rsid w:val="00263A45"/>
    <w:rsid w:val="003F02E6"/>
    <w:rsid w:val="00424CB8"/>
    <w:rsid w:val="00433B59"/>
    <w:rsid w:val="004956A3"/>
    <w:rsid w:val="004C65E8"/>
    <w:rsid w:val="00501844"/>
    <w:rsid w:val="005227D9"/>
    <w:rsid w:val="006E6FFD"/>
    <w:rsid w:val="00797206"/>
    <w:rsid w:val="007D6321"/>
    <w:rsid w:val="00866167"/>
    <w:rsid w:val="0088549A"/>
    <w:rsid w:val="008D0488"/>
    <w:rsid w:val="00913C0F"/>
    <w:rsid w:val="009375EA"/>
    <w:rsid w:val="009D3E5E"/>
    <w:rsid w:val="009E2025"/>
    <w:rsid w:val="00A84349"/>
    <w:rsid w:val="00AA6DAB"/>
    <w:rsid w:val="00B44096"/>
    <w:rsid w:val="00B90C21"/>
    <w:rsid w:val="00BE7E21"/>
    <w:rsid w:val="00CB5E17"/>
    <w:rsid w:val="00CC6ADF"/>
    <w:rsid w:val="00D32179"/>
    <w:rsid w:val="00D41C60"/>
    <w:rsid w:val="00D43490"/>
    <w:rsid w:val="00D85796"/>
    <w:rsid w:val="00DC5F92"/>
    <w:rsid w:val="00E34625"/>
    <w:rsid w:val="00EE542D"/>
    <w:rsid w:val="00EF09B8"/>
    <w:rsid w:val="00F335DF"/>
    <w:rsid w:val="00F415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36B581"/>
  <w15:chartTrackingRefBased/>
  <w15:docId w15:val="{D0E8C7DF-6EFD-4E0D-A468-A1EA65787A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375EA"/>
    <w:pPr>
      <w:spacing w:after="0" w:line="240" w:lineRule="auto"/>
    </w:pPr>
    <w:rPr>
      <w:rFonts w:ascii="Calibri" w:eastAsia="Times New Roman" w:hAnsi="Calibri" w:cs="Times New Roman"/>
      <w:lang w:eastAsia="ru-RU"/>
    </w:rPr>
  </w:style>
  <w:style w:type="paragraph" w:styleId="1">
    <w:name w:val="heading 1"/>
    <w:basedOn w:val="a"/>
    <w:next w:val="a"/>
    <w:link w:val="10"/>
    <w:qFormat/>
    <w:rsid w:val="00AA6DAB"/>
    <w:pPr>
      <w:keepNext/>
      <w:numPr>
        <w:numId w:val="1"/>
      </w:numPr>
      <w:tabs>
        <w:tab w:val="left" w:pos="0"/>
      </w:tabs>
      <w:suppressAutoHyphens/>
      <w:ind w:left="5040"/>
      <w:outlineLvl w:val="0"/>
    </w:pPr>
    <w:rPr>
      <w:rFonts w:ascii="Times New Roman" w:hAnsi="Times New Roman"/>
      <w:sz w:val="24"/>
      <w:szCs w:val="24"/>
      <w:lang w:eastAsia="ar-SA"/>
    </w:rPr>
  </w:style>
  <w:style w:type="paragraph" w:styleId="2">
    <w:name w:val="heading 2"/>
    <w:basedOn w:val="a"/>
    <w:next w:val="a0"/>
    <w:link w:val="20"/>
    <w:semiHidden/>
    <w:unhideWhenUsed/>
    <w:qFormat/>
    <w:rsid w:val="009375EA"/>
    <w:pPr>
      <w:keepNext/>
      <w:numPr>
        <w:ilvl w:val="1"/>
        <w:numId w:val="1"/>
      </w:numPr>
      <w:suppressAutoHyphens/>
      <w:spacing w:before="240" w:after="120"/>
      <w:outlineLvl w:val="1"/>
    </w:pPr>
    <w:rPr>
      <w:rFonts w:ascii="Times New Roman" w:eastAsia="Lucida Sans Unicode" w:hAnsi="Times New Roman" w:cs="Tahoma"/>
      <w:b/>
      <w:bCs/>
      <w:i/>
      <w:iCs/>
      <w:sz w:val="28"/>
      <w:szCs w:val="28"/>
      <w:lang w:val="en-US" w:eastAsia="ar-SA"/>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A6DAB"/>
    <w:rPr>
      <w:rFonts w:ascii="Times New Roman" w:eastAsia="Times New Roman" w:hAnsi="Times New Roman" w:cs="Times New Roman"/>
      <w:sz w:val="24"/>
      <w:szCs w:val="24"/>
      <w:lang w:eastAsia="ar-SA"/>
    </w:rPr>
  </w:style>
  <w:style w:type="character" w:customStyle="1" w:styleId="20">
    <w:name w:val="Заголовок 2 Знак"/>
    <w:basedOn w:val="a1"/>
    <w:link w:val="2"/>
    <w:semiHidden/>
    <w:rsid w:val="009375EA"/>
    <w:rPr>
      <w:rFonts w:ascii="Times New Roman" w:eastAsia="Lucida Sans Unicode" w:hAnsi="Times New Roman" w:cs="Tahoma"/>
      <w:b/>
      <w:bCs/>
      <w:i/>
      <w:iCs/>
      <w:sz w:val="28"/>
      <w:szCs w:val="28"/>
      <w:lang w:val="en-US" w:eastAsia="ar-SA"/>
    </w:rPr>
  </w:style>
  <w:style w:type="character" w:styleId="a4">
    <w:name w:val="Hyperlink"/>
    <w:basedOn w:val="a1"/>
    <w:uiPriority w:val="99"/>
    <w:semiHidden/>
    <w:unhideWhenUsed/>
    <w:rsid w:val="009375EA"/>
    <w:rPr>
      <w:color w:val="0563C1" w:themeColor="hyperlink"/>
      <w:u w:val="single"/>
    </w:rPr>
  </w:style>
  <w:style w:type="paragraph" w:styleId="a5">
    <w:name w:val="List Paragraph"/>
    <w:basedOn w:val="a"/>
    <w:uiPriority w:val="34"/>
    <w:qFormat/>
    <w:rsid w:val="009375EA"/>
    <w:pPr>
      <w:ind w:left="720"/>
      <w:contextualSpacing/>
    </w:pPr>
  </w:style>
  <w:style w:type="character" w:customStyle="1" w:styleId="ConsPlusNormal">
    <w:name w:val="ConsPlusNormal Знак"/>
    <w:link w:val="ConsPlusNormal0"/>
    <w:locked/>
    <w:rsid w:val="009375EA"/>
    <w:rPr>
      <w:rFonts w:ascii="Arial" w:eastAsia="Arial" w:hAnsi="Arial" w:cs="Arial"/>
      <w:lang w:eastAsia="ar-SA"/>
    </w:rPr>
  </w:style>
  <w:style w:type="paragraph" w:customStyle="1" w:styleId="ConsPlusNormal0">
    <w:name w:val="ConsPlusNormal"/>
    <w:link w:val="ConsPlusNormal"/>
    <w:rsid w:val="009375EA"/>
    <w:pPr>
      <w:suppressAutoHyphens/>
      <w:autoSpaceDE w:val="0"/>
      <w:spacing w:after="0" w:line="240" w:lineRule="auto"/>
      <w:ind w:firstLine="720"/>
    </w:pPr>
    <w:rPr>
      <w:rFonts w:ascii="Arial" w:eastAsia="Arial" w:hAnsi="Arial" w:cs="Arial"/>
      <w:lang w:eastAsia="ar-SA"/>
    </w:rPr>
  </w:style>
  <w:style w:type="paragraph" w:customStyle="1" w:styleId="parametervalue">
    <w:name w:val="parametervalue"/>
    <w:basedOn w:val="a"/>
    <w:rsid w:val="009375EA"/>
    <w:pPr>
      <w:spacing w:before="100" w:beforeAutospacing="1" w:after="100" w:afterAutospacing="1"/>
    </w:pPr>
    <w:rPr>
      <w:rFonts w:ascii="Times New Roman" w:hAnsi="Times New Roman"/>
      <w:sz w:val="24"/>
      <w:szCs w:val="24"/>
    </w:rPr>
  </w:style>
  <w:style w:type="table" w:styleId="a6">
    <w:name w:val="Table Grid"/>
    <w:basedOn w:val="a2"/>
    <w:uiPriority w:val="39"/>
    <w:rsid w:val="009375EA"/>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header"/>
    <w:basedOn w:val="a"/>
    <w:link w:val="a8"/>
    <w:uiPriority w:val="99"/>
    <w:unhideWhenUsed/>
    <w:rsid w:val="009375EA"/>
    <w:pPr>
      <w:tabs>
        <w:tab w:val="center" w:pos="4677"/>
        <w:tab w:val="right" w:pos="9355"/>
      </w:tabs>
    </w:pPr>
  </w:style>
  <w:style w:type="character" w:customStyle="1" w:styleId="a8">
    <w:name w:val="Верхний колонтитул Знак"/>
    <w:basedOn w:val="a1"/>
    <w:link w:val="a7"/>
    <w:uiPriority w:val="99"/>
    <w:rsid w:val="009375EA"/>
    <w:rPr>
      <w:rFonts w:ascii="Calibri" w:eastAsia="Times New Roman" w:hAnsi="Calibri" w:cs="Times New Roman"/>
      <w:lang w:eastAsia="ru-RU"/>
    </w:rPr>
  </w:style>
  <w:style w:type="paragraph" w:styleId="a0">
    <w:name w:val="Body Text"/>
    <w:basedOn w:val="a"/>
    <w:link w:val="a9"/>
    <w:uiPriority w:val="99"/>
    <w:semiHidden/>
    <w:unhideWhenUsed/>
    <w:rsid w:val="009375EA"/>
    <w:pPr>
      <w:spacing w:after="120"/>
    </w:pPr>
  </w:style>
  <w:style w:type="character" w:customStyle="1" w:styleId="a9">
    <w:name w:val="Основной текст Знак"/>
    <w:basedOn w:val="a1"/>
    <w:link w:val="a0"/>
    <w:uiPriority w:val="99"/>
    <w:semiHidden/>
    <w:rsid w:val="009375EA"/>
    <w:rPr>
      <w:rFonts w:ascii="Calibri" w:eastAsia="Times New Roman" w:hAnsi="Calibri" w:cs="Times New Roman"/>
      <w:lang w:eastAsia="ru-RU"/>
    </w:rPr>
  </w:style>
  <w:style w:type="paragraph" w:customStyle="1" w:styleId="TNR13">
    <w:name w:val="TNR 13"/>
    <w:basedOn w:val="parametervalue"/>
    <w:link w:val="TNR130"/>
    <w:qFormat/>
    <w:rsid w:val="00164E89"/>
    <w:pPr>
      <w:spacing w:before="0" w:beforeAutospacing="0" w:after="0" w:afterAutospacing="0"/>
      <w:ind w:firstLine="709"/>
      <w:jc w:val="both"/>
    </w:pPr>
    <w:rPr>
      <w:sz w:val="26"/>
      <w:szCs w:val="26"/>
      <w:lang w:eastAsia="ar-SA"/>
    </w:rPr>
  </w:style>
  <w:style w:type="character" w:customStyle="1" w:styleId="TNR130">
    <w:name w:val="TNR 13 Знак"/>
    <w:basedOn w:val="a1"/>
    <w:link w:val="TNR13"/>
    <w:rsid w:val="00164E89"/>
    <w:rPr>
      <w:rFonts w:ascii="Times New Roman" w:eastAsia="Times New Roman" w:hAnsi="Times New Roman" w:cs="Times New Roman"/>
      <w:sz w:val="26"/>
      <w:szCs w:val="26"/>
      <w:lang w:eastAsia="ar-SA"/>
    </w:rPr>
  </w:style>
  <w:style w:type="paragraph" w:styleId="aa">
    <w:name w:val="Balloon Text"/>
    <w:basedOn w:val="a"/>
    <w:link w:val="ab"/>
    <w:uiPriority w:val="99"/>
    <w:semiHidden/>
    <w:unhideWhenUsed/>
    <w:rsid w:val="00CB5E17"/>
    <w:rPr>
      <w:rFonts w:ascii="Segoe UI" w:hAnsi="Segoe UI" w:cs="Segoe UI"/>
      <w:sz w:val="18"/>
      <w:szCs w:val="18"/>
    </w:rPr>
  </w:style>
  <w:style w:type="character" w:customStyle="1" w:styleId="ab">
    <w:name w:val="Текст выноски Знак"/>
    <w:basedOn w:val="a1"/>
    <w:link w:val="aa"/>
    <w:uiPriority w:val="99"/>
    <w:semiHidden/>
    <w:rsid w:val="00CB5E17"/>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722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930</Words>
  <Characters>5302</Characters>
  <Application>Microsoft Office Word</Application>
  <DocSecurity>0</DocSecurity>
  <Lines>44</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6220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Столбова Анна Николаевна</dc:creator>
  <cp:keywords/>
  <dc:description/>
  <cp:lastModifiedBy>Щербинина Екатерина Сергеевна</cp:lastModifiedBy>
  <cp:revision>2</cp:revision>
  <cp:lastPrinted>2020-08-05T09:10:00Z</cp:lastPrinted>
  <dcterms:created xsi:type="dcterms:W3CDTF">2020-08-05T09:23:00Z</dcterms:created>
  <dcterms:modified xsi:type="dcterms:W3CDTF">2020-08-05T09:23:00Z</dcterms:modified>
</cp:coreProperties>
</file>