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1"/>
        <w:tblW w:w="1048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198" w:type="dxa"/>
        </w:tblCellMar>
        <w:tblLook w:val="04A0" w:firstRow="1" w:lastRow="0" w:firstColumn="1" w:lastColumn="0" w:noHBand="0" w:noVBand="1"/>
      </w:tblPr>
      <w:tblGrid>
        <w:gridCol w:w="194"/>
        <w:gridCol w:w="4569"/>
        <w:gridCol w:w="275"/>
        <w:gridCol w:w="981"/>
        <w:gridCol w:w="4324"/>
        <w:gridCol w:w="141"/>
      </w:tblGrid>
      <w:tr w:rsidR="00F84F71" w:rsidRPr="00391FEB" w:rsidTr="003401B3">
        <w:trPr>
          <w:trHeight w:val="1334"/>
        </w:trPr>
        <w:tc>
          <w:tcPr>
            <w:tcW w:w="5038" w:type="dxa"/>
            <w:gridSpan w:val="3"/>
            <w:vMerge w:val="restart"/>
            <w:tcMar>
              <w:left w:w="0" w:type="dxa"/>
              <w:right w:w="0" w:type="dxa"/>
            </w:tcMar>
          </w:tcPr>
          <w:p w:rsidR="00F84F71" w:rsidRPr="00391FEB" w:rsidRDefault="00F84F71" w:rsidP="00F84F71">
            <w:pPr>
              <w:spacing w:before="240"/>
              <w:ind w:left="737"/>
              <w:rPr>
                <w:rFonts w:ascii="Times New Roman" w:eastAsia="Calibri" w:hAnsi="Times New Roman" w:cs="Times New Roman"/>
                <w:color w:val="3C69A0"/>
                <w:sz w:val="27"/>
                <w:szCs w:val="27"/>
              </w:rPr>
            </w:pPr>
          </w:p>
          <w:p w:rsidR="00F84F71" w:rsidRPr="00391FEB" w:rsidRDefault="00F84F71" w:rsidP="00F84F71">
            <w:pPr>
              <w:spacing w:before="240"/>
              <w:ind w:left="602"/>
              <w:rPr>
                <w:rFonts w:ascii="Times New Roman" w:eastAsia="Calibri" w:hAnsi="Times New Roman" w:cs="Times New Roman"/>
                <w:color w:val="3C69A0"/>
                <w:sz w:val="27"/>
                <w:szCs w:val="27"/>
              </w:rPr>
            </w:pPr>
          </w:p>
          <w:p w:rsidR="00F84F71" w:rsidRPr="00391FEB" w:rsidRDefault="00F84F71" w:rsidP="00F84F71">
            <w:pPr>
              <w:rPr>
                <w:rFonts w:ascii="Times New Roman" w:eastAsia="Calibri" w:hAnsi="Times New Roman" w:cs="Times New Roman"/>
                <w:color w:val="3C69A0"/>
                <w:sz w:val="27"/>
                <w:szCs w:val="27"/>
              </w:rPr>
            </w:pPr>
          </w:p>
          <w:p w:rsidR="00F84F71" w:rsidRPr="00391FEB" w:rsidRDefault="00F84F71" w:rsidP="00F84F71">
            <w:pPr>
              <w:rPr>
                <w:rFonts w:ascii="Times New Roman" w:eastAsia="Calibri" w:hAnsi="Times New Roman" w:cs="Times New Roman"/>
                <w:color w:val="3C69A0"/>
                <w:sz w:val="27"/>
                <w:szCs w:val="27"/>
              </w:rPr>
            </w:pPr>
          </w:p>
          <w:p w:rsidR="00F84F71" w:rsidRPr="00391FEB" w:rsidRDefault="00F84F71" w:rsidP="00F84F71">
            <w:pPr>
              <w:spacing w:before="240"/>
              <w:ind w:left="542"/>
              <w:rPr>
                <w:rFonts w:ascii="Times New Roman" w:eastAsia="Calibri" w:hAnsi="Times New Roman" w:cs="Times New Roman"/>
                <w:color w:val="3C69A0"/>
                <w:sz w:val="27"/>
                <w:szCs w:val="27"/>
              </w:rPr>
            </w:pPr>
          </w:p>
          <w:p w:rsidR="00F84F71" w:rsidRPr="00391FEB" w:rsidRDefault="00F84F71" w:rsidP="00F84F71">
            <w:pPr>
              <w:spacing w:before="240"/>
              <w:ind w:left="407"/>
              <w:rPr>
                <w:rFonts w:ascii="Times New Roman" w:eastAsia="Calibri" w:hAnsi="Times New Roman" w:cs="Times New Roman"/>
                <w:color w:val="3C69A0"/>
                <w:sz w:val="27"/>
                <w:szCs w:val="27"/>
              </w:rPr>
            </w:pPr>
            <w:r w:rsidRPr="00391FEB">
              <w:rPr>
                <w:rFonts w:ascii="Times New Roman" w:eastAsia="Calibri" w:hAnsi="Times New Roman" w:cs="Times New Roman"/>
                <w:color w:val="3C69A0"/>
                <w:sz w:val="27"/>
                <w:szCs w:val="27"/>
              </w:rPr>
              <w:t xml:space="preserve"> </w:t>
            </w:r>
          </w:p>
          <w:p w:rsidR="00F84F71" w:rsidRPr="00391FEB" w:rsidRDefault="00F84F71" w:rsidP="00F84F71">
            <w:pPr>
              <w:rPr>
                <w:rFonts w:ascii="Times New Roman" w:eastAsia="Calibri" w:hAnsi="Times New Roman" w:cs="Times New Roman"/>
                <w:color w:val="3C69A0"/>
                <w:sz w:val="27"/>
                <w:szCs w:val="27"/>
              </w:rPr>
            </w:pPr>
          </w:p>
          <w:p w:rsidR="00F84F71" w:rsidRPr="00391FEB" w:rsidRDefault="00F84F71" w:rsidP="00F84F71">
            <w:pPr>
              <w:rPr>
                <w:rFonts w:ascii="Times New Roman" w:eastAsia="Calibri" w:hAnsi="Times New Roman" w:cs="Times New Roman"/>
                <w:color w:val="3C69A0"/>
                <w:sz w:val="27"/>
                <w:szCs w:val="27"/>
              </w:rPr>
            </w:pPr>
          </w:p>
          <w:p w:rsidR="00F84F71" w:rsidRPr="00391FEB" w:rsidRDefault="00F84F71" w:rsidP="00F84F71">
            <w:pPr>
              <w:spacing w:before="240"/>
              <w:rPr>
                <w:rFonts w:ascii="Times New Roman" w:eastAsia="Calibri" w:hAnsi="Times New Roman" w:cs="Times New Roman"/>
                <w:color w:val="3C69A0"/>
                <w:sz w:val="27"/>
                <w:szCs w:val="27"/>
              </w:rPr>
            </w:pPr>
          </w:p>
        </w:tc>
        <w:tc>
          <w:tcPr>
            <w:tcW w:w="981" w:type="dxa"/>
            <w:vMerge w:val="restart"/>
          </w:tcPr>
          <w:p w:rsidR="00F84F71" w:rsidRPr="00391FEB" w:rsidRDefault="00F84F71" w:rsidP="00F84F71">
            <w:pPr>
              <w:rPr>
                <w:color w:val="3C69A0"/>
                <w:sz w:val="27"/>
                <w:szCs w:val="27"/>
              </w:rPr>
            </w:pPr>
          </w:p>
          <w:p w:rsidR="00F84F71" w:rsidRPr="00391FEB" w:rsidRDefault="00F84F71" w:rsidP="00F84F71">
            <w:pPr>
              <w:rPr>
                <w:color w:val="3C69A0"/>
                <w:sz w:val="27"/>
                <w:szCs w:val="27"/>
              </w:rPr>
            </w:pPr>
          </w:p>
          <w:p w:rsidR="00F84F71" w:rsidRPr="00391FEB" w:rsidRDefault="00F84F71" w:rsidP="00F84F71">
            <w:pPr>
              <w:rPr>
                <w:color w:val="3C69A0"/>
                <w:sz w:val="27"/>
                <w:szCs w:val="27"/>
              </w:rPr>
            </w:pPr>
          </w:p>
          <w:p w:rsidR="00F84F71" w:rsidRPr="00391FEB" w:rsidRDefault="00F84F71" w:rsidP="00F84F71">
            <w:pPr>
              <w:rPr>
                <w:color w:val="3C69A0"/>
                <w:sz w:val="27"/>
                <w:szCs w:val="27"/>
              </w:rPr>
            </w:pPr>
          </w:p>
        </w:tc>
        <w:tc>
          <w:tcPr>
            <w:tcW w:w="4465" w:type="dxa"/>
            <w:gridSpan w:val="2"/>
            <w:tcMar>
              <w:left w:w="170" w:type="dxa"/>
              <w:right w:w="0" w:type="dxa"/>
            </w:tcMar>
          </w:tcPr>
          <w:p w:rsidR="00F84F71" w:rsidRPr="00391FEB" w:rsidRDefault="00F84F71" w:rsidP="00CD7D17">
            <w:pPr>
              <w:spacing w:before="240"/>
              <w:rPr>
                <w:rFonts w:ascii="Times New Roman" w:hAnsi="Times New Roman" w:cs="Times New Roman"/>
                <w:sz w:val="27"/>
                <w:szCs w:val="27"/>
              </w:rPr>
            </w:pPr>
          </w:p>
        </w:tc>
      </w:tr>
      <w:tr w:rsidR="00F414D1" w:rsidRPr="00391FEB" w:rsidTr="003401B3">
        <w:trPr>
          <w:gridAfter w:val="1"/>
          <w:wAfter w:w="141" w:type="dxa"/>
          <w:trHeight w:val="4155"/>
        </w:trPr>
        <w:tc>
          <w:tcPr>
            <w:tcW w:w="5038" w:type="dxa"/>
            <w:gridSpan w:val="3"/>
            <w:vMerge/>
            <w:tcMar>
              <w:left w:w="0" w:type="dxa"/>
              <w:right w:w="0" w:type="dxa"/>
            </w:tcMar>
          </w:tcPr>
          <w:p w:rsidR="00F84F71" w:rsidRPr="00391FEB" w:rsidRDefault="00F84F71" w:rsidP="00F84F71">
            <w:pPr>
              <w:jc w:val="center"/>
              <w:rPr>
                <w:rFonts w:ascii="Times New Roman" w:hAnsi="Times New Roman" w:cs="Times New Roman"/>
                <w:noProof/>
                <w:color w:val="3C69A0"/>
                <w:sz w:val="27"/>
                <w:szCs w:val="27"/>
                <w:lang w:eastAsia="ru-RU"/>
              </w:rPr>
            </w:pPr>
          </w:p>
        </w:tc>
        <w:tc>
          <w:tcPr>
            <w:tcW w:w="981" w:type="dxa"/>
            <w:vMerge/>
          </w:tcPr>
          <w:p w:rsidR="00F84F71" w:rsidRPr="00391FEB" w:rsidRDefault="00F84F71" w:rsidP="00F84F71">
            <w:pPr>
              <w:rPr>
                <w:color w:val="3C69A0"/>
                <w:sz w:val="27"/>
                <w:szCs w:val="27"/>
              </w:rPr>
            </w:pPr>
          </w:p>
        </w:tc>
        <w:tc>
          <w:tcPr>
            <w:tcW w:w="4324" w:type="dxa"/>
            <w:vMerge w:val="restart"/>
            <w:tcMar>
              <w:left w:w="170" w:type="dxa"/>
              <w:right w:w="0" w:type="dxa"/>
            </w:tcMar>
          </w:tcPr>
          <w:p w:rsidR="00743862" w:rsidRPr="00743862" w:rsidRDefault="00315625" w:rsidP="00743862">
            <w:pPr>
              <w:pBdr>
                <w:bottom w:val="single" w:sz="12" w:space="1" w:color="auto"/>
              </w:pBdr>
              <w:spacing w:line="264" w:lineRule="auto"/>
              <w:rPr>
                <w:rStyle w:val="ac"/>
                <w:rFonts w:ascii="Times New Roman" w:hAnsi="Times New Roman" w:cs="Times New Roman"/>
                <w:sz w:val="28"/>
                <w:szCs w:val="28"/>
              </w:rPr>
            </w:pPr>
            <w:r>
              <w:rPr>
                <w:rStyle w:val="ac"/>
                <w:rFonts w:ascii="Times New Roman" w:hAnsi="Times New Roman" w:cs="Times New Roman"/>
                <w:sz w:val="28"/>
                <w:szCs w:val="28"/>
              </w:rPr>
              <w:t xml:space="preserve">Общество с ограниченной ответственностью </w:t>
            </w:r>
            <w:bookmarkStart w:id="0" w:name="_GoBack"/>
            <w:r>
              <w:rPr>
                <w:rStyle w:val="ac"/>
                <w:rFonts w:ascii="Times New Roman" w:hAnsi="Times New Roman" w:cs="Times New Roman"/>
                <w:sz w:val="28"/>
                <w:szCs w:val="28"/>
              </w:rPr>
              <w:t>«Гор-Строй»</w:t>
            </w:r>
            <w:bookmarkEnd w:id="0"/>
          </w:p>
          <w:p w:rsidR="00A87B04" w:rsidRDefault="00A87B04" w:rsidP="00743862">
            <w:pPr>
              <w:spacing w:line="264" w:lineRule="auto"/>
              <w:rPr>
                <w:rFonts w:ascii="Times New Roman" w:hAnsi="Times New Roman" w:cs="Times New Roman"/>
                <w:sz w:val="28"/>
                <w:szCs w:val="28"/>
              </w:rPr>
            </w:pPr>
          </w:p>
          <w:p w:rsidR="004E539E" w:rsidRPr="00391FEB" w:rsidRDefault="004E539E" w:rsidP="00060132">
            <w:pPr>
              <w:tabs>
                <w:tab w:val="left" w:pos="2985"/>
              </w:tabs>
              <w:suppressAutoHyphens/>
              <w:rPr>
                <w:rFonts w:ascii="Times New Roman" w:hAnsi="Times New Roman" w:cs="Times New Roman"/>
                <w:sz w:val="27"/>
                <w:szCs w:val="27"/>
              </w:rPr>
            </w:pPr>
          </w:p>
        </w:tc>
      </w:tr>
      <w:tr w:rsidR="00F84F71" w:rsidRPr="00391FEB" w:rsidTr="003401B3">
        <w:trPr>
          <w:gridAfter w:val="1"/>
          <w:wAfter w:w="141" w:type="dxa"/>
          <w:trHeight w:val="270"/>
        </w:trPr>
        <w:tc>
          <w:tcPr>
            <w:tcW w:w="194" w:type="dxa"/>
            <w:tcMar>
              <w:left w:w="0" w:type="dxa"/>
              <w:right w:w="0" w:type="dxa"/>
            </w:tcMar>
          </w:tcPr>
          <w:p w:rsidR="00F84F71" w:rsidRPr="00391FEB" w:rsidRDefault="00F84F71" w:rsidP="00F84F71">
            <w:pPr>
              <w:jc w:val="center"/>
              <w:rPr>
                <w:rFonts w:ascii="Times New Roman" w:hAnsi="Times New Roman" w:cs="Times New Roman"/>
                <w:noProof/>
                <w:color w:val="3C69A0"/>
                <w:sz w:val="27"/>
                <w:szCs w:val="27"/>
                <w:lang w:eastAsia="ru-RU"/>
              </w:rPr>
            </w:pPr>
          </w:p>
        </w:tc>
        <w:tc>
          <w:tcPr>
            <w:tcW w:w="4569" w:type="dxa"/>
          </w:tcPr>
          <w:p w:rsidR="00F84F71" w:rsidRPr="00391FEB" w:rsidRDefault="00F84F71" w:rsidP="00F84F71">
            <w:pPr>
              <w:rPr>
                <w:rFonts w:ascii="Times New Roman" w:hAnsi="Times New Roman" w:cs="Times New Roman"/>
                <w:noProof/>
                <w:color w:val="3C69A0"/>
                <w:sz w:val="27"/>
                <w:szCs w:val="27"/>
                <w:lang w:eastAsia="ru-RU"/>
              </w:rPr>
            </w:pPr>
          </w:p>
        </w:tc>
        <w:tc>
          <w:tcPr>
            <w:tcW w:w="275" w:type="dxa"/>
          </w:tcPr>
          <w:p w:rsidR="00F84F71" w:rsidRPr="00391FEB" w:rsidRDefault="00F84F71" w:rsidP="00F84F71">
            <w:pPr>
              <w:jc w:val="center"/>
              <w:rPr>
                <w:rFonts w:ascii="Times New Roman" w:hAnsi="Times New Roman" w:cs="Times New Roman"/>
                <w:noProof/>
                <w:color w:val="3C69A0"/>
                <w:sz w:val="27"/>
                <w:szCs w:val="27"/>
                <w:lang w:eastAsia="ru-RU"/>
              </w:rPr>
            </w:pPr>
          </w:p>
        </w:tc>
        <w:tc>
          <w:tcPr>
            <w:tcW w:w="981" w:type="dxa"/>
            <w:vMerge/>
          </w:tcPr>
          <w:p w:rsidR="00F84F71" w:rsidRPr="00391FEB" w:rsidRDefault="00F84F71" w:rsidP="00F84F71">
            <w:pPr>
              <w:rPr>
                <w:color w:val="3C69A0"/>
                <w:sz w:val="27"/>
                <w:szCs w:val="27"/>
              </w:rPr>
            </w:pPr>
          </w:p>
        </w:tc>
        <w:tc>
          <w:tcPr>
            <w:tcW w:w="4324" w:type="dxa"/>
            <w:vMerge/>
            <w:tcMar>
              <w:left w:w="113" w:type="dxa"/>
              <w:right w:w="85" w:type="dxa"/>
            </w:tcMar>
          </w:tcPr>
          <w:p w:rsidR="00F84F71" w:rsidRPr="00391FEB" w:rsidRDefault="00F84F71" w:rsidP="00F84F71">
            <w:pPr>
              <w:spacing w:before="240"/>
              <w:rPr>
                <w:rFonts w:ascii="Times New Roman" w:hAnsi="Times New Roman" w:cs="Times New Roman"/>
                <w:sz w:val="27"/>
                <w:szCs w:val="27"/>
              </w:rPr>
            </w:pPr>
          </w:p>
        </w:tc>
      </w:tr>
    </w:tbl>
    <w:p w:rsidR="004E539E" w:rsidRDefault="004E539E" w:rsidP="00AE10CB">
      <w:pPr>
        <w:pStyle w:val="2"/>
        <w:numPr>
          <w:ilvl w:val="0"/>
          <w:numId w:val="0"/>
        </w:numPr>
        <w:spacing w:line="100" w:lineRule="atLeast"/>
        <w:ind w:left="1905" w:right="-365" w:hanging="360"/>
        <w:rPr>
          <w:b/>
          <w:bCs/>
          <w:sz w:val="27"/>
          <w:szCs w:val="27"/>
        </w:rPr>
      </w:pPr>
    </w:p>
    <w:p w:rsidR="00F414D1" w:rsidRPr="006230D7" w:rsidRDefault="00F414D1" w:rsidP="00CD7D17">
      <w:pPr>
        <w:pStyle w:val="2"/>
        <w:numPr>
          <w:ilvl w:val="1"/>
          <w:numId w:val="2"/>
        </w:numPr>
        <w:tabs>
          <w:tab w:val="clear" w:pos="0"/>
        </w:tabs>
        <w:spacing w:line="100" w:lineRule="atLeast"/>
        <w:ind w:left="0" w:right="-365" w:firstLine="0"/>
        <w:rPr>
          <w:b/>
          <w:bCs/>
          <w:szCs w:val="28"/>
        </w:rPr>
      </w:pPr>
      <w:r w:rsidRPr="006230D7">
        <w:rPr>
          <w:b/>
          <w:bCs/>
          <w:szCs w:val="28"/>
        </w:rPr>
        <w:t>РЕШЕНИЕ</w:t>
      </w:r>
    </w:p>
    <w:p w:rsidR="00F414D1" w:rsidRDefault="00291381" w:rsidP="00AC338C">
      <w:pPr>
        <w:pStyle w:val="2"/>
        <w:numPr>
          <w:ilvl w:val="0"/>
          <w:numId w:val="0"/>
        </w:numPr>
        <w:spacing w:line="100" w:lineRule="atLeast"/>
        <w:ind w:right="-365"/>
        <w:rPr>
          <w:rStyle w:val="tendersubject1"/>
          <w:rFonts w:eastAsia="Arial"/>
          <w:bCs w:val="0"/>
          <w:color w:val="auto"/>
          <w:spacing w:val="-1"/>
          <w:sz w:val="28"/>
          <w:szCs w:val="28"/>
          <w:lang w:bidi="en-US"/>
        </w:rPr>
      </w:pPr>
      <w:r w:rsidRPr="00291381">
        <w:rPr>
          <w:rStyle w:val="tendersubject1"/>
          <w:rFonts w:eastAsia="Arial"/>
          <w:bCs w:val="0"/>
          <w:color w:val="auto"/>
          <w:spacing w:val="-1"/>
          <w:sz w:val="28"/>
          <w:szCs w:val="28"/>
          <w:lang w:bidi="en-US"/>
        </w:rPr>
        <w:t xml:space="preserve">о возвращении жалобы </w:t>
      </w:r>
    </w:p>
    <w:p w:rsidR="00F414D1" w:rsidRDefault="00291381" w:rsidP="00CD7D17">
      <w:pPr>
        <w:tabs>
          <w:tab w:val="left" w:pos="8364"/>
        </w:tabs>
        <w:spacing w:after="0"/>
        <w:jc w:val="both"/>
        <w:rPr>
          <w:rFonts w:ascii="Times New Roman" w:hAnsi="Times New Roman" w:cs="Times New Roman"/>
          <w:sz w:val="28"/>
          <w:szCs w:val="28"/>
          <w:lang w:bidi="en-US"/>
        </w:rPr>
      </w:pPr>
      <w:r>
        <w:rPr>
          <w:rFonts w:ascii="Times New Roman" w:hAnsi="Times New Roman" w:cs="Times New Roman"/>
          <w:sz w:val="28"/>
          <w:szCs w:val="28"/>
          <w:lang w:bidi="en-US"/>
        </w:rPr>
        <w:t>«</w:t>
      </w:r>
      <w:r w:rsidR="00315625">
        <w:rPr>
          <w:rFonts w:ascii="Times New Roman" w:hAnsi="Times New Roman" w:cs="Times New Roman"/>
          <w:sz w:val="28"/>
          <w:szCs w:val="28"/>
          <w:lang w:bidi="en-US"/>
        </w:rPr>
        <w:t>04</w:t>
      </w:r>
      <w:r>
        <w:rPr>
          <w:rFonts w:ascii="Times New Roman" w:hAnsi="Times New Roman" w:cs="Times New Roman"/>
          <w:sz w:val="28"/>
          <w:szCs w:val="28"/>
          <w:lang w:bidi="en-US"/>
        </w:rPr>
        <w:t xml:space="preserve">» </w:t>
      </w:r>
      <w:r w:rsidR="00315625">
        <w:rPr>
          <w:rFonts w:ascii="Times New Roman" w:hAnsi="Times New Roman" w:cs="Times New Roman"/>
          <w:sz w:val="28"/>
          <w:szCs w:val="28"/>
          <w:lang w:bidi="en-US"/>
        </w:rPr>
        <w:t>августа</w:t>
      </w:r>
      <w:r w:rsidR="00060132">
        <w:rPr>
          <w:rFonts w:ascii="Times New Roman" w:hAnsi="Times New Roman" w:cs="Times New Roman"/>
          <w:sz w:val="28"/>
          <w:szCs w:val="28"/>
          <w:lang w:bidi="en-US"/>
        </w:rPr>
        <w:t xml:space="preserve"> </w:t>
      </w:r>
      <w:r>
        <w:rPr>
          <w:rFonts w:ascii="Times New Roman" w:hAnsi="Times New Roman" w:cs="Times New Roman"/>
          <w:sz w:val="28"/>
          <w:szCs w:val="28"/>
          <w:lang w:bidi="en-US"/>
        </w:rPr>
        <w:t>20</w:t>
      </w:r>
      <w:r w:rsidR="00CA29C7">
        <w:rPr>
          <w:rFonts w:ascii="Times New Roman" w:hAnsi="Times New Roman" w:cs="Times New Roman"/>
          <w:sz w:val="28"/>
          <w:szCs w:val="28"/>
          <w:lang w:bidi="en-US"/>
        </w:rPr>
        <w:t>20</w:t>
      </w:r>
      <w:r>
        <w:rPr>
          <w:rFonts w:ascii="Times New Roman" w:hAnsi="Times New Roman" w:cs="Times New Roman"/>
          <w:sz w:val="28"/>
          <w:szCs w:val="28"/>
          <w:lang w:bidi="en-US"/>
        </w:rPr>
        <w:t xml:space="preserve"> года</w:t>
      </w:r>
      <w:r w:rsidR="00F414D1" w:rsidRPr="006230D7">
        <w:rPr>
          <w:rFonts w:ascii="Times New Roman" w:hAnsi="Times New Roman" w:cs="Times New Roman"/>
          <w:sz w:val="28"/>
          <w:szCs w:val="28"/>
          <w:lang w:bidi="en-US"/>
        </w:rPr>
        <w:tab/>
        <w:t>г. Севастополь</w:t>
      </w:r>
    </w:p>
    <w:p w:rsidR="00743862" w:rsidRDefault="00743862" w:rsidP="00743862">
      <w:pPr>
        <w:spacing w:after="0"/>
        <w:ind w:firstLine="709"/>
        <w:jc w:val="both"/>
        <w:rPr>
          <w:rFonts w:ascii="Times New Roman" w:hAnsi="Times New Roman" w:cs="Times New Roman"/>
          <w:spacing w:val="-2"/>
          <w:sz w:val="28"/>
          <w:szCs w:val="28"/>
        </w:rPr>
      </w:pPr>
      <w:r>
        <w:rPr>
          <w:rFonts w:ascii="Times New Roman" w:hAnsi="Times New Roman" w:cs="Times New Roman"/>
          <w:sz w:val="28"/>
          <w:szCs w:val="28"/>
        </w:rPr>
        <w:t xml:space="preserve">Комиссия по рассмотрению жалоб на нарушение процедуры торгов и порядка заключения договоров </w:t>
      </w:r>
      <w:r>
        <w:rPr>
          <w:rFonts w:ascii="Times New Roman" w:hAnsi="Times New Roman" w:cs="Times New Roman"/>
          <w:spacing w:val="-2"/>
          <w:sz w:val="28"/>
          <w:szCs w:val="28"/>
        </w:rPr>
        <w:t xml:space="preserve">(далее – Комиссия) </w:t>
      </w:r>
      <w:r>
        <w:rPr>
          <w:rFonts w:ascii="Times New Roman" w:hAnsi="Times New Roman" w:cs="Times New Roman"/>
          <w:sz w:val="28"/>
          <w:szCs w:val="28"/>
        </w:rPr>
        <w:t xml:space="preserve">Управления Федеральной антимонопольной службы по Республике Крым и городу Севастополь (далее – Управление) </w:t>
      </w:r>
      <w:r>
        <w:rPr>
          <w:rFonts w:ascii="Times New Roman" w:hAnsi="Times New Roman" w:cs="Times New Roman"/>
          <w:spacing w:val="-2"/>
          <w:sz w:val="28"/>
          <w:szCs w:val="28"/>
        </w:rPr>
        <w:t>в составе:</w:t>
      </w:r>
    </w:p>
    <w:p w:rsidR="00F414D1" w:rsidRPr="006230D7" w:rsidRDefault="00315625" w:rsidP="006F7410">
      <w:pPr>
        <w:spacing w:after="0"/>
        <w:ind w:firstLine="709"/>
        <w:jc w:val="both"/>
        <w:rPr>
          <w:rFonts w:ascii="Times New Roman" w:hAnsi="Times New Roman" w:cs="Times New Roman"/>
          <w:spacing w:val="1"/>
          <w:sz w:val="28"/>
          <w:szCs w:val="28"/>
        </w:rPr>
      </w:pPr>
      <w:r>
        <w:rPr>
          <w:rFonts w:ascii="Times New Roman" w:hAnsi="Times New Roman" w:cs="Times New Roman"/>
          <w:spacing w:val="1"/>
          <w:sz w:val="28"/>
          <w:szCs w:val="28"/>
        </w:rPr>
        <w:t>Захаров А.С</w:t>
      </w:r>
      <w:r w:rsidR="00FD4BBC">
        <w:rPr>
          <w:rFonts w:ascii="Times New Roman" w:hAnsi="Times New Roman" w:cs="Times New Roman"/>
          <w:spacing w:val="1"/>
          <w:sz w:val="28"/>
          <w:szCs w:val="28"/>
        </w:rPr>
        <w:t>.</w:t>
      </w:r>
      <w:r w:rsidR="00F414D1" w:rsidRPr="006230D7">
        <w:rPr>
          <w:rFonts w:ascii="Times New Roman" w:hAnsi="Times New Roman" w:cs="Times New Roman"/>
          <w:spacing w:val="-2"/>
          <w:sz w:val="28"/>
          <w:szCs w:val="28"/>
        </w:rPr>
        <w:t xml:space="preserve"> </w:t>
      </w:r>
      <w:r w:rsidR="00D85B7A">
        <w:rPr>
          <w:rFonts w:ascii="Times New Roman" w:hAnsi="Times New Roman" w:cs="Times New Roman"/>
          <w:spacing w:val="-2"/>
          <w:sz w:val="28"/>
          <w:szCs w:val="28"/>
        </w:rPr>
        <w:t>–</w:t>
      </w:r>
      <w:r w:rsidR="00FD4BBC">
        <w:rPr>
          <w:rFonts w:ascii="Times New Roman" w:hAnsi="Times New Roman" w:cs="Times New Roman"/>
          <w:spacing w:val="-2"/>
          <w:sz w:val="28"/>
          <w:szCs w:val="28"/>
        </w:rPr>
        <w:t xml:space="preserve"> </w:t>
      </w:r>
      <w:proofErr w:type="spellStart"/>
      <w:r w:rsidR="00060132">
        <w:rPr>
          <w:rFonts w:ascii="Times New Roman" w:hAnsi="Times New Roman" w:cs="Times New Roman"/>
          <w:spacing w:val="-2"/>
          <w:sz w:val="28"/>
          <w:szCs w:val="28"/>
        </w:rPr>
        <w:t>и</w:t>
      </w:r>
      <w:r>
        <w:rPr>
          <w:rFonts w:ascii="Times New Roman" w:hAnsi="Times New Roman" w:cs="Times New Roman"/>
          <w:spacing w:val="-2"/>
          <w:sz w:val="28"/>
          <w:szCs w:val="28"/>
        </w:rPr>
        <w:t>.</w:t>
      </w:r>
      <w:r w:rsidR="00060132">
        <w:rPr>
          <w:rFonts w:ascii="Times New Roman" w:hAnsi="Times New Roman" w:cs="Times New Roman"/>
          <w:spacing w:val="-2"/>
          <w:sz w:val="28"/>
          <w:szCs w:val="28"/>
        </w:rPr>
        <w:t>о</w:t>
      </w:r>
      <w:proofErr w:type="spellEnd"/>
      <w:r>
        <w:rPr>
          <w:rFonts w:ascii="Times New Roman" w:hAnsi="Times New Roman" w:cs="Times New Roman"/>
          <w:spacing w:val="-2"/>
          <w:sz w:val="28"/>
          <w:szCs w:val="28"/>
        </w:rPr>
        <w:t>.</w:t>
      </w:r>
      <w:r w:rsidR="00165931">
        <w:rPr>
          <w:rFonts w:ascii="Times New Roman" w:hAnsi="Times New Roman" w:cs="Times New Roman"/>
          <w:spacing w:val="-2"/>
          <w:sz w:val="28"/>
          <w:szCs w:val="28"/>
        </w:rPr>
        <w:t xml:space="preserve"> </w:t>
      </w:r>
      <w:r w:rsidR="00463BF4">
        <w:rPr>
          <w:rFonts w:ascii="Times New Roman" w:hAnsi="Times New Roman" w:cs="Times New Roman"/>
          <w:spacing w:val="-2"/>
          <w:sz w:val="28"/>
          <w:szCs w:val="28"/>
        </w:rPr>
        <w:t>н</w:t>
      </w:r>
      <w:r w:rsidR="00463BF4" w:rsidRPr="00B50FC6">
        <w:rPr>
          <w:rFonts w:ascii="Times New Roman" w:hAnsi="Times New Roman" w:cs="Times New Roman"/>
          <w:spacing w:val="-2"/>
          <w:sz w:val="28"/>
          <w:szCs w:val="28"/>
        </w:rPr>
        <w:t>ачальник</w:t>
      </w:r>
      <w:r w:rsidR="00165931">
        <w:rPr>
          <w:rFonts w:ascii="Times New Roman" w:hAnsi="Times New Roman" w:cs="Times New Roman"/>
          <w:spacing w:val="-2"/>
          <w:sz w:val="28"/>
          <w:szCs w:val="28"/>
        </w:rPr>
        <w:t>а</w:t>
      </w:r>
      <w:r w:rsidR="00463BF4" w:rsidRPr="00B50FC6">
        <w:rPr>
          <w:rFonts w:ascii="Times New Roman" w:hAnsi="Times New Roman" w:cs="Times New Roman"/>
          <w:spacing w:val="-2"/>
          <w:sz w:val="28"/>
          <w:szCs w:val="28"/>
        </w:rPr>
        <w:t xml:space="preserve"> отдела контроля за соблюдением антимонопольного законодательства, рекламы и контроля закупок города Севастополя (далее – Отдел) Управления, </w:t>
      </w:r>
      <w:r w:rsidR="00FD4BBC">
        <w:rPr>
          <w:rFonts w:ascii="Times New Roman" w:hAnsi="Times New Roman" w:cs="Times New Roman"/>
          <w:spacing w:val="-2"/>
          <w:sz w:val="28"/>
          <w:szCs w:val="28"/>
        </w:rPr>
        <w:t>з</w:t>
      </w:r>
      <w:r w:rsidR="00165931">
        <w:rPr>
          <w:rFonts w:ascii="Times New Roman" w:hAnsi="Times New Roman" w:cs="Times New Roman"/>
          <w:spacing w:val="-2"/>
          <w:sz w:val="28"/>
          <w:szCs w:val="28"/>
        </w:rPr>
        <w:t>аместитель п</w:t>
      </w:r>
      <w:r w:rsidR="00463BF4" w:rsidRPr="00B50FC6">
        <w:rPr>
          <w:rFonts w:ascii="Times New Roman" w:hAnsi="Times New Roman" w:cs="Times New Roman"/>
          <w:spacing w:val="-2"/>
          <w:sz w:val="28"/>
          <w:szCs w:val="28"/>
        </w:rPr>
        <w:t>редседател</w:t>
      </w:r>
      <w:r w:rsidR="00165931">
        <w:rPr>
          <w:rFonts w:ascii="Times New Roman" w:hAnsi="Times New Roman" w:cs="Times New Roman"/>
          <w:spacing w:val="-2"/>
          <w:sz w:val="28"/>
          <w:szCs w:val="28"/>
        </w:rPr>
        <w:t>я</w:t>
      </w:r>
      <w:r w:rsidR="00463BF4" w:rsidRPr="00B50FC6">
        <w:rPr>
          <w:rFonts w:ascii="Times New Roman" w:hAnsi="Times New Roman" w:cs="Times New Roman"/>
          <w:spacing w:val="-2"/>
          <w:sz w:val="28"/>
          <w:szCs w:val="28"/>
        </w:rPr>
        <w:t xml:space="preserve"> Комиссии;</w:t>
      </w:r>
    </w:p>
    <w:p w:rsidR="005F36F1" w:rsidRPr="007B151A" w:rsidRDefault="00315625" w:rsidP="005F36F1">
      <w:pPr>
        <w:tabs>
          <w:tab w:val="left" w:pos="7440"/>
        </w:tabs>
        <w:spacing w:after="0"/>
        <w:ind w:firstLine="720"/>
        <w:jc w:val="both"/>
        <w:rPr>
          <w:rFonts w:ascii="Times New Roman" w:eastAsia="Arial" w:hAnsi="Times New Roman" w:cs="Times New Roman"/>
          <w:bCs/>
          <w:spacing w:val="1"/>
          <w:sz w:val="28"/>
          <w:szCs w:val="28"/>
        </w:rPr>
      </w:pPr>
      <w:r>
        <w:rPr>
          <w:rFonts w:ascii="Times New Roman" w:hAnsi="Times New Roman" w:cs="Times New Roman"/>
          <w:spacing w:val="1"/>
          <w:sz w:val="28"/>
          <w:szCs w:val="28"/>
        </w:rPr>
        <w:t>Крутова В.М</w:t>
      </w:r>
      <w:r w:rsidR="00060132">
        <w:rPr>
          <w:rFonts w:ascii="Times New Roman" w:hAnsi="Times New Roman" w:cs="Times New Roman"/>
          <w:spacing w:val="1"/>
          <w:sz w:val="28"/>
          <w:szCs w:val="28"/>
        </w:rPr>
        <w:t xml:space="preserve">. </w:t>
      </w:r>
      <w:r w:rsidR="005F36F1">
        <w:rPr>
          <w:rStyle w:val="tendersubject1"/>
          <w:rFonts w:ascii="Times New Roman" w:eastAsia="Arial" w:hAnsi="Times New Roman" w:cs="Times New Roman"/>
          <w:b w:val="0"/>
          <w:color w:val="auto"/>
          <w:spacing w:val="1"/>
          <w:sz w:val="28"/>
          <w:szCs w:val="28"/>
        </w:rPr>
        <w:t xml:space="preserve">– </w:t>
      </w:r>
      <w:r>
        <w:rPr>
          <w:rFonts w:ascii="Times New Roman" w:hAnsi="Times New Roman" w:cs="Times New Roman"/>
          <w:spacing w:val="1"/>
          <w:sz w:val="28"/>
          <w:szCs w:val="28"/>
        </w:rPr>
        <w:t xml:space="preserve">главный </w:t>
      </w:r>
      <w:r w:rsidRPr="00393E51">
        <w:rPr>
          <w:rFonts w:ascii="Times New Roman" w:hAnsi="Times New Roman" w:cs="Times New Roman"/>
          <w:spacing w:val="1"/>
          <w:sz w:val="28"/>
          <w:szCs w:val="28"/>
        </w:rPr>
        <w:t>специалист-эксперт О</w:t>
      </w:r>
      <w:r w:rsidRPr="00393E51">
        <w:rPr>
          <w:rFonts w:ascii="Times New Roman" w:hAnsi="Times New Roman" w:cs="Times New Roman"/>
          <w:sz w:val="28"/>
          <w:szCs w:val="28"/>
        </w:rPr>
        <w:t>тдела Управления, член Комиссии</w:t>
      </w:r>
      <w:r w:rsidR="005F36F1">
        <w:rPr>
          <w:rFonts w:ascii="Times New Roman" w:hAnsi="Times New Roman" w:cs="Times New Roman"/>
          <w:sz w:val="28"/>
          <w:szCs w:val="28"/>
        </w:rPr>
        <w:t>;</w:t>
      </w:r>
    </w:p>
    <w:p w:rsidR="003B3A96" w:rsidRPr="007B151A" w:rsidRDefault="00060132" w:rsidP="007B151A">
      <w:pPr>
        <w:spacing w:after="0"/>
        <w:ind w:firstLine="709"/>
        <w:jc w:val="both"/>
        <w:rPr>
          <w:rFonts w:ascii="Times New Roman" w:hAnsi="Times New Roman" w:cs="Times New Roman"/>
          <w:spacing w:val="1"/>
          <w:sz w:val="28"/>
          <w:szCs w:val="28"/>
        </w:rPr>
      </w:pPr>
      <w:proofErr w:type="spellStart"/>
      <w:r>
        <w:rPr>
          <w:rFonts w:ascii="Times New Roman" w:hAnsi="Times New Roman" w:cs="Times New Roman"/>
          <w:spacing w:val="1"/>
          <w:sz w:val="28"/>
          <w:szCs w:val="28"/>
        </w:rPr>
        <w:t>Смольницкая</w:t>
      </w:r>
      <w:proofErr w:type="spellEnd"/>
      <w:r>
        <w:rPr>
          <w:rFonts w:ascii="Times New Roman" w:hAnsi="Times New Roman" w:cs="Times New Roman"/>
          <w:spacing w:val="1"/>
          <w:sz w:val="28"/>
          <w:szCs w:val="28"/>
        </w:rPr>
        <w:t xml:space="preserve"> Д.И</w:t>
      </w:r>
      <w:r w:rsidR="00FD4BBC">
        <w:rPr>
          <w:rFonts w:ascii="Times New Roman" w:hAnsi="Times New Roman" w:cs="Times New Roman"/>
          <w:spacing w:val="1"/>
          <w:sz w:val="28"/>
          <w:szCs w:val="28"/>
        </w:rPr>
        <w:t>.</w:t>
      </w:r>
      <w:r w:rsidR="007B151A">
        <w:rPr>
          <w:rFonts w:ascii="Times New Roman" w:hAnsi="Times New Roman" w:cs="Times New Roman"/>
          <w:spacing w:val="1"/>
          <w:sz w:val="28"/>
          <w:szCs w:val="28"/>
        </w:rPr>
        <w:t xml:space="preserve"> –</w:t>
      </w:r>
      <w:r w:rsidR="00FD4BBC">
        <w:rPr>
          <w:rFonts w:ascii="Times New Roman" w:hAnsi="Times New Roman" w:cs="Times New Roman"/>
          <w:spacing w:val="1"/>
          <w:sz w:val="28"/>
          <w:szCs w:val="28"/>
        </w:rPr>
        <w:t xml:space="preserve"> </w:t>
      </w:r>
      <w:r w:rsidR="00033103" w:rsidRPr="006230D7">
        <w:rPr>
          <w:rFonts w:ascii="Times New Roman" w:hAnsi="Times New Roman" w:cs="Times New Roman"/>
          <w:sz w:val="28"/>
          <w:szCs w:val="28"/>
        </w:rPr>
        <w:t>специалист-эксперт</w:t>
      </w:r>
      <w:r w:rsidR="00FB49D0">
        <w:rPr>
          <w:rFonts w:ascii="Times New Roman" w:hAnsi="Times New Roman" w:cs="Times New Roman"/>
          <w:sz w:val="28"/>
          <w:szCs w:val="28"/>
        </w:rPr>
        <w:t xml:space="preserve"> </w:t>
      </w:r>
      <w:r w:rsidR="003B3A96" w:rsidRPr="006230D7">
        <w:rPr>
          <w:rFonts w:ascii="Times New Roman" w:hAnsi="Times New Roman" w:cs="Times New Roman"/>
          <w:sz w:val="28"/>
          <w:szCs w:val="28"/>
        </w:rPr>
        <w:t>О</w:t>
      </w:r>
      <w:r w:rsidR="005F36F1">
        <w:rPr>
          <w:rFonts w:ascii="Times New Roman" w:hAnsi="Times New Roman" w:cs="Times New Roman"/>
          <w:sz w:val="28"/>
          <w:szCs w:val="28"/>
        </w:rPr>
        <w:t>тдел</w:t>
      </w:r>
      <w:r w:rsidR="00315625">
        <w:rPr>
          <w:rFonts w:ascii="Times New Roman" w:hAnsi="Times New Roman" w:cs="Times New Roman"/>
          <w:sz w:val="28"/>
          <w:szCs w:val="28"/>
        </w:rPr>
        <w:t>а</w:t>
      </w:r>
      <w:r w:rsidR="005F36F1">
        <w:rPr>
          <w:rFonts w:ascii="Times New Roman" w:hAnsi="Times New Roman" w:cs="Times New Roman"/>
          <w:sz w:val="28"/>
          <w:szCs w:val="28"/>
        </w:rPr>
        <w:t xml:space="preserve"> Управления, член Комиссии,</w:t>
      </w:r>
    </w:p>
    <w:p w:rsidR="00295246" w:rsidRPr="00D47243" w:rsidRDefault="00291381" w:rsidP="00CA29C7">
      <w:pPr>
        <w:tabs>
          <w:tab w:val="left" w:pos="7440"/>
        </w:tabs>
        <w:spacing w:after="0"/>
        <w:ind w:firstLine="720"/>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рассмотрев</w:t>
      </w:r>
      <w:r w:rsidRPr="0007325A">
        <w:rPr>
          <w:rFonts w:ascii="Times New Roman" w:eastAsia="Calibri" w:hAnsi="Times New Roman" w:cs="Times New Roman"/>
          <w:color w:val="000000" w:themeColor="text1"/>
          <w:sz w:val="28"/>
          <w:szCs w:val="28"/>
        </w:rPr>
        <w:t xml:space="preserve"> жалоб</w:t>
      </w:r>
      <w:r>
        <w:rPr>
          <w:rFonts w:ascii="Times New Roman" w:eastAsia="Calibri" w:hAnsi="Times New Roman" w:cs="Times New Roman"/>
          <w:color w:val="000000" w:themeColor="text1"/>
          <w:sz w:val="28"/>
          <w:szCs w:val="28"/>
        </w:rPr>
        <w:t>у</w:t>
      </w:r>
      <w:r w:rsidR="00594CA8">
        <w:rPr>
          <w:rFonts w:ascii="Times New Roman" w:eastAsia="Calibri" w:hAnsi="Times New Roman" w:cs="Times New Roman"/>
          <w:color w:val="000000" w:themeColor="text1"/>
          <w:sz w:val="28"/>
          <w:szCs w:val="28"/>
        </w:rPr>
        <w:t xml:space="preserve"> </w:t>
      </w:r>
      <w:r w:rsidR="00315625" w:rsidRPr="00315625">
        <w:rPr>
          <w:rFonts w:ascii="Times New Roman" w:eastAsia="Calibri" w:hAnsi="Times New Roman" w:cs="Times New Roman"/>
          <w:color w:val="000000" w:themeColor="text1"/>
          <w:sz w:val="28"/>
          <w:szCs w:val="28"/>
        </w:rPr>
        <w:t>Обществ</w:t>
      </w:r>
      <w:r w:rsidR="00315625">
        <w:rPr>
          <w:rFonts w:ascii="Times New Roman" w:eastAsia="Calibri" w:hAnsi="Times New Roman" w:cs="Times New Roman"/>
          <w:color w:val="000000" w:themeColor="text1"/>
          <w:sz w:val="28"/>
          <w:szCs w:val="28"/>
        </w:rPr>
        <w:t>а</w:t>
      </w:r>
      <w:r w:rsidR="00315625" w:rsidRPr="00315625">
        <w:rPr>
          <w:rFonts w:ascii="Times New Roman" w:eastAsia="Calibri" w:hAnsi="Times New Roman" w:cs="Times New Roman"/>
          <w:color w:val="000000" w:themeColor="text1"/>
          <w:sz w:val="28"/>
          <w:szCs w:val="28"/>
        </w:rPr>
        <w:t xml:space="preserve"> с ограниченной ответственностью «Гор-Строй» </w:t>
      </w:r>
      <w:r w:rsidRPr="0007325A">
        <w:rPr>
          <w:rFonts w:ascii="Times New Roman" w:eastAsia="Calibri" w:hAnsi="Times New Roman" w:cs="Times New Roman"/>
          <w:color w:val="000000" w:themeColor="text1"/>
          <w:sz w:val="28"/>
          <w:szCs w:val="28"/>
        </w:rPr>
        <w:t>(далее</w:t>
      </w:r>
      <w:r w:rsidR="00862465">
        <w:rPr>
          <w:rFonts w:ascii="Times New Roman" w:eastAsia="Calibri" w:hAnsi="Times New Roman" w:cs="Times New Roman"/>
          <w:color w:val="000000" w:themeColor="text1"/>
          <w:sz w:val="28"/>
          <w:szCs w:val="28"/>
        </w:rPr>
        <w:t> </w:t>
      </w:r>
      <w:r w:rsidRPr="0007325A">
        <w:rPr>
          <w:rFonts w:ascii="Times New Roman" w:eastAsia="Calibri" w:hAnsi="Times New Roman" w:cs="Times New Roman"/>
          <w:color w:val="000000" w:themeColor="text1"/>
          <w:sz w:val="28"/>
          <w:szCs w:val="28"/>
        </w:rPr>
        <w:t>–</w:t>
      </w:r>
      <w:r w:rsidR="008C77AD">
        <w:rPr>
          <w:rFonts w:ascii="Times New Roman" w:eastAsia="Calibri" w:hAnsi="Times New Roman" w:cs="Times New Roman"/>
          <w:color w:val="000000" w:themeColor="text1"/>
          <w:sz w:val="28"/>
          <w:szCs w:val="28"/>
        </w:rPr>
        <w:t xml:space="preserve"> </w:t>
      </w:r>
      <w:r w:rsidRPr="0007325A">
        <w:rPr>
          <w:rFonts w:ascii="Times New Roman" w:eastAsia="Calibri" w:hAnsi="Times New Roman" w:cs="Times New Roman"/>
          <w:color w:val="000000" w:themeColor="text1"/>
          <w:sz w:val="28"/>
          <w:szCs w:val="28"/>
        </w:rPr>
        <w:t>Заявитель)</w:t>
      </w:r>
      <w:r>
        <w:rPr>
          <w:rFonts w:ascii="Times New Roman" w:eastAsia="Calibri" w:hAnsi="Times New Roman" w:cs="Times New Roman"/>
          <w:color w:val="000000" w:themeColor="text1"/>
          <w:sz w:val="28"/>
          <w:szCs w:val="28"/>
        </w:rPr>
        <w:t xml:space="preserve"> </w:t>
      </w:r>
      <w:r w:rsidR="00B126AF" w:rsidRPr="0007325A">
        <w:rPr>
          <w:rFonts w:ascii="Times New Roman" w:eastAsia="Calibri" w:hAnsi="Times New Roman" w:cs="Times New Roman"/>
          <w:color w:val="000000" w:themeColor="text1"/>
          <w:sz w:val="28"/>
          <w:szCs w:val="28"/>
        </w:rPr>
        <w:t xml:space="preserve">на </w:t>
      </w:r>
      <w:r w:rsidR="00B86042">
        <w:rPr>
          <w:rFonts w:ascii="Times New Roman" w:eastAsia="Calibri" w:hAnsi="Times New Roman" w:cs="Times New Roman"/>
          <w:color w:val="000000" w:themeColor="text1"/>
          <w:sz w:val="28"/>
          <w:szCs w:val="28"/>
        </w:rPr>
        <w:t xml:space="preserve">действия </w:t>
      </w:r>
      <w:r w:rsidR="00315625">
        <w:rPr>
          <w:rFonts w:ascii="Times New Roman" w:eastAsia="Calibri" w:hAnsi="Times New Roman" w:cs="Times New Roman"/>
          <w:color w:val="000000" w:themeColor="text1"/>
          <w:sz w:val="28"/>
          <w:szCs w:val="28"/>
        </w:rPr>
        <w:t>Государственного казенного учреждения города Севастополя «Управление по эксплуатации объектов городского хозяйства»</w:t>
      </w:r>
      <w:r w:rsidR="007E0B2C">
        <w:rPr>
          <w:rFonts w:ascii="Times New Roman" w:eastAsia="Calibri" w:hAnsi="Times New Roman" w:cs="Times New Roman"/>
          <w:color w:val="000000" w:themeColor="text1"/>
          <w:sz w:val="28"/>
          <w:szCs w:val="28"/>
        </w:rPr>
        <w:t xml:space="preserve"> </w:t>
      </w:r>
      <w:r w:rsidR="00315625" w:rsidRPr="00315625">
        <w:rPr>
          <w:rFonts w:ascii="Times New Roman" w:eastAsia="Calibri" w:hAnsi="Times New Roman" w:cs="Times New Roman"/>
          <w:color w:val="000000" w:themeColor="text1"/>
          <w:sz w:val="28"/>
          <w:szCs w:val="28"/>
        </w:rPr>
        <w:t>при проведении запроса предложений в электронной форме на право заключения контракта на выполнение строительно-монтажных работ по объекту «</w:t>
      </w:r>
      <w:proofErr w:type="spellStart"/>
      <w:r w:rsidR="00315625" w:rsidRPr="00315625">
        <w:rPr>
          <w:rFonts w:ascii="Times New Roman" w:eastAsia="Calibri" w:hAnsi="Times New Roman" w:cs="Times New Roman"/>
          <w:color w:val="000000" w:themeColor="text1"/>
          <w:sz w:val="28"/>
          <w:szCs w:val="28"/>
        </w:rPr>
        <w:t>Мартыновский</w:t>
      </w:r>
      <w:proofErr w:type="spellEnd"/>
      <w:r w:rsidR="00315625" w:rsidRPr="00315625">
        <w:rPr>
          <w:rFonts w:ascii="Times New Roman" w:eastAsia="Calibri" w:hAnsi="Times New Roman" w:cs="Times New Roman"/>
          <w:color w:val="000000" w:themeColor="text1"/>
          <w:sz w:val="28"/>
          <w:szCs w:val="28"/>
        </w:rPr>
        <w:t xml:space="preserve"> канализационный коллектор, г. Севастополь», извещение №08742000006200</w:t>
      </w:r>
      <w:r w:rsidR="00315625">
        <w:rPr>
          <w:rFonts w:ascii="Times New Roman" w:eastAsia="Calibri" w:hAnsi="Times New Roman" w:cs="Times New Roman"/>
          <w:color w:val="000000" w:themeColor="text1"/>
          <w:sz w:val="28"/>
          <w:szCs w:val="28"/>
        </w:rPr>
        <w:t>00020</w:t>
      </w:r>
      <w:r w:rsidR="00D53CE7">
        <w:rPr>
          <w:rFonts w:ascii="Times New Roman" w:eastAsia="Calibri" w:hAnsi="Times New Roman" w:cs="Times New Roman"/>
          <w:color w:val="000000" w:themeColor="text1"/>
          <w:sz w:val="28"/>
          <w:szCs w:val="28"/>
        </w:rPr>
        <w:t xml:space="preserve"> </w:t>
      </w:r>
      <w:r w:rsidR="00C95887">
        <w:rPr>
          <w:rFonts w:ascii="Times New Roman" w:eastAsia="Calibri" w:hAnsi="Times New Roman" w:cs="Times New Roman"/>
          <w:color w:val="000000" w:themeColor="text1"/>
          <w:sz w:val="28"/>
          <w:szCs w:val="28"/>
        </w:rPr>
        <w:t>(далее – Закупка)</w:t>
      </w:r>
      <w:r w:rsidR="00CA29C7">
        <w:rPr>
          <w:rFonts w:ascii="Times New Roman" w:eastAsia="Calibri" w:hAnsi="Times New Roman" w:cs="Times New Roman"/>
          <w:color w:val="000000" w:themeColor="text1"/>
          <w:sz w:val="28"/>
          <w:szCs w:val="28"/>
        </w:rPr>
        <w:t>,</w:t>
      </w:r>
    </w:p>
    <w:p w:rsidR="00F414D1" w:rsidRDefault="00F414D1" w:rsidP="00655DC1">
      <w:pPr>
        <w:tabs>
          <w:tab w:val="left" w:pos="7440"/>
        </w:tabs>
        <w:spacing w:after="0"/>
        <w:ind w:firstLine="720"/>
        <w:jc w:val="center"/>
        <w:rPr>
          <w:rFonts w:ascii="Times New Roman" w:hAnsi="Times New Roman" w:cs="Times New Roman"/>
          <w:b/>
          <w:color w:val="000000" w:themeColor="text1"/>
          <w:sz w:val="28"/>
          <w:szCs w:val="28"/>
        </w:rPr>
      </w:pPr>
      <w:bookmarkStart w:id="1" w:name="doc_subtitle"/>
      <w:r w:rsidRPr="006230D7">
        <w:rPr>
          <w:rFonts w:ascii="Times New Roman" w:hAnsi="Times New Roman" w:cs="Times New Roman"/>
          <w:b/>
          <w:color w:val="000000" w:themeColor="text1"/>
          <w:sz w:val="28"/>
          <w:szCs w:val="28"/>
        </w:rPr>
        <w:t>УСТАНОВИЛА:</w:t>
      </w:r>
    </w:p>
    <w:p w:rsidR="00664F3D" w:rsidRDefault="00664F3D" w:rsidP="00C94EF6">
      <w:pPr>
        <w:autoSpaceDE w:val="0"/>
        <w:autoSpaceDN w:val="0"/>
        <w:adjustRightInd w:val="0"/>
        <w:spacing w:after="0"/>
        <w:ind w:firstLine="709"/>
        <w:jc w:val="both"/>
        <w:rPr>
          <w:rFonts w:ascii="Times New Roman" w:hAnsi="Times New Roman" w:cs="Times New Roman"/>
          <w:bCs/>
          <w:sz w:val="28"/>
          <w:szCs w:val="28"/>
        </w:rPr>
      </w:pPr>
      <w:r w:rsidRPr="00664F3D">
        <w:rPr>
          <w:rFonts w:ascii="Times New Roman" w:hAnsi="Times New Roman" w:cs="Times New Roman"/>
          <w:bCs/>
          <w:sz w:val="28"/>
          <w:szCs w:val="28"/>
        </w:rPr>
        <w:t>Порядок проведения проверок по фактам нарушения законодательства в сфере закупок определен статьями 99, 105,</w:t>
      </w:r>
      <w:r w:rsidR="00FA63E7">
        <w:rPr>
          <w:rFonts w:ascii="Times New Roman" w:hAnsi="Times New Roman" w:cs="Times New Roman"/>
          <w:bCs/>
          <w:sz w:val="28"/>
          <w:szCs w:val="28"/>
        </w:rPr>
        <w:t xml:space="preserve"> </w:t>
      </w:r>
      <w:r w:rsidRPr="00664F3D">
        <w:rPr>
          <w:rFonts w:ascii="Times New Roman" w:hAnsi="Times New Roman" w:cs="Times New Roman"/>
          <w:bCs/>
          <w:sz w:val="28"/>
          <w:szCs w:val="28"/>
        </w:rPr>
        <w:t xml:space="preserve">106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64F3D">
        <w:rPr>
          <w:rFonts w:ascii="Times New Roman" w:hAnsi="Times New Roman" w:cs="Times New Roman"/>
          <w:bCs/>
          <w:sz w:val="28"/>
          <w:szCs w:val="28"/>
        </w:rPr>
        <w:lastRenderedPageBreak/>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года №727/14 (далее – Административный регламент).</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 xml:space="preserve">В соответствии с частью 7 статьи 105 </w:t>
      </w:r>
      <w:r w:rsidR="0035045F" w:rsidRPr="0035045F">
        <w:rPr>
          <w:rFonts w:ascii="Times New Roman" w:hAnsi="Times New Roman" w:cs="Times New Roman"/>
          <w:bCs/>
          <w:sz w:val="28"/>
          <w:szCs w:val="28"/>
        </w:rPr>
        <w:t>Закона о контрактной системе</w:t>
      </w:r>
      <w:r w:rsidRPr="00C94EF6">
        <w:rPr>
          <w:rFonts w:ascii="Times New Roman" w:hAnsi="Times New Roman" w:cs="Times New Roman"/>
          <w:bCs/>
          <w:sz w:val="28"/>
          <w:szCs w:val="28"/>
        </w:rPr>
        <w:t xml:space="preserve"> участник закупки, общественное объединение и объединение юридических лиц подают жалобу в письменной форме.</w:t>
      </w:r>
    </w:p>
    <w:p w:rsidR="00C94EF6" w:rsidRPr="00C94EF6" w:rsidRDefault="00C94EF6" w:rsidP="00664F3D">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В соответствии с частью 10 статьи 105 Закон</w:t>
      </w:r>
      <w:r w:rsidR="0035045F">
        <w:rPr>
          <w:rFonts w:ascii="Times New Roman" w:hAnsi="Times New Roman" w:cs="Times New Roman"/>
          <w:bCs/>
          <w:sz w:val="28"/>
          <w:szCs w:val="28"/>
        </w:rPr>
        <w:t>а</w:t>
      </w:r>
      <w:r w:rsidRPr="00C94EF6">
        <w:rPr>
          <w:rFonts w:ascii="Times New Roman" w:hAnsi="Times New Roman" w:cs="Times New Roman"/>
          <w:bCs/>
          <w:sz w:val="28"/>
          <w:szCs w:val="28"/>
        </w:rPr>
        <w:t xml:space="preserve">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В соответствии с частью 11 статьи 105 Закона о контрактной системе, жалоба возвращается подавшему ее лицу без рассмотрения в случае, если:</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1) жалоба не соответствует требованиям, установленным настоящей статьей;</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2) жалоба не подписана или жалоба подписана лицом, полномочия которого не подтверждены документами;</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3) жалоба подана по истечении срока, предусмотренного настоящей статьей;</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4) по жалобе на те же действия (бездействие) принято решение суда или контрольного органа в сфере закупок.</w:t>
      </w:r>
    </w:p>
    <w:p w:rsidR="00C94EF6" w:rsidRPr="00C94EF6" w:rsidRDefault="00C94EF6" w:rsidP="00664F3D">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 xml:space="preserve">Согласно части 1 статьи 6 Федерального закона от 06 апреля 2011 года № 63-ФЗ </w:t>
      </w:r>
      <w:r w:rsidR="00664F3D">
        <w:rPr>
          <w:rFonts w:ascii="Times New Roman" w:hAnsi="Times New Roman" w:cs="Times New Roman"/>
          <w:bCs/>
          <w:sz w:val="28"/>
          <w:szCs w:val="28"/>
        </w:rPr>
        <w:t>«</w:t>
      </w:r>
      <w:r w:rsidRPr="00C94EF6">
        <w:rPr>
          <w:rFonts w:ascii="Times New Roman" w:hAnsi="Times New Roman" w:cs="Times New Roman"/>
          <w:bCs/>
          <w:sz w:val="28"/>
          <w:szCs w:val="28"/>
        </w:rPr>
        <w:t>Об электронной подписи</w:t>
      </w:r>
      <w:r w:rsidR="00664F3D">
        <w:rPr>
          <w:rFonts w:ascii="Times New Roman" w:hAnsi="Times New Roman" w:cs="Times New Roman"/>
          <w:bCs/>
          <w:sz w:val="28"/>
          <w:szCs w:val="28"/>
        </w:rPr>
        <w:t>»</w:t>
      </w:r>
      <w:r w:rsidRPr="00C94EF6">
        <w:rPr>
          <w:rFonts w:ascii="Times New Roman" w:hAnsi="Times New Roman" w:cs="Times New Roman"/>
          <w:bCs/>
          <w:sz w:val="28"/>
          <w:szCs w:val="28"/>
        </w:rPr>
        <w:t xml:space="preserve"> (далее</w:t>
      </w:r>
      <w:r w:rsidR="00664F3D">
        <w:rPr>
          <w:rFonts w:ascii="Times New Roman" w:hAnsi="Times New Roman" w:cs="Times New Roman"/>
          <w:bCs/>
          <w:sz w:val="28"/>
          <w:szCs w:val="28"/>
        </w:rPr>
        <w:t xml:space="preserve"> – </w:t>
      </w:r>
      <w:r w:rsidRPr="00C94EF6">
        <w:rPr>
          <w:rFonts w:ascii="Times New Roman" w:hAnsi="Times New Roman" w:cs="Times New Roman"/>
          <w:bCs/>
          <w:sz w:val="28"/>
          <w:szCs w:val="28"/>
        </w:rPr>
        <w:t>Закон № 63-ФЗ)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 признается информация в электронной форме, подписанная квалифицированной электронной подписью.</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В силу положений пункта 1 статьи 2 указанного закона электронная подпись - это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Признаки квалифицированной электронной подписи содержатся в статье 5 Закона № 63-ФЗ.</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 xml:space="preserve">Так,  квалифицированной электронной подписью является электронная подпись, которая соответствует всем признакам неквалифицированной электронной </w:t>
      </w:r>
      <w:r w:rsidRPr="00C94EF6">
        <w:rPr>
          <w:rFonts w:ascii="Times New Roman" w:hAnsi="Times New Roman" w:cs="Times New Roman"/>
          <w:bCs/>
          <w:sz w:val="28"/>
          <w:szCs w:val="28"/>
        </w:rPr>
        <w:lastRenderedPageBreak/>
        <w:t>подписи (получена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позволяет обнаружить факт внесения изменений в электронный документ после момента его подписания; создается с использованием средств электронной подписи) и следующим дополнительным признакам:</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1) ключ проверки электронной подписи указан в квалифицированном сертификате;</w:t>
      </w:r>
    </w:p>
    <w:p w:rsidR="00C94EF6" w:rsidRP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2) для создания и проверки электронной подписи используются средства электронной подписи, получившие подтверждение соответствия требованиям, установленным в соответствии с настоящим Федеральным законом.</w:t>
      </w:r>
    </w:p>
    <w:p w:rsidR="00C94EF6" w:rsidRDefault="00C94EF6" w:rsidP="00C94EF6">
      <w:pPr>
        <w:autoSpaceDE w:val="0"/>
        <w:autoSpaceDN w:val="0"/>
        <w:adjustRightInd w:val="0"/>
        <w:spacing w:after="0"/>
        <w:ind w:firstLine="709"/>
        <w:jc w:val="both"/>
        <w:rPr>
          <w:rFonts w:ascii="Times New Roman" w:hAnsi="Times New Roman" w:cs="Times New Roman"/>
          <w:bCs/>
          <w:sz w:val="28"/>
          <w:szCs w:val="28"/>
        </w:rPr>
      </w:pPr>
      <w:r w:rsidRPr="00C94EF6">
        <w:rPr>
          <w:rFonts w:ascii="Times New Roman" w:hAnsi="Times New Roman" w:cs="Times New Roman"/>
          <w:bCs/>
          <w:sz w:val="28"/>
          <w:szCs w:val="28"/>
        </w:rPr>
        <w:t>Вместе с тем, из поступившей в Крымское УФАС России жалобы усматривается, что вышеуказанные требования Закона № 63-ФЗ Заявителем не выполнены, в связи с чем, Комиссия пришла к выводу об отсутствии подписи в поступившей жалобе.</w:t>
      </w:r>
    </w:p>
    <w:p w:rsidR="00FA63E7" w:rsidRP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Кроме того, в</w:t>
      </w:r>
      <w:r w:rsidRPr="00FA63E7">
        <w:rPr>
          <w:rFonts w:ascii="Times New Roman" w:hAnsi="Times New Roman" w:cs="Times New Roman"/>
          <w:bCs/>
          <w:sz w:val="28"/>
          <w:szCs w:val="28"/>
        </w:rPr>
        <w:t xml:space="preserve"> соответствии с частью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FA63E7" w:rsidRP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FA63E7" w:rsidRP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FA63E7" w:rsidRP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FA63E7" w:rsidRP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lastRenderedPageBreak/>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r>
        <w:rPr>
          <w:rFonts w:ascii="Times New Roman" w:hAnsi="Times New Roman" w:cs="Times New Roman"/>
          <w:bCs/>
          <w:sz w:val="28"/>
          <w:szCs w:val="28"/>
        </w:rPr>
        <w:t>.</w:t>
      </w:r>
    </w:p>
    <w:p w:rsidR="00FA63E7" w:rsidRDefault="00FA63E7" w:rsidP="00FA63E7">
      <w:pPr>
        <w:autoSpaceDE w:val="0"/>
        <w:autoSpaceDN w:val="0"/>
        <w:adjustRightInd w:val="0"/>
        <w:spacing w:after="0"/>
        <w:ind w:firstLine="709"/>
        <w:jc w:val="both"/>
        <w:rPr>
          <w:rFonts w:ascii="Times New Roman" w:hAnsi="Times New Roman" w:cs="Times New Roman"/>
          <w:bCs/>
          <w:sz w:val="28"/>
          <w:szCs w:val="28"/>
        </w:rPr>
      </w:pPr>
      <w:r w:rsidRPr="00FA63E7">
        <w:rPr>
          <w:rFonts w:ascii="Times New Roman" w:hAnsi="Times New Roman" w:cs="Times New Roman"/>
          <w:bCs/>
          <w:sz w:val="28"/>
          <w:szCs w:val="28"/>
        </w:rPr>
        <w:t>Изучением содержания жалобы, Комиссией Управления установлено, что жалоба Заявителя не содержит сведения, предусмотренные част</w:t>
      </w:r>
      <w:r>
        <w:rPr>
          <w:rFonts w:ascii="Times New Roman" w:hAnsi="Times New Roman" w:cs="Times New Roman"/>
          <w:bCs/>
          <w:sz w:val="28"/>
          <w:szCs w:val="28"/>
        </w:rPr>
        <w:t>ью</w:t>
      </w:r>
      <w:r w:rsidRPr="00FA63E7">
        <w:rPr>
          <w:rFonts w:ascii="Times New Roman" w:hAnsi="Times New Roman" w:cs="Times New Roman"/>
          <w:bCs/>
          <w:sz w:val="28"/>
          <w:szCs w:val="28"/>
        </w:rPr>
        <w:t xml:space="preserve"> 8 статьи 1</w:t>
      </w:r>
      <w:r>
        <w:rPr>
          <w:rFonts w:ascii="Times New Roman" w:hAnsi="Times New Roman" w:cs="Times New Roman"/>
          <w:bCs/>
          <w:sz w:val="28"/>
          <w:szCs w:val="28"/>
        </w:rPr>
        <w:t>05 Закона о контрактной системе</w:t>
      </w:r>
      <w:r w:rsidRPr="00FA63E7">
        <w:rPr>
          <w:rFonts w:ascii="Times New Roman" w:hAnsi="Times New Roman" w:cs="Times New Roman"/>
          <w:bCs/>
          <w:sz w:val="28"/>
          <w:szCs w:val="28"/>
        </w:rPr>
        <w:t>.</w:t>
      </w:r>
    </w:p>
    <w:p w:rsidR="00771427" w:rsidRDefault="00463BF4" w:rsidP="00C94EF6">
      <w:pPr>
        <w:autoSpaceDE w:val="0"/>
        <w:autoSpaceDN w:val="0"/>
        <w:adjustRightInd w:val="0"/>
        <w:spacing w:after="0"/>
        <w:ind w:firstLine="709"/>
        <w:jc w:val="both"/>
        <w:rPr>
          <w:rFonts w:ascii="Times New Roman" w:hAnsi="Times New Roman" w:cs="Times New Roman"/>
          <w:sz w:val="28"/>
          <w:szCs w:val="28"/>
        </w:rPr>
      </w:pPr>
      <w:r w:rsidRPr="00463BF4">
        <w:rPr>
          <w:rFonts w:ascii="Times New Roman" w:hAnsi="Times New Roman" w:cs="Times New Roman"/>
          <w:sz w:val="28"/>
          <w:szCs w:val="28"/>
        </w:rPr>
        <w:t>На основании из</w:t>
      </w:r>
      <w:r w:rsidR="00D7206B">
        <w:rPr>
          <w:rFonts w:ascii="Times New Roman" w:hAnsi="Times New Roman" w:cs="Times New Roman"/>
          <w:sz w:val="28"/>
          <w:szCs w:val="28"/>
        </w:rPr>
        <w:t>ложенного, руководствуясь пункт</w:t>
      </w:r>
      <w:r w:rsidR="00FA63E7">
        <w:rPr>
          <w:rFonts w:ascii="Times New Roman" w:hAnsi="Times New Roman" w:cs="Times New Roman"/>
          <w:sz w:val="28"/>
          <w:szCs w:val="28"/>
        </w:rPr>
        <w:t>а</w:t>
      </w:r>
      <w:r w:rsidR="00C95887">
        <w:rPr>
          <w:rFonts w:ascii="Times New Roman" w:hAnsi="Times New Roman" w:cs="Times New Roman"/>
          <w:sz w:val="28"/>
          <w:szCs w:val="28"/>
        </w:rPr>
        <w:t>м</w:t>
      </w:r>
      <w:r w:rsidR="00FA63E7">
        <w:rPr>
          <w:rFonts w:ascii="Times New Roman" w:hAnsi="Times New Roman" w:cs="Times New Roman"/>
          <w:sz w:val="28"/>
          <w:szCs w:val="28"/>
        </w:rPr>
        <w:t>и</w:t>
      </w:r>
      <w:r w:rsidRPr="00463BF4">
        <w:rPr>
          <w:rFonts w:ascii="Times New Roman" w:hAnsi="Times New Roman" w:cs="Times New Roman"/>
          <w:sz w:val="28"/>
          <w:szCs w:val="28"/>
        </w:rPr>
        <w:t xml:space="preserve"> 1</w:t>
      </w:r>
      <w:r w:rsidR="00FA63E7">
        <w:rPr>
          <w:rFonts w:ascii="Times New Roman" w:hAnsi="Times New Roman" w:cs="Times New Roman"/>
          <w:sz w:val="28"/>
          <w:szCs w:val="28"/>
        </w:rPr>
        <w:t>,2</w:t>
      </w:r>
      <w:r w:rsidRPr="00463BF4">
        <w:rPr>
          <w:rFonts w:ascii="Times New Roman" w:hAnsi="Times New Roman" w:cs="Times New Roman"/>
          <w:sz w:val="28"/>
          <w:szCs w:val="28"/>
        </w:rPr>
        <w:t xml:space="preserve"> части 11</w:t>
      </w:r>
      <w:r>
        <w:rPr>
          <w:rFonts w:ascii="Times New Roman" w:hAnsi="Times New Roman" w:cs="Times New Roman"/>
          <w:sz w:val="28"/>
          <w:szCs w:val="28"/>
        </w:rPr>
        <w:t xml:space="preserve"> </w:t>
      </w:r>
      <w:r w:rsidRPr="00463BF4">
        <w:rPr>
          <w:rFonts w:ascii="Times New Roman" w:hAnsi="Times New Roman" w:cs="Times New Roman"/>
          <w:sz w:val="28"/>
          <w:szCs w:val="28"/>
        </w:rPr>
        <w:t>статьи 105 Закона о контрактной системе, Комиссия Управления</w:t>
      </w:r>
    </w:p>
    <w:p w:rsidR="00F414D1" w:rsidRPr="006230D7" w:rsidRDefault="00E21743" w:rsidP="00655DC1">
      <w:pPr>
        <w:pStyle w:val="ConsPlusNormal"/>
        <w:tabs>
          <w:tab w:val="left" w:pos="2400"/>
        </w:tabs>
        <w:spacing w:line="276" w:lineRule="auto"/>
        <w:ind w:firstLine="540"/>
        <w:jc w:val="center"/>
        <w:rPr>
          <w:b/>
        </w:rPr>
      </w:pPr>
      <w:r w:rsidRPr="006230D7">
        <w:rPr>
          <w:b/>
          <w:spacing w:val="-1"/>
        </w:rPr>
        <w:t>РЕШИЛ</w:t>
      </w:r>
      <w:r w:rsidR="00F414D1" w:rsidRPr="006230D7">
        <w:rPr>
          <w:b/>
          <w:spacing w:val="-1"/>
        </w:rPr>
        <w:t>А:</w:t>
      </w:r>
    </w:p>
    <w:p w:rsidR="003401B3" w:rsidRDefault="009F5CDC" w:rsidP="003401B3">
      <w:pPr>
        <w:tabs>
          <w:tab w:val="left" w:pos="7440"/>
        </w:tabs>
        <w:spacing w:after="0"/>
        <w:ind w:firstLine="720"/>
        <w:jc w:val="both"/>
        <w:rPr>
          <w:rFonts w:ascii="Times New Roman" w:eastAsia="Calibri" w:hAnsi="Times New Roman" w:cs="Times New Roman"/>
          <w:color w:val="000000" w:themeColor="text1"/>
          <w:sz w:val="28"/>
          <w:szCs w:val="28"/>
        </w:rPr>
      </w:pPr>
      <w:bookmarkStart w:id="2" w:name="ctl00_contentPlaceHolder_ReductionViewFo"/>
      <w:r>
        <w:rPr>
          <w:rFonts w:ascii="Times New Roman" w:hAnsi="Times New Roman" w:cs="Times New Roman"/>
          <w:sz w:val="28"/>
          <w:szCs w:val="28"/>
        </w:rPr>
        <w:t xml:space="preserve">Возвратить жалобу </w:t>
      </w:r>
      <w:r w:rsidR="00315625" w:rsidRPr="00315625">
        <w:rPr>
          <w:rFonts w:ascii="Times New Roman" w:eastAsia="Calibri" w:hAnsi="Times New Roman" w:cs="Times New Roman"/>
          <w:color w:val="000000" w:themeColor="text1"/>
          <w:sz w:val="28"/>
          <w:szCs w:val="28"/>
        </w:rPr>
        <w:t>Общества с ограниченной ответственностью «Гор-Строй» на действия Государственного казенного учреждения города Севастополя «Управление по эксплуатации объектов городского хозяйства» при проведении запроса предложений в электронной форме на право заключения контракта на выполнение строительно-монтажных работ по объекту «</w:t>
      </w:r>
      <w:proofErr w:type="spellStart"/>
      <w:r w:rsidR="00315625" w:rsidRPr="00315625">
        <w:rPr>
          <w:rFonts w:ascii="Times New Roman" w:eastAsia="Calibri" w:hAnsi="Times New Roman" w:cs="Times New Roman"/>
          <w:color w:val="000000" w:themeColor="text1"/>
          <w:sz w:val="28"/>
          <w:szCs w:val="28"/>
        </w:rPr>
        <w:t>Мартыновский</w:t>
      </w:r>
      <w:proofErr w:type="spellEnd"/>
      <w:r w:rsidR="00315625" w:rsidRPr="00315625">
        <w:rPr>
          <w:rFonts w:ascii="Times New Roman" w:eastAsia="Calibri" w:hAnsi="Times New Roman" w:cs="Times New Roman"/>
          <w:color w:val="000000" w:themeColor="text1"/>
          <w:sz w:val="28"/>
          <w:szCs w:val="28"/>
        </w:rPr>
        <w:t xml:space="preserve"> канализационный коллектор, г. Севастополь», извещение №0874200000620000020</w:t>
      </w:r>
      <w:r w:rsidR="00771204">
        <w:rPr>
          <w:rFonts w:ascii="Times New Roman" w:eastAsia="Calibri" w:hAnsi="Times New Roman" w:cs="Times New Roman"/>
          <w:sz w:val="28"/>
          <w:szCs w:val="28"/>
        </w:rPr>
        <w:t>.</w:t>
      </w:r>
    </w:p>
    <w:p w:rsidR="00BC65E3" w:rsidRPr="003401B3" w:rsidRDefault="00E3549B" w:rsidP="003401B3">
      <w:pPr>
        <w:tabs>
          <w:tab w:val="left" w:pos="7440"/>
        </w:tabs>
        <w:spacing w:after="0"/>
        <w:ind w:firstLine="720"/>
        <w:jc w:val="both"/>
        <w:rPr>
          <w:rFonts w:ascii="Times New Roman" w:eastAsia="Calibri" w:hAnsi="Times New Roman" w:cs="Times New Roman"/>
          <w:color w:val="000000" w:themeColor="text1"/>
          <w:sz w:val="28"/>
          <w:szCs w:val="28"/>
        </w:rPr>
      </w:pPr>
      <w:r w:rsidRPr="00E3549B">
        <w:rPr>
          <w:rStyle w:val="tendersubject1"/>
          <w:rFonts w:ascii="Times New Roman" w:eastAsia="Arial" w:hAnsi="Times New Roman" w:cs="Times New Roman"/>
          <w:b w:val="0"/>
          <w:color w:val="auto"/>
          <w:spacing w:val="2"/>
          <w:sz w:val="27"/>
          <w:szCs w:val="27"/>
        </w:rPr>
        <w:t>Решение о возвращении жалобы может быть обжаловано в судебном порядке</w:t>
      </w:r>
      <w:r w:rsidR="003401B3">
        <w:rPr>
          <w:rStyle w:val="tendersubject1"/>
          <w:rFonts w:ascii="Times New Roman" w:eastAsia="Arial" w:hAnsi="Times New Roman" w:cs="Times New Roman"/>
          <w:b w:val="0"/>
          <w:color w:val="auto"/>
          <w:spacing w:val="2"/>
          <w:sz w:val="27"/>
          <w:szCs w:val="27"/>
        </w:rPr>
        <w:t>.</w:t>
      </w:r>
    </w:p>
    <w:p w:rsidR="003401B3" w:rsidRDefault="003401B3" w:rsidP="00BC65E3">
      <w:pPr>
        <w:tabs>
          <w:tab w:val="left" w:pos="8505"/>
        </w:tabs>
        <w:spacing w:after="0"/>
        <w:jc w:val="both"/>
        <w:rPr>
          <w:rFonts w:ascii="Times New Roman" w:hAnsi="Times New Roman" w:cs="Times New Roman"/>
          <w:color w:val="FF0000"/>
          <w:sz w:val="28"/>
          <w:szCs w:val="28"/>
        </w:rPr>
      </w:pPr>
    </w:p>
    <w:p w:rsidR="00C976D2" w:rsidRDefault="00C976D2" w:rsidP="00BC65E3">
      <w:pPr>
        <w:tabs>
          <w:tab w:val="left" w:pos="8505"/>
        </w:tabs>
        <w:spacing w:after="0"/>
        <w:jc w:val="both"/>
        <w:rPr>
          <w:rFonts w:ascii="Times New Roman" w:hAnsi="Times New Roman" w:cs="Times New Roman"/>
          <w:color w:val="FF0000"/>
          <w:sz w:val="28"/>
          <w:szCs w:val="28"/>
        </w:rPr>
      </w:pPr>
    </w:p>
    <w:p w:rsidR="004F2D0D" w:rsidRPr="006230D7" w:rsidRDefault="004F2D0D" w:rsidP="00BC65E3">
      <w:pPr>
        <w:tabs>
          <w:tab w:val="left" w:pos="8505"/>
        </w:tabs>
        <w:spacing w:after="0"/>
        <w:jc w:val="both"/>
        <w:rPr>
          <w:rFonts w:ascii="Times New Roman" w:hAnsi="Times New Roman" w:cs="Times New Roman"/>
          <w:color w:val="FF0000"/>
          <w:sz w:val="28"/>
          <w:szCs w:val="28"/>
        </w:rPr>
      </w:pPr>
    </w:p>
    <w:p w:rsidR="008F0581" w:rsidRPr="006D53EE" w:rsidRDefault="00165931" w:rsidP="00463BF4">
      <w:pPr>
        <w:tabs>
          <w:tab w:val="left" w:pos="8647"/>
        </w:tabs>
        <w:spacing w:line="360" w:lineRule="auto"/>
        <w:rPr>
          <w:rFonts w:ascii="Times New Roman" w:hAnsi="Times New Roman" w:cs="Times New Roman"/>
          <w:b/>
          <w:sz w:val="28"/>
          <w:szCs w:val="28"/>
        </w:rPr>
      </w:pPr>
      <w:r>
        <w:rPr>
          <w:rFonts w:ascii="Times New Roman" w:hAnsi="Times New Roman" w:cs="Times New Roman"/>
          <w:b/>
          <w:sz w:val="28"/>
          <w:szCs w:val="28"/>
        </w:rPr>
        <w:t>Заместитель п</w:t>
      </w:r>
      <w:r w:rsidR="008F0581" w:rsidRPr="006D53EE">
        <w:rPr>
          <w:rFonts w:ascii="Times New Roman" w:hAnsi="Times New Roman" w:cs="Times New Roman"/>
          <w:b/>
          <w:sz w:val="28"/>
          <w:szCs w:val="28"/>
        </w:rPr>
        <w:t>редседател</w:t>
      </w:r>
      <w:r>
        <w:rPr>
          <w:rFonts w:ascii="Times New Roman" w:hAnsi="Times New Roman" w:cs="Times New Roman"/>
          <w:b/>
          <w:sz w:val="28"/>
          <w:szCs w:val="28"/>
        </w:rPr>
        <w:t>я</w:t>
      </w:r>
      <w:r w:rsidR="008F0581">
        <w:rPr>
          <w:rFonts w:ascii="Times New Roman" w:hAnsi="Times New Roman" w:cs="Times New Roman"/>
          <w:b/>
          <w:sz w:val="28"/>
          <w:szCs w:val="28"/>
        </w:rPr>
        <w:t xml:space="preserve"> </w:t>
      </w:r>
      <w:r w:rsidR="008F0581" w:rsidRPr="006D53EE">
        <w:rPr>
          <w:rFonts w:ascii="Times New Roman" w:hAnsi="Times New Roman" w:cs="Times New Roman"/>
          <w:b/>
          <w:sz w:val="28"/>
          <w:szCs w:val="28"/>
        </w:rPr>
        <w:t>Комиссии</w:t>
      </w:r>
      <w:r w:rsidR="00463BF4">
        <w:rPr>
          <w:rFonts w:ascii="Times New Roman" w:hAnsi="Times New Roman" w:cs="Times New Roman"/>
          <w:b/>
          <w:sz w:val="28"/>
          <w:szCs w:val="28"/>
        </w:rPr>
        <w:t xml:space="preserve">       </w:t>
      </w:r>
      <w:r w:rsidR="00176497">
        <w:rPr>
          <w:rFonts w:ascii="Times New Roman" w:hAnsi="Times New Roman" w:cs="Times New Roman"/>
          <w:b/>
          <w:sz w:val="28"/>
          <w:szCs w:val="28"/>
        </w:rPr>
        <w:t xml:space="preserve">                 </w:t>
      </w:r>
      <w:r w:rsidR="00463BF4">
        <w:rPr>
          <w:rFonts w:ascii="Times New Roman" w:hAnsi="Times New Roman" w:cs="Times New Roman"/>
          <w:b/>
          <w:sz w:val="28"/>
          <w:szCs w:val="28"/>
        </w:rPr>
        <w:t xml:space="preserve">                 </w:t>
      </w:r>
      <w:r w:rsidR="008F0581">
        <w:rPr>
          <w:rFonts w:ascii="Times New Roman" w:hAnsi="Times New Roman" w:cs="Times New Roman"/>
          <w:b/>
          <w:sz w:val="28"/>
          <w:szCs w:val="28"/>
        </w:rPr>
        <w:t xml:space="preserve"> </w:t>
      </w:r>
      <w:r w:rsidR="00655CC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8F0581">
        <w:rPr>
          <w:rFonts w:ascii="Times New Roman" w:hAnsi="Times New Roman" w:cs="Times New Roman"/>
          <w:b/>
          <w:sz w:val="28"/>
          <w:szCs w:val="28"/>
        </w:rPr>
        <w:t xml:space="preserve"> </w:t>
      </w:r>
      <w:r w:rsidR="005F36F1">
        <w:rPr>
          <w:rFonts w:ascii="Times New Roman" w:hAnsi="Times New Roman" w:cs="Times New Roman"/>
          <w:b/>
          <w:sz w:val="28"/>
          <w:szCs w:val="28"/>
        </w:rPr>
        <w:t xml:space="preserve"> </w:t>
      </w:r>
      <w:r w:rsidR="00315625">
        <w:rPr>
          <w:rFonts w:ascii="Times New Roman" w:hAnsi="Times New Roman" w:cs="Times New Roman"/>
          <w:b/>
          <w:sz w:val="28"/>
          <w:szCs w:val="28"/>
        </w:rPr>
        <w:t xml:space="preserve"> А.С. Захаров</w:t>
      </w:r>
    </w:p>
    <w:p w:rsidR="00793CCD" w:rsidRDefault="007F5ED8" w:rsidP="00463BF4">
      <w:pPr>
        <w:tabs>
          <w:tab w:val="left" w:pos="8647"/>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Члены Комиссии                            </w:t>
      </w:r>
      <w:r w:rsidR="007E7F95">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5F36F1">
        <w:rPr>
          <w:rFonts w:ascii="Times New Roman" w:hAnsi="Times New Roman" w:cs="Times New Roman"/>
          <w:b/>
          <w:sz w:val="28"/>
          <w:szCs w:val="28"/>
        </w:rPr>
        <w:t xml:space="preserve">   </w:t>
      </w:r>
      <w:r w:rsidR="003401B3">
        <w:rPr>
          <w:rFonts w:ascii="Times New Roman" w:hAnsi="Times New Roman" w:cs="Times New Roman"/>
          <w:b/>
          <w:sz w:val="28"/>
          <w:szCs w:val="28"/>
        </w:rPr>
        <w:t xml:space="preserve">   </w:t>
      </w:r>
      <w:r w:rsidR="005F36F1">
        <w:rPr>
          <w:rFonts w:ascii="Times New Roman" w:hAnsi="Times New Roman" w:cs="Times New Roman"/>
          <w:b/>
          <w:sz w:val="28"/>
          <w:szCs w:val="28"/>
        </w:rPr>
        <w:t xml:space="preserve">   </w:t>
      </w:r>
      <w:r w:rsidR="00315625">
        <w:rPr>
          <w:rFonts w:ascii="Times New Roman" w:hAnsi="Times New Roman" w:cs="Times New Roman"/>
          <w:b/>
          <w:sz w:val="28"/>
          <w:szCs w:val="28"/>
        </w:rPr>
        <w:t>В.М. Крутова</w:t>
      </w:r>
    </w:p>
    <w:p w:rsidR="00473BA8" w:rsidRPr="00C95887" w:rsidRDefault="0035045F" w:rsidP="00C95887">
      <w:pPr>
        <w:tabs>
          <w:tab w:val="left" w:pos="8364"/>
        </w:tabs>
        <w:spacing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        </w:t>
      </w:r>
      <w:r w:rsidR="00A67A8D">
        <w:rPr>
          <w:rFonts w:ascii="Times New Roman" w:hAnsi="Times New Roman" w:cs="Times New Roman"/>
          <w:b/>
          <w:sz w:val="28"/>
          <w:szCs w:val="28"/>
        </w:rPr>
        <w:t xml:space="preserve"> </w:t>
      </w:r>
      <w:r w:rsidR="00853E3E">
        <w:rPr>
          <w:rFonts w:ascii="Times New Roman" w:hAnsi="Times New Roman" w:cs="Times New Roman"/>
          <w:b/>
          <w:sz w:val="28"/>
          <w:szCs w:val="28"/>
        </w:rPr>
        <w:t xml:space="preserve">       </w:t>
      </w:r>
      <w:r w:rsidR="003401B3">
        <w:rPr>
          <w:rFonts w:ascii="Times New Roman" w:hAnsi="Times New Roman" w:cs="Times New Roman"/>
          <w:b/>
          <w:sz w:val="28"/>
          <w:szCs w:val="28"/>
        </w:rPr>
        <w:t xml:space="preserve">            </w:t>
      </w:r>
      <w:r w:rsidR="00A67A8D">
        <w:rPr>
          <w:rFonts w:ascii="Times New Roman" w:hAnsi="Times New Roman" w:cs="Times New Roman"/>
          <w:b/>
          <w:sz w:val="28"/>
          <w:szCs w:val="28"/>
        </w:rPr>
        <w:t xml:space="preserve"> </w:t>
      </w:r>
      <w:bookmarkEnd w:id="1"/>
      <w:bookmarkEnd w:id="2"/>
      <w:r w:rsidR="00FA63E7">
        <w:rPr>
          <w:rFonts w:ascii="Times New Roman" w:hAnsi="Times New Roman" w:cs="Times New Roman"/>
          <w:b/>
          <w:sz w:val="28"/>
          <w:szCs w:val="28"/>
        </w:rPr>
        <w:t xml:space="preserve">Д.И. </w:t>
      </w:r>
      <w:proofErr w:type="spellStart"/>
      <w:r w:rsidR="00FA63E7">
        <w:rPr>
          <w:rFonts w:ascii="Times New Roman" w:hAnsi="Times New Roman" w:cs="Times New Roman"/>
          <w:b/>
          <w:sz w:val="28"/>
          <w:szCs w:val="28"/>
        </w:rPr>
        <w:t>Смольницкая</w:t>
      </w:r>
      <w:proofErr w:type="spellEnd"/>
    </w:p>
    <w:sectPr w:rsidR="00473BA8" w:rsidRPr="00C95887" w:rsidSect="00655DC1">
      <w:headerReference w:type="default" r:id="rId8"/>
      <w:pgSz w:w="11906" w:h="16838"/>
      <w:pgMar w:top="709"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BEB" w:rsidRDefault="00E33BEB">
      <w:pPr>
        <w:spacing w:after="0" w:line="240" w:lineRule="auto"/>
      </w:pPr>
      <w:r>
        <w:separator/>
      </w:r>
    </w:p>
  </w:endnote>
  <w:endnote w:type="continuationSeparator" w:id="0">
    <w:p w:rsidR="00E33BEB" w:rsidRDefault="00E33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BEB" w:rsidRDefault="00E33BEB">
      <w:pPr>
        <w:spacing w:after="0" w:line="240" w:lineRule="auto"/>
      </w:pPr>
      <w:r>
        <w:separator/>
      </w:r>
    </w:p>
  </w:footnote>
  <w:footnote w:type="continuationSeparator" w:id="0">
    <w:p w:rsidR="00E33BEB" w:rsidRDefault="00E33B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2886"/>
    </w:sdtPr>
    <w:sdtEndPr/>
    <w:sdtContent>
      <w:p w:rsidR="00DA5830" w:rsidRDefault="00F84F71">
        <w:pPr>
          <w:pStyle w:val="a7"/>
          <w:jc w:val="center"/>
        </w:pPr>
        <w:r>
          <w:fldChar w:fldCharType="begin"/>
        </w:r>
        <w:r>
          <w:instrText xml:space="preserve"> PAGE   \* MERGEFORMAT </w:instrText>
        </w:r>
        <w:r>
          <w:fldChar w:fldCharType="separate"/>
        </w:r>
        <w:r w:rsidR="00315625">
          <w:rPr>
            <w:noProof/>
          </w:rPr>
          <w:t>4</w:t>
        </w:r>
        <w:r>
          <w:rPr>
            <w:noProof/>
          </w:rPr>
          <w:fldChar w:fldCharType="end"/>
        </w:r>
      </w:p>
    </w:sdtContent>
  </w:sdt>
  <w:p w:rsidR="00DA5830" w:rsidRDefault="00E33BE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DCF752C"/>
    <w:multiLevelType w:val="hybridMultilevel"/>
    <w:tmpl w:val="B4FCBB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904A1"/>
    <w:multiLevelType w:val="hybridMultilevel"/>
    <w:tmpl w:val="4468DCBE"/>
    <w:lvl w:ilvl="0" w:tplc="98D2188E">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95B677F"/>
    <w:multiLevelType w:val="hybridMultilevel"/>
    <w:tmpl w:val="4F06EAA6"/>
    <w:lvl w:ilvl="0" w:tplc="8A426F6E">
      <w:start w:val="1"/>
      <w:numFmt w:val="decimal"/>
      <w:lvlText w:val="%1."/>
      <w:lvlJc w:val="left"/>
      <w:pPr>
        <w:ind w:left="1185" w:hanging="360"/>
      </w:pPr>
      <w:rPr>
        <w:rFonts w:hint="default"/>
      </w:rPr>
    </w:lvl>
    <w:lvl w:ilvl="1" w:tplc="04190019" w:tentative="1">
      <w:start w:val="1"/>
      <w:numFmt w:val="lowerLetter"/>
      <w:pStyle w:val="2"/>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4">
    <w:nsid w:val="50A21CB0"/>
    <w:multiLevelType w:val="hybridMultilevel"/>
    <w:tmpl w:val="7D605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B72184"/>
    <w:multiLevelType w:val="hybridMultilevel"/>
    <w:tmpl w:val="1CBE2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DED"/>
    <w:rsid w:val="00012DB8"/>
    <w:rsid w:val="000330B0"/>
    <w:rsid w:val="00033103"/>
    <w:rsid w:val="00042982"/>
    <w:rsid w:val="000459CA"/>
    <w:rsid w:val="0005218F"/>
    <w:rsid w:val="00060132"/>
    <w:rsid w:val="00083BCB"/>
    <w:rsid w:val="00097CEB"/>
    <w:rsid w:val="000A091F"/>
    <w:rsid w:val="000A761C"/>
    <w:rsid w:val="000D2FE8"/>
    <w:rsid w:val="000D73AC"/>
    <w:rsid w:val="000F0377"/>
    <w:rsid w:val="0010022F"/>
    <w:rsid w:val="00113768"/>
    <w:rsid w:val="001219C6"/>
    <w:rsid w:val="00124B3A"/>
    <w:rsid w:val="001261C9"/>
    <w:rsid w:val="001336BB"/>
    <w:rsid w:val="001375D4"/>
    <w:rsid w:val="001620C1"/>
    <w:rsid w:val="001648E0"/>
    <w:rsid w:val="00165931"/>
    <w:rsid w:val="0017587C"/>
    <w:rsid w:val="00176497"/>
    <w:rsid w:val="00182965"/>
    <w:rsid w:val="0019307A"/>
    <w:rsid w:val="001B0E79"/>
    <w:rsid w:val="001B5865"/>
    <w:rsid w:val="001C4E29"/>
    <w:rsid w:val="001D4FF1"/>
    <w:rsid w:val="002054DF"/>
    <w:rsid w:val="00206FB0"/>
    <w:rsid w:val="00244B72"/>
    <w:rsid w:val="00253245"/>
    <w:rsid w:val="00266475"/>
    <w:rsid w:val="002715BF"/>
    <w:rsid w:val="00281025"/>
    <w:rsid w:val="00291381"/>
    <w:rsid w:val="00292BCE"/>
    <w:rsid w:val="0029319E"/>
    <w:rsid w:val="00295246"/>
    <w:rsid w:val="00296E6B"/>
    <w:rsid w:val="002A67E2"/>
    <w:rsid w:val="002B01BF"/>
    <w:rsid w:val="002B60BA"/>
    <w:rsid w:val="002F0ED6"/>
    <w:rsid w:val="002F6A91"/>
    <w:rsid w:val="003124E5"/>
    <w:rsid w:val="00313E54"/>
    <w:rsid w:val="00315625"/>
    <w:rsid w:val="003219EC"/>
    <w:rsid w:val="00333E64"/>
    <w:rsid w:val="00335498"/>
    <w:rsid w:val="003401B3"/>
    <w:rsid w:val="0035045F"/>
    <w:rsid w:val="00391FEB"/>
    <w:rsid w:val="003A26FC"/>
    <w:rsid w:val="003B2149"/>
    <w:rsid w:val="003B22BD"/>
    <w:rsid w:val="003B3A96"/>
    <w:rsid w:val="003C2252"/>
    <w:rsid w:val="003D235A"/>
    <w:rsid w:val="003E3053"/>
    <w:rsid w:val="003F2AC2"/>
    <w:rsid w:val="00401F65"/>
    <w:rsid w:val="004040DC"/>
    <w:rsid w:val="00410D85"/>
    <w:rsid w:val="00437815"/>
    <w:rsid w:val="004436B3"/>
    <w:rsid w:val="00446515"/>
    <w:rsid w:val="0045666E"/>
    <w:rsid w:val="00463BF4"/>
    <w:rsid w:val="00473BA8"/>
    <w:rsid w:val="004840E6"/>
    <w:rsid w:val="00484EAE"/>
    <w:rsid w:val="0048604F"/>
    <w:rsid w:val="004B0A7A"/>
    <w:rsid w:val="004B5FE0"/>
    <w:rsid w:val="004B61CB"/>
    <w:rsid w:val="004E4E75"/>
    <w:rsid w:val="004E539E"/>
    <w:rsid w:val="004E7ABB"/>
    <w:rsid w:val="004F086A"/>
    <w:rsid w:val="004F2D0D"/>
    <w:rsid w:val="005054B4"/>
    <w:rsid w:val="005162A5"/>
    <w:rsid w:val="0052508C"/>
    <w:rsid w:val="00536DC4"/>
    <w:rsid w:val="00542FD4"/>
    <w:rsid w:val="005517FC"/>
    <w:rsid w:val="00562391"/>
    <w:rsid w:val="005745F9"/>
    <w:rsid w:val="00594CA8"/>
    <w:rsid w:val="005B0530"/>
    <w:rsid w:val="005B5DF5"/>
    <w:rsid w:val="005F36F1"/>
    <w:rsid w:val="005F7A78"/>
    <w:rsid w:val="006022CF"/>
    <w:rsid w:val="0062114E"/>
    <w:rsid w:val="006230D7"/>
    <w:rsid w:val="00636D28"/>
    <w:rsid w:val="00637EB1"/>
    <w:rsid w:val="00646CB8"/>
    <w:rsid w:val="00655CC2"/>
    <w:rsid w:val="00655DC1"/>
    <w:rsid w:val="00664F3D"/>
    <w:rsid w:val="00667722"/>
    <w:rsid w:val="006843A9"/>
    <w:rsid w:val="00695213"/>
    <w:rsid w:val="00695692"/>
    <w:rsid w:val="006C0561"/>
    <w:rsid w:val="006D0307"/>
    <w:rsid w:val="006D0309"/>
    <w:rsid w:val="006D3790"/>
    <w:rsid w:val="006F3DD2"/>
    <w:rsid w:val="006F7410"/>
    <w:rsid w:val="00712B6D"/>
    <w:rsid w:val="00721C4B"/>
    <w:rsid w:val="00727F47"/>
    <w:rsid w:val="00734DFC"/>
    <w:rsid w:val="00743862"/>
    <w:rsid w:val="00757094"/>
    <w:rsid w:val="00771204"/>
    <w:rsid w:val="00771427"/>
    <w:rsid w:val="00791420"/>
    <w:rsid w:val="00791BFB"/>
    <w:rsid w:val="00793CCD"/>
    <w:rsid w:val="007A2C2C"/>
    <w:rsid w:val="007A5B36"/>
    <w:rsid w:val="007A5BFA"/>
    <w:rsid w:val="007B151A"/>
    <w:rsid w:val="007B4568"/>
    <w:rsid w:val="007B4AB1"/>
    <w:rsid w:val="007C5EBB"/>
    <w:rsid w:val="007D618D"/>
    <w:rsid w:val="007E0B2C"/>
    <w:rsid w:val="007E7F95"/>
    <w:rsid w:val="007F5C4E"/>
    <w:rsid w:val="007F5ED8"/>
    <w:rsid w:val="00800CFF"/>
    <w:rsid w:val="008019B0"/>
    <w:rsid w:val="00811379"/>
    <w:rsid w:val="00812488"/>
    <w:rsid w:val="00824D4F"/>
    <w:rsid w:val="0083230E"/>
    <w:rsid w:val="0083684B"/>
    <w:rsid w:val="0084448A"/>
    <w:rsid w:val="00853E3E"/>
    <w:rsid w:val="00862465"/>
    <w:rsid w:val="008806F2"/>
    <w:rsid w:val="00890DED"/>
    <w:rsid w:val="00892EF2"/>
    <w:rsid w:val="008959F7"/>
    <w:rsid w:val="008B6D1E"/>
    <w:rsid w:val="008C4B12"/>
    <w:rsid w:val="008C77AD"/>
    <w:rsid w:val="008D6F71"/>
    <w:rsid w:val="008E00F7"/>
    <w:rsid w:val="008E44FF"/>
    <w:rsid w:val="008F0581"/>
    <w:rsid w:val="008F63DD"/>
    <w:rsid w:val="00900683"/>
    <w:rsid w:val="009027EA"/>
    <w:rsid w:val="0092364B"/>
    <w:rsid w:val="00947B5C"/>
    <w:rsid w:val="009568EA"/>
    <w:rsid w:val="00974DA7"/>
    <w:rsid w:val="00985674"/>
    <w:rsid w:val="009916A6"/>
    <w:rsid w:val="009E2A27"/>
    <w:rsid w:val="009F3072"/>
    <w:rsid w:val="009F4C03"/>
    <w:rsid w:val="009F5CDC"/>
    <w:rsid w:val="00A021A8"/>
    <w:rsid w:val="00A105A8"/>
    <w:rsid w:val="00A1170B"/>
    <w:rsid w:val="00A128B3"/>
    <w:rsid w:val="00A255CE"/>
    <w:rsid w:val="00A2725E"/>
    <w:rsid w:val="00A348F4"/>
    <w:rsid w:val="00A34D79"/>
    <w:rsid w:val="00A51E60"/>
    <w:rsid w:val="00A64A93"/>
    <w:rsid w:val="00A67A8D"/>
    <w:rsid w:val="00A814DD"/>
    <w:rsid w:val="00A83E5D"/>
    <w:rsid w:val="00A87B04"/>
    <w:rsid w:val="00A93F7A"/>
    <w:rsid w:val="00A94621"/>
    <w:rsid w:val="00A9672C"/>
    <w:rsid w:val="00AA494E"/>
    <w:rsid w:val="00AB5580"/>
    <w:rsid w:val="00AC338C"/>
    <w:rsid w:val="00AC66FC"/>
    <w:rsid w:val="00AC6C75"/>
    <w:rsid w:val="00AE10CB"/>
    <w:rsid w:val="00AF10F1"/>
    <w:rsid w:val="00B126AF"/>
    <w:rsid w:val="00B21693"/>
    <w:rsid w:val="00B32FA4"/>
    <w:rsid w:val="00B42A0B"/>
    <w:rsid w:val="00B42A1C"/>
    <w:rsid w:val="00B5639F"/>
    <w:rsid w:val="00B72AF7"/>
    <w:rsid w:val="00B80B7C"/>
    <w:rsid w:val="00B8174C"/>
    <w:rsid w:val="00B86042"/>
    <w:rsid w:val="00B94556"/>
    <w:rsid w:val="00BA0D1F"/>
    <w:rsid w:val="00BA6488"/>
    <w:rsid w:val="00BB2382"/>
    <w:rsid w:val="00BB6C23"/>
    <w:rsid w:val="00BC65E3"/>
    <w:rsid w:val="00BC7BEA"/>
    <w:rsid w:val="00BD6CB5"/>
    <w:rsid w:val="00BD7362"/>
    <w:rsid w:val="00BD76F9"/>
    <w:rsid w:val="00BF33F1"/>
    <w:rsid w:val="00C120BC"/>
    <w:rsid w:val="00C22B95"/>
    <w:rsid w:val="00C70F5A"/>
    <w:rsid w:val="00C737EA"/>
    <w:rsid w:val="00C916E8"/>
    <w:rsid w:val="00C94EF6"/>
    <w:rsid w:val="00C95887"/>
    <w:rsid w:val="00C976D2"/>
    <w:rsid w:val="00CA0A56"/>
    <w:rsid w:val="00CA29C7"/>
    <w:rsid w:val="00CA3611"/>
    <w:rsid w:val="00CB5592"/>
    <w:rsid w:val="00CD7D17"/>
    <w:rsid w:val="00D10248"/>
    <w:rsid w:val="00D111F0"/>
    <w:rsid w:val="00D16572"/>
    <w:rsid w:val="00D364CA"/>
    <w:rsid w:val="00D47243"/>
    <w:rsid w:val="00D53CE7"/>
    <w:rsid w:val="00D573C7"/>
    <w:rsid w:val="00D61959"/>
    <w:rsid w:val="00D71BE5"/>
    <w:rsid w:val="00D7206B"/>
    <w:rsid w:val="00D77B88"/>
    <w:rsid w:val="00D81594"/>
    <w:rsid w:val="00D85B7A"/>
    <w:rsid w:val="00D934B6"/>
    <w:rsid w:val="00DB243A"/>
    <w:rsid w:val="00DD10CD"/>
    <w:rsid w:val="00E00844"/>
    <w:rsid w:val="00E063ED"/>
    <w:rsid w:val="00E15CA9"/>
    <w:rsid w:val="00E21743"/>
    <w:rsid w:val="00E27D92"/>
    <w:rsid w:val="00E33BEB"/>
    <w:rsid w:val="00E3549B"/>
    <w:rsid w:val="00E4150A"/>
    <w:rsid w:val="00E57E65"/>
    <w:rsid w:val="00E90584"/>
    <w:rsid w:val="00E9212D"/>
    <w:rsid w:val="00E9567F"/>
    <w:rsid w:val="00EB1B6D"/>
    <w:rsid w:val="00EF68F7"/>
    <w:rsid w:val="00F11818"/>
    <w:rsid w:val="00F20683"/>
    <w:rsid w:val="00F414D1"/>
    <w:rsid w:val="00F67124"/>
    <w:rsid w:val="00F81D61"/>
    <w:rsid w:val="00F84F71"/>
    <w:rsid w:val="00FA63E7"/>
    <w:rsid w:val="00FB49D0"/>
    <w:rsid w:val="00FB5FFD"/>
    <w:rsid w:val="00FD4BBC"/>
    <w:rsid w:val="00FE6D7A"/>
    <w:rsid w:val="00FF0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C7BDC9-E68B-45D9-9466-CB1E32CA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674"/>
  </w:style>
  <w:style w:type="paragraph" w:styleId="2">
    <w:name w:val="heading 2"/>
    <w:basedOn w:val="a"/>
    <w:next w:val="a"/>
    <w:link w:val="20"/>
    <w:qFormat/>
    <w:rsid w:val="00F414D1"/>
    <w:pPr>
      <w:keepNext/>
      <w:widowControl w:val="0"/>
      <w:numPr>
        <w:ilvl w:val="1"/>
        <w:numId w:val="1"/>
      </w:numPr>
      <w:suppressAutoHyphens/>
      <w:spacing w:after="0" w:line="240" w:lineRule="auto"/>
      <w:jc w:val="center"/>
      <w:outlineLvl w:val="1"/>
    </w:pPr>
    <w:rPr>
      <w:rFonts w:ascii="Times New Roman" w:eastAsia="Andale Sans UI" w:hAnsi="Times New Roman" w:cs="Times New Roman"/>
      <w:kern w:val="1"/>
      <w:sz w:val="28"/>
      <w:szCs w:val="24"/>
    </w:rPr>
  </w:style>
  <w:style w:type="paragraph" w:styleId="3">
    <w:name w:val="heading 3"/>
    <w:basedOn w:val="a"/>
    <w:next w:val="a"/>
    <w:link w:val="30"/>
    <w:uiPriority w:val="9"/>
    <w:semiHidden/>
    <w:unhideWhenUsed/>
    <w:qFormat/>
    <w:rsid w:val="00D619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0D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890D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0DED"/>
    <w:rPr>
      <w:rFonts w:ascii="Tahoma" w:hAnsi="Tahoma" w:cs="Tahoma"/>
      <w:sz w:val="16"/>
      <w:szCs w:val="16"/>
    </w:rPr>
  </w:style>
  <w:style w:type="paragraph" w:styleId="a6">
    <w:name w:val="No Spacing"/>
    <w:uiPriority w:val="1"/>
    <w:qFormat/>
    <w:rsid w:val="00890DED"/>
    <w:pPr>
      <w:spacing w:after="0" w:line="240" w:lineRule="auto"/>
    </w:pPr>
  </w:style>
  <w:style w:type="table" w:customStyle="1" w:styleId="1">
    <w:name w:val="Сетка таблицы1"/>
    <w:basedOn w:val="a1"/>
    <w:next w:val="a3"/>
    <w:uiPriority w:val="59"/>
    <w:rsid w:val="003C22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F84F7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84F71"/>
  </w:style>
  <w:style w:type="character" w:customStyle="1" w:styleId="20">
    <w:name w:val="Заголовок 2 Знак"/>
    <w:basedOn w:val="a0"/>
    <w:link w:val="2"/>
    <w:rsid w:val="00F414D1"/>
    <w:rPr>
      <w:rFonts w:ascii="Times New Roman" w:eastAsia="Andale Sans UI" w:hAnsi="Times New Roman" w:cs="Times New Roman"/>
      <w:kern w:val="1"/>
      <w:sz w:val="28"/>
      <w:szCs w:val="24"/>
    </w:rPr>
  </w:style>
  <w:style w:type="character" w:styleId="a9">
    <w:name w:val="Hyperlink"/>
    <w:basedOn w:val="a0"/>
    <w:rsid w:val="00F414D1"/>
    <w:rPr>
      <w:color w:val="0000FF"/>
      <w:u w:val="single"/>
    </w:rPr>
  </w:style>
  <w:style w:type="paragraph" w:styleId="aa">
    <w:name w:val="Body Text"/>
    <w:basedOn w:val="a"/>
    <w:link w:val="ab"/>
    <w:unhideWhenUsed/>
    <w:rsid w:val="00F414D1"/>
    <w:pPr>
      <w:spacing w:after="0" w:line="240" w:lineRule="auto"/>
      <w:jc w:val="center"/>
    </w:pPr>
    <w:rPr>
      <w:rFonts w:ascii="Times New Roman" w:eastAsia="Times New Roman" w:hAnsi="Times New Roman" w:cs="Times New Roman"/>
      <w:b/>
      <w:bCs/>
      <w:szCs w:val="24"/>
      <w:lang w:eastAsia="ru-RU"/>
    </w:rPr>
  </w:style>
  <w:style w:type="character" w:customStyle="1" w:styleId="ab">
    <w:name w:val="Основной текст Знак"/>
    <w:basedOn w:val="a0"/>
    <w:link w:val="aa"/>
    <w:rsid w:val="00F414D1"/>
    <w:rPr>
      <w:rFonts w:ascii="Times New Roman" w:eastAsia="Times New Roman" w:hAnsi="Times New Roman" w:cs="Times New Roman"/>
      <w:b/>
      <w:bCs/>
      <w:szCs w:val="24"/>
      <w:lang w:eastAsia="ru-RU"/>
    </w:rPr>
  </w:style>
  <w:style w:type="character" w:customStyle="1" w:styleId="21">
    <w:name w:val="Основной шрифт абзаца2"/>
    <w:rsid w:val="00F414D1"/>
  </w:style>
  <w:style w:type="character" w:customStyle="1" w:styleId="tendersubject1">
    <w:name w:val="tendersubject1"/>
    <w:basedOn w:val="21"/>
    <w:rsid w:val="00F414D1"/>
    <w:rPr>
      <w:b/>
      <w:bCs/>
      <w:color w:val="0000FF"/>
      <w:sz w:val="20"/>
      <w:szCs w:val="20"/>
    </w:rPr>
  </w:style>
  <w:style w:type="character" w:styleId="ac">
    <w:name w:val="Strong"/>
    <w:uiPriority w:val="22"/>
    <w:qFormat/>
    <w:rsid w:val="00F414D1"/>
    <w:rPr>
      <w:b/>
      <w:bCs/>
    </w:rPr>
  </w:style>
  <w:style w:type="character" w:styleId="ad">
    <w:name w:val="FollowedHyperlink"/>
    <w:basedOn w:val="a0"/>
    <w:uiPriority w:val="99"/>
    <w:semiHidden/>
    <w:unhideWhenUsed/>
    <w:rsid w:val="00734DFC"/>
    <w:rPr>
      <w:color w:val="800080" w:themeColor="followedHyperlink"/>
      <w:u w:val="single"/>
    </w:rPr>
  </w:style>
  <w:style w:type="paragraph" w:customStyle="1" w:styleId="ae">
    <w:name w:val="Пункт Знак"/>
    <w:basedOn w:val="a"/>
    <w:uiPriority w:val="99"/>
    <w:rsid w:val="00BC65E3"/>
    <w:pPr>
      <w:tabs>
        <w:tab w:val="left" w:pos="851"/>
        <w:tab w:val="left" w:pos="1134"/>
        <w:tab w:val="num" w:pos="1702"/>
      </w:tabs>
      <w:spacing w:after="0" w:line="360" w:lineRule="auto"/>
      <w:ind w:left="1702" w:hanging="567"/>
      <w:jc w:val="both"/>
    </w:pPr>
    <w:rPr>
      <w:rFonts w:ascii="Times New Roman" w:eastAsia="Times New Roman" w:hAnsi="Times New Roman" w:cs="Times New Roman"/>
      <w:sz w:val="28"/>
      <w:szCs w:val="28"/>
      <w:lang w:eastAsia="ru-RU"/>
    </w:rPr>
  </w:style>
  <w:style w:type="paragraph" w:styleId="af">
    <w:name w:val="List Paragraph"/>
    <w:basedOn w:val="a"/>
    <w:uiPriority w:val="34"/>
    <w:qFormat/>
    <w:rsid w:val="00BC65E3"/>
    <w:pPr>
      <w:ind w:left="720"/>
      <w:contextualSpacing/>
    </w:pPr>
  </w:style>
  <w:style w:type="paragraph" w:customStyle="1" w:styleId="ConsPlusNormal">
    <w:name w:val="ConsPlusNormal"/>
    <w:link w:val="ConsPlusNormal0"/>
    <w:rsid w:val="00B8174C"/>
    <w:pPr>
      <w:autoSpaceDE w:val="0"/>
      <w:autoSpaceDN w:val="0"/>
      <w:adjustRightInd w:val="0"/>
      <w:spacing w:after="0" w:line="240" w:lineRule="auto"/>
    </w:pPr>
    <w:rPr>
      <w:rFonts w:ascii="Times New Roman" w:hAnsi="Times New Roman" w:cs="Times New Roman"/>
      <w:sz w:val="28"/>
      <w:szCs w:val="28"/>
    </w:rPr>
  </w:style>
  <w:style w:type="character" w:customStyle="1" w:styleId="30">
    <w:name w:val="Заголовок 3 Знак"/>
    <w:basedOn w:val="a0"/>
    <w:link w:val="3"/>
    <w:uiPriority w:val="9"/>
    <w:semiHidden/>
    <w:rsid w:val="00D61959"/>
    <w:rPr>
      <w:rFonts w:asciiTheme="majorHAnsi" w:eastAsiaTheme="majorEastAsia" w:hAnsiTheme="majorHAnsi" w:cstheme="majorBidi"/>
      <w:b/>
      <w:bCs/>
      <w:color w:val="4F81BD" w:themeColor="accent1"/>
    </w:rPr>
  </w:style>
  <w:style w:type="paragraph" w:styleId="22">
    <w:name w:val="Body Text 2"/>
    <w:basedOn w:val="a"/>
    <w:link w:val="23"/>
    <w:uiPriority w:val="99"/>
    <w:unhideWhenUsed/>
    <w:rsid w:val="00AC6C75"/>
    <w:pPr>
      <w:spacing w:after="120" w:line="480" w:lineRule="auto"/>
    </w:pPr>
  </w:style>
  <w:style w:type="character" w:customStyle="1" w:styleId="23">
    <w:name w:val="Основной текст 2 Знак"/>
    <w:basedOn w:val="a0"/>
    <w:link w:val="22"/>
    <w:uiPriority w:val="99"/>
    <w:rsid w:val="00AC6C75"/>
  </w:style>
  <w:style w:type="character" w:customStyle="1" w:styleId="ConsPlusNormal0">
    <w:name w:val="ConsPlusNormal Знак"/>
    <w:link w:val="ConsPlusNormal"/>
    <w:locked/>
    <w:rsid w:val="00AC6C75"/>
    <w:rPr>
      <w:rFonts w:ascii="Times New Roman" w:hAnsi="Times New Roman" w:cs="Times New Roman"/>
      <w:sz w:val="28"/>
      <w:szCs w:val="28"/>
    </w:rPr>
  </w:style>
  <w:style w:type="character" w:customStyle="1" w:styleId="blk">
    <w:name w:val="blk"/>
    <w:basedOn w:val="a0"/>
    <w:rsid w:val="004E7ABB"/>
  </w:style>
  <w:style w:type="character" w:customStyle="1" w:styleId="apple-converted-space">
    <w:name w:val="apple-converted-space"/>
    <w:basedOn w:val="a0"/>
    <w:rsid w:val="004E7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38607">
      <w:bodyDiv w:val="1"/>
      <w:marLeft w:val="0"/>
      <w:marRight w:val="0"/>
      <w:marTop w:val="0"/>
      <w:marBottom w:val="0"/>
      <w:divBdr>
        <w:top w:val="none" w:sz="0" w:space="0" w:color="auto"/>
        <w:left w:val="none" w:sz="0" w:space="0" w:color="auto"/>
        <w:bottom w:val="none" w:sz="0" w:space="0" w:color="auto"/>
        <w:right w:val="none" w:sz="0" w:space="0" w:color="auto"/>
      </w:divBdr>
    </w:div>
    <w:div w:id="341009605">
      <w:bodyDiv w:val="1"/>
      <w:marLeft w:val="0"/>
      <w:marRight w:val="0"/>
      <w:marTop w:val="0"/>
      <w:marBottom w:val="0"/>
      <w:divBdr>
        <w:top w:val="none" w:sz="0" w:space="0" w:color="auto"/>
        <w:left w:val="none" w:sz="0" w:space="0" w:color="auto"/>
        <w:bottom w:val="none" w:sz="0" w:space="0" w:color="auto"/>
        <w:right w:val="none" w:sz="0" w:space="0" w:color="auto"/>
      </w:divBdr>
    </w:div>
    <w:div w:id="649484581">
      <w:bodyDiv w:val="1"/>
      <w:marLeft w:val="0"/>
      <w:marRight w:val="0"/>
      <w:marTop w:val="0"/>
      <w:marBottom w:val="0"/>
      <w:divBdr>
        <w:top w:val="none" w:sz="0" w:space="0" w:color="auto"/>
        <w:left w:val="none" w:sz="0" w:space="0" w:color="auto"/>
        <w:bottom w:val="none" w:sz="0" w:space="0" w:color="auto"/>
        <w:right w:val="none" w:sz="0" w:space="0" w:color="auto"/>
      </w:divBdr>
    </w:div>
    <w:div w:id="705257845">
      <w:bodyDiv w:val="1"/>
      <w:marLeft w:val="0"/>
      <w:marRight w:val="0"/>
      <w:marTop w:val="0"/>
      <w:marBottom w:val="0"/>
      <w:divBdr>
        <w:top w:val="none" w:sz="0" w:space="0" w:color="auto"/>
        <w:left w:val="none" w:sz="0" w:space="0" w:color="auto"/>
        <w:bottom w:val="none" w:sz="0" w:space="0" w:color="auto"/>
        <w:right w:val="none" w:sz="0" w:space="0" w:color="auto"/>
      </w:divBdr>
    </w:div>
    <w:div w:id="823011764">
      <w:bodyDiv w:val="1"/>
      <w:marLeft w:val="0"/>
      <w:marRight w:val="0"/>
      <w:marTop w:val="0"/>
      <w:marBottom w:val="0"/>
      <w:divBdr>
        <w:top w:val="none" w:sz="0" w:space="0" w:color="auto"/>
        <w:left w:val="none" w:sz="0" w:space="0" w:color="auto"/>
        <w:bottom w:val="none" w:sz="0" w:space="0" w:color="auto"/>
        <w:right w:val="none" w:sz="0" w:space="0" w:color="auto"/>
      </w:divBdr>
    </w:div>
    <w:div w:id="931742572">
      <w:bodyDiv w:val="1"/>
      <w:marLeft w:val="0"/>
      <w:marRight w:val="0"/>
      <w:marTop w:val="0"/>
      <w:marBottom w:val="0"/>
      <w:divBdr>
        <w:top w:val="none" w:sz="0" w:space="0" w:color="auto"/>
        <w:left w:val="none" w:sz="0" w:space="0" w:color="auto"/>
        <w:bottom w:val="none" w:sz="0" w:space="0" w:color="auto"/>
        <w:right w:val="none" w:sz="0" w:space="0" w:color="auto"/>
      </w:divBdr>
    </w:div>
    <w:div w:id="1214538313">
      <w:bodyDiv w:val="1"/>
      <w:marLeft w:val="0"/>
      <w:marRight w:val="0"/>
      <w:marTop w:val="0"/>
      <w:marBottom w:val="0"/>
      <w:divBdr>
        <w:top w:val="none" w:sz="0" w:space="0" w:color="auto"/>
        <w:left w:val="none" w:sz="0" w:space="0" w:color="auto"/>
        <w:bottom w:val="none" w:sz="0" w:space="0" w:color="auto"/>
        <w:right w:val="none" w:sz="0" w:space="0" w:color="auto"/>
      </w:divBdr>
    </w:div>
    <w:div w:id="1316883369">
      <w:bodyDiv w:val="1"/>
      <w:marLeft w:val="0"/>
      <w:marRight w:val="0"/>
      <w:marTop w:val="0"/>
      <w:marBottom w:val="0"/>
      <w:divBdr>
        <w:top w:val="none" w:sz="0" w:space="0" w:color="auto"/>
        <w:left w:val="none" w:sz="0" w:space="0" w:color="auto"/>
        <w:bottom w:val="none" w:sz="0" w:space="0" w:color="auto"/>
        <w:right w:val="none" w:sz="0" w:space="0" w:color="auto"/>
      </w:divBdr>
      <w:divsChild>
        <w:div w:id="156725470">
          <w:marLeft w:val="0"/>
          <w:marRight w:val="0"/>
          <w:marTop w:val="120"/>
          <w:marBottom w:val="0"/>
          <w:divBdr>
            <w:top w:val="none" w:sz="0" w:space="0" w:color="auto"/>
            <w:left w:val="none" w:sz="0" w:space="0" w:color="auto"/>
            <w:bottom w:val="none" w:sz="0" w:space="0" w:color="auto"/>
            <w:right w:val="none" w:sz="0" w:space="0" w:color="auto"/>
          </w:divBdr>
        </w:div>
        <w:div w:id="301470139">
          <w:marLeft w:val="0"/>
          <w:marRight w:val="0"/>
          <w:marTop w:val="120"/>
          <w:marBottom w:val="0"/>
          <w:divBdr>
            <w:top w:val="none" w:sz="0" w:space="0" w:color="auto"/>
            <w:left w:val="none" w:sz="0" w:space="0" w:color="auto"/>
            <w:bottom w:val="none" w:sz="0" w:space="0" w:color="auto"/>
            <w:right w:val="none" w:sz="0" w:space="0" w:color="auto"/>
          </w:divBdr>
        </w:div>
        <w:div w:id="995231200">
          <w:marLeft w:val="0"/>
          <w:marRight w:val="0"/>
          <w:marTop w:val="120"/>
          <w:marBottom w:val="0"/>
          <w:divBdr>
            <w:top w:val="none" w:sz="0" w:space="0" w:color="auto"/>
            <w:left w:val="none" w:sz="0" w:space="0" w:color="auto"/>
            <w:bottom w:val="none" w:sz="0" w:space="0" w:color="auto"/>
            <w:right w:val="none" w:sz="0" w:space="0" w:color="auto"/>
          </w:divBdr>
        </w:div>
        <w:div w:id="2131507960">
          <w:marLeft w:val="0"/>
          <w:marRight w:val="0"/>
          <w:marTop w:val="120"/>
          <w:marBottom w:val="0"/>
          <w:divBdr>
            <w:top w:val="none" w:sz="0" w:space="0" w:color="auto"/>
            <w:left w:val="none" w:sz="0" w:space="0" w:color="auto"/>
            <w:bottom w:val="none" w:sz="0" w:space="0" w:color="auto"/>
            <w:right w:val="none" w:sz="0" w:space="0" w:color="auto"/>
          </w:divBdr>
        </w:div>
        <w:div w:id="1310862521">
          <w:marLeft w:val="0"/>
          <w:marRight w:val="0"/>
          <w:marTop w:val="120"/>
          <w:marBottom w:val="0"/>
          <w:divBdr>
            <w:top w:val="none" w:sz="0" w:space="0" w:color="auto"/>
            <w:left w:val="none" w:sz="0" w:space="0" w:color="auto"/>
            <w:bottom w:val="none" w:sz="0" w:space="0" w:color="auto"/>
            <w:right w:val="none" w:sz="0" w:space="0" w:color="auto"/>
          </w:divBdr>
        </w:div>
        <w:div w:id="1439788085">
          <w:marLeft w:val="0"/>
          <w:marRight w:val="0"/>
          <w:marTop w:val="120"/>
          <w:marBottom w:val="0"/>
          <w:divBdr>
            <w:top w:val="none" w:sz="0" w:space="0" w:color="auto"/>
            <w:left w:val="none" w:sz="0" w:space="0" w:color="auto"/>
            <w:bottom w:val="none" w:sz="0" w:space="0" w:color="auto"/>
            <w:right w:val="none" w:sz="0" w:space="0" w:color="auto"/>
          </w:divBdr>
        </w:div>
      </w:divsChild>
    </w:div>
    <w:div w:id="1898316715">
      <w:bodyDiv w:val="1"/>
      <w:marLeft w:val="0"/>
      <w:marRight w:val="0"/>
      <w:marTop w:val="0"/>
      <w:marBottom w:val="0"/>
      <w:divBdr>
        <w:top w:val="none" w:sz="0" w:space="0" w:color="auto"/>
        <w:left w:val="none" w:sz="0" w:space="0" w:color="auto"/>
        <w:bottom w:val="none" w:sz="0" w:space="0" w:color="auto"/>
        <w:right w:val="none" w:sz="0" w:space="0" w:color="auto"/>
      </w:divBdr>
      <w:divsChild>
        <w:div w:id="1120803036">
          <w:marLeft w:val="0"/>
          <w:marRight w:val="0"/>
          <w:marTop w:val="120"/>
          <w:marBottom w:val="0"/>
          <w:divBdr>
            <w:top w:val="none" w:sz="0" w:space="0" w:color="auto"/>
            <w:left w:val="none" w:sz="0" w:space="0" w:color="auto"/>
            <w:bottom w:val="none" w:sz="0" w:space="0" w:color="auto"/>
            <w:right w:val="none" w:sz="0" w:space="0" w:color="auto"/>
          </w:divBdr>
        </w:div>
        <w:div w:id="1189836070">
          <w:marLeft w:val="0"/>
          <w:marRight w:val="0"/>
          <w:marTop w:val="120"/>
          <w:marBottom w:val="0"/>
          <w:divBdr>
            <w:top w:val="none" w:sz="0" w:space="0" w:color="auto"/>
            <w:left w:val="none" w:sz="0" w:space="0" w:color="auto"/>
            <w:bottom w:val="none" w:sz="0" w:space="0" w:color="auto"/>
            <w:right w:val="none" w:sz="0" w:space="0" w:color="auto"/>
          </w:divBdr>
        </w:div>
        <w:div w:id="1353647673">
          <w:marLeft w:val="0"/>
          <w:marRight w:val="0"/>
          <w:marTop w:val="120"/>
          <w:marBottom w:val="0"/>
          <w:divBdr>
            <w:top w:val="none" w:sz="0" w:space="0" w:color="auto"/>
            <w:left w:val="none" w:sz="0" w:space="0" w:color="auto"/>
            <w:bottom w:val="none" w:sz="0" w:space="0" w:color="auto"/>
            <w:right w:val="none" w:sz="0" w:space="0" w:color="auto"/>
          </w:divBdr>
        </w:div>
        <w:div w:id="1071193757">
          <w:marLeft w:val="0"/>
          <w:marRight w:val="0"/>
          <w:marTop w:val="120"/>
          <w:marBottom w:val="0"/>
          <w:divBdr>
            <w:top w:val="none" w:sz="0" w:space="0" w:color="auto"/>
            <w:left w:val="none" w:sz="0" w:space="0" w:color="auto"/>
            <w:bottom w:val="none" w:sz="0" w:space="0" w:color="auto"/>
            <w:right w:val="none" w:sz="0" w:space="0" w:color="auto"/>
          </w:divBdr>
        </w:div>
        <w:div w:id="63838496">
          <w:marLeft w:val="0"/>
          <w:marRight w:val="0"/>
          <w:marTop w:val="120"/>
          <w:marBottom w:val="0"/>
          <w:divBdr>
            <w:top w:val="none" w:sz="0" w:space="0" w:color="auto"/>
            <w:left w:val="none" w:sz="0" w:space="0" w:color="auto"/>
            <w:bottom w:val="none" w:sz="0" w:space="0" w:color="auto"/>
            <w:right w:val="none" w:sz="0" w:space="0" w:color="auto"/>
          </w:divBdr>
        </w:div>
        <w:div w:id="1951357841">
          <w:marLeft w:val="0"/>
          <w:marRight w:val="0"/>
          <w:marTop w:val="120"/>
          <w:marBottom w:val="0"/>
          <w:divBdr>
            <w:top w:val="none" w:sz="0" w:space="0" w:color="auto"/>
            <w:left w:val="none" w:sz="0" w:space="0" w:color="auto"/>
            <w:bottom w:val="none" w:sz="0" w:space="0" w:color="auto"/>
            <w:right w:val="none" w:sz="0" w:space="0" w:color="auto"/>
          </w:divBdr>
        </w:div>
      </w:divsChild>
    </w:div>
    <w:div w:id="2101674237">
      <w:bodyDiv w:val="1"/>
      <w:marLeft w:val="0"/>
      <w:marRight w:val="0"/>
      <w:marTop w:val="0"/>
      <w:marBottom w:val="0"/>
      <w:divBdr>
        <w:top w:val="none" w:sz="0" w:space="0" w:color="auto"/>
        <w:left w:val="none" w:sz="0" w:space="0" w:color="auto"/>
        <w:bottom w:val="none" w:sz="0" w:space="0" w:color="auto"/>
        <w:right w:val="none" w:sz="0" w:space="0" w:color="auto"/>
      </w:divBdr>
    </w:div>
    <w:div w:id="212896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B6AF8-E9C3-4838-BC1A-C4635BE78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6676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Крутова Виктория Михайловна</cp:lastModifiedBy>
  <cp:revision>2</cp:revision>
  <cp:lastPrinted>2020-08-04T16:12:00Z</cp:lastPrinted>
  <dcterms:created xsi:type="dcterms:W3CDTF">2020-08-04T16:12:00Z</dcterms:created>
  <dcterms:modified xsi:type="dcterms:W3CDTF">2020-08-04T16:12:00Z</dcterms:modified>
</cp:coreProperties>
</file>