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МУНИЦИПАЛЬНОЕ КАЗЕННОЕ УЧРЕЖДЕНИЕ "ОТДЕЛ КАПИТАЛЬНОГО СТРОИТЕЛЬСТВА" АДМИНИСТРАЦИИ МР "НОГАЙСКИЙ РАЙОН" РЕСПУБЛИКИ ДАГЕСТАН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ЗАО «Сбербанк – АСТ»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119180, г. Москва, ул. Большая Якиманка, д. 23</w:t>
      </w:r>
    </w:p>
    <w:p w:rsidR="00A24DD6" w:rsidRPr="00A36A7A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  <w:lang w:val="en-US"/>
        </w:rPr>
      </w:pPr>
      <w:proofErr w:type="gramStart"/>
      <w:r w:rsidRPr="002B7783">
        <w:rPr>
          <w:sz w:val="24"/>
          <w:szCs w:val="24"/>
          <w:lang w:val="en-US"/>
        </w:rPr>
        <w:t>e</w:t>
      </w:r>
      <w:r w:rsidRPr="00A36A7A">
        <w:rPr>
          <w:sz w:val="24"/>
          <w:szCs w:val="24"/>
          <w:lang w:val="en-US"/>
        </w:rPr>
        <w:t>-</w:t>
      </w:r>
      <w:r w:rsidRPr="002B7783">
        <w:rPr>
          <w:sz w:val="24"/>
          <w:szCs w:val="24"/>
          <w:lang w:val="en-US"/>
        </w:rPr>
        <w:t>mail</w:t>
      </w:r>
      <w:proofErr w:type="gramEnd"/>
      <w:r w:rsidRPr="00A36A7A">
        <w:rPr>
          <w:sz w:val="24"/>
          <w:szCs w:val="24"/>
          <w:lang w:val="en-US"/>
        </w:rPr>
        <w:t xml:space="preserve">: </w:t>
      </w:r>
      <w:r w:rsidRPr="002B7783">
        <w:rPr>
          <w:sz w:val="24"/>
          <w:szCs w:val="24"/>
          <w:lang w:val="en-US"/>
        </w:rPr>
        <w:t>ko</w:t>
      </w:r>
      <w:r w:rsidRPr="00A36A7A">
        <w:rPr>
          <w:sz w:val="24"/>
          <w:szCs w:val="24"/>
          <w:lang w:val="en-US"/>
        </w:rPr>
        <w:t>@</w:t>
      </w:r>
      <w:r w:rsidRPr="002B7783">
        <w:rPr>
          <w:sz w:val="24"/>
          <w:szCs w:val="24"/>
          <w:lang w:val="en-US"/>
        </w:rPr>
        <w:t>sberbank</w:t>
      </w:r>
      <w:r w:rsidRPr="00A36A7A">
        <w:rPr>
          <w:sz w:val="24"/>
          <w:szCs w:val="24"/>
          <w:lang w:val="en-US"/>
        </w:rPr>
        <w:t>-</w:t>
      </w:r>
      <w:r w:rsidRPr="002B7783">
        <w:rPr>
          <w:sz w:val="24"/>
          <w:szCs w:val="24"/>
          <w:lang w:val="en-US"/>
        </w:rPr>
        <w:t>ast</w:t>
      </w:r>
      <w:r w:rsidRPr="00A36A7A">
        <w:rPr>
          <w:sz w:val="24"/>
          <w:szCs w:val="24"/>
          <w:lang w:val="en-US"/>
        </w:rPr>
        <w:t>.</w:t>
      </w:r>
      <w:r w:rsidRPr="002B7783">
        <w:rPr>
          <w:sz w:val="24"/>
          <w:szCs w:val="24"/>
          <w:lang w:val="en-US"/>
        </w:rPr>
        <w:t>ru</w:t>
      </w:r>
    </w:p>
    <w:p w:rsidR="00A24DD6" w:rsidRPr="00A36A7A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  <w:lang w:val="en-US"/>
        </w:rPr>
      </w:pPr>
    </w:p>
    <w:p w:rsidR="00A24DD6" w:rsidRPr="002B7783" w:rsidRDefault="00A24DD6" w:rsidP="00A24DD6">
      <w:pPr>
        <w:spacing w:line="238" w:lineRule="atLeast"/>
        <w:ind w:left="4962"/>
        <w:rPr>
          <w:color w:val="000000"/>
          <w:sz w:val="24"/>
          <w:szCs w:val="24"/>
        </w:rPr>
      </w:pPr>
      <w:r w:rsidRPr="002B7783">
        <w:rPr>
          <w:color w:val="000000"/>
          <w:sz w:val="24"/>
          <w:szCs w:val="24"/>
        </w:rPr>
        <w:t>ООО «</w:t>
      </w:r>
      <w:proofErr w:type="spellStart"/>
      <w:r w:rsidRPr="002B7783">
        <w:rPr>
          <w:color w:val="000000"/>
          <w:sz w:val="24"/>
          <w:szCs w:val="24"/>
        </w:rPr>
        <w:t>Югэлектромонтаж</w:t>
      </w:r>
      <w:proofErr w:type="spellEnd"/>
      <w:r w:rsidRPr="002B7783">
        <w:rPr>
          <w:color w:val="000000"/>
          <w:sz w:val="24"/>
          <w:szCs w:val="24"/>
        </w:rPr>
        <w:t>»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color w:val="000000"/>
          <w:sz w:val="24"/>
          <w:szCs w:val="24"/>
        </w:rPr>
      </w:pPr>
      <w:r w:rsidRPr="002B7783">
        <w:rPr>
          <w:color w:val="000000"/>
          <w:sz w:val="24"/>
          <w:szCs w:val="24"/>
        </w:rPr>
        <w:t xml:space="preserve">г. Краснодар, ул. Стасова/ </w:t>
      </w:r>
      <w:proofErr w:type="spellStart"/>
      <w:r w:rsidRPr="002B7783">
        <w:rPr>
          <w:color w:val="000000"/>
          <w:sz w:val="24"/>
          <w:szCs w:val="24"/>
        </w:rPr>
        <w:t>Сормовская</w:t>
      </w:r>
      <w:proofErr w:type="spellEnd"/>
      <w:r w:rsidRPr="002B7783">
        <w:rPr>
          <w:color w:val="000000"/>
          <w:sz w:val="24"/>
          <w:szCs w:val="24"/>
        </w:rPr>
        <w:t xml:space="preserve"> 178-180/1</w:t>
      </w:r>
    </w:p>
    <w:p w:rsidR="00CD1A95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proofErr w:type="spellStart"/>
      <w:r w:rsidRPr="002B7783">
        <w:rPr>
          <w:color w:val="000000"/>
          <w:sz w:val="24"/>
          <w:szCs w:val="24"/>
          <w:lang w:val="en-US"/>
        </w:rPr>
        <w:t>ooo</w:t>
      </w:r>
      <w:proofErr w:type="spellEnd"/>
      <w:r w:rsidRPr="002B7783">
        <w:rPr>
          <w:color w:val="000000"/>
          <w:sz w:val="24"/>
          <w:szCs w:val="24"/>
        </w:rPr>
        <w:t>_</w:t>
      </w:r>
      <w:proofErr w:type="spellStart"/>
      <w:r w:rsidRPr="002B7783">
        <w:rPr>
          <w:color w:val="000000"/>
          <w:sz w:val="24"/>
          <w:szCs w:val="24"/>
          <w:lang w:val="en-US"/>
        </w:rPr>
        <w:t>ugelektromontaj</w:t>
      </w:r>
      <w:proofErr w:type="spellEnd"/>
      <w:r w:rsidRPr="002B7783">
        <w:rPr>
          <w:color w:val="000000"/>
          <w:sz w:val="24"/>
          <w:szCs w:val="24"/>
        </w:rPr>
        <w:t>@</w:t>
      </w:r>
      <w:proofErr w:type="spellStart"/>
      <w:r w:rsidRPr="002B7783">
        <w:rPr>
          <w:color w:val="000000"/>
          <w:sz w:val="24"/>
          <w:szCs w:val="24"/>
          <w:lang w:val="en-US"/>
        </w:rPr>
        <w:t>bk</w:t>
      </w:r>
      <w:proofErr w:type="spellEnd"/>
      <w:r w:rsidRPr="002B7783">
        <w:rPr>
          <w:color w:val="000000"/>
          <w:sz w:val="24"/>
          <w:szCs w:val="24"/>
        </w:rPr>
        <w:t>.</w:t>
      </w:r>
      <w:proofErr w:type="spellStart"/>
      <w:r w:rsidRPr="002B7783">
        <w:rPr>
          <w:color w:val="000000"/>
          <w:sz w:val="24"/>
          <w:szCs w:val="24"/>
          <w:lang w:val="en-US"/>
        </w:rPr>
        <w:t>ru</w:t>
      </w:r>
      <w:proofErr w:type="spellEnd"/>
    </w:p>
    <w:p w:rsidR="00B16C9B" w:rsidRPr="002B7783" w:rsidRDefault="00B16C9B" w:rsidP="00B16C9B">
      <w:pPr>
        <w:ind w:left="4678"/>
        <w:jc w:val="both"/>
        <w:rPr>
          <w:color w:val="191919"/>
          <w:sz w:val="24"/>
          <w:szCs w:val="24"/>
        </w:rPr>
      </w:pPr>
    </w:p>
    <w:p w:rsidR="00F40AAA" w:rsidRPr="002B7783" w:rsidRDefault="00F40AAA" w:rsidP="00167B72">
      <w:pPr>
        <w:ind w:left="4962"/>
        <w:jc w:val="both"/>
        <w:rPr>
          <w:color w:val="191919"/>
          <w:sz w:val="24"/>
          <w:szCs w:val="24"/>
        </w:rPr>
      </w:pP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B7783">
        <w:rPr>
          <w:rFonts w:ascii="Times New Roman" w:hAnsi="Times New Roman"/>
          <w:sz w:val="24"/>
          <w:szCs w:val="24"/>
        </w:rPr>
        <w:t>Р</w:t>
      </w:r>
      <w:proofErr w:type="gramEnd"/>
      <w:r w:rsidRPr="002B7783">
        <w:rPr>
          <w:rFonts w:ascii="Times New Roman" w:hAnsi="Times New Roman"/>
          <w:sz w:val="24"/>
          <w:szCs w:val="24"/>
        </w:rPr>
        <w:t xml:space="preserve"> Е Ш Е Н И Е № </w:t>
      </w:r>
      <w:r w:rsidR="00DD2EE3" w:rsidRPr="002B7783">
        <w:rPr>
          <w:rFonts w:ascii="Times New Roman" w:hAnsi="Times New Roman"/>
          <w:sz w:val="24"/>
          <w:szCs w:val="24"/>
        </w:rPr>
        <w:t>005/06/106-</w:t>
      </w:r>
      <w:r w:rsidR="00D71351" w:rsidRPr="002B7783">
        <w:rPr>
          <w:rFonts w:ascii="Times New Roman" w:hAnsi="Times New Roman"/>
          <w:sz w:val="24"/>
          <w:szCs w:val="24"/>
        </w:rPr>
        <w:t>20</w:t>
      </w:r>
      <w:r w:rsidR="00A24DD6" w:rsidRPr="002B7783">
        <w:rPr>
          <w:rFonts w:ascii="Times New Roman" w:hAnsi="Times New Roman"/>
          <w:sz w:val="24"/>
          <w:szCs w:val="24"/>
        </w:rPr>
        <w:t>7</w:t>
      </w:r>
      <w:r w:rsidR="00A36A7A">
        <w:rPr>
          <w:rFonts w:ascii="Times New Roman" w:hAnsi="Times New Roman"/>
          <w:sz w:val="24"/>
          <w:szCs w:val="24"/>
        </w:rPr>
        <w:t>2</w:t>
      </w:r>
      <w:r w:rsidR="00FA7310" w:rsidRPr="002B7783">
        <w:rPr>
          <w:rFonts w:ascii="Times New Roman" w:hAnsi="Times New Roman"/>
          <w:sz w:val="24"/>
          <w:szCs w:val="24"/>
        </w:rPr>
        <w:t>/20</w:t>
      </w: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2B7783" w:rsidRDefault="00D71351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2</w:t>
      </w:r>
      <w:r w:rsidR="00A24DD6" w:rsidRPr="002B7783">
        <w:rPr>
          <w:rFonts w:ascii="Times New Roman" w:hAnsi="Times New Roman"/>
          <w:sz w:val="24"/>
          <w:szCs w:val="24"/>
        </w:rPr>
        <w:t>9</w:t>
      </w:r>
      <w:r w:rsidRPr="002B7783">
        <w:rPr>
          <w:rFonts w:ascii="Times New Roman" w:hAnsi="Times New Roman"/>
          <w:sz w:val="24"/>
          <w:szCs w:val="24"/>
        </w:rPr>
        <w:t>.07</w:t>
      </w:r>
      <w:r w:rsidR="00FA7310" w:rsidRPr="002B7783">
        <w:rPr>
          <w:rFonts w:ascii="Times New Roman" w:hAnsi="Times New Roman"/>
          <w:sz w:val="24"/>
          <w:szCs w:val="24"/>
        </w:rPr>
        <w:t>.2020</w:t>
      </w:r>
      <w:r w:rsidR="00CD1A95" w:rsidRPr="002B7783">
        <w:rPr>
          <w:rFonts w:ascii="Times New Roman" w:hAnsi="Times New Roman"/>
          <w:sz w:val="24"/>
          <w:szCs w:val="24"/>
        </w:rPr>
        <w:t>г.</w:t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  <w:t xml:space="preserve"> г. Махачкала</w:t>
      </w:r>
    </w:p>
    <w:p w:rsidR="00CD1A95" w:rsidRPr="002B7783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2B7783" w:rsidRDefault="006F33BC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2B7783" w:rsidRDefault="00055B25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Ведуще</w:t>
      </w:r>
      <w:r w:rsidR="00167B72" w:rsidRPr="002B7783">
        <w:rPr>
          <w:sz w:val="24"/>
          <w:szCs w:val="24"/>
        </w:rPr>
        <w:t xml:space="preserve">го </w:t>
      </w:r>
      <w:r w:rsidRPr="002B7783">
        <w:rPr>
          <w:sz w:val="24"/>
          <w:szCs w:val="24"/>
        </w:rPr>
        <w:t>заседание Комиссии –</w:t>
      </w:r>
      <w:r w:rsidR="001226BC" w:rsidRPr="002B7783">
        <w:rPr>
          <w:sz w:val="24"/>
          <w:szCs w:val="24"/>
        </w:rPr>
        <w:t xml:space="preserve"> </w:t>
      </w:r>
      <w:r w:rsidR="00A23D75" w:rsidRPr="002B7783">
        <w:rPr>
          <w:sz w:val="24"/>
          <w:szCs w:val="24"/>
        </w:rPr>
        <w:t xml:space="preserve">Бабаева К.А. – </w:t>
      </w:r>
      <w:r w:rsidR="00D71351" w:rsidRPr="002B7783">
        <w:rPr>
          <w:sz w:val="24"/>
          <w:szCs w:val="24"/>
        </w:rPr>
        <w:t>Р</w:t>
      </w:r>
      <w:r w:rsidR="00A23D75" w:rsidRPr="002B7783">
        <w:rPr>
          <w:sz w:val="24"/>
          <w:szCs w:val="24"/>
        </w:rPr>
        <w:t>уковод</w:t>
      </w:r>
      <w:r w:rsidR="004D6967" w:rsidRPr="002B7783">
        <w:rPr>
          <w:sz w:val="24"/>
          <w:szCs w:val="24"/>
        </w:rPr>
        <w:t>ител</w:t>
      </w:r>
      <w:r w:rsidR="00D71351" w:rsidRPr="002B7783">
        <w:rPr>
          <w:sz w:val="24"/>
          <w:szCs w:val="24"/>
        </w:rPr>
        <w:t>я</w:t>
      </w:r>
      <w:r w:rsidR="004D6967" w:rsidRPr="002B7783">
        <w:rPr>
          <w:sz w:val="24"/>
          <w:szCs w:val="24"/>
        </w:rPr>
        <w:t xml:space="preserve"> Дагестанского УФАС России;</w:t>
      </w:r>
    </w:p>
    <w:p w:rsidR="00055B25" w:rsidRPr="002B7783" w:rsidRDefault="00055B25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Членов Комиссии:</w:t>
      </w:r>
    </w:p>
    <w:p w:rsidR="00FA7310" w:rsidRPr="002B7783" w:rsidRDefault="00FA7310" w:rsidP="00B6568D">
      <w:pPr>
        <w:ind w:firstLine="700"/>
        <w:jc w:val="both"/>
        <w:rPr>
          <w:sz w:val="24"/>
          <w:szCs w:val="24"/>
        </w:rPr>
      </w:pPr>
      <w:proofErr w:type="spellStart"/>
      <w:r w:rsidRPr="002B7783">
        <w:rPr>
          <w:sz w:val="24"/>
          <w:szCs w:val="24"/>
        </w:rPr>
        <w:t>Халлаевой</w:t>
      </w:r>
      <w:proofErr w:type="spellEnd"/>
      <w:r w:rsidRPr="002B7783">
        <w:rPr>
          <w:sz w:val="24"/>
          <w:szCs w:val="24"/>
        </w:rPr>
        <w:t xml:space="preserve"> Д.М. – Зам. руководителя Дагестанского УФАС России;</w:t>
      </w:r>
    </w:p>
    <w:p w:rsidR="00A24DD6" w:rsidRPr="002B7783" w:rsidRDefault="00A24DD6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России,</w:t>
      </w:r>
    </w:p>
    <w:p w:rsidR="004612D7" w:rsidRPr="002B7783" w:rsidRDefault="00D71351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Магомедова А.Ш.</w:t>
      </w:r>
      <w:r w:rsidR="00FA7310" w:rsidRPr="002B7783">
        <w:rPr>
          <w:sz w:val="24"/>
          <w:szCs w:val="24"/>
        </w:rPr>
        <w:t xml:space="preserve"> – Ведущего </w:t>
      </w:r>
      <w:r w:rsidR="004612D7" w:rsidRPr="002B7783">
        <w:rPr>
          <w:sz w:val="24"/>
          <w:szCs w:val="24"/>
        </w:rPr>
        <w:t>специалиста-эксперта отдела контроля за</w:t>
      </w:r>
      <w:r w:rsidR="00A23D75" w:rsidRPr="002B7783">
        <w:rPr>
          <w:sz w:val="24"/>
          <w:szCs w:val="24"/>
        </w:rPr>
        <w:t>купок Дагестанского УФАС России,</w:t>
      </w:r>
    </w:p>
    <w:p w:rsidR="00D71351" w:rsidRPr="002B7783" w:rsidRDefault="00CD1A95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рассмотрев жалоб</w:t>
      </w:r>
      <w:proofErr w:type="gramStart"/>
      <w:r w:rsidRPr="002B7783">
        <w:rPr>
          <w:sz w:val="24"/>
          <w:szCs w:val="24"/>
        </w:rPr>
        <w:t xml:space="preserve">у </w:t>
      </w:r>
      <w:r w:rsidR="009C2511" w:rsidRPr="002B7783">
        <w:rPr>
          <w:sz w:val="24"/>
          <w:szCs w:val="24"/>
        </w:rPr>
        <w:t>ООО</w:t>
      </w:r>
      <w:proofErr w:type="gramEnd"/>
      <w:r w:rsidR="009C2511" w:rsidRPr="002B7783">
        <w:rPr>
          <w:sz w:val="24"/>
          <w:szCs w:val="24"/>
        </w:rPr>
        <w:t xml:space="preserve"> «</w:t>
      </w:r>
      <w:proofErr w:type="spellStart"/>
      <w:r w:rsidR="009C2511" w:rsidRPr="002B7783">
        <w:rPr>
          <w:sz w:val="24"/>
          <w:szCs w:val="24"/>
        </w:rPr>
        <w:t>Югэлектромонтаж</w:t>
      </w:r>
      <w:proofErr w:type="spellEnd"/>
      <w:r w:rsidR="009C2511" w:rsidRPr="002B7783">
        <w:rPr>
          <w:sz w:val="24"/>
          <w:szCs w:val="24"/>
        </w:rPr>
        <w:t>»</w:t>
      </w:r>
      <w:r w:rsidR="00B16C9B" w:rsidRPr="002B7783">
        <w:rPr>
          <w:sz w:val="24"/>
          <w:szCs w:val="24"/>
        </w:rPr>
        <w:t xml:space="preserve"> (далее – Заявитель) на действия </w:t>
      </w:r>
      <w:r w:rsidR="002D762E" w:rsidRPr="002B7783">
        <w:rPr>
          <w:sz w:val="24"/>
          <w:szCs w:val="24"/>
        </w:rPr>
        <w:t>МУНИЦИПАЛЬНОГО КАЗЕННОГО УЧРЕЖДЕНИЯ "ОТДЕЛ КАПИТАЛЬНОГО СТРОИТЕЛЬСТВА" АДМИНИСТРАЦИИ МР "НОГАЙСКИЙ РАЙОН" РЕСПУБЛИКИ ДАГЕСТАН (далее - Заказчик) при проведении электронного аукциона № 080360002852000001</w:t>
      </w:r>
      <w:r w:rsidR="00A45982">
        <w:rPr>
          <w:sz w:val="24"/>
          <w:szCs w:val="24"/>
        </w:rPr>
        <w:t>8</w:t>
      </w:r>
      <w:bookmarkStart w:id="0" w:name="_GoBack"/>
      <w:bookmarkEnd w:id="0"/>
      <w:r w:rsidR="002D762E" w:rsidRPr="002B7783">
        <w:rPr>
          <w:sz w:val="24"/>
          <w:szCs w:val="24"/>
        </w:rPr>
        <w:t xml:space="preserve"> «</w:t>
      </w:r>
      <w:r w:rsidR="00A36A7A" w:rsidRPr="00A36A7A">
        <w:rPr>
          <w:sz w:val="24"/>
          <w:szCs w:val="24"/>
        </w:rPr>
        <w:t xml:space="preserve">Ремонт автомобильных дорог местного значения общего пользования в МО СП </w:t>
      </w:r>
      <w:proofErr w:type="spellStart"/>
      <w:r w:rsidR="00A36A7A" w:rsidRPr="00A36A7A">
        <w:rPr>
          <w:sz w:val="24"/>
          <w:szCs w:val="24"/>
        </w:rPr>
        <w:t>Коктюбинский</w:t>
      </w:r>
      <w:proofErr w:type="spellEnd"/>
      <w:r w:rsidR="00A36A7A" w:rsidRPr="00A36A7A">
        <w:rPr>
          <w:sz w:val="24"/>
          <w:szCs w:val="24"/>
        </w:rPr>
        <w:t xml:space="preserve"> Ногайского района Республики Дагестан</w:t>
      </w:r>
      <w:r w:rsidR="002D762E" w:rsidRPr="002B7783">
        <w:rPr>
          <w:sz w:val="24"/>
          <w:szCs w:val="24"/>
        </w:rPr>
        <w:t>» (далее – Аукцион)</w:t>
      </w:r>
      <w:r w:rsidRPr="002B7783">
        <w:rPr>
          <w:sz w:val="24"/>
          <w:szCs w:val="24"/>
        </w:rPr>
        <w:t>,</w:t>
      </w:r>
      <w:r w:rsidR="00301F3C" w:rsidRPr="002B7783">
        <w:rPr>
          <w:sz w:val="24"/>
          <w:szCs w:val="24"/>
        </w:rPr>
        <w:t xml:space="preserve"> </w:t>
      </w:r>
    </w:p>
    <w:p w:rsidR="00D308A1" w:rsidRPr="002B7783" w:rsidRDefault="00755AD9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в отсутствии представител</w:t>
      </w:r>
      <w:r w:rsidR="002D762E" w:rsidRPr="002B7783">
        <w:rPr>
          <w:sz w:val="24"/>
          <w:szCs w:val="24"/>
        </w:rPr>
        <w:t>ей сторон</w:t>
      </w:r>
      <w:r w:rsidRPr="002B7783">
        <w:rPr>
          <w:sz w:val="24"/>
          <w:szCs w:val="24"/>
        </w:rPr>
        <w:t xml:space="preserve"> (</w:t>
      </w:r>
      <w:proofErr w:type="gramStart"/>
      <w:r w:rsidRPr="002B7783">
        <w:rPr>
          <w:sz w:val="24"/>
          <w:szCs w:val="24"/>
        </w:rPr>
        <w:t>извещен</w:t>
      </w:r>
      <w:r w:rsidR="002D762E" w:rsidRPr="002B7783">
        <w:rPr>
          <w:sz w:val="24"/>
          <w:szCs w:val="24"/>
        </w:rPr>
        <w:t>ы</w:t>
      </w:r>
      <w:proofErr w:type="gramEnd"/>
      <w:r w:rsidRPr="002B7783">
        <w:rPr>
          <w:sz w:val="24"/>
          <w:szCs w:val="24"/>
        </w:rPr>
        <w:t>)</w:t>
      </w:r>
      <w:r w:rsidR="00301F3C" w:rsidRPr="002B7783">
        <w:rPr>
          <w:sz w:val="24"/>
          <w:szCs w:val="24"/>
        </w:rPr>
        <w:t>,</w:t>
      </w:r>
    </w:p>
    <w:p w:rsidR="00CD1A95" w:rsidRPr="002B7783" w:rsidRDefault="00CD1A95" w:rsidP="00B6568D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У С Т А Н О В И Л А:</w:t>
      </w:r>
    </w:p>
    <w:p w:rsidR="00A23D75" w:rsidRPr="002B7783" w:rsidRDefault="002D762E" w:rsidP="00A23D75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22</w:t>
      </w:r>
      <w:r w:rsidR="00D71351" w:rsidRPr="002B7783">
        <w:rPr>
          <w:sz w:val="24"/>
          <w:szCs w:val="24"/>
        </w:rPr>
        <w:t>.07</w:t>
      </w:r>
      <w:r w:rsidR="00B16C9B" w:rsidRPr="002B7783">
        <w:rPr>
          <w:sz w:val="24"/>
          <w:szCs w:val="24"/>
        </w:rPr>
        <w:t>.2020</w:t>
      </w:r>
      <w:r w:rsidR="00A23D75" w:rsidRPr="002B7783">
        <w:rPr>
          <w:sz w:val="24"/>
          <w:szCs w:val="24"/>
        </w:rPr>
        <w:t xml:space="preserve"> в адрес Дагестанского УФАС России поступила жалоба Заявителя на действия </w:t>
      </w:r>
      <w:r w:rsidR="00D71351" w:rsidRPr="002B7783">
        <w:rPr>
          <w:sz w:val="24"/>
          <w:szCs w:val="24"/>
        </w:rPr>
        <w:t>Заказчика</w:t>
      </w:r>
      <w:r w:rsidR="00B16C9B" w:rsidRPr="002B7783">
        <w:rPr>
          <w:sz w:val="24"/>
          <w:szCs w:val="24"/>
        </w:rPr>
        <w:t xml:space="preserve"> </w:t>
      </w:r>
      <w:r w:rsidR="00A23D75" w:rsidRPr="002B7783">
        <w:rPr>
          <w:sz w:val="24"/>
          <w:szCs w:val="24"/>
        </w:rPr>
        <w:t>при проведении электронного Аукциона.</w:t>
      </w:r>
    </w:p>
    <w:p w:rsidR="001368F2" w:rsidRPr="002B7783" w:rsidRDefault="00A23D75" w:rsidP="00A23D75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жалобе </w:t>
      </w:r>
      <w:r w:rsidR="00046858" w:rsidRPr="002B7783">
        <w:rPr>
          <w:sz w:val="24"/>
          <w:szCs w:val="24"/>
        </w:rPr>
        <w:t>Заявителя указывается, что документация электронного аукциона не соответствует законодательству о контрактной системе</w:t>
      </w:r>
      <w:r w:rsidRPr="002B7783">
        <w:rPr>
          <w:sz w:val="24"/>
          <w:szCs w:val="24"/>
        </w:rPr>
        <w:t>.</w:t>
      </w:r>
    </w:p>
    <w:p w:rsidR="00CD1A95" w:rsidRPr="002B7783" w:rsidRDefault="006E044F" w:rsidP="00046858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И</w:t>
      </w:r>
      <w:r w:rsidR="00CD1A95" w:rsidRPr="002B7783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</w:t>
      </w:r>
      <w:r w:rsidR="00046858" w:rsidRPr="002B7783">
        <w:rPr>
          <w:sz w:val="24"/>
          <w:szCs w:val="24"/>
        </w:rPr>
        <w:t>ЗАО «Сбербанк – АСТ»</w:t>
      </w:r>
      <w:r w:rsidR="00D71351" w:rsidRPr="002B7783">
        <w:rPr>
          <w:sz w:val="24"/>
          <w:szCs w:val="24"/>
        </w:rPr>
        <w:t xml:space="preserve">  </w:t>
      </w:r>
      <w:r w:rsidR="00CD1A95" w:rsidRPr="002B7783">
        <w:rPr>
          <w:sz w:val="24"/>
          <w:szCs w:val="24"/>
        </w:rPr>
        <w:t>(далее – Оператор электронной площадки)</w:t>
      </w:r>
      <w:r w:rsidR="00A23D75" w:rsidRPr="002B7783">
        <w:rPr>
          <w:sz w:val="24"/>
          <w:szCs w:val="24"/>
        </w:rPr>
        <w:t xml:space="preserve">, </w:t>
      </w:r>
      <w:r w:rsidR="00CD1A95" w:rsidRPr="002B7783">
        <w:rPr>
          <w:sz w:val="24"/>
          <w:szCs w:val="24"/>
        </w:rPr>
        <w:t>Комиссия установила следующее.</w:t>
      </w:r>
    </w:p>
    <w:p w:rsidR="00CD1A95" w:rsidRPr="002B7783" w:rsidRDefault="002D762E" w:rsidP="00046858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14</w:t>
      </w:r>
      <w:r w:rsidR="00D71351" w:rsidRPr="002B7783">
        <w:rPr>
          <w:sz w:val="24"/>
          <w:szCs w:val="24"/>
        </w:rPr>
        <w:t>.07.2020</w:t>
      </w:r>
      <w:r w:rsidR="001368F2" w:rsidRPr="002B7783">
        <w:rPr>
          <w:sz w:val="24"/>
          <w:szCs w:val="24"/>
        </w:rPr>
        <w:t xml:space="preserve"> </w:t>
      </w:r>
      <w:r w:rsidR="00D71351" w:rsidRPr="002B7783">
        <w:rPr>
          <w:sz w:val="24"/>
          <w:szCs w:val="24"/>
        </w:rPr>
        <w:t>Заказчиком</w:t>
      </w:r>
      <w:r w:rsidR="00CD1A95" w:rsidRPr="002B7783">
        <w:rPr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FE337D" w:rsidRPr="002B7783">
        <w:rPr>
          <w:sz w:val="24"/>
          <w:szCs w:val="24"/>
        </w:rPr>
        <w:t xml:space="preserve"> </w:t>
      </w:r>
      <w:r w:rsidR="00CD1A95" w:rsidRPr="002B7783">
        <w:rPr>
          <w:sz w:val="24"/>
          <w:szCs w:val="24"/>
        </w:rPr>
        <w:t>по проведению Аукциона.</w:t>
      </w:r>
    </w:p>
    <w:p w:rsidR="00B13A4B" w:rsidRPr="002B7783" w:rsidRDefault="00CD1A95" w:rsidP="00046858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lastRenderedPageBreak/>
        <w:t xml:space="preserve">Начальная (максимальная) цена контракта – </w:t>
      </w:r>
      <w:r w:rsidR="00A36A7A" w:rsidRPr="00A36A7A">
        <w:rPr>
          <w:sz w:val="24"/>
          <w:szCs w:val="24"/>
        </w:rPr>
        <w:t xml:space="preserve">2 212 442,00 </w:t>
      </w:r>
      <w:r w:rsidR="00A23D75" w:rsidRPr="002B7783">
        <w:rPr>
          <w:sz w:val="24"/>
          <w:szCs w:val="24"/>
        </w:rPr>
        <w:t xml:space="preserve"> </w:t>
      </w:r>
      <w:r w:rsidRPr="002B7783">
        <w:rPr>
          <w:sz w:val="24"/>
          <w:szCs w:val="24"/>
        </w:rPr>
        <w:t>руб</w:t>
      </w:r>
      <w:r w:rsidR="008F1453" w:rsidRPr="002B7783">
        <w:rPr>
          <w:sz w:val="24"/>
          <w:szCs w:val="24"/>
        </w:rPr>
        <w:t>лей</w:t>
      </w:r>
      <w:r w:rsidRPr="002B7783">
        <w:rPr>
          <w:sz w:val="24"/>
          <w:szCs w:val="24"/>
        </w:rPr>
        <w:t>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1. По мнению Заявителя, Заказчиком в документации об Аукционе неправомерно установлены требования к товарам, используемым при выполнении работ.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соответствии с п. 2 ч. 1 ст. 64 Закона о контрактной системе </w:t>
      </w:r>
      <w:proofErr w:type="gramStart"/>
      <w:r w:rsidRPr="002B7783">
        <w:rPr>
          <w:sz w:val="24"/>
          <w:szCs w:val="24"/>
        </w:rPr>
        <w:t>документация</w:t>
      </w:r>
      <w:proofErr w:type="gramEnd"/>
      <w:r w:rsidRPr="002B7783">
        <w:rPr>
          <w:sz w:val="24"/>
          <w:szCs w:val="24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Согласно ч. 3 ст. 66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а) наименование страны происхождения товара;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Заказчиком в п. </w:t>
      </w:r>
      <w:r w:rsidR="003B00C6" w:rsidRPr="002B7783">
        <w:rPr>
          <w:sz w:val="24"/>
          <w:szCs w:val="24"/>
        </w:rPr>
        <w:t xml:space="preserve">Разделе </w:t>
      </w:r>
      <w:r w:rsidR="003B00C6" w:rsidRPr="002B7783">
        <w:rPr>
          <w:sz w:val="24"/>
          <w:szCs w:val="24"/>
          <w:lang w:val="en-US"/>
        </w:rPr>
        <w:t>V</w:t>
      </w:r>
      <w:r w:rsidR="003B00C6" w:rsidRPr="002B7783">
        <w:rPr>
          <w:sz w:val="24"/>
          <w:szCs w:val="24"/>
        </w:rPr>
        <w:t xml:space="preserve"> «</w:t>
      </w:r>
      <w:r w:rsidR="003B00C6" w:rsidRPr="002B7783">
        <w:rPr>
          <w:b/>
          <w:color w:val="000000"/>
          <w:sz w:val="24"/>
          <w:szCs w:val="24"/>
        </w:rPr>
        <w:t>Требования к содержанию и составу заявки, инструкции по заполнению заявки</w:t>
      </w:r>
      <w:r w:rsidR="003B00C6" w:rsidRPr="002B7783">
        <w:rPr>
          <w:sz w:val="24"/>
          <w:szCs w:val="24"/>
        </w:rPr>
        <w:t>»</w:t>
      </w:r>
      <w:r w:rsidRPr="002B7783">
        <w:rPr>
          <w:sz w:val="24"/>
          <w:szCs w:val="24"/>
        </w:rPr>
        <w:t xml:space="preserve"> аукционной документации установлены требования к содержанию первой части заявки в соответствии с ч. 3 ст. 66 Закона о контрактной системе.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Исходя из установленных требований, участник закупки вправе не представлять в первой части заявки сведения о </w:t>
      </w:r>
      <w:proofErr w:type="gramStart"/>
      <w:r w:rsidRPr="002B7783">
        <w:rPr>
          <w:sz w:val="24"/>
          <w:szCs w:val="24"/>
        </w:rPr>
        <w:t>показателях</w:t>
      </w:r>
      <w:proofErr w:type="gramEnd"/>
      <w:r w:rsidRPr="002B7783">
        <w:rPr>
          <w:sz w:val="24"/>
          <w:szCs w:val="24"/>
        </w:rPr>
        <w:t xml:space="preserve"> используемых при выполнении работ товаров, ограничившись сведениями о показателях поставляемых товаров.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связи </w:t>
      </w:r>
      <w:proofErr w:type="gramStart"/>
      <w:r w:rsidRPr="002B7783">
        <w:rPr>
          <w:sz w:val="24"/>
          <w:szCs w:val="24"/>
        </w:rPr>
        <w:t>с</w:t>
      </w:r>
      <w:proofErr w:type="gramEnd"/>
      <w:r w:rsidRPr="002B7783">
        <w:rPr>
          <w:sz w:val="24"/>
          <w:szCs w:val="24"/>
        </w:rPr>
        <w:t xml:space="preserve"> </w:t>
      </w:r>
      <w:proofErr w:type="gramStart"/>
      <w:r w:rsidRPr="002B7783">
        <w:rPr>
          <w:sz w:val="24"/>
          <w:szCs w:val="24"/>
        </w:rPr>
        <w:t>изложенным</w:t>
      </w:r>
      <w:proofErr w:type="gramEnd"/>
      <w:r w:rsidRPr="002B7783">
        <w:rPr>
          <w:sz w:val="24"/>
          <w:szCs w:val="24"/>
        </w:rPr>
        <w:t xml:space="preserve"> Комиссия приходит к выводу о необоснованности довода жалобы Заявителя</w:t>
      </w:r>
    </w:p>
    <w:p w:rsidR="00D72270" w:rsidRPr="002B7783" w:rsidRDefault="00436A07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2</w:t>
      </w:r>
      <w:r w:rsidR="004B195E" w:rsidRPr="002B7783">
        <w:rPr>
          <w:sz w:val="24"/>
          <w:szCs w:val="24"/>
        </w:rPr>
        <w:t xml:space="preserve">. </w:t>
      </w:r>
      <w:r w:rsidR="00D72270" w:rsidRPr="002B7783">
        <w:rPr>
          <w:sz w:val="24"/>
          <w:szCs w:val="24"/>
        </w:rPr>
        <w:t>Согласно доводу Заявителя, Заказчиком в документации об Аукционе ненадлежащим образом установлено требование к сроку действия банковской гарантии.</w:t>
      </w:r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соответствии с </w:t>
      </w:r>
      <w:hyperlink r:id="rId9" w:history="1">
        <w:r w:rsidRPr="002B7783">
          <w:rPr>
            <w:sz w:val="24"/>
            <w:szCs w:val="24"/>
          </w:rPr>
          <w:t>пунктом 8 части 1 статьи 64</w:t>
        </w:r>
      </w:hyperlink>
      <w:r w:rsidRPr="002B7783">
        <w:rPr>
          <w:sz w:val="24"/>
          <w:szCs w:val="24"/>
        </w:rPr>
        <w:t xml:space="preserve">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содержать, в том числе, размер обеспечения исполнения контракта, срок и порядок предоставления указанного обеспечения, требования к обеспечению исполнения контракта.</w:t>
      </w:r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proofErr w:type="gramStart"/>
      <w:r w:rsidRPr="002B7783">
        <w:rPr>
          <w:sz w:val="24"/>
          <w:szCs w:val="24"/>
        </w:rPr>
        <w:t xml:space="preserve">В соответствии с </w:t>
      </w:r>
      <w:hyperlink r:id="rId10" w:history="1">
        <w:r w:rsidRPr="002B7783">
          <w:rPr>
            <w:sz w:val="24"/>
            <w:szCs w:val="24"/>
          </w:rPr>
          <w:t>частью 3 статьи 96</w:t>
        </w:r>
      </w:hyperlink>
      <w:r w:rsidRPr="002B7783">
        <w:rPr>
          <w:sz w:val="24"/>
          <w:szCs w:val="24"/>
        </w:rPr>
        <w:t xml:space="preserve"> Закона о контрактной системе исполнение контракта, гарантийные обязательства могут обеспечиваться предоставлением банковской гарантии, выданной банком и соответствующей требованиям </w:t>
      </w:r>
      <w:hyperlink r:id="rId11" w:history="1">
        <w:r w:rsidRPr="002B7783">
          <w:rPr>
            <w:sz w:val="24"/>
            <w:szCs w:val="24"/>
          </w:rPr>
          <w:t>статьи 45</w:t>
        </w:r>
      </w:hyperlink>
      <w:r w:rsidRPr="002B7783">
        <w:rPr>
          <w:sz w:val="24"/>
          <w:szCs w:val="24"/>
        </w:rPr>
        <w:t xml:space="preserve"> Закона о контрактной системе,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</w:t>
      </w:r>
      <w:proofErr w:type="gramEnd"/>
      <w:r w:rsidRPr="002B7783">
        <w:rPr>
          <w:sz w:val="24"/>
          <w:szCs w:val="24"/>
        </w:rPr>
        <w:t xml:space="preserve"> Способ обеспечения исполнения контракта, гарантийных обязательств, срок действия банковской гарантии определяются в соответствии с требованиями </w:t>
      </w:r>
      <w:hyperlink r:id="rId12" w:history="1">
        <w:r w:rsidRPr="002B7783">
          <w:rPr>
            <w:sz w:val="24"/>
            <w:szCs w:val="24"/>
          </w:rPr>
          <w:t>Закона</w:t>
        </w:r>
      </w:hyperlink>
      <w:r w:rsidRPr="002B7783">
        <w:rPr>
          <w:sz w:val="24"/>
          <w:szCs w:val="24"/>
        </w:rPr>
        <w:t xml:space="preserve"> о контрактной системе участником закупки, с которым заключается контракт, самостоятельно. При этом срок действия банковской </w:t>
      </w:r>
      <w:r w:rsidRPr="002B7783">
        <w:rPr>
          <w:sz w:val="24"/>
          <w:szCs w:val="24"/>
        </w:rPr>
        <w:lastRenderedPageBreak/>
        <w:t xml:space="preserve">гарантии должен превышать предусмотренный контрактом </w:t>
      </w:r>
      <w:r w:rsidRPr="00FF052D">
        <w:rPr>
          <w:b/>
          <w:sz w:val="24"/>
          <w:szCs w:val="24"/>
        </w:rPr>
        <w:t>срок исполнения обязательств</w:t>
      </w:r>
      <w:r w:rsidRPr="002B7783">
        <w:rPr>
          <w:sz w:val="24"/>
          <w:szCs w:val="24"/>
        </w:rPr>
        <w:t xml:space="preserve">, которые должны быть обеспечены такой банковской гарантией, не менее чем на один месяц, в том числе в случае его изменения в соответствии со </w:t>
      </w:r>
      <w:hyperlink r:id="rId13" w:history="1">
        <w:r w:rsidRPr="002B7783">
          <w:rPr>
            <w:sz w:val="24"/>
            <w:szCs w:val="24"/>
          </w:rPr>
          <w:t>статьей 95</w:t>
        </w:r>
      </w:hyperlink>
      <w:r w:rsidRPr="002B7783">
        <w:rPr>
          <w:sz w:val="24"/>
          <w:szCs w:val="24"/>
        </w:rPr>
        <w:t xml:space="preserve"> Закона о контрактной системе.</w:t>
      </w:r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На заседании Комиссии установлено, что пунктом 8.1.2 проекта государственного контракта документации об Аукционе установлено, в том числе, следующее: </w:t>
      </w:r>
      <w:proofErr w:type="gramStart"/>
      <w:r w:rsidRPr="002B7783">
        <w:rPr>
          <w:sz w:val="24"/>
          <w:szCs w:val="24"/>
        </w:rPr>
        <w:t>"</w:t>
      </w:r>
      <w:r w:rsidR="002B7783" w:rsidRPr="002B7783">
        <w:rPr>
          <w:sz w:val="24"/>
          <w:szCs w:val="24"/>
        </w:rPr>
        <w:t xml:space="preserve">В случае если Подрядчик представил обеспечение исполнения Контракта в форме банковской гарантии, срок действия банковской гарантии должен превышать предусмотренный контрактом </w:t>
      </w:r>
      <w:r w:rsidR="002B7783" w:rsidRPr="00FF052D">
        <w:rPr>
          <w:b/>
          <w:sz w:val="24"/>
          <w:szCs w:val="24"/>
        </w:rPr>
        <w:t>срок исполнения обязательств не менее чем на один месяц</w:t>
      </w:r>
      <w:r w:rsidR="002B7783" w:rsidRPr="002B7783">
        <w:rPr>
          <w:sz w:val="24"/>
          <w:szCs w:val="24"/>
        </w:rPr>
        <w:t xml:space="preserve">, в том числе в случае его изменения в соответствии со </w:t>
      </w:r>
      <w:hyperlink r:id="rId14" w:history="1">
        <w:r w:rsidR="002B7783" w:rsidRPr="002B7783">
          <w:rPr>
            <w:rStyle w:val="a4"/>
            <w:sz w:val="24"/>
            <w:szCs w:val="24"/>
          </w:rPr>
          <w:t>статьей 95</w:t>
        </w:r>
      </w:hyperlink>
      <w:r w:rsidR="002B7783" w:rsidRPr="002B7783">
        <w:rPr>
          <w:sz w:val="24"/>
          <w:szCs w:val="24"/>
        </w:rPr>
        <w:t xml:space="preserve"> настоящего Федерального закона»</w:t>
      </w:r>
      <w:r w:rsidRPr="002B7783">
        <w:rPr>
          <w:sz w:val="24"/>
          <w:szCs w:val="24"/>
        </w:rPr>
        <w:t xml:space="preserve">, что не противоречит </w:t>
      </w:r>
      <w:hyperlink r:id="rId15" w:history="1">
        <w:r w:rsidRPr="002B7783">
          <w:rPr>
            <w:sz w:val="24"/>
            <w:szCs w:val="24"/>
          </w:rPr>
          <w:t>Закону</w:t>
        </w:r>
      </w:hyperlink>
      <w:r w:rsidRPr="002B7783">
        <w:rPr>
          <w:sz w:val="24"/>
          <w:szCs w:val="24"/>
        </w:rPr>
        <w:t xml:space="preserve"> о контрактной системе.</w:t>
      </w:r>
      <w:proofErr w:type="gramEnd"/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Вместе с тем, Заявитель явку представителей на заседание Комиссии не обеспечил, а также в составе жалобы не представил доказательств, подтверждающих обоснованность довода</w:t>
      </w:r>
      <w:r w:rsidR="002B7783" w:rsidRPr="002B7783">
        <w:rPr>
          <w:sz w:val="24"/>
          <w:szCs w:val="24"/>
        </w:rPr>
        <w:t xml:space="preserve"> жалобы</w:t>
      </w:r>
      <w:proofErr w:type="gramStart"/>
      <w:r w:rsidR="002B7783" w:rsidRPr="002B7783">
        <w:rPr>
          <w:sz w:val="24"/>
          <w:szCs w:val="24"/>
        </w:rPr>
        <w:t xml:space="preserve"> </w:t>
      </w:r>
      <w:r w:rsidRPr="002B7783">
        <w:rPr>
          <w:sz w:val="24"/>
          <w:szCs w:val="24"/>
        </w:rPr>
        <w:t>.</w:t>
      </w:r>
      <w:proofErr w:type="gramEnd"/>
    </w:p>
    <w:p w:rsidR="00046858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Таким образом, довод Заявителя не нашел своего подтверждения</w:t>
      </w:r>
    </w:p>
    <w:p w:rsidR="00C52455" w:rsidRPr="002B7783" w:rsidRDefault="00C52455" w:rsidP="00C52455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На основании изложенного, руководствуясь ст. 106 Закона о контрактной системе, Комиссия</w:t>
      </w:r>
    </w:p>
    <w:p w:rsidR="00C52455" w:rsidRPr="002B7783" w:rsidRDefault="00C52455" w:rsidP="00C52455">
      <w:pPr>
        <w:ind w:firstLine="700"/>
        <w:jc w:val="center"/>
        <w:rPr>
          <w:color w:val="000000"/>
          <w:sz w:val="24"/>
          <w:szCs w:val="24"/>
        </w:rPr>
      </w:pPr>
      <w:proofErr w:type="gramStart"/>
      <w:r w:rsidRPr="002B7783">
        <w:rPr>
          <w:color w:val="000000"/>
          <w:sz w:val="24"/>
          <w:szCs w:val="24"/>
        </w:rPr>
        <w:t>Р</w:t>
      </w:r>
      <w:proofErr w:type="gramEnd"/>
      <w:r w:rsidRPr="002B7783">
        <w:rPr>
          <w:color w:val="000000"/>
          <w:sz w:val="24"/>
          <w:szCs w:val="24"/>
        </w:rPr>
        <w:t xml:space="preserve"> Е Ш И Л А:</w:t>
      </w:r>
    </w:p>
    <w:p w:rsidR="00C52455" w:rsidRPr="002B7783" w:rsidRDefault="00C52455" w:rsidP="00C52455">
      <w:pPr>
        <w:ind w:firstLine="700"/>
        <w:jc w:val="both"/>
        <w:rPr>
          <w:color w:val="000000"/>
          <w:sz w:val="24"/>
          <w:szCs w:val="24"/>
        </w:rPr>
      </w:pPr>
      <w:r w:rsidRPr="002B7783">
        <w:rPr>
          <w:color w:val="000000"/>
          <w:sz w:val="24"/>
          <w:szCs w:val="24"/>
        </w:rPr>
        <w:t xml:space="preserve">Жалобу Заявителя признать </w:t>
      </w:r>
      <w:r w:rsidR="00436A07" w:rsidRPr="002B7783">
        <w:rPr>
          <w:color w:val="000000"/>
          <w:sz w:val="24"/>
          <w:szCs w:val="24"/>
        </w:rPr>
        <w:t>не</w:t>
      </w:r>
      <w:r w:rsidRPr="002B7783">
        <w:rPr>
          <w:color w:val="000000"/>
          <w:sz w:val="24"/>
          <w:szCs w:val="24"/>
        </w:rPr>
        <w:t>обоснованной.</w:t>
      </w:r>
    </w:p>
    <w:p w:rsidR="00C52455" w:rsidRPr="002B7783" w:rsidRDefault="00C52455" w:rsidP="00C079FC">
      <w:pPr>
        <w:ind w:firstLine="700"/>
        <w:jc w:val="both"/>
        <w:rPr>
          <w:color w:val="000000"/>
          <w:sz w:val="24"/>
          <w:szCs w:val="24"/>
        </w:rPr>
      </w:pPr>
    </w:p>
    <w:p w:rsidR="00C52455" w:rsidRPr="002B7783" w:rsidRDefault="00C52455" w:rsidP="00C079FC">
      <w:pPr>
        <w:ind w:firstLine="700"/>
        <w:jc w:val="both"/>
        <w:rPr>
          <w:color w:val="000000"/>
          <w:sz w:val="24"/>
          <w:szCs w:val="24"/>
        </w:rPr>
      </w:pPr>
    </w:p>
    <w:p w:rsidR="00EA23F7" w:rsidRPr="002B7783" w:rsidRDefault="00C52455" w:rsidP="0053545A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Решение может быть обжаловано в судебном порядке в течение трех месяцев со дня его вынесения.</w:t>
      </w:r>
    </w:p>
    <w:p w:rsidR="00C52455" w:rsidRPr="002B7783" w:rsidRDefault="00C52455" w:rsidP="0053545A">
      <w:pPr>
        <w:ind w:firstLine="709"/>
        <w:jc w:val="both"/>
        <w:rPr>
          <w:sz w:val="24"/>
          <w:szCs w:val="24"/>
        </w:rPr>
      </w:pPr>
    </w:p>
    <w:p w:rsidR="00C52455" w:rsidRPr="002B7783" w:rsidRDefault="00C52455" w:rsidP="0053545A">
      <w:pPr>
        <w:ind w:firstLine="709"/>
        <w:jc w:val="both"/>
        <w:rPr>
          <w:sz w:val="24"/>
          <w:szCs w:val="24"/>
        </w:rPr>
      </w:pPr>
    </w:p>
    <w:p w:rsidR="00055B25" w:rsidRPr="002B7783" w:rsidRDefault="00070513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Ведущ</w:t>
      </w:r>
      <w:r w:rsidR="00AE2DEB" w:rsidRPr="002B7783">
        <w:rPr>
          <w:rFonts w:eastAsia="Calibri"/>
          <w:color w:val="000000"/>
          <w:sz w:val="24"/>
          <w:szCs w:val="24"/>
        </w:rPr>
        <w:t>ий</w:t>
      </w:r>
      <w:r w:rsidR="00055B25" w:rsidRPr="002B7783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="00B6568D" w:rsidRPr="002B7783">
        <w:rPr>
          <w:rFonts w:eastAsia="Calibri"/>
          <w:color w:val="000000"/>
          <w:sz w:val="24"/>
          <w:szCs w:val="24"/>
        </w:rPr>
        <w:t xml:space="preserve"> </w:t>
      </w:r>
      <w:r w:rsidR="004D6967" w:rsidRPr="002B7783">
        <w:rPr>
          <w:rFonts w:eastAsia="Calibri"/>
          <w:color w:val="000000"/>
          <w:sz w:val="24"/>
          <w:szCs w:val="24"/>
        </w:rPr>
        <w:t xml:space="preserve">  </w:t>
      </w:r>
      <w:r w:rsidR="00BA688F" w:rsidRPr="002B7783">
        <w:rPr>
          <w:rFonts w:eastAsia="Calibri"/>
          <w:color w:val="000000"/>
          <w:sz w:val="24"/>
          <w:szCs w:val="24"/>
        </w:rPr>
        <w:t>К.А. Бабаев</w:t>
      </w:r>
    </w:p>
    <w:p w:rsidR="00055B25" w:rsidRPr="002B7783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C079FC" w:rsidRPr="002B7783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Члены Комиссии:</w:t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="00A2099A" w:rsidRPr="002B7783">
        <w:rPr>
          <w:rFonts w:eastAsia="Calibri"/>
          <w:color w:val="000000"/>
          <w:sz w:val="24"/>
          <w:szCs w:val="24"/>
        </w:rPr>
        <w:t xml:space="preserve">                    </w:t>
      </w:r>
      <w:r w:rsidR="00C079FC" w:rsidRPr="002B7783">
        <w:rPr>
          <w:rFonts w:eastAsia="Calibri"/>
          <w:color w:val="000000"/>
          <w:sz w:val="24"/>
          <w:szCs w:val="24"/>
        </w:rPr>
        <w:t xml:space="preserve">Д.М. </w:t>
      </w:r>
      <w:proofErr w:type="spellStart"/>
      <w:r w:rsidR="00C079FC" w:rsidRPr="002B7783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C079FC" w:rsidRPr="002B7783" w:rsidRDefault="00C079FC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55B25" w:rsidRPr="002B7783" w:rsidRDefault="00A24DD6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К.Г. Магомедов</w:t>
      </w:r>
    </w:p>
    <w:p w:rsidR="004D6967" w:rsidRPr="002B7783" w:rsidRDefault="004D6967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1D250E" w:rsidRPr="002B7783" w:rsidRDefault="00D71351" w:rsidP="004D6967">
      <w:pPr>
        <w:ind w:firstLine="567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А.Ш. Магомедов</w:t>
      </w:r>
    </w:p>
    <w:p w:rsidR="00B6568D" w:rsidRPr="002B7783" w:rsidRDefault="00B6568D" w:rsidP="00EA23F7">
      <w:pPr>
        <w:ind w:firstLine="567"/>
        <w:jc w:val="right"/>
        <w:rPr>
          <w:rFonts w:eastAsia="Calibri"/>
          <w:color w:val="000000"/>
          <w:sz w:val="24"/>
          <w:szCs w:val="24"/>
        </w:rPr>
      </w:pPr>
    </w:p>
    <w:sectPr w:rsidR="00B6568D" w:rsidRPr="002B7783" w:rsidSect="00FD07FB">
      <w:footerReference w:type="default" r:id="rId16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EEA" w:rsidRDefault="00E45EEA" w:rsidP="00D579F6">
      <w:r>
        <w:separator/>
      </w:r>
    </w:p>
  </w:endnote>
  <w:endnote w:type="continuationSeparator" w:id="0">
    <w:p w:rsidR="00E45EEA" w:rsidRDefault="00E45EEA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A45982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EEA" w:rsidRDefault="00E45EEA" w:rsidP="00D579F6">
      <w:r>
        <w:separator/>
      </w:r>
    </w:p>
  </w:footnote>
  <w:footnote w:type="continuationSeparator" w:id="0">
    <w:p w:rsidR="00E45EEA" w:rsidRDefault="00E45EEA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6189A"/>
    <w:multiLevelType w:val="hybridMultilevel"/>
    <w:tmpl w:val="7F9E560C"/>
    <w:lvl w:ilvl="0" w:tplc="4502B73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87F"/>
    <w:rsid w:val="00015916"/>
    <w:rsid w:val="0003498B"/>
    <w:rsid w:val="00046858"/>
    <w:rsid w:val="00053A94"/>
    <w:rsid w:val="000540F1"/>
    <w:rsid w:val="00055B25"/>
    <w:rsid w:val="00064B64"/>
    <w:rsid w:val="00070513"/>
    <w:rsid w:val="00074047"/>
    <w:rsid w:val="00077B77"/>
    <w:rsid w:val="00082201"/>
    <w:rsid w:val="00082609"/>
    <w:rsid w:val="00084797"/>
    <w:rsid w:val="0008669C"/>
    <w:rsid w:val="00086A22"/>
    <w:rsid w:val="00086CEE"/>
    <w:rsid w:val="00091D1C"/>
    <w:rsid w:val="000974FB"/>
    <w:rsid w:val="000A08A7"/>
    <w:rsid w:val="000A0E98"/>
    <w:rsid w:val="000A1452"/>
    <w:rsid w:val="000B007B"/>
    <w:rsid w:val="000C0F44"/>
    <w:rsid w:val="000C1D15"/>
    <w:rsid w:val="000C27AB"/>
    <w:rsid w:val="000C2857"/>
    <w:rsid w:val="000C3197"/>
    <w:rsid w:val="000D05D1"/>
    <w:rsid w:val="000D4CAC"/>
    <w:rsid w:val="000E0862"/>
    <w:rsid w:val="000E459B"/>
    <w:rsid w:val="000E4BC3"/>
    <w:rsid w:val="000E4F04"/>
    <w:rsid w:val="000F5301"/>
    <w:rsid w:val="00102F1C"/>
    <w:rsid w:val="00115E06"/>
    <w:rsid w:val="00120493"/>
    <w:rsid w:val="00122380"/>
    <w:rsid w:val="001226BC"/>
    <w:rsid w:val="00124071"/>
    <w:rsid w:val="00126162"/>
    <w:rsid w:val="00127AAC"/>
    <w:rsid w:val="00127AF5"/>
    <w:rsid w:val="00135B23"/>
    <w:rsid w:val="0013645A"/>
    <w:rsid w:val="001368F2"/>
    <w:rsid w:val="00140BE1"/>
    <w:rsid w:val="00146D2B"/>
    <w:rsid w:val="00152221"/>
    <w:rsid w:val="00152E8E"/>
    <w:rsid w:val="00155893"/>
    <w:rsid w:val="00156F22"/>
    <w:rsid w:val="001576BD"/>
    <w:rsid w:val="00157BA5"/>
    <w:rsid w:val="001607A1"/>
    <w:rsid w:val="00163E67"/>
    <w:rsid w:val="00167B72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A7818"/>
    <w:rsid w:val="001B0EBA"/>
    <w:rsid w:val="001C27A7"/>
    <w:rsid w:val="001C4343"/>
    <w:rsid w:val="001C57B4"/>
    <w:rsid w:val="001D12D3"/>
    <w:rsid w:val="001D250E"/>
    <w:rsid w:val="001D7D6D"/>
    <w:rsid w:val="001E23F5"/>
    <w:rsid w:val="001E2617"/>
    <w:rsid w:val="001E70CC"/>
    <w:rsid w:val="001F7391"/>
    <w:rsid w:val="00213463"/>
    <w:rsid w:val="00213DE7"/>
    <w:rsid w:val="00214D77"/>
    <w:rsid w:val="00225B47"/>
    <w:rsid w:val="00231A41"/>
    <w:rsid w:val="00232845"/>
    <w:rsid w:val="00236C8C"/>
    <w:rsid w:val="00242BEE"/>
    <w:rsid w:val="00243760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286D"/>
    <w:rsid w:val="0027317C"/>
    <w:rsid w:val="00274575"/>
    <w:rsid w:val="00275CC8"/>
    <w:rsid w:val="00277B63"/>
    <w:rsid w:val="00282A99"/>
    <w:rsid w:val="00285EFC"/>
    <w:rsid w:val="00293273"/>
    <w:rsid w:val="0029602C"/>
    <w:rsid w:val="002A2221"/>
    <w:rsid w:val="002A427E"/>
    <w:rsid w:val="002A5835"/>
    <w:rsid w:val="002A7F7B"/>
    <w:rsid w:val="002B7783"/>
    <w:rsid w:val="002C6C50"/>
    <w:rsid w:val="002D1B52"/>
    <w:rsid w:val="002D30A8"/>
    <w:rsid w:val="002D762E"/>
    <w:rsid w:val="002E14C5"/>
    <w:rsid w:val="002E2A3F"/>
    <w:rsid w:val="002E4CEA"/>
    <w:rsid w:val="002E50E8"/>
    <w:rsid w:val="002F5049"/>
    <w:rsid w:val="002F53B1"/>
    <w:rsid w:val="003000CE"/>
    <w:rsid w:val="00300DFC"/>
    <w:rsid w:val="00301F3C"/>
    <w:rsid w:val="0030297D"/>
    <w:rsid w:val="00304AC2"/>
    <w:rsid w:val="00305026"/>
    <w:rsid w:val="00306683"/>
    <w:rsid w:val="00307439"/>
    <w:rsid w:val="00310E54"/>
    <w:rsid w:val="003110C6"/>
    <w:rsid w:val="003117B4"/>
    <w:rsid w:val="0031296A"/>
    <w:rsid w:val="00313FC7"/>
    <w:rsid w:val="003174F6"/>
    <w:rsid w:val="003178A4"/>
    <w:rsid w:val="00317AAD"/>
    <w:rsid w:val="003218B0"/>
    <w:rsid w:val="0032265C"/>
    <w:rsid w:val="00325239"/>
    <w:rsid w:val="00332111"/>
    <w:rsid w:val="003366CB"/>
    <w:rsid w:val="003420DD"/>
    <w:rsid w:val="00346339"/>
    <w:rsid w:val="00352999"/>
    <w:rsid w:val="0035537C"/>
    <w:rsid w:val="003559CB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0C6"/>
    <w:rsid w:val="003B0194"/>
    <w:rsid w:val="003B04CC"/>
    <w:rsid w:val="003B226B"/>
    <w:rsid w:val="003C1982"/>
    <w:rsid w:val="003C23D8"/>
    <w:rsid w:val="003C24EB"/>
    <w:rsid w:val="003C27A0"/>
    <w:rsid w:val="003C49D6"/>
    <w:rsid w:val="003D6731"/>
    <w:rsid w:val="003E0146"/>
    <w:rsid w:val="003E69CE"/>
    <w:rsid w:val="003E755C"/>
    <w:rsid w:val="003F2596"/>
    <w:rsid w:val="003F2D09"/>
    <w:rsid w:val="003F33F9"/>
    <w:rsid w:val="003F421F"/>
    <w:rsid w:val="00400847"/>
    <w:rsid w:val="00402517"/>
    <w:rsid w:val="004032D9"/>
    <w:rsid w:val="00403B89"/>
    <w:rsid w:val="00414C73"/>
    <w:rsid w:val="00414E7C"/>
    <w:rsid w:val="00417689"/>
    <w:rsid w:val="004271ED"/>
    <w:rsid w:val="004301F2"/>
    <w:rsid w:val="00436A07"/>
    <w:rsid w:val="00441581"/>
    <w:rsid w:val="0044236A"/>
    <w:rsid w:val="004445A2"/>
    <w:rsid w:val="00446061"/>
    <w:rsid w:val="004612D7"/>
    <w:rsid w:val="0046451F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346"/>
    <w:rsid w:val="00493B8D"/>
    <w:rsid w:val="004973B5"/>
    <w:rsid w:val="004A08A9"/>
    <w:rsid w:val="004A51A4"/>
    <w:rsid w:val="004A6028"/>
    <w:rsid w:val="004A7FD2"/>
    <w:rsid w:val="004B0DC7"/>
    <w:rsid w:val="004B195E"/>
    <w:rsid w:val="004B411C"/>
    <w:rsid w:val="004B4507"/>
    <w:rsid w:val="004B5E65"/>
    <w:rsid w:val="004B72E6"/>
    <w:rsid w:val="004B74DD"/>
    <w:rsid w:val="004C0E75"/>
    <w:rsid w:val="004C7633"/>
    <w:rsid w:val="004D0004"/>
    <w:rsid w:val="004D0BE2"/>
    <w:rsid w:val="004D1166"/>
    <w:rsid w:val="004D230F"/>
    <w:rsid w:val="004D59CA"/>
    <w:rsid w:val="004D6967"/>
    <w:rsid w:val="004D6D8E"/>
    <w:rsid w:val="004D7FF3"/>
    <w:rsid w:val="004E09EF"/>
    <w:rsid w:val="004E1428"/>
    <w:rsid w:val="004E2B8A"/>
    <w:rsid w:val="004E3AE0"/>
    <w:rsid w:val="004E602A"/>
    <w:rsid w:val="004E7E78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17A99"/>
    <w:rsid w:val="00520FA9"/>
    <w:rsid w:val="00526AD7"/>
    <w:rsid w:val="0053545A"/>
    <w:rsid w:val="00542F3C"/>
    <w:rsid w:val="00544591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A55CA"/>
    <w:rsid w:val="005B0A9B"/>
    <w:rsid w:val="005B1F30"/>
    <w:rsid w:val="005B30D3"/>
    <w:rsid w:val="005B635E"/>
    <w:rsid w:val="005C34F6"/>
    <w:rsid w:val="005E22AF"/>
    <w:rsid w:val="005E61FB"/>
    <w:rsid w:val="005F0070"/>
    <w:rsid w:val="005F211D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7188A"/>
    <w:rsid w:val="00671DB1"/>
    <w:rsid w:val="00674CEA"/>
    <w:rsid w:val="00697398"/>
    <w:rsid w:val="006A3EEF"/>
    <w:rsid w:val="006A6438"/>
    <w:rsid w:val="006A6798"/>
    <w:rsid w:val="006A74D5"/>
    <w:rsid w:val="006A79BE"/>
    <w:rsid w:val="006A7ECF"/>
    <w:rsid w:val="006B00CB"/>
    <w:rsid w:val="006B02C3"/>
    <w:rsid w:val="006B2294"/>
    <w:rsid w:val="006B6871"/>
    <w:rsid w:val="006C19EE"/>
    <w:rsid w:val="006C28DA"/>
    <w:rsid w:val="006C35BA"/>
    <w:rsid w:val="006D214A"/>
    <w:rsid w:val="006D3519"/>
    <w:rsid w:val="006D586F"/>
    <w:rsid w:val="006D6D75"/>
    <w:rsid w:val="006D79C5"/>
    <w:rsid w:val="006E044F"/>
    <w:rsid w:val="006E0AD4"/>
    <w:rsid w:val="006E38C1"/>
    <w:rsid w:val="006E436C"/>
    <w:rsid w:val="006F0381"/>
    <w:rsid w:val="006F33BC"/>
    <w:rsid w:val="006F47F8"/>
    <w:rsid w:val="00700D0F"/>
    <w:rsid w:val="0071144F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55AD9"/>
    <w:rsid w:val="007622E9"/>
    <w:rsid w:val="00763E9E"/>
    <w:rsid w:val="0076561F"/>
    <w:rsid w:val="00766B45"/>
    <w:rsid w:val="00766C8D"/>
    <w:rsid w:val="00767E4F"/>
    <w:rsid w:val="00771D5A"/>
    <w:rsid w:val="00772E27"/>
    <w:rsid w:val="00773F6D"/>
    <w:rsid w:val="007743D3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96685"/>
    <w:rsid w:val="007A295A"/>
    <w:rsid w:val="007A4303"/>
    <w:rsid w:val="007A6AFD"/>
    <w:rsid w:val="007A705E"/>
    <w:rsid w:val="007B0F71"/>
    <w:rsid w:val="007B2D4B"/>
    <w:rsid w:val="007B4A91"/>
    <w:rsid w:val="007C12B2"/>
    <w:rsid w:val="007C535A"/>
    <w:rsid w:val="007C600D"/>
    <w:rsid w:val="007D1A9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3CAB"/>
    <w:rsid w:val="00813E10"/>
    <w:rsid w:val="00814088"/>
    <w:rsid w:val="008143BF"/>
    <w:rsid w:val="00822FB1"/>
    <w:rsid w:val="00825CDE"/>
    <w:rsid w:val="00827863"/>
    <w:rsid w:val="00830213"/>
    <w:rsid w:val="00830866"/>
    <w:rsid w:val="00832867"/>
    <w:rsid w:val="00843B98"/>
    <w:rsid w:val="008563CE"/>
    <w:rsid w:val="00856DBC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1D7C"/>
    <w:rsid w:val="00883788"/>
    <w:rsid w:val="008847D3"/>
    <w:rsid w:val="00884C5E"/>
    <w:rsid w:val="00895012"/>
    <w:rsid w:val="00896CF5"/>
    <w:rsid w:val="008A2145"/>
    <w:rsid w:val="008A3F43"/>
    <w:rsid w:val="008A599C"/>
    <w:rsid w:val="008B0234"/>
    <w:rsid w:val="008B1408"/>
    <w:rsid w:val="008B2B5B"/>
    <w:rsid w:val="008B502D"/>
    <w:rsid w:val="008B78F7"/>
    <w:rsid w:val="008C030E"/>
    <w:rsid w:val="008C2882"/>
    <w:rsid w:val="008C3A95"/>
    <w:rsid w:val="008C5130"/>
    <w:rsid w:val="008C64AC"/>
    <w:rsid w:val="008D1596"/>
    <w:rsid w:val="008E064D"/>
    <w:rsid w:val="008E559C"/>
    <w:rsid w:val="008E5B62"/>
    <w:rsid w:val="008E652D"/>
    <w:rsid w:val="008E7845"/>
    <w:rsid w:val="008F1453"/>
    <w:rsid w:val="008F6818"/>
    <w:rsid w:val="008F703B"/>
    <w:rsid w:val="009042C0"/>
    <w:rsid w:val="009052F3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81FF0"/>
    <w:rsid w:val="009846A4"/>
    <w:rsid w:val="009848FB"/>
    <w:rsid w:val="00990587"/>
    <w:rsid w:val="00991500"/>
    <w:rsid w:val="00991855"/>
    <w:rsid w:val="009936DA"/>
    <w:rsid w:val="00996143"/>
    <w:rsid w:val="00997DBF"/>
    <w:rsid w:val="00997FDF"/>
    <w:rsid w:val="009A4E8A"/>
    <w:rsid w:val="009A7633"/>
    <w:rsid w:val="009B34E6"/>
    <w:rsid w:val="009B6090"/>
    <w:rsid w:val="009C0198"/>
    <w:rsid w:val="009C0C58"/>
    <w:rsid w:val="009C203C"/>
    <w:rsid w:val="009C2511"/>
    <w:rsid w:val="009E36D0"/>
    <w:rsid w:val="009E3C10"/>
    <w:rsid w:val="009F1236"/>
    <w:rsid w:val="009F3068"/>
    <w:rsid w:val="009F4158"/>
    <w:rsid w:val="009F450A"/>
    <w:rsid w:val="009F55E9"/>
    <w:rsid w:val="00A00F0C"/>
    <w:rsid w:val="00A01BA8"/>
    <w:rsid w:val="00A07E28"/>
    <w:rsid w:val="00A17698"/>
    <w:rsid w:val="00A17C61"/>
    <w:rsid w:val="00A2089A"/>
    <w:rsid w:val="00A2099A"/>
    <w:rsid w:val="00A230E0"/>
    <w:rsid w:val="00A23D75"/>
    <w:rsid w:val="00A24DD6"/>
    <w:rsid w:val="00A25284"/>
    <w:rsid w:val="00A2739B"/>
    <w:rsid w:val="00A27EA9"/>
    <w:rsid w:val="00A311C0"/>
    <w:rsid w:val="00A316FF"/>
    <w:rsid w:val="00A317FE"/>
    <w:rsid w:val="00A36A7A"/>
    <w:rsid w:val="00A370A3"/>
    <w:rsid w:val="00A378C4"/>
    <w:rsid w:val="00A45099"/>
    <w:rsid w:val="00A45982"/>
    <w:rsid w:val="00A525F2"/>
    <w:rsid w:val="00A54D72"/>
    <w:rsid w:val="00A55CB9"/>
    <w:rsid w:val="00A600C2"/>
    <w:rsid w:val="00A6346D"/>
    <w:rsid w:val="00A64056"/>
    <w:rsid w:val="00A655BF"/>
    <w:rsid w:val="00A70F8C"/>
    <w:rsid w:val="00A721D4"/>
    <w:rsid w:val="00A72786"/>
    <w:rsid w:val="00A72F8D"/>
    <w:rsid w:val="00A730EE"/>
    <w:rsid w:val="00A732B1"/>
    <w:rsid w:val="00A756FA"/>
    <w:rsid w:val="00A76AA8"/>
    <w:rsid w:val="00A800DE"/>
    <w:rsid w:val="00A808F8"/>
    <w:rsid w:val="00A85752"/>
    <w:rsid w:val="00A94EF1"/>
    <w:rsid w:val="00AA0322"/>
    <w:rsid w:val="00AA62C0"/>
    <w:rsid w:val="00AA67DC"/>
    <w:rsid w:val="00AA7A3A"/>
    <w:rsid w:val="00AB1B78"/>
    <w:rsid w:val="00AB237C"/>
    <w:rsid w:val="00AB52EC"/>
    <w:rsid w:val="00AB53F0"/>
    <w:rsid w:val="00AB62A6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B0098F"/>
    <w:rsid w:val="00B013AA"/>
    <w:rsid w:val="00B11D9C"/>
    <w:rsid w:val="00B1356B"/>
    <w:rsid w:val="00B13A4B"/>
    <w:rsid w:val="00B16C9B"/>
    <w:rsid w:val="00B17690"/>
    <w:rsid w:val="00B20118"/>
    <w:rsid w:val="00B256E1"/>
    <w:rsid w:val="00B27E9A"/>
    <w:rsid w:val="00B310F5"/>
    <w:rsid w:val="00B32781"/>
    <w:rsid w:val="00B34547"/>
    <w:rsid w:val="00B3641A"/>
    <w:rsid w:val="00B42722"/>
    <w:rsid w:val="00B434BF"/>
    <w:rsid w:val="00B45165"/>
    <w:rsid w:val="00B4557F"/>
    <w:rsid w:val="00B456F8"/>
    <w:rsid w:val="00B60909"/>
    <w:rsid w:val="00B615AD"/>
    <w:rsid w:val="00B6568D"/>
    <w:rsid w:val="00B72BF5"/>
    <w:rsid w:val="00B73B61"/>
    <w:rsid w:val="00B74307"/>
    <w:rsid w:val="00B749C9"/>
    <w:rsid w:val="00B7648D"/>
    <w:rsid w:val="00B76B95"/>
    <w:rsid w:val="00B776B6"/>
    <w:rsid w:val="00B806DB"/>
    <w:rsid w:val="00B84AE1"/>
    <w:rsid w:val="00B85D81"/>
    <w:rsid w:val="00B917AD"/>
    <w:rsid w:val="00B93676"/>
    <w:rsid w:val="00B94463"/>
    <w:rsid w:val="00B96F9D"/>
    <w:rsid w:val="00B97444"/>
    <w:rsid w:val="00BA1959"/>
    <w:rsid w:val="00BA34C7"/>
    <w:rsid w:val="00BA688F"/>
    <w:rsid w:val="00BB27C0"/>
    <w:rsid w:val="00BB6656"/>
    <w:rsid w:val="00BC0396"/>
    <w:rsid w:val="00BC0E7F"/>
    <w:rsid w:val="00BD1FB4"/>
    <w:rsid w:val="00BE2FD3"/>
    <w:rsid w:val="00BE715B"/>
    <w:rsid w:val="00BF20A8"/>
    <w:rsid w:val="00BF361F"/>
    <w:rsid w:val="00BF59DE"/>
    <w:rsid w:val="00BF5B68"/>
    <w:rsid w:val="00C079FC"/>
    <w:rsid w:val="00C109E3"/>
    <w:rsid w:val="00C21330"/>
    <w:rsid w:val="00C23E22"/>
    <w:rsid w:val="00C33705"/>
    <w:rsid w:val="00C35107"/>
    <w:rsid w:val="00C351A6"/>
    <w:rsid w:val="00C37E9C"/>
    <w:rsid w:val="00C435C0"/>
    <w:rsid w:val="00C44CCE"/>
    <w:rsid w:val="00C464B6"/>
    <w:rsid w:val="00C52455"/>
    <w:rsid w:val="00C5391C"/>
    <w:rsid w:val="00C54156"/>
    <w:rsid w:val="00C57C39"/>
    <w:rsid w:val="00C62A1B"/>
    <w:rsid w:val="00C65811"/>
    <w:rsid w:val="00C700AA"/>
    <w:rsid w:val="00C71352"/>
    <w:rsid w:val="00C71E2A"/>
    <w:rsid w:val="00C731A4"/>
    <w:rsid w:val="00C77DB9"/>
    <w:rsid w:val="00C81A8D"/>
    <w:rsid w:val="00C81AD5"/>
    <w:rsid w:val="00C834A2"/>
    <w:rsid w:val="00C87A04"/>
    <w:rsid w:val="00C90A81"/>
    <w:rsid w:val="00C940D8"/>
    <w:rsid w:val="00C95FB6"/>
    <w:rsid w:val="00C97985"/>
    <w:rsid w:val="00CA2EF5"/>
    <w:rsid w:val="00CA5727"/>
    <w:rsid w:val="00CC0990"/>
    <w:rsid w:val="00CC1EE6"/>
    <w:rsid w:val="00CC4838"/>
    <w:rsid w:val="00CD1A95"/>
    <w:rsid w:val="00CD4DF3"/>
    <w:rsid w:val="00CD577E"/>
    <w:rsid w:val="00CE1ABA"/>
    <w:rsid w:val="00CE1DF7"/>
    <w:rsid w:val="00CE43F9"/>
    <w:rsid w:val="00CE5BCC"/>
    <w:rsid w:val="00CE6B19"/>
    <w:rsid w:val="00D00A3E"/>
    <w:rsid w:val="00D013E0"/>
    <w:rsid w:val="00D02B47"/>
    <w:rsid w:val="00D033E1"/>
    <w:rsid w:val="00D034FC"/>
    <w:rsid w:val="00D035C9"/>
    <w:rsid w:val="00D037CE"/>
    <w:rsid w:val="00D06ACE"/>
    <w:rsid w:val="00D074EE"/>
    <w:rsid w:val="00D0765F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545A3"/>
    <w:rsid w:val="00D5694C"/>
    <w:rsid w:val="00D579F6"/>
    <w:rsid w:val="00D64A49"/>
    <w:rsid w:val="00D6577D"/>
    <w:rsid w:val="00D67286"/>
    <w:rsid w:val="00D71269"/>
    <w:rsid w:val="00D71351"/>
    <w:rsid w:val="00D7157B"/>
    <w:rsid w:val="00D71C88"/>
    <w:rsid w:val="00D72270"/>
    <w:rsid w:val="00D73EB5"/>
    <w:rsid w:val="00D7587D"/>
    <w:rsid w:val="00D761E5"/>
    <w:rsid w:val="00D80D71"/>
    <w:rsid w:val="00D91889"/>
    <w:rsid w:val="00D958DA"/>
    <w:rsid w:val="00D95FBB"/>
    <w:rsid w:val="00D97B38"/>
    <w:rsid w:val="00DA3AA4"/>
    <w:rsid w:val="00DB13E3"/>
    <w:rsid w:val="00DB3133"/>
    <w:rsid w:val="00DB6DF6"/>
    <w:rsid w:val="00DC0B2A"/>
    <w:rsid w:val="00DC2E04"/>
    <w:rsid w:val="00DC65CC"/>
    <w:rsid w:val="00DC7241"/>
    <w:rsid w:val="00DD2EE3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10975"/>
    <w:rsid w:val="00E11E3C"/>
    <w:rsid w:val="00E137F6"/>
    <w:rsid w:val="00E143FA"/>
    <w:rsid w:val="00E20DD3"/>
    <w:rsid w:val="00E25091"/>
    <w:rsid w:val="00E2572C"/>
    <w:rsid w:val="00E27189"/>
    <w:rsid w:val="00E35087"/>
    <w:rsid w:val="00E41314"/>
    <w:rsid w:val="00E419E0"/>
    <w:rsid w:val="00E42E02"/>
    <w:rsid w:val="00E42EEF"/>
    <w:rsid w:val="00E43E1C"/>
    <w:rsid w:val="00E45EEA"/>
    <w:rsid w:val="00E46101"/>
    <w:rsid w:val="00E57E6F"/>
    <w:rsid w:val="00E61C95"/>
    <w:rsid w:val="00E6202C"/>
    <w:rsid w:val="00E62807"/>
    <w:rsid w:val="00E63DB4"/>
    <w:rsid w:val="00E6414E"/>
    <w:rsid w:val="00E708A8"/>
    <w:rsid w:val="00E70E61"/>
    <w:rsid w:val="00E76F01"/>
    <w:rsid w:val="00E831C7"/>
    <w:rsid w:val="00E90C4A"/>
    <w:rsid w:val="00E90E85"/>
    <w:rsid w:val="00E93196"/>
    <w:rsid w:val="00E94A74"/>
    <w:rsid w:val="00EA0631"/>
    <w:rsid w:val="00EA23F7"/>
    <w:rsid w:val="00EA3843"/>
    <w:rsid w:val="00EB5FBB"/>
    <w:rsid w:val="00EB68C9"/>
    <w:rsid w:val="00EB6F81"/>
    <w:rsid w:val="00EB7DA7"/>
    <w:rsid w:val="00EC1662"/>
    <w:rsid w:val="00EC2E3B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2C80"/>
    <w:rsid w:val="00EF39EE"/>
    <w:rsid w:val="00EF3C2D"/>
    <w:rsid w:val="00EF5864"/>
    <w:rsid w:val="00F02460"/>
    <w:rsid w:val="00F03184"/>
    <w:rsid w:val="00F053F2"/>
    <w:rsid w:val="00F105A3"/>
    <w:rsid w:val="00F111B0"/>
    <w:rsid w:val="00F11351"/>
    <w:rsid w:val="00F11692"/>
    <w:rsid w:val="00F140A4"/>
    <w:rsid w:val="00F17890"/>
    <w:rsid w:val="00F24655"/>
    <w:rsid w:val="00F24C18"/>
    <w:rsid w:val="00F3150B"/>
    <w:rsid w:val="00F338B3"/>
    <w:rsid w:val="00F34044"/>
    <w:rsid w:val="00F342C3"/>
    <w:rsid w:val="00F40AAA"/>
    <w:rsid w:val="00F46E2C"/>
    <w:rsid w:val="00F51708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310"/>
    <w:rsid w:val="00FB111E"/>
    <w:rsid w:val="00FB1F3E"/>
    <w:rsid w:val="00FB3FD6"/>
    <w:rsid w:val="00FB56A1"/>
    <w:rsid w:val="00FC2F81"/>
    <w:rsid w:val="00FC49CF"/>
    <w:rsid w:val="00FC5B90"/>
    <w:rsid w:val="00FC6668"/>
    <w:rsid w:val="00FD07FB"/>
    <w:rsid w:val="00FD0A54"/>
    <w:rsid w:val="00FD17A0"/>
    <w:rsid w:val="00FD2A38"/>
    <w:rsid w:val="00FE2059"/>
    <w:rsid w:val="00FE2C71"/>
    <w:rsid w:val="00FE337D"/>
    <w:rsid w:val="00FE5187"/>
    <w:rsid w:val="00FF052D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2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4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96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589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569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3674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05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74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61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20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1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56822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63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465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6757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2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9474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4670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7232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06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69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40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41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17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214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4382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5092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2432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89558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7736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5114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50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98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64134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34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60873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77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28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473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6FCF9D6F90BECBB227B777F3572EB1CCD7DBC94DC814D151576E9C34DD74255545F9A82F681A51DA3569A5751431DED5025035FCE042F98u2PD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6FCF9D6F90BECBB227B777F3572EB1CCD7DBC94DC814D151576E9C34DD74255465FC28EF683B81DA243CC0617u1P6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6FCF9D6F90BECBB227B777F3572EB1CCD7DBC94DC814D151576E9C34DD74255545F9A86F08BF24CEE08C306160810E54D390355uDP0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6FCF9D6F90BECBB227B777F3572EB1CCD7DBC94DC814D151576E9C34DD74255465FC28EF683B81DA243CC0617u1P6H" TargetMode="External"/><Relationship Id="rId10" Type="http://schemas.openxmlformats.org/officeDocument/2006/relationships/hyperlink" Target="consultantplus://offline/ref=E6FCF9D6F90BECBB227B777F3572EB1CCD7DBC94DC814D151576E9C34DD74255545F9A82F582A016FE0C8A53181613F353331D55D004u2PF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6FCF9D6F90BECBB227B777F3572EB1CCD7DBC94DC814D151576E9C34DD74255545F9A82F680AE1FA3569A5751431DED5025035FCE042F98u2PDH" TargetMode="External"/><Relationship Id="rId14" Type="http://schemas.openxmlformats.org/officeDocument/2006/relationships/hyperlink" Target="consultantplus://offline/ref=C8E684D8FB6CB3577669B5D26010DFDB92B8F6FDF9BB1847CF5C6CDFE62EF121F5191BD3780A430D909278ACA3D27D351C8BCD5482A12A5Ex14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E193A-1359-4141-8DF8-A156F4B91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1238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38</cp:revision>
  <cp:lastPrinted>2019-04-09T07:17:00Z</cp:lastPrinted>
  <dcterms:created xsi:type="dcterms:W3CDTF">2019-12-25T09:13:00Z</dcterms:created>
  <dcterms:modified xsi:type="dcterms:W3CDTF">2020-08-03T07:20:00Z</dcterms:modified>
</cp:coreProperties>
</file>