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76E" w:rsidRPr="0001276E" w:rsidRDefault="0001276E" w:rsidP="0001276E">
      <w:pPr>
        <w:autoSpaceDE/>
        <w:autoSpaceDN/>
        <w:adjustRightInd/>
        <w:spacing w:before="360" w:line="280" w:lineRule="exact"/>
        <w:ind w:left="4536" w:firstLine="0"/>
        <w:outlineLvl w:val="0"/>
        <w:rPr>
          <w:color w:val="auto"/>
          <w:sz w:val="26"/>
          <w:szCs w:val="26"/>
        </w:rPr>
      </w:pPr>
      <w:r w:rsidRPr="0001276E">
        <w:rPr>
          <w:sz w:val="26"/>
          <w:szCs w:val="26"/>
        </w:rPr>
        <w:t>Заказчик</w:t>
      </w:r>
      <w:r w:rsidRPr="0001276E">
        <w:rPr>
          <w:color w:val="auto"/>
          <w:sz w:val="26"/>
          <w:szCs w:val="26"/>
        </w:rPr>
        <w:t>:</w:t>
      </w:r>
    </w:p>
    <w:p w:rsidR="0001276E" w:rsidRPr="0001276E" w:rsidRDefault="0001276E" w:rsidP="0001276E">
      <w:pPr>
        <w:autoSpaceDE/>
        <w:autoSpaceDN/>
        <w:adjustRightInd/>
        <w:spacing w:before="0" w:line="280" w:lineRule="exact"/>
        <w:ind w:left="4536" w:firstLine="0"/>
        <w:rPr>
          <w:bCs/>
          <w:sz w:val="26"/>
          <w:szCs w:val="26"/>
        </w:rPr>
      </w:pPr>
      <w:r w:rsidRPr="0001276E">
        <w:rPr>
          <w:bCs/>
          <w:sz w:val="26"/>
          <w:szCs w:val="26"/>
        </w:rPr>
        <w:t>Государственное бюджетное учреждение здравоохранения Московской области «Подольская городская клиническая больница»</w:t>
      </w:r>
    </w:p>
    <w:p w:rsidR="0001276E" w:rsidRPr="0001276E" w:rsidRDefault="0001276E" w:rsidP="0001276E">
      <w:pPr>
        <w:autoSpaceDE/>
        <w:autoSpaceDN/>
        <w:adjustRightInd/>
        <w:spacing w:before="0" w:line="280" w:lineRule="exact"/>
        <w:ind w:left="4536" w:firstLine="0"/>
        <w:rPr>
          <w:bCs/>
          <w:sz w:val="26"/>
          <w:szCs w:val="26"/>
        </w:rPr>
      </w:pPr>
      <w:r w:rsidRPr="0001276E">
        <w:rPr>
          <w:bCs/>
          <w:sz w:val="26"/>
          <w:szCs w:val="26"/>
        </w:rPr>
        <w:t>Кирова ул., д. 38, г. Подольск,</w:t>
      </w:r>
    </w:p>
    <w:p w:rsidR="0001276E" w:rsidRPr="0001276E" w:rsidRDefault="0001276E" w:rsidP="0001276E">
      <w:pPr>
        <w:autoSpaceDE/>
        <w:autoSpaceDN/>
        <w:adjustRightInd/>
        <w:spacing w:before="0" w:line="280" w:lineRule="exact"/>
        <w:ind w:left="4536" w:firstLine="0"/>
        <w:rPr>
          <w:bCs/>
          <w:sz w:val="26"/>
          <w:szCs w:val="26"/>
        </w:rPr>
      </w:pPr>
      <w:r w:rsidRPr="0001276E">
        <w:rPr>
          <w:bCs/>
          <w:sz w:val="26"/>
          <w:szCs w:val="26"/>
        </w:rPr>
        <w:t>Московская обл., 142110,</w:t>
      </w:r>
    </w:p>
    <w:p w:rsidR="0001276E" w:rsidRPr="0001276E" w:rsidRDefault="00192182" w:rsidP="0001276E">
      <w:pPr>
        <w:autoSpaceDE/>
        <w:autoSpaceDN/>
        <w:adjustRightInd/>
        <w:spacing w:before="0" w:line="280" w:lineRule="exact"/>
        <w:ind w:left="4536" w:firstLine="0"/>
        <w:rPr>
          <w:color w:val="auto"/>
          <w:sz w:val="26"/>
          <w:szCs w:val="26"/>
        </w:rPr>
      </w:pPr>
      <w:hyperlink r:id="rId9" w:history="1">
        <w:r w:rsidR="0001276E" w:rsidRPr="0001276E">
          <w:rPr>
            <w:color w:val="0000FF"/>
            <w:sz w:val="26"/>
            <w:szCs w:val="26"/>
            <w:u w:val="single"/>
          </w:rPr>
          <w:t>medsnab-pgkb@mail.ru</w:t>
        </w:r>
      </w:hyperlink>
    </w:p>
    <w:p w:rsidR="0001276E" w:rsidRPr="0001276E" w:rsidRDefault="0001276E" w:rsidP="0001276E">
      <w:pPr>
        <w:autoSpaceDE/>
        <w:autoSpaceDN/>
        <w:adjustRightInd/>
        <w:spacing w:before="0" w:line="280" w:lineRule="exact"/>
        <w:ind w:left="4536" w:firstLine="0"/>
        <w:rPr>
          <w:bCs/>
          <w:sz w:val="26"/>
          <w:szCs w:val="26"/>
        </w:rPr>
      </w:pPr>
      <w:r w:rsidRPr="0001276E">
        <w:rPr>
          <w:color w:val="auto"/>
          <w:sz w:val="24"/>
          <w:szCs w:val="24"/>
        </w:rPr>
        <w:t xml:space="preserve"> </w:t>
      </w:r>
      <w:r w:rsidRPr="0001276E">
        <w:rPr>
          <w:bCs/>
          <w:sz w:val="26"/>
          <w:szCs w:val="26"/>
        </w:rPr>
        <w:t xml:space="preserve"> </w:t>
      </w:r>
    </w:p>
    <w:p w:rsidR="0001276E" w:rsidRPr="0001276E" w:rsidRDefault="0001276E" w:rsidP="0001276E">
      <w:pPr>
        <w:autoSpaceDE/>
        <w:autoSpaceDN/>
        <w:adjustRightInd/>
        <w:spacing w:before="0" w:line="280" w:lineRule="exact"/>
        <w:ind w:left="4536" w:firstLine="0"/>
        <w:rPr>
          <w:bCs/>
          <w:sz w:val="26"/>
          <w:szCs w:val="26"/>
        </w:rPr>
      </w:pPr>
      <w:r w:rsidRPr="0001276E">
        <w:rPr>
          <w:bCs/>
          <w:sz w:val="26"/>
          <w:szCs w:val="26"/>
        </w:rPr>
        <w:t>Оператор электронной площадки:</w:t>
      </w:r>
    </w:p>
    <w:p w:rsidR="0001276E" w:rsidRPr="0001276E" w:rsidRDefault="0001276E" w:rsidP="0001276E">
      <w:pPr>
        <w:autoSpaceDE/>
        <w:autoSpaceDN/>
        <w:adjustRightInd/>
        <w:spacing w:before="0" w:line="280" w:lineRule="exact"/>
        <w:ind w:left="4536" w:firstLine="0"/>
        <w:rPr>
          <w:bCs/>
          <w:sz w:val="26"/>
          <w:szCs w:val="26"/>
        </w:rPr>
      </w:pPr>
      <w:r w:rsidRPr="0001276E">
        <w:rPr>
          <w:bCs/>
          <w:sz w:val="26"/>
          <w:szCs w:val="26"/>
        </w:rPr>
        <w:t>ООО «РТС-тендер»</w:t>
      </w:r>
    </w:p>
    <w:p w:rsidR="0001276E" w:rsidRPr="0001276E" w:rsidRDefault="0001276E" w:rsidP="0001276E">
      <w:pPr>
        <w:autoSpaceDE/>
        <w:autoSpaceDN/>
        <w:adjustRightInd/>
        <w:spacing w:before="0" w:line="280" w:lineRule="exact"/>
        <w:ind w:left="4536" w:firstLine="0"/>
        <w:rPr>
          <w:bCs/>
          <w:sz w:val="26"/>
          <w:szCs w:val="26"/>
        </w:rPr>
      </w:pPr>
      <w:r w:rsidRPr="0001276E">
        <w:rPr>
          <w:bCs/>
          <w:sz w:val="26"/>
          <w:szCs w:val="26"/>
        </w:rPr>
        <w:t xml:space="preserve">ул. </w:t>
      </w:r>
      <w:proofErr w:type="spellStart"/>
      <w:r w:rsidRPr="0001276E">
        <w:rPr>
          <w:bCs/>
          <w:sz w:val="26"/>
          <w:szCs w:val="26"/>
        </w:rPr>
        <w:t>Долгоруковская</w:t>
      </w:r>
      <w:proofErr w:type="spellEnd"/>
      <w:r w:rsidRPr="0001276E">
        <w:rPr>
          <w:bCs/>
          <w:sz w:val="26"/>
          <w:szCs w:val="26"/>
        </w:rPr>
        <w:t xml:space="preserve">, д. 38, стр. 1, </w:t>
      </w:r>
    </w:p>
    <w:p w:rsidR="0001276E" w:rsidRPr="0001276E" w:rsidRDefault="0001276E" w:rsidP="0001276E">
      <w:pPr>
        <w:autoSpaceDE/>
        <w:autoSpaceDN/>
        <w:adjustRightInd/>
        <w:spacing w:before="0" w:line="280" w:lineRule="exact"/>
        <w:ind w:left="4536" w:firstLine="0"/>
        <w:rPr>
          <w:bCs/>
          <w:sz w:val="26"/>
          <w:szCs w:val="26"/>
        </w:rPr>
      </w:pPr>
      <w:r w:rsidRPr="0001276E">
        <w:rPr>
          <w:bCs/>
          <w:sz w:val="26"/>
          <w:szCs w:val="26"/>
        </w:rPr>
        <w:t>г. Москва, 127006</w:t>
      </w:r>
    </w:p>
    <w:p w:rsidR="0001276E" w:rsidRPr="0001276E" w:rsidRDefault="0001276E" w:rsidP="0001276E">
      <w:pPr>
        <w:autoSpaceDE/>
        <w:autoSpaceDN/>
        <w:adjustRightInd/>
        <w:spacing w:before="0" w:line="280" w:lineRule="exact"/>
        <w:ind w:left="4536" w:firstLine="0"/>
        <w:rPr>
          <w:bCs/>
          <w:sz w:val="26"/>
          <w:szCs w:val="26"/>
        </w:rPr>
      </w:pPr>
      <w:r w:rsidRPr="0001276E">
        <w:rPr>
          <w:bCs/>
          <w:sz w:val="26"/>
          <w:szCs w:val="26"/>
        </w:rPr>
        <w:t xml:space="preserve">ko@rts-tender.ru </w:t>
      </w:r>
    </w:p>
    <w:p w:rsidR="0001276E" w:rsidRPr="0001276E" w:rsidRDefault="0001276E" w:rsidP="0001276E">
      <w:pPr>
        <w:autoSpaceDE/>
        <w:autoSpaceDN/>
        <w:adjustRightInd/>
        <w:spacing w:before="0" w:line="280" w:lineRule="exact"/>
        <w:ind w:left="4536" w:firstLine="0"/>
        <w:rPr>
          <w:bCs/>
          <w:sz w:val="26"/>
          <w:szCs w:val="26"/>
        </w:rPr>
      </w:pPr>
    </w:p>
    <w:p w:rsidR="0001276E" w:rsidRPr="0001276E" w:rsidRDefault="0001276E" w:rsidP="0001276E">
      <w:pPr>
        <w:autoSpaceDE/>
        <w:autoSpaceDN/>
        <w:adjustRightInd/>
        <w:spacing w:before="0" w:line="280" w:lineRule="exact"/>
        <w:ind w:left="4536" w:firstLine="0"/>
        <w:rPr>
          <w:bCs/>
          <w:sz w:val="26"/>
          <w:szCs w:val="26"/>
        </w:rPr>
      </w:pPr>
      <w:r w:rsidRPr="0001276E">
        <w:rPr>
          <w:bCs/>
          <w:sz w:val="26"/>
          <w:szCs w:val="26"/>
        </w:rPr>
        <w:t>Заявитель:</w:t>
      </w:r>
    </w:p>
    <w:p w:rsidR="0001276E" w:rsidRPr="0001276E" w:rsidRDefault="0001276E" w:rsidP="0001276E">
      <w:pPr>
        <w:autoSpaceDE/>
        <w:autoSpaceDN/>
        <w:adjustRightInd/>
        <w:spacing w:before="0" w:line="280" w:lineRule="exact"/>
        <w:ind w:left="4536" w:firstLine="0"/>
        <w:rPr>
          <w:bCs/>
          <w:sz w:val="26"/>
          <w:szCs w:val="26"/>
        </w:rPr>
      </w:pPr>
      <w:r w:rsidRPr="0001276E">
        <w:rPr>
          <w:bCs/>
          <w:sz w:val="26"/>
          <w:szCs w:val="26"/>
        </w:rPr>
        <w:t>ООО «ЭНДО-МЕД»</w:t>
      </w:r>
    </w:p>
    <w:p w:rsidR="0001276E" w:rsidRPr="0001276E" w:rsidRDefault="0001276E" w:rsidP="0001276E">
      <w:pPr>
        <w:autoSpaceDE/>
        <w:autoSpaceDN/>
        <w:adjustRightInd/>
        <w:spacing w:before="0" w:line="280" w:lineRule="exact"/>
        <w:ind w:left="4536" w:firstLine="0"/>
        <w:rPr>
          <w:bCs/>
          <w:sz w:val="26"/>
          <w:szCs w:val="26"/>
        </w:rPr>
      </w:pPr>
      <w:r w:rsidRPr="0001276E">
        <w:rPr>
          <w:bCs/>
          <w:sz w:val="26"/>
          <w:szCs w:val="26"/>
        </w:rPr>
        <w:t xml:space="preserve">127521, Москва, </w:t>
      </w:r>
    </w:p>
    <w:p w:rsidR="0001276E" w:rsidRPr="0001276E" w:rsidRDefault="0001276E" w:rsidP="0001276E">
      <w:pPr>
        <w:autoSpaceDE/>
        <w:autoSpaceDN/>
        <w:adjustRightInd/>
        <w:spacing w:before="0" w:line="280" w:lineRule="exact"/>
        <w:ind w:left="4536" w:firstLine="0"/>
        <w:rPr>
          <w:bCs/>
          <w:sz w:val="26"/>
          <w:szCs w:val="26"/>
        </w:rPr>
      </w:pPr>
      <w:r w:rsidRPr="0001276E">
        <w:rPr>
          <w:bCs/>
          <w:sz w:val="26"/>
          <w:szCs w:val="26"/>
        </w:rPr>
        <w:t xml:space="preserve">17-й проезд Марьиной рощи, </w:t>
      </w:r>
    </w:p>
    <w:p w:rsidR="0001276E" w:rsidRPr="0001276E" w:rsidRDefault="0001276E" w:rsidP="0001276E">
      <w:pPr>
        <w:autoSpaceDE/>
        <w:autoSpaceDN/>
        <w:adjustRightInd/>
        <w:spacing w:before="0" w:line="280" w:lineRule="exact"/>
        <w:ind w:left="4536" w:firstLine="0"/>
        <w:rPr>
          <w:bCs/>
          <w:sz w:val="26"/>
          <w:szCs w:val="26"/>
        </w:rPr>
      </w:pPr>
      <w:r w:rsidRPr="0001276E">
        <w:rPr>
          <w:bCs/>
          <w:sz w:val="26"/>
          <w:szCs w:val="26"/>
        </w:rPr>
        <w:t xml:space="preserve">4к1, 9 </w:t>
      </w:r>
      <w:proofErr w:type="spellStart"/>
      <w:r w:rsidRPr="0001276E">
        <w:rPr>
          <w:bCs/>
          <w:sz w:val="26"/>
          <w:szCs w:val="26"/>
        </w:rPr>
        <w:t>эт</w:t>
      </w:r>
      <w:proofErr w:type="spellEnd"/>
      <w:r w:rsidRPr="0001276E">
        <w:rPr>
          <w:bCs/>
          <w:sz w:val="26"/>
          <w:szCs w:val="26"/>
        </w:rPr>
        <w:t>.</w:t>
      </w:r>
      <w:proofErr w:type="gramStart"/>
      <w:r w:rsidRPr="0001276E">
        <w:rPr>
          <w:bCs/>
          <w:sz w:val="26"/>
          <w:szCs w:val="26"/>
        </w:rPr>
        <w:t>,п</w:t>
      </w:r>
      <w:proofErr w:type="gramEnd"/>
      <w:r w:rsidRPr="0001276E">
        <w:rPr>
          <w:bCs/>
          <w:sz w:val="26"/>
          <w:szCs w:val="26"/>
        </w:rPr>
        <w:t>ом. XIX, ком. 10,</w:t>
      </w:r>
    </w:p>
    <w:p w:rsidR="0001276E" w:rsidRPr="0001276E" w:rsidRDefault="00192182" w:rsidP="0001276E">
      <w:pPr>
        <w:autoSpaceDE/>
        <w:autoSpaceDN/>
        <w:adjustRightInd/>
        <w:spacing w:before="0" w:line="280" w:lineRule="exact"/>
        <w:ind w:firstLine="4536"/>
        <w:outlineLvl w:val="0"/>
        <w:rPr>
          <w:color w:val="auto"/>
          <w:sz w:val="26"/>
          <w:szCs w:val="26"/>
        </w:rPr>
      </w:pPr>
      <w:hyperlink r:id="rId10" w:history="1">
        <w:r w:rsidR="0001276E" w:rsidRPr="0001276E">
          <w:rPr>
            <w:color w:val="0000FF"/>
            <w:sz w:val="26"/>
            <w:szCs w:val="26"/>
            <w:u w:val="single"/>
          </w:rPr>
          <w:t>info@endo-med.com</w:t>
        </w:r>
      </w:hyperlink>
    </w:p>
    <w:p w:rsidR="0001643A" w:rsidRPr="00CD5699" w:rsidRDefault="0001643A" w:rsidP="00B93596">
      <w:pPr>
        <w:spacing w:before="0" w:line="340" w:lineRule="exact"/>
        <w:ind w:firstLine="0"/>
        <w:rPr>
          <w:b/>
          <w:sz w:val="26"/>
          <w:szCs w:val="26"/>
          <w:highlight w:val="yellow"/>
        </w:rPr>
      </w:pPr>
    </w:p>
    <w:p w:rsidR="0096131A" w:rsidRPr="00AC2A9E" w:rsidRDefault="0096131A" w:rsidP="007C0B56">
      <w:pPr>
        <w:spacing w:before="0" w:line="340" w:lineRule="exact"/>
        <w:ind w:firstLine="0"/>
        <w:jc w:val="center"/>
        <w:rPr>
          <w:b/>
          <w:color w:val="auto"/>
          <w:sz w:val="26"/>
          <w:szCs w:val="26"/>
        </w:rPr>
      </w:pPr>
      <w:r w:rsidRPr="00AC2A9E">
        <w:rPr>
          <w:b/>
          <w:sz w:val="26"/>
          <w:szCs w:val="26"/>
        </w:rPr>
        <w:t>РЕШЕНИЕ</w:t>
      </w:r>
    </w:p>
    <w:p w:rsidR="0096131A" w:rsidRPr="006738E0" w:rsidRDefault="00071804" w:rsidP="007C0B56">
      <w:pPr>
        <w:spacing w:before="0"/>
        <w:ind w:firstLine="0"/>
        <w:jc w:val="center"/>
        <w:rPr>
          <w:sz w:val="26"/>
          <w:szCs w:val="26"/>
        </w:rPr>
      </w:pPr>
      <w:r w:rsidRPr="00AC2A9E">
        <w:rPr>
          <w:sz w:val="26"/>
          <w:szCs w:val="26"/>
        </w:rPr>
        <w:t xml:space="preserve">по делу </w:t>
      </w:r>
      <w:r w:rsidR="00837D9A" w:rsidRPr="00AC2A9E">
        <w:rPr>
          <w:sz w:val="26"/>
          <w:szCs w:val="26"/>
        </w:rPr>
        <w:t>№ 50/06/</w:t>
      </w:r>
      <w:r w:rsidR="0001276E">
        <w:rPr>
          <w:sz w:val="26"/>
          <w:szCs w:val="26"/>
        </w:rPr>
        <w:t>29892эп</w:t>
      </w:r>
      <w:r w:rsidR="00837D9A" w:rsidRPr="00AC2A9E">
        <w:rPr>
          <w:sz w:val="26"/>
          <w:szCs w:val="26"/>
        </w:rPr>
        <w:t>/</w:t>
      </w:r>
      <w:r w:rsidR="003157DB" w:rsidRPr="00AC2A9E">
        <w:rPr>
          <w:sz w:val="26"/>
          <w:szCs w:val="26"/>
        </w:rPr>
        <w:t>20</w:t>
      </w:r>
      <w:r w:rsidR="00837D9A" w:rsidRPr="00AC2A9E">
        <w:rPr>
          <w:sz w:val="26"/>
          <w:szCs w:val="26"/>
        </w:rPr>
        <w:t xml:space="preserve"> </w:t>
      </w:r>
      <w:r w:rsidR="0096131A" w:rsidRPr="00AC2A9E">
        <w:rPr>
          <w:sz w:val="26"/>
          <w:szCs w:val="26"/>
        </w:rPr>
        <w:t>о нарушении</w:t>
      </w:r>
      <w:r w:rsidR="0096131A" w:rsidRPr="006738E0">
        <w:rPr>
          <w:sz w:val="26"/>
          <w:szCs w:val="26"/>
        </w:rPr>
        <w:t xml:space="preserve"> </w:t>
      </w:r>
    </w:p>
    <w:p w:rsidR="0096131A" w:rsidRPr="006738E0" w:rsidRDefault="0096131A" w:rsidP="007C0B56">
      <w:pPr>
        <w:spacing w:before="0"/>
        <w:ind w:firstLine="0"/>
        <w:jc w:val="center"/>
        <w:rPr>
          <w:sz w:val="26"/>
          <w:szCs w:val="26"/>
        </w:rPr>
      </w:pPr>
      <w:r w:rsidRPr="006738E0">
        <w:rPr>
          <w:sz w:val="26"/>
          <w:szCs w:val="26"/>
        </w:rPr>
        <w:t xml:space="preserve">законодательства Российской Федерации </w:t>
      </w:r>
    </w:p>
    <w:p w:rsidR="008F46E4" w:rsidRPr="006738E0" w:rsidRDefault="0096131A" w:rsidP="007C0B56">
      <w:pPr>
        <w:spacing w:before="0"/>
        <w:ind w:firstLine="0"/>
        <w:jc w:val="center"/>
        <w:rPr>
          <w:sz w:val="26"/>
          <w:szCs w:val="26"/>
        </w:rPr>
      </w:pPr>
      <w:r w:rsidRPr="006738E0">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738E0" w:rsidTr="00E23BB5">
        <w:tc>
          <w:tcPr>
            <w:tcW w:w="4842" w:type="dxa"/>
            <w:hideMark/>
          </w:tcPr>
          <w:p w:rsidR="0096131A" w:rsidRPr="006738E0" w:rsidRDefault="0001276E" w:rsidP="0001276E">
            <w:pPr>
              <w:spacing w:before="0" w:line="340" w:lineRule="exact"/>
              <w:ind w:firstLine="0"/>
              <w:rPr>
                <w:color w:val="auto"/>
                <w:sz w:val="26"/>
                <w:szCs w:val="26"/>
              </w:rPr>
            </w:pPr>
            <w:r>
              <w:rPr>
                <w:sz w:val="26"/>
                <w:szCs w:val="26"/>
              </w:rPr>
              <w:t>30</w:t>
            </w:r>
            <w:r w:rsidR="00C6296B" w:rsidRPr="00C6296B">
              <w:rPr>
                <w:sz w:val="26"/>
                <w:szCs w:val="26"/>
              </w:rPr>
              <w:t>.</w:t>
            </w:r>
            <w:r>
              <w:rPr>
                <w:sz w:val="26"/>
                <w:szCs w:val="26"/>
              </w:rPr>
              <w:t>07</w:t>
            </w:r>
            <w:r w:rsidR="00C6296B" w:rsidRPr="00C6296B">
              <w:rPr>
                <w:sz w:val="26"/>
                <w:szCs w:val="26"/>
              </w:rPr>
              <w:t>.2020</w:t>
            </w:r>
          </w:p>
        </w:tc>
        <w:tc>
          <w:tcPr>
            <w:tcW w:w="4622" w:type="dxa"/>
            <w:hideMark/>
          </w:tcPr>
          <w:p w:rsidR="0096131A" w:rsidRPr="006738E0" w:rsidRDefault="0096131A" w:rsidP="007C0B56">
            <w:pPr>
              <w:spacing w:before="0" w:line="340" w:lineRule="exact"/>
              <w:ind w:right="-72" w:firstLine="0"/>
              <w:jc w:val="right"/>
              <w:rPr>
                <w:color w:val="auto"/>
                <w:sz w:val="26"/>
                <w:szCs w:val="26"/>
              </w:rPr>
            </w:pPr>
            <w:r w:rsidRPr="006738E0">
              <w:rPr>
                <w:sz w:val="26"/>
                <w:szCs w:val="26"/>
              </w:rPr>
              <w:t>Москва</w:t>
            </w:r>
          </w:p>
        </w:tc>
      </w:tr>
    </w:tbl>
    <w:p w:rsidR="00E23BB5" w:rsidRPr="006738E0" w:rsidRDefault="00E23BB5" w:rsidP="007C0B56">
      <w:pPr>
        <w:spacing w:before="0" w:line="276" w:lineRule="auto"/>
        <w:ind w:firstLine="696"/>
        <w:jc w:val="both"/>
        <w:rPr>
          <w:rFonts w:eastAsia="Calibri"/>
          <w:sz w:val="26"/>
          <w:szCs w:val="26"/>
        </w:rPr>
      </w:pPr>
    </w:p>
    <w:p w:rsidR="0001643A" w:rsidRPr="0001643A" w:rsidRDefault="0096131A" w:rsidP="0001643A">
      <w:pPr>
        <w:spacing w:before="0" w:line="276" w:lineRule="auto"/>
        <w:ind w:firstLine="696"/>
        <w:jc w:val="both"/>
        <w:rPr>
          <w:rFonts w:eastAsia="Calibri"/>
          <w:sz w:val="26"/>
          <w:szCs w:val="26"/>
        </w:rPr>
      </w:pPr>
      <w:proofErr w:type="gramStart"/>
      <w:r w:rsidRPr="006738E0">
        <w:rPr>
          <w:rFonts w:eastAsia="Calibri"/>
          <w:sz w:val="26"/>
          <w:szCs w:val="26"/>
        </w:rPr>
        <w:t xml:space="preserve">Комиссия </w:t>
      </w:r>
      <w:r w:rsidR="00D474D2" w:rsidRPr="006738E0">
        <w:rPr>
          <w:rFonts w:eastAsia="Calibri"/>
          <w:sz w:val="26"/>
          <w:szCs w:val="26"/>
        </w:rPr>
        <w:t xml:space="preserve">Московского областного УФАС России </w:t>
      </w:r>
      <w:r w:rsidR="00834242" w:rsidRPr="006738E0">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6738E0">
        <w:rPr>
          <w:rFonts w:eastAsia="Calibri"/>
          <w:sz w:val="26"/>
          <w:szCs w:val="26"/>
        </w:rPr>
        <w:t xml:space="preserve">(далее – </w:t>
      </w:r>
      <w:r w:rsidR="00CD4096" w:rsidRPr="006738E0">
        <w:rPr>
          <w:rFonts w:eastAsia="Calibri"/>
          <w:sz w:val="26"/>
          <w:szCs w:val="26"/>
        </w:rPr>
        <w:t xml:space="preserve">Управление, </w:t>
      </w:r>
      <w:r w:rsidR="00573146">
        <w:rPr>
          <w:rFonts w:eastAsia="Calibri"/>
          <w:sz w:val="26"/>
          <w:szCs w:val="26"/>
        </w:rPr>
        <w:t>Комиссия),</w:t>
      </w:r>
      <w:r w:rsidR="0001643A" w:rsidRPr="0001643A">
        <w:rPr>
          <w:color w:val="auto"/>
          <w:sz w:val="26"/>
          <w:szCs w:val="26"/>
        </w:rPr>
        <w:t xml:space="preserve"> </w:t>
      </w:r>
      <w:proofErr w:type="gramEnd"/>
    </w:p>
    <w:p w:rsidR="00CD3F7F" w:rsidRPr="006738E0" w:rsidRDefault="00CD3F7F" w:rsidP="005F5597">
      <w:pPr>
        <w:spacing w:before="0" w:line="276" w:lineRule="auto"/>
        <w:ind w:firstLine="709"/>
        <w:jc w:val="both"/>
        <w:rPr>
          <w:sz w:val="26"/>
          <w:szCs w:val="26"/>
        </w:rPr>
      </w:pPr>
      <w:proofErr w:type="gramStart"/>
      <w:r w:rsidRPr="006738E0">
        <w:rPr>
          <w:sz w:val="26"/>
          <w:szCs w:val="26"/>
        </w:rPr>
        <w:t xml:space="preserve">рассмотрев </w:t>
      </w:r>
      <w:r w:rsidR="00F23E27" w:rsidRPr="006738E0">
        <w:rPr>
          <w:sz w:val="26"/>
          <w:szCs w:val="26"/>
        </w:rPr>
        <w:t xml:space="preserve">жалобу </w:t>
      </w:r>
      <w:r w:rsidR="0001276E" w:rsidRPr="0001276E">
        <w:rPr>
          <w:bCs/>
          <w:sz w:val="26"/>
          <w:szCs w:val="26"/>
          <w:lang w:bidi="ru-RU"/>
        </w:rPr>
        <w:t xml:space="preserve">ООО «ЭНДО-МЕД» (далее – Заявитель) на действия (бездействие) Государственного бюджетного  учреждения здравоохранения Московской области «Подольская городская клиническая больница» (далее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расходных материалов для </w:t>
      </w:r>
      <w:proofErr w:type="spellStart"/>
      <w:r w:rsidR="0001276E" w:rsidRPr="0001276E">
        <w:rPr>
          <w:bCs/>
          <w:sz w:val="26"/>
          <w:szCs w:val="26"/>
          <w:lang w:bidi="ru-RU"/>
        </w:rPr>
        <w:t>эндоваскулярной</w:t>
      </w:r>
      <w:proofErr w:type="spellEnd"/>
      <w:r w:rsidR="0001276E" w:rsidRPr="0001276E">
        <w:rPr>
          <w:bCs/>
          <w:sz w:val="26"/>
          <w:szCs w:val="26"/>
          <w:lang w:bidi="ru-RU"/>
        </w:rPr>
        <w:t xml:space="preserve"> хирургии (извещение № 0348300016220000144</w:t>
      </w:r>
      <w:r w:rsidR="00AC2A9E" w:rsidRPr="00AC2A9E">
        <w:rPr>
          <w:sz w:val="26"/>
          <w:szCs w:val="26"/>
        </w:rPr>
        <w:t xml:space="preserve"> </w:t>
      </w:r>
      <w:r w:rsidR="002E5072" w:rsidRPr="006738E0">
        <w:rPr>
          <w:sz w:val="26"/>
          <w:szCs w:val="26"/>
        </w:rPr>
        <w:t xml:space="preserve">на официальном сайте Единой информационной системы в сфере закупок – </w:t>
      </w:r>
      <w:r w:rsidR="002E5072" w:rsidRPr="006738E0">
        <w:rPr>
          <w:sz w:val="26"/>
          <w:szCs w:val="26"/>
          <w:lang w:val="en-US"/>
        </w:rPr>
        <w:t>www</w:t>
      </w:r>
      <w:r w:rsidR="002E5072" w:rsidRPr="006738E0">
        <w:rPr>
          <w:sz w:val="26"/>
          <w:szCs w:val="26"/>
        </w:rPr>
        <w:t>.zakupki.gov.ru (далее – Официальный</w:t>
      </w:r>
      <w:proofErr w:type="gramEnd"/>
      <w:r w:rsidR="002E5072" w:rsidRPr="006738E0">
        <w:rPr>
          <w:sz w:val="26"/>
          <w:szCs w:val="26"/>
        </w:rPr>
        <w:t xml:space="preserve"> </w:t>
      </w:r>
      <w:proofErr w:type="gramStart"/>
      <w:r w:rsidR="002E5072" w:rsidRPr="006738E0">
        <w:rPr>
          <w:sz w:val="26"/>
          <w:szCs w:val="26"/>
        </w:rPr>
        <w:t>сайт)</w:t>
      </w:r>
      <w:r w:rsidR="002E5072" w:rsidRPr="006738E0">
        <w:rPr>
          <w:bCs/>
          <w:sz w:val="26"/>
          <w:szCs w:val="26"/>
        </w:rPr>
        <w:t>) (далее – Аукцион)</w:t>
      </w:r>
      <w:r w:rsidRPr="006738E0">
        <w:rPr>
          <w:sz w:val="26"/>
          <w:szCs w:val="26"/>
        </w:rPr>
        <w:t xml:space="preserve"> и в результате осуществления внеплановой проверки в </w:t>
      </w:r>
      <w:r w:rsidR="00FE1777" w:rsidRPr="006738E0">
        <w:rPr>
          <w:sz w:val="26"/>
          <w:szCs w:val="26"/>
        </w:rPr>
        <w:t xml:space="preserve">части доводов жалобы Заявителя в </w:t>
      </w:r>
      <w:r w:rsidRPr="006738E0">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w:t>
      </w:r>
      <w:proofErr w:type="gramEnd"/>
      <w:r w:rsidRPr="006738E0">
        <w:rPr>
          <w:sz w:val="26"/>
          <w:szCs w:val="26"/>
        </w:rPr>
        <w:t xml:space="preserve"> № 727/14,</w:t>
      </w:r>
    </w:p>
    <w:p w:rsidR="00837D9A" w:rsidRDefault="00837D9A" w:rsidP="005F5597">
      <w:pPr>
        <w:spacing w:before="0" w:line="276" w:lineRule="auto"/>
        <w:ind w:firstLine="0"/>
        <w:jc w:val="both"/>
        <w:rPr>
          <w:rFonts w:eastAsia="Calibri"/>
          <w:sz w:val="26"/>
          <w:szCs w:val="26"/>
        </w:rPr>
      </w:pPr>
    </w:p>
    <w:p w:rsidR="00192182" w:rsidRDefault="00192182" w:rsidP="005F5597">
      <w:pPr>
        <w:spacing w:before="0" w:line="276" w:lineRule="auto"/>
        <w:ind w:firstLine="0"/>
        <w:jc w:val="both"/>
        <w:rPr>
          <w:rFonts w:eastAsia="Calibri"/>
          <w:sz w:val="26"/>
          <w:szCs w:val="26"/>
        </w:rPr>
      </w:pPr>
    </w:p>
    <w:p w:rsidR="00192182" w:rsidRPr="006738E0" w:rsidRDefault="00192182" w:rsidP="005F5597">
      <w:pPr>
        <w:spacing w:before="0" w:line="276" w:lineRule="auto"/>
        <w:ind w:firstLine="0"/>
        <w:jc w:val="both"/>
        <w:rPr>
          <w:rFonts w:eastAsia="Calibri"/>
          <w:sz w:val="26"/>
          <w:szCs w:val="26"/>
        </w:rPr>
      </w:pPr>
    </w:p>
    <w:p w:rsidR="008E7961" w:rsidRPr="006738E0" w:rsidRDefault="008E7961" w:rsidP="007C0B56">
      <w:pPr>
        <w:spacing w:before="0" w:line="276" w:lineRule="auto"/>
        <w:ind w:firstLine="709"/>
        <w:jc w:val="center"/>
        <w:outlineLvl w:val="0"/>
        <w:rPr>
          <w:sz w:val="26"/>
          <w:szCs w:val="26"/>
        </w:rPr>
      </w:pPr>
      <w:r w:rsidRPr="006738E0">
        <w:rPr>
          <w:b/>
          <w:sz w:val="26"/>
          <w:szCs w:val="26"/>
        </w:rPr>
        <w:lastRenderedPageBreak/>
        <w:t>УСТАНОВИЛА</w:t>
      </w:r>
      <w:r w:rsidRPr="006738E0">
        <w:rPr>
          <w:sz w:val="26"/>
          <w:szCs w:val="26"/>
        </w:rPr>
        <w:t>:</w:t>
      </w:r>
    </w:p>
    <w:p w:rsidR="008E7961" w:rsidRPr="006738E0" w:rsidRDefault="008E7961" w:rsidP="007C0B56">
      <w:pPr>
        <w:spacing w:before="0" w:line="276" w:lineRule="auto"/>
        <w:ind w:firstLine="709"/>
        <w:jc w:val="center"/>
        <w:rPr>
          <w:sz w:val="26"/>
          <w:szCs w:val="26"/>
        </w:rPr>
      </w:pPr>
    </w:p>
    <w:p w:rsidR="008E7961" w:rsidRPr="006738E0" w:rsidRDefault="008E7961" w:rsidP="007C0B56">
      <w:pPr>
        <w:widowControl/>
        <w:tabs>
          <w:tab w:val="left" w:pos="993"/>
        </w:tabs>
        <w:spacing w:before="0" w:line="276" w:lineRule="auto"/>
        <w:ind w:firstLine="709"/>
        <w:jc w:val="both"/>
        <w:rPr>
          <w:sz w:val="26"/>
          <w:szCs w:val="26"/>
        </w:rPr>
      </w:pPr>
      <w:r w:rsidRPr="006738E0">
        <w:rPr>
          <w:sz w:val="26"/>
          <w:szCs w:val="26"/>
        </w:rPr>
        <w:t xml:space="preserve">В Управление поступила жалоба Заявителя на действия </w:t>
      </w:r>
      <w:r w:rsidR="00FE43E0">
        <w:rPr>
          <w:sz w:val="26"/>
          <w:szCs w:val="26"/>
        </w:rPr>
        <w:t>Заказчика</w:t>
      </w:r>
      <w:r w:rsidRPr="006738E0">
        <w:rPr>
          <w:sz w:val="26"/>
          <w:szCs w:val="26"/>
        </w:rPr>
        <w:t xml:space="preserve"> при проведении </w:t>
      </w:r>
      <w:r w:rsidR="00BA0F25" w:rsidRPr="006738E0">
        <w:rPr>
          <w:sz w:val="26"/>
          <w:szCs w:val="26"/>
        </w:rPr>
        <w:t xml:space="preserve">Заказчиком, </w:t>
      </w:r>
      <w:r w:rsidRPr="006738E0">
        <w:rPr>
          <w:sz w:val="26"/>
          <w:szCs w:val="26"/>
        </w:rPr>
        <w:t>Оператором электронной площадки Аукциона.</w:t>
      </w:r>
    </w:p>
    <w:p w:rsidR="003C3A89" w:rsidRDefault="003C3A89" w:rsidP="007C0B56">
      <w:pPr>
        <w:widowControl/>
        <w:tabs>
          <w:tab w:val="left" w:pos="993"/>
        </w:tabs>
        <w:spacing w:before="0" w:line="276" w:lineRule="auto"/>
        <w:ind w:firstLine="709"/>
        <w:jc w:val="both"/>
        <w:rPr>
          <w:sz w:val="26"/>
          <w:szCs w:val="26"/>
        </w:rPr>
      </w:pPr>
      <w:r w:rsidRPr="006738E0">
        <w:rPr>
          <w:sz w:val="26"/>
          <w:szCs w:val="26"/>
        </w:rPr>
        <w:t xml:space="preserve">По мнению Заявителя, </w:t>
      </w:r>
      <w:r w:rsidR="00BF3556">
        <w:rPr>
          <w:sz w:val="26"/>
          <w:szCs w:val="26"/>
        </w:rPr>
        <w:t>документация об Аукционе, утвержденная Заказчиком, противоречит положениям Закона о контрактной системе</w:t>
      </w:r>
      <w:r w:rsidRPr="006738E0">
        <w:rPr>
          <w:sz w:val="26"/>
          <w:szCs w:val="26"/>
        </w:rPr>
        <w:t>.</w:t>
      </w:r>
    </w:p>
    <w:p w:rsidR="008E7961" w:rsidRPr="006738E0" w:rsidRDefault="008E7961" w:rsidP="007C0B56">
      <w:pPr>
        <w:widowControl/>
        <w:tabs>
          <w:tab w:val="left" w:pos="993"/>
        </w:tabs>
        <w:spacing w:before="0" w:line="276" w:lineRule="auto"/>
        <w:ind w:firstLine="709"/>
        <w:jc w:val="both"/>
        <w:rPr>
          <w:sz w:val="26"/>
          <w:szCs w:val="26"/>
        </w:rPr>
      </w:pPr>
      <w:r w:rsidRPr="006738E0">
        <w:rPr>
          <w:sz w:val="26"/>
          <w:szCs w:val="26"/>
        </w:rPr>
        <w:t xml:space="preserve">В соответствии с извещением о проведении Аукциона, документацией </w:t>
      </w:r>
      <w:r w:rsidRPr="006738E0">
        <w:rPr>
          <w:sz w:val="26"/>
          <w:szCs w:val="26"/>
        </w:rPr>
        <w:br/>
        <w:t>об Аукционе, протоколами, составленными при осуществлении закупки:</w:t>
      </w:r>
    </w:p>
    <w:p w:rsidR="0058501F" w:rsidRDefault="0058501F" w:rsidP="0058501F">
      <w:pPr>
        <w:pStyle w:val="a4"/>
        <w:widowControl/>
        <w:numPr>
          <w:ilvl w:val="0"/>
          <w:numId w:val="20"/>
        </w:numPr>
        <w:tabs>
          <w:tab w:val="left" w:pos="709"/>
          <w:tab w:val="left" w:pos="851"/>
          <w:tab w:val="left" w:pos="902"/>
          <w:tab w:val="left" w:pos="993"/>
        </w:tabs>
        <w:spacing w:before="0" w:line="276" w:lineRule="auto"/>
        <w:ind w:left="0" w:firstLine="709"/>
        <w:jc w:val="both"/>
        <w:rPr>
          <w:rFonts w:eastAsia="Calibri"/>
          <w:color w:val="auto"/>
          <w:sz w:val="26"/>
          <w:szCs w:val="26"/>
          <w:lang w:eastAsia="en-US"/>
        </w:rPr>
      </w:pPr>
      <w:r>
        <w:rPr>
          <w:rFonts w:eastAsia="Calibri"/>
          <w:color w:val="auto"/>
          <w:sz w:val="26"/>
          <w:szCs w:val="26"/>
          <w:lang w:eastAsia="en-US"/>
        </w:rPr>
        <w:t>извещение о проведен</w:t>
      </w:r>
      <w:proofErr w:type="gramStart"/>
      <w:r>
        <w:rPr>
          <w:rFonts w:eastAsia="Calibri"/>
          <w:color w:val="auto"/>
          <w:sz w:val="26"/>
          <w:szCs w:val="26"/>
          <w:lang w:eastAsia="en-US"/>
        </w:rPr>
        <w:t>ии Ау</w:t>
      </w:r>
      <w:proofErr w:type="gramEnd"/>
      <w:r>
        <w:rPr>
          <w:rFonts w:eastAsia="Calibri"/>
          <w:color w:val="auto"/>
          <w:sz w:val="26"/>
          <w:szCs w:val="26"/>
          <w:lang w:eastAsia="en-US"/>
        </w:rPr>
        <w:t xml:space="preserve">кциона размещено на Официальном </w:t>
      </w:r>
      <w:r>
        <w:rPr>
          <w:rFonts w:eastAsia="Calibri"/>
          <w:color w:val="auto"/>
          <w:sz w:val="26"/>
          <w:szCs w:val="26"/>
          <w:lang w:eastAsia="en-US"/>
        </w:rPr>
        <w:br/>
        <w:t>сайте – 15.07.2020;</w:t>
      </w:r>
    </w:p>
    <w:p w:rsidR="0058501F" w:rsidRDefault="0058501F" w:rsidP="0058501F">
      <w:pPr>
        <w:pStyle w:val="a4"/>
        <w:widowControl/>
        <w:numPr>
          <w:ilvl w:val="0"/>
          <w:numId w:val="20"/>
        </w:numPr>
        <w:tabs>
          <w:tab w:val="left" w:pos="851"/>
          <w:tab w:val="left" w:pos="902"/>
          <w:tab w:val="left" w:pos="993"/>
        </w:tabs>
        <w:spacing w:before="0" w:line="276" w:lineRule="auto"/>
        <w:jc w:val="both"/>
        <w:rPr>
          <w:rFonts w:eastAsia="Calibri"/>
          <w:color w:val="auto"/>
          <w:sz w:val="26"/>
          <w:szCs w:val="26"/>
          <w:lang w:eastAsia="en-US"/>
        </w:rPr>
      </w:pPr>
      <w:r>
        <w:rPr>
          <w:rFonts w:eastAsia="Calibri"/>
          <w:color w:val="auto"/>
          <w:sz w:val="26"/>
          <w:szCs w:val="26"/>
          <w:lang w:eastAsia="en-US"/>
        </w:rPr>
        <w:t xml:space="preserve">начальная (максимальная) цена контракта – </w:t>
      </w:r>
      <w:r w:rsidRPr="0058501F">
        <w:rPr>
          <w:rFonts w:eastAsia="Calibri"/>
          <w:color w:val="auto"/>
          <w:sz w:val="26"/>
          <w:szCs w:val="26"/>
          <w:lang w:eastAsia="en-US"/>
        </w:rPr>
        <w:t>14 544 033,00</w:t>
      </w:r>
      <w:r>
        <w:rPr>
          <w:rFonts w:eastAsia="Calibri"/>
          <w:color w:val="auto"/>
          <w:sz w:val="26"/>
          <w:szCs w:val="26"/>
          <w:lang w:eastAsia="en-US"/>
        </w:rPr>
        <w:t xml:space="preserve"> руб.;</w:t>
      </w:r>
    </w:p>
    <w:p w:rsidR="0058501F" w:rsidRDefault="0058501F" w:rsidP="0058501F">
      <w:pPr>
        <w:pStyle w:val="a4"/>
        <w:widowControl/>
        <w:numPr>
          <w:ilvl w:val="0"/>
          <w:numId w:val="20"/>
        </w:numPr>
        <w:tabs>
          <w:tab w:val="left" w:pos="851"/>
          <w:tab w:val="left" w:pos="902"/>
          <w:tab w:val="left" w:pos="993"/>
        </w:tabs>
        <w:spacing w:before="0" w:line="276" w:lineRule="auto"/>
        <w:jc w:val="both"/>
        <w:rPr>
          <w:rFonts w:eastAsia="Calibri"/>
          <w:color w:val="auto"/>
          <w:sz w:val="26"/>
          <w:szCs w:val="26"/>
          <w:lang w:eastAsia="en-US"/>
        </w:rPr>
      </w:pPr>
      <w:r>
        <w:rPr>
          <w:rFonts w:eastAsia="Calibri"/>
          <w:color w:val="auto"/>
          <w:sz w:val="26"/>
          <w:szCs w:val="26"/>
          <w:lang w:eastAsia="en-US"/>
        </w:rPr>
        <w:t>дата окончания подачи заявок – 24.07.2020;</w:t>
      </w:r>
    </w:p>
    <w:p w:rsidR="0058501F" w:rsidRDefault="0058501F" w:rsidP="0058501F">
      <w:pPr>
        <w:pStyle w:val="a4"/>
        <w:widowControl/>
        <w:numPr>
          <w:ilvl w:val="0"/>
          <w:numId w:val="20"/>
        </w:numPr>
        <w:tabs>
          <w:tab w:val="left" w:pos="851"/>
          <w:tab w:val="left" w:pos="993"/>
        </w:tabs>
        <w:spacing w:before="0" w:line="276" w:lineRule="auto"/>
        <w:ind w:left="0" w:firstLine="709"/>
        <w:jc w:val="both"/>
        <w:rPr>
          <w:rFonts w:eastAsia="Calibri"/>
          <w:color w:val="auto"/>
          <w:sz w:val="26"/>
          <w:szCs w:val="26"/>
          <w:lang w:eastAsia="en-US"/>
        </w:rPr>
      </w:pPr>
      <w:r>
        <w:rPr>
          <w:rFonts w:eastAsia="Calibri"/>
          <w:color w:val="auto"/>
          <w:sz w:val="26"/>
          <w:szCs w:val="26"/>
          <w:lang w:eastAsia="en-US"/>
        </w:rPr>
        <w:t xml:space="preserve">дата </w:t>
      </w:r>
      <w:proofErr w:type="gramStart"/>
      <w:r>
        <w:rPr>
          <w:rFonts w:eastAsia="Calibri"/>
          <w:color w:val="auto"/>
          <w:sz w:val="26"/>
          <w:szCs w:val="26"/>
          <w:lang w:eastAsia="en-US"/>
        </w:rPr>
        <w:t>окончания срока рассмотрения первых частей заявок</w:t>
      </w:r>
      <w:proofErr w:type="gramEnd"/>
      <w:r>
        <w:rPr>
          <w:rFonts w:eastAsia="Calibri"/>
          <w:color w:val="auto"/>
          <w:sz w:val="26"/>
          <w:szCs w:val="26"/>
          <w:lang w:eastAsia="en-US"/>
        </w:rPr>
        <w:t xml:space="preserve"> </w:t>
      </w:r>
      <w:r>
        <w:rPr>
          <w:rFonts w:eastAsia="Calibri"/>
          <w:color w:val="auto"/>
          <w:sz w:val="26"/>
          <w:szCs w:val="26"/>
          <w:lang w:eastAsia="en-US"/>
        </w:rPr>
        <w:br/>
        <w:t>участников – 27.07.2020;</w:t>
      </w:r>
    </w:p>
    <w:p w:rsidR="0058501F" w:rsidRDefault="0058501F" w:rsidP="0058501F">
      <w:pPr>
        <w:pStyle w:val="a4"/>
        <w:widowControl/>
        <w:numPr>
          <w:ilvl w:val="0"/>
          <w:numId w:val="20"/>
        </w:numPr>
        <w:tabs>
          <w:tab w:val="left" w:pos="851"/>
          <w:tab w:val="left" w:pos="902"/>
          <w:tab w:val="left" w:pos="993"/>
        </w:tabs>
        <w:spacing w:before="0" w:line="276" w:lineRule="auto"/>
        <w:jc w:val="both"/>
        <w:rPr>
          <w:rFonts w:eastAsia="Calibri"/>
          <w:color w:val="auto"/>
          <w:sz w:val="26"/>
          <w:szCs w:val="26"/>
          <w:lang w:eastAsia="en-US"/>
        </w:rPr>
      </w:pPr>
      <w:r>
        <w:rPr>
          <w:rFonts w:eastAsia="Calibri"/>
          <w:color w:val="auto"/>
          <w:sz w:val="26"/>
          <w:szCs w:val="26"/>
          <w:lang w:eastAsia="en-US"/>
        </w:rPr>
        <w:t>дата проведения Аукциона – 28.07.2020.</w:t>
      </w:r>
    </w:p>
    <w:p w:rsidR="003C3A89" w:rsidRPr="006738E0" w:rsidRDefault="003C3A89" w:rsidP="00AA3139">
      <w:pPr>
        <w:widowControl/>
        <w:tabs>
          <w:tab w:val="left" w:pos="851"/>
        </w:tabs>
        <w:spacing w:before="0" w:line="276" w:lineRule="auto"/>
        <w:ind w:firstLine="709"/>
        <w:jc w:val="both"/>
        <w:rPr>
          <w:rFonts w:eastAsiaTheme="minorHAnsi"/>
          <w:color w:val="auto"/>
          <w:sz w:val="26"/>
          <w:szCs w:val="26"/>
          <w:lang w:eastAsia="en-US"/>
        </w:rPr>
      </w:pPr>
      <w:r w:rsidRPr="006738E0">
        <w:rPr>
          <w:rFonts w:eastAsiaTheme="minorHAnsi"/>
          <w:color w:val="auto"/>
          <w:sz w:val="26"/>
          <w:szCs w:val="26"/>
          <w:lang w:eastAsia="en-US"/>
        </w:rPr>
        <w:t>Согласно пункту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w:t>
      </w:r>
      <w:bookmarkStart w:id="0" w:name="_GoBack"/>
      <w:bookmarkEnd w:id="0"/>
      <w:r w:rsidRPr="006738E0">
        <w:rPr>
          <w:rFonts w:eastAsiaTheme="minorHAnsi"/>
          <w:color w:val="auto"/>
          <w:sz w:val="26"/>
          <w:szCs w:val="26"/>
          <w:lang w:eastAsia="en-US"/>
        </w:rPr>
        <w:t xml:space="preserve">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3C3A89" w:rsidRPr="006738E0" w:rsidRDefault="003C3A89" w:rsidP="00AA3139">
      <w:pPr>
        <w:widowControl/>
        <w:tabs>
          <w:tab w:val="left" w:pos="851"/>
        </w:tabs>
        <w:spacing w:before="0" w:line="276" w:lineRule="auto"/>
        <w:ind w:firstLine="709"/>
        <w:jc w:val="both"/>
        <w:rPr>
          <w:rFonts w:eastAsiaTheme="minorHAnsi"/>
          <w:color w:val="auto"/>
          <w:sz w:val="26"/>
          <w:szCs w:val="26"/>
          <w:lang w:eastAsia="en-US"/>
        </w:rPr>
      </w:pPr>
      <w:r w:rsidRPr="006738E0">
        <w:rPr>
          <w:rFonts w:eastAsiaTheme="minorHAnsi"/>
          <w:color w:val="auto"/>
          <w:sz w:val="26"/>
          <w:szCs w:val="26"/>
          <w:lang w:eastAsia="en-US"/>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rsidR="003C3A89" w:rsidRPr="006738E0" w:rsidRDefault="003C3A89" w:rsidP="00AA3139">
      <w:pPr>
        <w:widowControl/>
        <w:tabs>
          <w:tab w:val="left" w:pos="851"/>
        </w:tabs>
        <w:spacing w:before="0" w:line="276" w:lineRule="auto"/>
        <w:ind w:firstLine="709"/>
        <w:jc w:val="both"/>
        <w:rPr>
          <w:rFonts w:eastAsiaTheme="minorHAnsi"/>
          <w:color w:val="auto"/>
          <w:sz w:val="26"/>
          <w:szCs w:val="26"/>
          <w:lang w:eastAsia="en-US"/>
        </w:rPr>
      </w:pPr>
      <w:r w:rsidRPr="006738E0">
        <w:rPr>
          <w:rFonts w:eastAsiaTheme="minorHAnsi"/>
          <w:color w:val="auto"/>
          <w:sz w:val="26"/>
          <w:szCs w:val="26"/>
          <w:lang w:eastAsia="en-US"/>
        </w:rPr>
        <w:lastRenderedPageBreak/>
        <w:t xml:space="preserve">Согласно пункту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w:t>
      </w:r>
    </w:p>
    <w:p w:rsidR="003C3A89" w:rsidRPr="006738E0" w:rsidRDefault="003C3A89" w:rsidP="00AA3139">
      <w:pPr>
        <w:widowControl/>
        <w:tabs>
          <w:tab w:val="left" w:pos="851"/>
        </w:tabs>
        <w:spacing w:before="0" w:line="276" w:lineRule="auto"/>
        <w:ind w:firstLine="709"/>
        <w:jc w:val="both"/>
        <w:rPr>
          <w:rFonts w:eastAsiaTheme="minorHAnsi"/>
          <w:color w:val="auto"/>
          <w:sz w:val="26"/>
          <w:szCs w:val="26"/>
          <w:lang w:eastAsia="en-US"/>
        </w:rPr>
      </w:pPr>
      <w:r w:rsidRPr="006738E0">
        <w:rPr>
          <w:rFonts w:eastAsiaTheme="minorHAnsi"/>
          <w:color w:val="auto"/>
          <w:sz w:val="26"/>
          <w:szCs w:val="26"/>
          <w:lang w:eastAsia="en-US"/>
        </w:rPr>
        <w:t>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3C3A89" w:rsidRPr="006738E0" w:rsidRDefault="003C3A89" w:rsidP="00AA3139">
      <w:pPr>
        <w:widowControl/>
        <w:tabs>
          <w:tab w:val="left" w:pos="851"/>
        </w:tabs>
        <w:spacing w:before="0" w:line="276" w:lineRule="auto"/>
        <w:ind w:firstLine="709"/>
        <w:jc w:val="both"/>
        <w:rPr>
          <w:rFonts w:eastAsiaTheme="minorHAnsi"/>
          <w:color w:val="auto"/>
          <w:sz w:val="26"/>
          <w:szCs w:val="26"/>
          <w:lang w:eastAsia="en-US"/>
        </w:rPr>
      </w:pPr>
      <w:r w:rsidRPr="006738E0">
        <w:rPr>
          <w:rFonts w:eastAsiaTheme="minorHAnsi"/>
          <w:color w:val="auto"/>
          <w:sz w:val="26"/>
          <w:szCs w:val="26"/>
          <w:lang w:eastAsia="en-US"/>
        </w:rPr>
        <w:t>Частью 6 статьи 66 Закона о контрактной системе установлено, что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rsidR="0058501F" w:rsidRPr="0058501F" w:rsidRDefault="00D74D00" w:rsidP="0058501F">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1. </w:t>
      </w:r>
      <w:r w:rsidR="0058501F" w:rsidRPr="0058501F">
        <w:rPr>
          <w:rFonts w:eastAsiaTheme="minorHAnsi"/>
          <w:color w:val="auto"/>
          <w:sz w:val="26"/>
          <w:szCs w:val="26"/>
          <w:lang w:eastAsia="en-US"/>
        </w:rPr>
        <w:t>Согласно доводу жалобы Заявителя, совокупности характеристик, установленных в техническом задании документации об Аукционе для товаров, подходит оборудование одного производителя, а именно:</w:t>
      </w:r>
    </w:p>
    <w:p w:rsidR="0058501F" w:rsidRPr="00C0373D" w:rsidRDefault="0058501F" w:rsidP="00D74D00">
      <w:pPr>
        <w:widowControl/>
        <w:tabs>
          <w:tab w:val="left" w:pos="851"/>
        </w:tabs>
        <w:spacing w:before="0" w:line="276" w:lineRule="auto"/>
        <w:ind w:firstLine="709"/>
        <w:jc w:val="both"/>
        <w:rPr>
          <w:rFonts w:eastAsiaTheme="minorHAnsi"/>
          <w:color w:val="auto"/>
          <w:sz w:val="26"/>
          <w:szCs w:val="26"/>
          <w:lang w:eastAsia="en-US"/>
        </w:rPr>
      </w:pPr>
      <w:r w:rsidRPr="0058501F">
        <w:rPr>
          <w:rFonts w:eastAsiaTheme="minorHAnsi"/>
          <w:color w:val="auto"/>
          <w:sz w:val="26"/>
          <w:szCs w:val="26"/>
          <w:lang w:eastAsia="en-US"/>
        </w:rPr>
        <w:t xml:space="preserve">- для товара по позиции </w:t>
      </w:r>
      <w:r>
        <w:rPr>
          <w:rFonts w:eastAsiaTheme="minorHAnsi"/>
          <w:color w:val="auto"/>
          <w:sz w:val="26"/>
          <w:szCs w:val="26"/>
          <w:lang w:eastAsia="en-US"/>
        </w:rPr>
        <w:t>99</w:t>
      </w:r>
      <w:r w:rsidRPr="0058501F">
        <w:rPr>
          <w:rFonts w:eastAsiaTheme="minorHAnsi"/>
          <w:color w:val="auto"/>
          <w:sz w:val="26"/>
          <w:szCs w:val="26"/>
          <w:lang w:eastAsia="en-US"/>
        </w:rPr>
        <w:t xml:space="preserve"> «</w:t>
      </w:r>
      <w:r w:rsidRPr="0058501F">
        <w:rPr>
          <w:rFonts w:eastAsiaTheme="minorHAnsi"/>
          <w:bCs/>
          <w:color w:val="auto"/>
          <w:sz w:val="26"/>
          <w:szCs w:val="26"/>
          <w:lang w:eastAsia="en-US"/>
        </w:rPr>
        <w:t xml:space="preserve">Порт/катетер </w:t>
      </w:r>
      <w:proofErr w:type="spellStart"/>
      <w:r w:rsidRPr="0058501F">
        <w:rPr>
          <w:rFonts w:eastAsiaTheme="minorHAnsi"/>
          <w:bCs/>
          <w:color w:val="auto"/>
          <w:sz w:val="26"/>
          <w:szCs w:val="26"/>
          <w:lang w:eastAsia="en-US"/>
        </w:rPr>
        <w:t>инфузионный</w:t>
      </w:r>
      <w:proofErr w:type="spellEnd"/>
      <w:r w:rsidRPr="0058501F">
        <w:rPr>
          <w:rFonts w:eastAsiaTheme="minorHAnsi"/>
          <w:bCs/>
          <w:color w:val="auto"/>
          <w:sz w:val="26"/>
          <w:szCs w:val="26"/>
          <w:lang w:eastAsia="en-US"/>
        </w:rPr>
        <w:t>/инъекционный, имплантируемый</w:t>
      </w:r>
      <w:r w:rsidRPr="0058501F">
        <w:rPr>
          <w:rFonts w:eastAsiaTheme="minorHAnsi"/>
          <w:color w:val="auto"/>
          <w:sz w:val="26"/>
          <w:szCs w:val="26"/>
          <w:lang w:eastAsia="en-US"/>
        </w:rPr>
        <w:t xml:space="preserve">» установлены требования, соответствующие товару единственного производителя компании </w:t>
      </w:r>
      <w:proofErr w:type="spellStart"/>
      <w:r w:rsidR="00D74D00" w:rsidRPr="00D74D00">
        <w:rPr>
          <w:rFonts w:eastAsiaTheme="minorHAnsi"/>
          <w:color w:val="auto"/>
          <w:sz w:val="26"/>
          <w:szCs w:val="26"/>
          <w:lang w:eastAsia="en-US"/>
        </w:rPr>
        <w:t>BBraun</w:t>
      </w:r>
      <w:proofErr w:type="spellEnd"/>
      <w:r w:rsidR="00D74D00" w:rsidRPr="00D74D00">
        <w:rPr>
          <w:rFonts w:eastAsiaTheme="minorHAnsi"/>
          <w:color w:val="auto"/>
          <w:sz w:val="26"/>
          <w:szCs w:val="26"/>
          <w:lang w:eastAsia="en-US"/>
        </w:rPr>
        <w:t xml:space="preserve"> </w:t>
      </w:r>
      <w:proofErr w:type="spellStart"/>
      <w:r w:rsidR="00D74D00" w:rsidRPr="00D74D00">
        <w:rPr>
          <w:rFonts w:eastAsiaTheme="minorHAnsi"/>
          <w:color w:val="auto"/>
          <w:sz w:val="26"/>
          <w:szCs w:val="26"/>
          <w:lang w:eastAsia="en-US"/>
        </w:rPr>
        <w:t>Medical</w:t>
      </w:r>
      <w:proofErr w:type="spellEnd"/>
      <w:r w:rsidR="00D74D00" w:rsidRPr="00D74D00">
        <w:rPr>
          <w:rFonts w:eastAsiaTheme="minorHAnsi"/>
          <w:color w:val="auto"/>
          <w:sz w:val="26"/>
          <w:szCs w:val="26"/>
          <w:lang w:eastAsia="en-US"/>
        </w:rPr>
        <w:t xml:space="preserve"> </w:t>
      </w:r>
      <w:r w:rsidRPr="0058501F">
        <w:rPr>
          <w:rFonts w:eastAsiaTheme="minorHAnsi"/>
          <w:color w:val="auto"/>
          <w:sz w:val="26"/>
          <w:szCs w:val="26"/>
          <w:lang w:eastAsia="en-US"/>
        </w:rPr>
        <w:t>(</w:t>
      </w:r>
      <w:r>
        <w:rPr>
          <w:rFonts w:eastAsiaTheme="minorHAnsi"/>
          <w:color w:val="auto"/>
          <w:sz w:val="26"/>
          <w:szCs w:val="26"/>
          <w:lang w:eastAsia="en-US"/>
        </w:rPr>
        <w:t>Франция</w:t>
      </w:r>
      <w:r w:rsidR="00D74D00">
        <w:rPr>
          <w:rFonts w:eastAsiaTheme="minorHAnsi"/>
          <w:color w:val="auto"/>
          <w:sz w:val="26"/>
          <w:szCs w:val="26"/>
          <w:lang w:eastAsia="en-US"/>
        </w:rPr>
        <w:t>).</w:t>
      </w:r>
    </w:p>
    <w:p w:rsidR="002F5B1A" w:rsidRPr="002F5B1A" w:rsidRDefault="00C93FEE" w:rsidP="00AA3139">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Вместе с тем, п</w:t>
      </w:r>
      <w:r w:rsidR="002F5B1A" w:rsidRPr="002F5B1A">
        <w:rPr>
          <w:rFonts w:eastAsiaTheme="minorHAnsi"/>
          <w:color w:val="auto"/>
          <w:sz w:val="26"/>
          <w:szCs w:val="26"/>
          <w:lang w:eastAsia="en-US"/>
        </w:rPr>
        <w:t xml:space="preserve">редставителем Заказчика на заседании Комиссии </w:t>
      </w:r>
      <w:r w:rsidR="00AA3139">
        <w:rPr>
          <w:rFonts w:eastAsiaTheme="minorHAnsi"/>
          <w:color w:val="auto"/>
          <w:sz w:val="26"/>
          <w:szCs w:val="26"/>
          <w:lang w:eastAsia="en-US"/>
        </w:rPr>
        <w:t xml:space="preserve">не </w:t>
      </w:r>
      <w:r w:rsidR="00C4552C">
        <w:rPr>
          <w:rFonts w:eastAsiaTheme="minorHAnsi"/>
          <w:color w:val="auto"/>
          <w:sz w:val="26"/>
          <w:szCs w:val="26"/>
          <w:lang w:eastAsia="en-US"/>
        </w:rPr>
        <w:t xml:space="preserve">представлено доказательств обратного. </w:t>
      </w:r>
    </w:p>
    <w:p w:rsidR="00AA3139" w:rsidRDefault="002F5B1A" w:rsidP="00AA3139">
      <w:pPr>
        <w:widowControl/>
        <w:tabs>
          <w:tab w:val="left" w:pos="851"/>
        </w:tabs>
        <w:spacing w:before="0" w:line="276" w:lineRule="auto"/>
        <w:ind w:firstLine="709"/>
        <w:jc w:val="both"/>
        <w:rPr>
          <w:rFonts w:eastAsiaTheme="minorHAnsi"/>
          <w:color w:val="auto"/>
          <w:sz w:val="26"/>
          <w:szCs w:val="26"/>
          <w:lang w:eastAsia="en-US"/>
        </w:rPr>
      </w:pPr>
      <w:r w:rsidRPr="002F5B1A">
        <w:rPr>
          <w:rFonts w:eastAsiaTheme="minorHAnsi"/>
          <w:color w:val="auto"/>
          <w:sz w:val="26"/>
          <w:szCs w:val="26"/>
          <w:lang w:eastAsia="en-US"/>
        </w:rPr>
        <w:t xml:space="preserve">Комиссия приходит к выводу, что действия Заказчика по установлению </w:t>
      </w:r>
      <w:r w:rsidR="00AC2A9E">
        <w:rPr>
          <w:rFonts w:eastAsiaTheme="minorHAnsi"/>
          <w:color w:val="auto"/>
          <w:sz w:val="26"/>
          <w:szCs w:val="26"/>
          <w:lang w:eastAsia="en-US"/>
        </w:rPr>
        <w:br/>
      </w:r>
      <w:r w:rsidRPr="002F5B1A">
        <w:rPr>
          <w:rFonts w:eastAsiaTheme="minorHAnsi"/>
          <w:color w:val="auto"/>
          <w:sz w:val="26"/>
          <w:szCs w:val="26"/>
          <w:lang w:eastAsia="en-US"/>
        </w:rPr>
        <w:t>в документации об Аукционе товар</w:t>
      </w:r>
      <w:r w:rsidR="00D74D00">
        <w:rPr>
          <w:rFonts w:eastAsiaTheme="minorHAnsi"/>
          <w:color w:val="auto"/>
          <w:sz w:val="26"/>
          <w:szCs w:val="26"/>
          <w:lang w:eastAsia="en-US"/>
        </w:rPr>
        <w:t>а</w:t>
      </w:r>
      <w:r w:rsidRPr="002F5B1A">
        <w:rPr>
          <w:rFonts w:eastAsiaTheme="minorHAnsi"/>
          <w:color w:val="auto"/>
          <w:sz w:val="26"/>
          <w:szCs w:val="26"/>
          <w:lang w:eastAsia="en-US"/>
        </w:rPr>
        <w:t xml:space="preserve"> «</w:t>
      </w:r>
      <w:r w:rsidR="001D2F95" w:rsidRPr="001D2F95">
        <w:rPr>
          <w:rFonts w:eastAsiaTheme="minorHAnsi"/>
          <w:bCs/>
          <w:color w:val="auto"/>
          <w:sz w:val="26"/>
          <w:szCs w:val="26"/>
          <w:lang w:eastAsia="en-US"/>
        </w:rPr>
        <w:t xml:space="preserve">Порт/катетер </w:t>
      </w:r>
      <w:proofErr w:type="spellStart"/>
      <w:r w:rsidR="001D2F95" w:rsidRPr="001D2F95">
        <w:rPr>
          <w:rFonts w:eastAsiaTheme="minorHAnsi"/>
          <w:bCs/>
          <w:color w:val="auto"/>
          <w:sz w:val="26"/>
          <w:szCs w:val="26"/>
          <w:lang w:eastAsia="en-US"/>
        </w:rPr>
        <w:t>инфузионный</w:t>
      </w:r>
      <w:proofErr w:type="spellEnd"/>
      <w:r w:rsidR="001D2F95" w:rsidRPr="001D2F95">
        <w:rPr>
          <w:rFonts w:eastAsiaTheme="minorHAnsi"/>
          <w:bCs/>
          <w:color w:val="auto"/>
          <w:sz w:val="26"/>
          <w:szCs w:val="26"/>
          <w:lang w:eastAsia="en-US"/>
        </w:rPr>
        <w:t>/инъекционный, имплантируемый</w:t>
      </w:r>
      <w:r w:rsidR="00AC2A9E">
        <w:rPr>
          <w:rFonts w:eastAsiaTheme="minorHAnsi"/>
          <w:color w:val="auto"/>
          <w:sz w:val="26"/>
          <w:szCs w:val="26"/>
          <w:lang w:eastAsia="en-US"/>
        </w:rPr>
        <w:t>»</w:t>
      </w:r>
      <w:r w:rsidRPr="002F5B1A">
        <w:rPr>
          <w:rFonts w:eastAsiaTheme="minorHAnsi"/>
          <w:color w:val="auto"/>
          <w:sz w:val="26"/>
          <w:szCs w:val="26"/>
          <w:lang w:eastAsia="en-US"/>
        </w:rPr>
        <w:t xml:space="preserve"> и </w:t>
      </w:r>
      <w:r w:rsidR="00AA3139">
        <w:rPr>
          <w:rFonts w:eastAsiaTheme="minorHAnsi"/>
          <w:color w:val="auto"/>
          <w:sz w:val="26"/>
          <w:szCs w:val="26"/>
          <w:lang w:eastAsia="en-US"/>
        </w:rPr>
        <w:t xml:space="preserve">требований к </w:t>
      </w:r>
      <w:r w:rsidR="00D74D00">
        <w:rPr>
          <w:rFonts w:eastAsiaTheme="minorHAnsi"/>
          <w:color w:val="auto"/>
          <w:sz w:val="26"/>
          <w:szCs w:val="26"/>
          <w:lang w:eastAsia="en-US"/>
        </w:rPr>
        <w:t>нему</w:t>
      </w:r>
      <w:r w:rsidR="00410A6E">
        <w:rPr>
          <w:rFonts w:eastAsiaTheme="minorHAnsi"/>
          <w:color w:val="auto"/>
          <w:sz w:val="26"/>
          <w:szCs w:val="26"/>
          <w:lang w:eastAsia="en-US"/>
        </w:rPr>
        <w:t xml:space="preserve"> ограничивают конкуренцию и противореча</w:t>
      </w:r>
      <w:r w:rsidRPr="002F5B1A">
        <w:rPr>
          <w:rFonts w:eastAsiaTheme="minorHAnsi"/>
          <w:color w:val="auto"/>
          <w:sz w:val="26"/>
          <w:szCs w:val="26"/>
          <w:lang w:eastAsia="en-US"/>
        </w:rPr>
        <w:t xml:space="preserve">т положениям Закона о контрактной системе. </w:t>
      </w:r>
    </w:p>
    <w:p w:rsidR="00C0373D" w:rsidRDefault="00AA3139" w:rsidP="00AA3139">
      <w:pPr>
        <w:widowControl/>
        <w:tabs>
          <w:tab w:val="left" w:pos="851"/>
        </w:tabs>
        <w:spacing w:before="0" w:line="276" w:lineRule="auto"/>
        <w:ind w:firstLine="709"/>
        <w:jc w:val="both"/>
        <w:rPr>
          <w:rFonts w:eastAsiaTheme="minorHAnsi"/>
          <w:color w:val="auto"/>
          <w:sz w:val="26"/>
          <w:szCs w:val="26"/>
          <w:lang w:eastAsia="en-US"/>
        </w:rPr>
      </w:pPr>
      <w:r w:rsidRPr="00AA3139">
        <w:rPr>
          <w:rFonts w:eastAsiaTheme="minorHAnsi"/>
          <w:color w:val="auto"/>
          <w:sz w:val="26"/>
          <w:szCs w:val="26"/>
          <w:lang w:eastAsia="en-US"/>
        </w:rPr>
        <w:t>Таким образом</w:t>
      </w:r>
      <w:r w:rsidR="003C3A89" w:rsidRPr="006738E0">
        <w:rPr>
          <w:rFonts w:eastAsiaTheme="minorHAnsi"/>
          <w:color w:val="auto"/>
          <w:sz w:val="26"/>
          <w:szCs w:val="26"/>
          <w:lang w:eastAsia="en-US"/>
        </w:rPr>
        <w:t xml:space="preserve">, довод жалобы Заявителя </w:t>
      </w:r>
      <w:r w:rsidR="00996875">
        <w:rPr>
          <w:rFonts w:eastAsiaTheme="minorHAnsi"/>
          <w:color w:val="auto"/>
          <w:sz w:val="26"/>
          <w:szCs w:val="26"/>
          <w:lang w:eastAsia="en-US"/>
        </w:rPr>
        <w:t>является обоснованным.</w:t>
      </w:r>
    </w:p>
    <w:p w:rsidR="00996875" w:rsidRDefault="00AA3139" w:rsidP="00AA3139">
      <w:pPr>
        <w:widowControl/>
        <w:tabs>
          <w:tab w:val="left" w:pos="851"/>
        </w:tabs>
        <w:spacing w:before="0" w:line="276" w:lineRule="auto"/>
        <w:ind w:firstLine="709"/>
        <w:jc w:val="both"/>
        <w:rPr>
          <w:rFonts w:eastAsiaTheme="minorHAnsi"/>
          <w:color w:val="auto"/>
          <w:sz w:val="26"/>
          <w:szCs w:val="26"/>
          <w:lang w:eastAsia="en-US"/>
        </w:rPr>
      </w:pPr>
      <w:r w:rsidRPr="00AA3139">
        <w:rPr>
          <w:rFonts w:eastAsiaTheme="minorHAnsi"/>
          <w:color w:val="auto"/>
          <w:sz w:val="26"/>
          <w:szCs w:val="26"/>
          <w:lang w:eastAsia="en-US"/>
        </w:rPr>
        <w:t>На основании изложенного, Комиссия приходит к выводу,</w:t>
      </w:r>
      <w:r>
        <w:rPr>
          <w:rFonts w:eastAsiaTheme="minorHAnsi"/>
          <w:color w:val="auto"/>
          <w:sz w:val="26"/>
          <w:szCs w:val="26"/>
          <w:lang w:eastAsia="en-US"/>
        </w:rPr>
        <w:t xml:space="preserve"> что действия Заказчика </w:t>
      </w:r>
      <w:r w:rsidRPr="00AA3139">
        <w:rPr>
          <w:rFonts w:eastAsiaTheme="minorHAnsi"/>
          <w:color w:val="auto"/>
          <w:sz w:val="26"/>
          <w:szCs w:val="26"/>
          <w:lang w:eastAsia="en-US"/>
        </w:rPr>
        <w:t>нарушают пункт 1 части 1 статьи 64 Закона о контрактной системе, что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58501F" w:rsidRDefault="00D74D00" w:rsidP="00AA3139">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Pr="00D74D00">
        <w:rPr>
          <w:rFonts w:eastAsiaTheme="minorHAnsi"/>
          <w:color w:val="auto"/>
          <w:sz w:val="26"/>
          <w:szCs w:val="26"/>
          <w:lang w:eastAsia="en-US"/>
        </w:rPr>
        <w:t>Согласно доводу жалобы Заявителя, Заказчиком неправомерно объединены в один лот как включенные в перечень, утвержденный Постановлением № 102 (далее – Перечень), так и не включенные в него.</w:t>
      </w:r>
    </w:p>
    <w:p w:rsidR="00CD1919" w:rsidRPr="00CD1919" w:rsidRDefault="00CD1919" w:rsidP="00CD1919">
      <w:pPr>
        <w:widowControl/>
        <w:tabs>
          <w:tab w:val="left" w:pos="851"/>
        </w:tabs>
        <w:spacing w:before="0" w:line="276" w:lineRule="auto"/>
        <w:ind w:firstLine="709"/>
        <w:jc w:val="both"/>
        <w:rPr>
          <w:rFonts w:eastAsiaTheme="minorHAnsi"/>
          <w:color w:val="auto"/>
          <w:sz w:val="26"/>
          <w:szCs w:val="26"/>
          <w:lang w:eastAsia="en-US"/>
        </w:rPr>
      </w:pPr>
      <w:proofErr w:type="gramStart"/>
      <w:r w:rsidRPr="00CD1919">
        <w:rPr>
          <w:rFonts w:eastAsiaTheme="minorHAnsi"/>
          <w:color w:val="auto"/>
          <w:sz w:val="26"/>
          <w:szCs w:val="26"/>
          <w:lang w:eastAsia="en-US"/>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Правительством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w:t>
      </w:r>
      <w:proofErr w:type="gramEnd"/>
      <w:r w:rsidRPr="00CD1919">
        <w:rPr>
          <w:rFonts w:eastAsiaTheme="minorHAnsi"/>
          <w:color w:val="auto"/>
          <w:sz w:val="26"/>
          <w:szCs w:val="26"/>
          <w:lang w:eastAsia="en-US"/>
        </w:rPr>
        <w:t xml:space="preserve"> для целей осуществления закупок. Определение страны происхождения указанных товаров осуществляется в соответствии с законодательством Российской Федерации.</w:t>
      </w:r>
    </w:p>
    <w:p w:rsidR="00CD1919" w:rsidRPr="00CD1919" w:rsidRDefault="00CD1919" w:rsidP="00CD1919">
      <w:pPr>
        <w:widowControl/>
        <w:tabs>
          <w:tab w:val="left" w:pos="851"/>
        </w:tabs>
        <w:spacing w:before="0" w:line="276" w:lineRule="auto"/>
        <w:ind w:firstLine="709"/>
        <w:jc w:val="both"/>
        <w:rPr>
          <w:rFonts w:eastAsiaTheme="minorHAnsi"/>
          <w:color w:val="auto"/>
          <w:sz w:val="26"/>
          <w:szCs w:val="26"/>
          <w:lang w:eastAsia="en-US"/>
        </w:rPr>
      </w:pPr>
      <w:r w:rsidRPr="00CD1919">
        <w:rPr>
          <w:rFonts w:eastAsiaTheme="minorHAnsi"/>
          <w:color w:val="auto"/>
          <w:sz w:val="26"/>
          <w:szCs w:val="26"/>
          <w:lang w:eastAsia="en-US"/>
        </w:rPr>
        <w:lastRenderedPageBreak/>
        <w:t>В соответствии с пунктом 2.2 Постановления № 102 установлено, что для целей ограничения допуска отдельных видов медицинских изделий, происходящих из иностранных государств, не могут быть предметом одного контракта (одного лота) медицинские изделия, включенные в Перечень и не включенные в него.</w:t>
      </w:r>
    </w:p>
    <w:p w:rsidR="00CD1919" w:rsidRPr="00CD1919" w:rsidRDefault="00CD1919" w:rsidP="00CD1919">
      <w:pPr>
        <w:widowControl/>
        <w:tabs>
          <w:tab w:val="left" w:pos="851"/>
        </w:tabs>
        <w:spacing w:before="0" w:line="276" w:lineRule="auto"/>
        <w:ind w:firstLine="709"/>
        <w:jc w:val="both"/>
        <w:rPr>
          <w:rFonts w:eastAsiaTheme="minorHAnsi"/>
          <w:color w:val="auto"/>
          <w:sz w:val="26"/>
          <w:szCs w:val="26"/>
          <w:lang w:eastAsia="en-US"/>
        </w:rPr>
      </w:pPr>
      <w:proofErr w:type="gramStart"/>
      <w:r w:rsidRPr="00CD1919">
        <w:rPr>
          <w:rFonts w:eastAsiaTheme="minorHAnsi"/>
          <w:color w:val="auto"/>
          <w:sz w:val="26"/>
          <w:szCs w:val="26"/>
          <w:lang w:eastAsia="en-US"/>
        </w:rPr>
        <w:t>Постановлением № 102 также установлено, что при применении Перечня следует руководствоваться кодом в соответствии с общим классификатором продукции по видам экономической деятельности (ОКПД 2), и (или) кодом вида медицинского изделия в соответствии с номенклатурной классификацией медицинских изделий, утвержденной приказом Минздрава России, и (или) наименованием вида медицинского изделия, и (или) классификационными признаками вида медицинского изделия (при наличии).</w:t>
      </w:r>
      <w:proofErr w:type="gramEnd"/>
    </w:p>
    <w:p w:rsidR="00CD1919" w:rsidRPr="00CD1919" w:rsidRDefault="00CD1919" w:rsidP="00CD1919">
      <w:pPr>
        <w:widowControl/>
        <w:tabs>
          <w:tab w:val="left" w:pos="851"/>
        </w:tabs>
        <w:spacing w:before="0" w:line="276" w:lineRule="auto"/>
        <w:ind w:firstLine="709"/>
        <w:jc w:val="both"/>
        <w:rPr>
          <w:rFonts w:eastAsiaTheme="minorHAnsi"/>
          <w:color w:val="auto"/>
          <w:sz w:val="26"/>
          <w:szCs w:val="26"/>
          <w:lang w:eastAsia="en-US"/>
        </w:rPr>
      </w:pPr>
      <w:r w:rsidRPr="00CD1919">
        <w:rPr>
          <w:rFonts w:eastAsiaTheme="minorHAnsi"/>
          <w:color w:val="auto"/>
          <w:sz w:val="26"/>
          <w:szCs w:val="26"/>
          <w:lang w:eastAsia="en-US"/>
        </w:rPr>
        <w:t xml:space="preserve">Заказчиком в документации об Аукционе установлена </w:t>
      </w:r>
      <w:proofErr w:type="gramStart"/>
      <w:r w:rsidRPr="00CD1919">
        <w:rPr>
          <w:rFonts w:eastAsiaTheme="minorHAnsi"/>
          <w:color w:val="auto"/>
          <w:sz w:val="26"/>
          <w:szCs w:val="26"/>
          <w:lang w:eastAsia="en-US"/>
        </w:rPr>
        <w:t>информация</w:t>
      </w:r>
      <w:proofErr w:type="gramEnd"/>
      <w:r w:rsidRPr="00CD1919">
        <w:rPr>
          <w:rFonts w:eastAsiaTheme="minorHAnsi"/>
          <w:color w:val="auto"/>
          <w:sz w:val="26"/>
          <w:szCs w:val="26"/>
          <w:lang w:eastAsia="en-US"/>
        </w:rPr>
        <w:t xml:space="preserve"> об условиях, о запретах и об ограничениях допуска товаров, происходящих из иностранного государства или группы иностранных государств, а именно: «Постановление Правит</w:t>
      </w:r>
      <w:r>
        <w:rPr>
          <w:rFonts w:eastAsiaTheme="minorHAnsi"/>
          <w:color w:val="auto"/>
          <w:sz w:val="26"/>
          <w:szCs w:val="26"/>
          <w:lang w:eastAsia="en-US"/>
        </w:rPr>
        <w:t>ельства РФ от 05.02.2015 № 102 «</w:t>
      </w:r>
      <w:r w:rsidRPr="00CD1919">
        <w:rPr>
          <w:rFonts w:eastAsiaTheme="minorHAnsi"/>
          <w:color w:val="auto"/>
          <w:sz w:val="26"/>
          <w:szCs w:val="26"/>
          <w:lang w:eastAsia="en-US"/>
        </w:rPr>
        <w:t>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w:t>
      </w:r>
      <w:r>
        <w:rPr>
          <w:rFonts w:eastAsiaTheme="minorHAnsi"/>
          <w:color w:val="auto"/>
          <w:sz w:val="26"/>
          <w:szCs w:val="26"/>
          <w:lang w:eastAsia="en-US"/>
        </w:rPr>
        <w:t>арственных и муниципальных нужд».</w:t>
      </w:r>
    </w:p>
    <w:p w:rsidR="00CD1919" w:rsidRPr="00CD1919" w:rsidRDefault="00CD1919" w:rsidP="00CD1919">
      <w:pPr>
        <w:widowControl/>
        <w:tabs>
          <w:tab w:val="left" w:pos="851"/>
        </w:tabs>
        <w:spacing w:before="0" w:line="276" w:lineRule="auto"/>
        <w:ind w:firstLine="709"/>
        <w:jc w:val="both"/>
        <w:rPr>
          <w:rFonts w:eastAsiaTheme="minorHAnsi"/>
          <w:color w:val="auto"/>
          <w:sz w:val="26"/>
          <w:szCs w:val="26"/>
          <w:lang w:eastAsia="en-US"/>
        </w:rPr>
      </w:pPr>
      <w:r w:rsidRPr="00CD1919">
        <w:rPr>
          <w:rFonts w:eastAsiaTheme="minorHAnsi"/>
          <w:color w:val="auto"/>
          <w:sz w:val="26"/>
          <w:szCs w:val="26"/>
          <w:lang w:eastAsia="en-US"/>
        </w:rPr>
        <w:t xml:space="preserve">Участникам, заявки или окончательные предложения которых содержат предложения о поставке товаров в соответствии с приказом Минфина России </w:t>
      </w:r>
      <w:r>
        <w:rPr>
          <w:rFonts w:eastAsiaTheme="minorHAnsi"/>
          <w:color w:val="auto"/>
          <w:sz w:val="26"/>
          <w:szCs w:val="26"/>
          <w:lang w:eastAsia="en-US"/>
        </w:rPr>
        <w:t xml:space="preserve">                     </w:t>
      </w:r>
      <w:r w:rsidRPr="00CD1919">
        <w:rPr>
          <w:rFonts w:eastAsiaTheme="minorHAnsi"/>
          <w:color w:val="auto"/>
          <w:sz w:val="26"/>
          <w:szCs w:val="26"/>
          <w:lang w:eastAsia="en-US"/>
        </w:rPr>
        <w:t>№ 126н от 04.06.2018».</w:t>
      </w:r>
    </w:p>
    <w:p w:rsidR="00CD1919" w:rsidRPr="00CD1919" w:rsidRDefault="00CD1919" w:rsidP="00CD1919">
      <w:pPr>
        <w:widowControl/>
        <w:tabs>
          <w:tab w:val="left" w:pos="851"/>
        </w:tabs>
        <w:spacing w:before="0" w:line="276" w:lineRule="auto"/>
        <w:ind w:firstLine="709"/>
        <w:jc w:val="both"/>
        <w:rPr>
          <w:rFonts w:eastAsiaTheme="minorHAnsi"/>
          <w:color w:val="auto"/>
          <w:sz w:val="26"/>
          <w:szCs w:val="26"/>
          <w:lang w:eastAsia="en-US"/>
        </w:rPr>
      </w:pPr>
      <w:r w:rsidRPr="00CD1919">
        <w:rPr>
          <w:rFonts w:eastAsiaTheme="minorHAnsi"/>
          <w:color w:val="auto"/>
          <w:sz w:val="26"/>
          <w:szCs w:val="26"/>
          <w:lang w:eastAsia="en-US"/>
        </w:rPr>
        <w:t>В Извещении о проведении Аукциона, документации об Аукционе, установлен</w:t>
      </w:r>
      <w:r>
        <w:rPr>
          <w:rFonts w:eastAsiaTheme="minorHAnsi"/>
          <w:color w:val="auto"/>
          <w:sz w:val="26"/>
          <w:szCs w:val="26"/>
          <w:lang w:eastAsia="en-US"/>
        </w:rPr>
        <w:t>ы</w:t>
      </w:r>
      <w:r w:rsidRPr="00CD1919">
        <w:rPr>
          <w:rFonts w:eastAsiaTheme="minorHAnsi"/>
          <w:color w:val="auto"/>
          <w:sz w:val="26"/>
          <w:szCs w:val="26"/>
          <w:lang w:eastAsia="en-US"/>
        </w:rPr>
        <w:t xml:space="preserve"> код</w:t>
      </w:r>
      <w:r>
        <w:rPr>
          <w:rFonts w:eastAsiaTheme="minorHAnsi"/>
          <w:color w:val="auto"/>
          <w:sz w:val="26"/>
          <w:szCs w:val="26"/>
          <w:lang w:eastAsia="en-US"/>
        </w:rPr>
        <w:t>ы</w:t>
      </w:r>
      <w:r w:rsidRPr="00CD1919">
        <w:rPr>
          <w:rFonts w:eastAsiaTheme="minorHAnsi"/>
          <w:color w:val="auto"/>
          <w:sz w:val="26"/>
          <w:szCs w:val="26"/>
          <w:lang w:eastAsia="en-US"/>
        </w:rPr>
        <w:t xml:space="preserve"> </w:t>
      </w:r>
      <w:r w:rsidRPr="00CD1919">
        <w:rPr>
          <w:rFonts w:eastAsiaTheme="minorHAnsi"/>
          <w:color w:val="auto"/>
          <w:sz w:val="26"/>
          <w:szCs w:val="26"/>
          <w:lang w:val="ru" w:eastAsia="en-US"/>
        </w:rPr>
        <w:t>ОКПД</w:t>
      </w:r>
      <w:proofErr w:type="gramStart"/>
      <w:r w:rsidRPr="00CD1919">
        <w:rPr>
          <w:rFonts w:eastAsiaTheme="minorHAnsi"/>
          <w:color w:val="auto"/>
          <w:sz w:val="26"/>
          <w:szCs w:val="26"/>
          <w:lang w:eastAsia="en-US"/>
        </w:rPr>
        <w:t>2</w:t>
      </w:r>
      <w:proofErr w:type="gramEnd"/>
      <w:r w:rsidRPr="00CD1919">
        <w:rPr>
          <w:rFonts w:eastAsiaTheme="minorHAnsi"/>
          <w:color w:val="auto"/>
          <w:sz w:val="26"/>
          <w:szCs w:val="26"/>
          <w:lang w:eastAsia="en-US"/>
        </w:rPr>
        <w:t>: 32.50.13.110 Шприцы, иглы, катетеры, ка</w:t>
      </w:r>
      <w:r>
        <w:rPr>
          <w:rFonts w:eastAsiaTheme="minorHAnsi"/>
          <w:color w:val="auto"/>
          <w:sz w:val="26"/>
          <w:szCs w:val="26"/>
          <w:lang w:eastAsia="en-US"/>
        </w:rPr>
        <w:t xml:space="preserve">нюли и аналогичные инструменты; </w:t>
      </w:r>
      <w:r w:rsidRPr="00CD1919">
        <w:rPr>
          <w:rFonts w:eastAsiaTheme="minorHAnsi"/>
          <w:color w:val="auto"/>
          <w:sz w:val="26"/>
          <w:szCs w:val="26"/>
          <w:lang w:eastAsia="en-US"/>
        </w:rPr>
        <w:t xml:space="preserve">32.50.13.190 Инструменты и приспособления, применяемые в медицинских целях, прочие, не </w:t>
      </w:r>
      <w:r>
        <w:rPr>
          <w:rFonts w:eastAsiaTheme="minorHAnsi"/>
          <w:color w:val="auto"/>
          <w:sz w:val="26"/>
          <w:szCs w:val="26"/>
          <w:lang w:eastAsia="en-US"/>
        </w:rPr>
        <w:t>включенные в другие группировки.</w:t>
      </w:r>
    </w:p>
    <w:p w:rsidR="00CD1919" w:rsidRPr="00CD1919" w:rsidRDefault="00CD1919" w:rsidP="00CD1919">
      <w:pPr>
        <w:widowControl/>
        <w:tabs>
          <w:tab w:val="left" w:pos="851"/>
        </w:tabs>
        <w:spacing w:before="0" w:line="276" w:lineRule="auto"/>
        <w:ind w:firstLine="709"/>
        <w:jc w:val="both"/>
        <w:rPr>
          <w:rFonts w:eastAsiaTheme="minorHAnsi"/>
          <w:color w:val="auto"/>
          <w:sz w:val="26"/>
          <w:szCs w:val="26"/>
          <w:lang w:eastAsia="en-US"/>
        </w:rPr>
      </w:pPr>
      <w:r w:rsidRPr="00CD1919">
        <w:rPr>
          <w:rFonts w:eastAsiaTheme="minorHAnsi"/>
          <w:color w:val="auto"/>
          <w:sz w:val="26"/>
          <w:szCs w:val="26"/>
          <w:lang w:eastAsia="en-US"/>
        </w:rPr>
        <w:t>На основании изложенного и учитывая, что Заявителем на заседании Комиссии не представлено доказательств, подтверждающих обоснованность довода, Комиссия считает довод Заявителя не нашедшим своего подтверждения.</w:t>
      </w:r>
    </w:p>
    <w:p w:rsidR="00CD1919" w:rsidRPr="00CD1919" w:rsidRDefault="00CD1919" w:rsidP="00CD1919">
      <w:pPr>
        <w:widowControl/>
        <w:tabs>
          <w:tab w:val="left" w:pos="851"/>
        </w:tabs>
        <w:spacing w:before="0" w:line="276" w:lineRule="auto"/>
        <w:ind w:firstLine="709"/>
        <w:jc w:val="both"/>
        <w:rPr>
          <w:rFonts w:eastAsiaTheme="minorHAnsi"/>
          <w:color w:val="auto"/>
          <w:sz w:val="26"/>
          <w:szCs w:val="26"/>
          <w:lang w:eastAsia="en-US"/>
        </w:rPr>
      </w:pPr>
      <w:r w:rsidRPr="00CD1919">
        <w:rPr>
          <w:rFonts w:eastAsiaTheme="minorHAnsi"/>
          <w:color w:val="auto"/>
          <w:sz w:val="26"/>
          <w:szCs w:val="26"/>
          <w:lang w:eastAsia="en-US"/>
        </w:rPr>
        <w:t>Следовательно, довод жалобы Заявителя является необоснованным.</w:t>
      </w:r>
    </w:p>
    <w:p w:rsidR="00FB3820" w:rsidRDefault="00CD1919" w:rsidP="00FB3820">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3. </w:t>
      </w:r>
      <w:proofErr w:type="gramStart"/>
      <w:r w:rsidR="00FB3820">
        <w:rPr>
          <w:rFonts w:eastAsiaTheme="minorHAnsi"/>
          <w:color w:val="auto"/>
          <w:sz w:val="26"/>
          <w:szCs w:val="26"/>
          <w:lang w:eastAsia="en-US"/>
        </w:rPr>
        <w:t xml:space="preserve">Согласно доводу жалобы Заявителя, </w:t>
      </w:r>
      <w:r w:rsidR="00FB3820" w:rsidRPr="00FB3820">
        <w:rPr>
          <w:rFonts w:eastAsiaTheme="minorHAnsi"/>
          <w:color w:val="auto"/>
          <w:sz w:val="26"/>
          <w:szCs w:val="26"/>
          <w:lang w:eastAsia="en-US"/>
        </w:rPr>
        <w:t xml:space="preserve">аукционная документация не соответствует Распоряжению Правительства Российской Федерации от 12 мая 2015 года </w:t>
      </w:r>
      <w:r w:rsidR="00FB3820">
        <w:rPr>
          <w:rFonts w:eastAsiaTheme="minorHAnsi"/>
          <w:color w:val="auto"/>
          <w:sz w:val="26"/>
          <w:szCs w:val="26"/>
          <w:lang w:eastAsia="en-US"/>
        </w:rPr>
        <w:t>№</w:t>
      </w:r>
      <w:r w:rsidR="00FB3820" w:rsidRPr="00FB3820">
        <w:rPr>
          <w:rFonts w:eastAsiaTheme="minorHAnsi"/>
          <w:color w:val="auto"/>
          <w:sz w:val="26"/>
          <w:szCs w:val="26"/>
          <w:lang w:eastAsia="en-US"/>
        </w:rPr>
        <w:t xml:space="preserve"> 855-р</w:t>
      </w:r>
      <w:r w:rsidR="00FB3820">
        <w:rPr>
          <w:rFonts w:eastAsiaTheme="minorHAnsi"/>
          <w:color w:val="auto"/>
          <w:sz w:val="26"/>
          <w:szCs w:val="26"/>
          <w:lang w:eastAsia="en-US"/>
        </w:rPr>
        <w:t xml:space="preserve"> об определении ООО «</w:t>
      </w:r>
      <w:proofErr w:type="spellStart"/>
      <w:r w:rsidR="00FB3820" w:rsidRPr="00FB3820">
        <w:rPr>
          <w:rFonts w:eastAsiaTheme="minorHAnsi"/>
          <w:color w:val="auto"/>
          <w:sz w:val="26"/>
          <w:szCs w:val="26"/>
          <w:lang w:eastAsia="en-US"/>
        </w:rPr>
        <w:t>С</w:t>
      </w:r>
      <w:r w:rsidR="00FB3820">
        <w:rPr>
          <w:rFonts w:eastAsiaTheme="minorHAnsi"/>
          <w:color w:val="auto"/>
          <w:sz w:val="26"/>
          <w:szCs w:val="26"/>
          <w:lang w:eastAsia="en-US"/>
        </w:rPr>
        <w:t>тентекс</w:t>
      </w:r>
      <w:proofErr w:type="spellEnd"/>
      <w:r w:rsidR="00FB3820">
        <w:rPr>
          <w:rFonts w:eastAsiaTheme="minorHAnsi"/>
          <w:color w:val="auto"/>
          <w:sz w:val="26"/>
          <w:szCs w:val="26"/>
          <w:lang w:eastAsia="en-US"/>
        </w:rPr>
        <w:t>»</w:t>
      </w:r>
      <w:r w:rsidR="00FB3820" w:rsidRPr="00FB3820">
        <w:rPr>
          <w:rFonts w:eastAsiaTheme="minorHAnsi"/>
          <w:color w:val="auto"/>
          <w:sz w:val="26"/>
          <w:szCs w:val="26"/>
          <w:lang w:eastAsia="en-US"/>
        </w:rPr>
        <w:t xml:space="preserve"> единственным поставщиком медицинских изделий - коронарных </w:t>
      </w:r>
      <w:proofErr w:type="spellStart"/>
      <w:r w:rsidR="00FB3820" w:rsidRPr="00FB3820">
        <w:rPr>
          <w:rFonts w:eastAsiaTheme="minorHAnsi"/>
          <w:color w:val="auto"/>
          <w:sz w:val="26"/>
          <w:szCs w:val="26"/>
          <w:lang w:eastAsia="en-US"/>
        </w:rPr>
        <w:t>стентов</w:t>
      </w:r>
      <w:proofErr w:type="spellEnd"/>
      <w:r w:rsidR="00FB3820" w:rsidRPr="00FB3820">
        <w:rPr>
          <w:rFonts w:eastAsiaTheme="minorHAnsi"/>
          <w:color w:val="auto"/>
          <w:sz w:val="26"/>
          <w:szCs w:val="26"/>
          <w:lang w:eastAsia="en-US"/>
        </w:rPr>
        <w:t xml:space="preserve"> и катетеров, закупаемых федеральными государственными бюджетными учреждениями и государственными бюджетными учреждениями субъектов Российской Федерации в период с 2017 по 2022 год включительно для оказания медицинской помощи больным </w:t>
      </w:r>
      <w:r w:rsidR="00FB3820">
        <w:rPr>
          <w:rFonts w:eastAsiaTheme="minorHAnsi"/>
          <w:color w:val="auto"/>
          <w:sz w:val="26"/>
          <w:szCs w:val="26"/>
          <w:lang w:eastAsia="en-US"/>
        </w:rPr>
        <w:t>с острым коронарным синдромом.</w:t>
      </w:r>
      <w:proofErr w:type="gramEnd"/>
    </w:p>
    <w:p w:rsidR="00FB3820" w:rsidRPr="00FB3820" w:rsidRDefault="00FB3820" w:rsidP="00FB3820">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1 статьи</w:t>
      </w:r>
      <w:r w:rsidRPr="00FB3820">
        <w:rPr>
          <w:rFonts w:eastAsiaTheme="minorHAnsi"/>
          <w:color w:val="auto"/>
          <w:sz w:val="26"/>
          <w:szCs w:val="26"/>
          <w:lang w:eastAsia="en-US"/>
        </w:rPr>
        <w:t xml:space="preserve"> 24 Закона о контрактной системе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w:t>
      </w:r>
    </w:p>
    <w:p w:rsidR="00CD1919" w:rsidRDefault="00C90030" w:rsidP="000975A7">
      <w:pPr>
        <w:widowControl/>
        <w:tabs>
          <w:tab w:val="left" w:pos="851"/>
        </w:tabs>
        <w:spacing w:before="0" w:line="276" w:lineRule="auto"/>
        <w:ind w:firstLine="709"/>
        <w:jc w:val="both"/>
        <w:rPr>
          <w:rFonts w:eastAsiaTheme="minorHAnsi"/>
          <w:color w:val="auto"/>
          <w:sz w:val="26"/>
          <w:szCs w:val="26"/>
          <w:lang w:eastAsia="en-US"/>
        </w:rPr>
      </w:pPr>
      <w:proofErr w:type="gramStart"/>
      <w:r>
        <w:rPr>
          <w:rFonts w:eastAsiaTheme="minorHAnsi"/>
          <w:color w:val="auto"/>
          <w:sz w:val="26"/>
          <w:szCs w:val="26"/>
          <w:lang w:eastAsia="en-US"/>
        </w:rPr>
        <w:t xml:space="preserve">На заседании Комиссии представитель Заказчика представил письменные пояснения согласно которым, </w:t>
      </w:r>
      <w:r w:rsidR="000975A7">
        <w:rPr>
          <w:rFonts w:eastAsiaTheme="minorHAnsi"/>
          <w:color w:val="auto"/>
          <w:sz w:val="26"/>
          <w:szCs w:val="26"/>
          <w:lang w:eastAsia="en-US"/>
        </w:rPr>
        <w:t>в письмах</w:t>
      </w:r>
      <w:r w:rsidRPr="00C90030">
        <w:rPr>
          <w:rFonts w:eastAsiaTheme="minorHAnsi"/>
          <w:color w:val="auto"/>
          <w:sz w:val="26"/>
          <w:szCs w:val="26"/>
          <w:lang w:eastAsia="en-US"/>
        </w:rPr>
        <w:t xml:space="preserve"> Министерства экономического развития </w:t>
      </w:r>
      <w:r w:rsidRPr="00C90030">
        <w:rPr>
          <w:rFonts w:eastAsiaTheme="minorHAnsi"/>
          <w:color w:val="auto"/>
          <w:sz w:val="26"/>
          <w:szCs w:val="26"/>
          <w:lang w:eastAsia="en-US"/>
        </w:rPr>
        <w:lastRenderedPageBreak/>
        <w:t xml:space="preserve">Российской Федерации от 28 января 2016 г. </w:t>
      </w:r>
      <w:r w:rsidR="000975A7">
        <w:rPr>
          <w:rFonts w:eastAsiaTheme="minorHAnsi"/>
          <w:color w:val="auto"/>
          <w:sz w:val="26"/>
          <w:szCs w:val="26"/>
          <w:lang w:eastAsia="en-US"/>
        </w:rPr>
        <w:t>№</w:t>
      </w:r>
      <w:r w:rsidRPr="00C90030">
        <w:rPr>
          <w:rFonts w:eastAsiaTheme="minorHAnsi"/>
          <w:color w:val="auto"/>
          <w:sz w:val="26"/>
          <w:szCs w:val="26"/>
          <w:lang w:eastAsia="en-US"/>
        </w:rPr>
        <w:t xml:space="preserve"> Д28и-251, от 18 декабря 2015 г. </w:t>
      </w:r>
      <w:r w:rsidR="000975A7">
        <w:rPr>
          <w:rFonts w:eastAsiaTheme="minorHAnsi"/>
          <w:color w:val="auto"/>
          <w:sz w:val="26"/>
          <w:szCs w:val="26"/>
          <w:lang w:eastAsia="en-US"/>
        </w:rPr>
        <w:t xml:space="preserve">                 №</w:t>
      </w:r>
      <w:r w:rsidRPr="00C90030">
        <w:rPr>
          <w:rFonts w:eastAsiaTheme="minorHAnsi"/>
          <w:color w:val="auto"/>
          <w:sz w:val="26"/>
          <w:szCs w:val="26"/>
          <w:lang w:eastAsia="en-US"/>
        </w:rPr>
        <w:t xml:space="preserve"> ОГ-Д28-16583 указано, что при наличии соответствующего постановления или распоряжения Правительства Российской Федерации Заказчик может осуществить закупку у единственного поставщика (подрядчи</w:t>
      </w:r>
      <w:r w:rsidR="000975A7">
        <w:rPr>
          <w:rFonts w:eastAsiaTheme="minorHAnsi"/>
          <w:color w:val="auto"/>
          <w:sz w:val="26"/>
          <w:szCs w:val="26"/>
          <w:lang w:eastAsia="en-US"/>
        </w:rPr>
        <w:t>ка, исполнителя) на основании пункта 2 части 1 статьи</w:t>
      </w:r>
      <w:r w:rsidRPr="00C90030">
        <w:rPr>
          <w:rFonts w:eastAsiaTheme="minorHAnsi"/>
          <w:color w:val="auto"/>
          <w:sz w:val="26"/>
          <w:szCs w:val="26"/>
          <w:lang w:eastAsia="en-US"/>
        </w:rPr>
        <w:t xml:space="preserve"> 93 Закона о контрактной</w:t>
      </w:r>
      <w:proofErr w:type="gramEnd"/>
      <w:r w:rsidRPr="00C90030">
        <w:rPr>
          <w:rFonts w:eastAsiaTheme="minorHAnsi"/>
          <w:color w:val="auto"/>
          <w:sz w:val="26"/>
          <w:szCs w:val="26"/>
          <w:lang w:eastAsia="en-US"/>
        </w:rPr>
        <w:t xml:space="preserve"> системе, то есть такая закупка является правом, а не обязанностью.</w:t>
      </w:r>
    </w:p>
    <w:p w:rsidR="00CD1919" w:rsidRDefault="00B93596" w:rsidP="00B93596">
      <w:pPr>
        <w:widowControl/>
        <w:tabs>
          <w:tab w:val="left" w:pos="851"/>
        </w:tabs>
        <w:spacing w:before="0" w:line="276" w:lineRule="auto"/>
        <w:ind w:firstLine="709"/>
        <w:jc w:val="both"/>
        <w:rPr>
          <w:rFonts w:eastAsiaTheme="minorHAnsi"/>
          <w:color w:val="auto"/>
          <w:sz w:val="26"/>
          <w:szCs w:val="26"/>
          <w:lang w:eastAsia="en-US"/>
        </w:rPr>
      </w:pPr>
      <w:r w:rsidRPr="00B93596">
        <w:rPr>
          <w:rFonts w:eastAsiaTheme="minorHAnsi"/>
          <w:color w:val="auto"/>
          <w:sz w:val="26"/>
          <w:szCs w:val="26"/>
          <w:lang w:eastAsia="en-US"/>
        </w:rPr>
        <w:t>На заседании Комиссии представителем Заявителя доказательств обратного не представлено</w:t>
      </w:r>
      <w:r>
        <w:rPr>
          <w:rFonts w:eastAsiaTheme="minorHAnsi"/>
          <w:color w:val="auto"/>
          <w:sz w:val="26"/>
          <w:szCs w:val="26"/>
          <w:lang w:eastAsia="en-US"/>
        </w:rPr>
        <w:t>.</w:t>
      </w:r>
    </w:p>
    <w:p w:rsidR="00CD1919" w:rsidRDefault="000975A7" w:rsidP="000975A7">
      <w:pPr>
        <w:widowControl/>
        <w:tabs>
          <w:tab w:val="left" w:pos="851"/>
        </w:tabs>
        <w:spacing w:before="0" w:line="276" w:lineRule="auto"/>
        <w:ind w:firstLine="709"/>
        <w:jc w:val="both"/>
        <w:rPr>
          <w:rFonts w:eastAsiaTheme="minorHAnsi"/>
          <w:color w:val="auto"/>
          <w:sz w:val="26"/>
          <w:szCs w:val="26"/>
          <w:lang w:eastAsia="en-US"/>
        </w:rPr>
      </w:pPr>
      <w:r w:rsidRPr="000975A7">
        <w:rPr>
          <w:rFonts w:eastAsiaTheme="minorHAnsi"/>
          <w:color w:val="auto"/>
          <w:sz w:val="26"/>
          <w:szCs w:val="26"/>
          <w:lang w:eastAsia="en-US"/>
        </w:rPr>
        <w:t>Следовательно, довод жалобы Заявителя является необоснованным.</w:t>
      </w:r>
    </w:p>
    <w:p w:rsidR="008E7961" w:rsidRPr="006738E0" w:rsidRDefault="008E7961" w:rsidP="00AA3139">
      <w:pPr>
        <w:widowControl/>
        <w:tabs>
          <w:tab w:val="left" w:pos="851"/>
        </w:tabs>
        <w:spacing w:before="0" w:line="276" w:lineRule="auto"/>
        <w:ind w:firstLine="709"/>
        <w:jc w:val="both"/>
        <w:rPr>
          <w:sz w:val="26"/>
          <w:szCs w:val="26"/>
        </w:rPr>
      </w:pPr>
      <w:r w:rsidRPr="006738E0">
        <w:rPr>
          <w:sz w:val="26"/>
          <w:szCs w:val="26"/>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8C5F9A" w:rsidRPr="006738E0" w:rsidRDefault="008C5F9A" w:rsidP="007C0B56">
      <w:pPr>
        <w:spacing w:before="0" w:line="276" w:lineRule="auto"/>
        <w:ind w:firstLine="0"/>
        <w:rPr>
          <w:b/>
          <w:sz w:val="26"/>
          <w:szCs w:val="26"/>
        </w:rPr>
      </w:pPr>
    </w:p>
    <w:p w:rsidR="00485142" w:rsidRPr="006738E0" w:rsidRDefault="0096131A" w:rsidP="007C0B56">
      <w:pPr>
        <w:spacing w:before="0" w:line="276" w:lineRule="auto"/>
        <w:ind w:firstLine="0"/>
        <w:jc w:val="center"/>
        <w:rPr>
          <w:b/>
          <w:sz w:val="26"/>
          <w:szCs w:val="26"/>
        </w:rPr>
      </w:pPr>
      <w:r w:rsidRPr="006738E0">
        <w:rPr>
          <w:b/>
          <w:sz w:val="26"/>
          <w:szCs w:val="26"/>
        </w:rPr>
        <w:t>РЕШИЛА:</w:t>
      </w:r>
    </w:p>
    <w:p w:rsidR="008D2D4B" w:rsidRPr="006738E0" w:rsidRDefault="008D2D4B" w:rsidP="007C0B56">
      <w:pPr>
        <w:spacing w:before="0"/>
        <w:ind w:firstLine="0"/>
        <w:jc w:val="center"/>
        <w:rPr>
          <w:b/>
          <w:sz w:val="26"/>
          <w:szCs w:val="26"/>
        </w:rPr>
      </w:pPr>
    </w:p>
    <w:p w:rsidR="008D2D4B" w:rsidRPr="006738E0" w:rsidRDefault="008D2D4B" w:rsidP="008B4800">
      <w:pPr>
        <w:pStyle w:val="a4"/>
        <w:widowControl/>
        <w:numPr>
          <w:ilvl w:val="0"/>
          <w:numId w:val="18"/>
        </w:numPr>
        <w:tabs>
          <w:tab w:val="left" w:pos="851"/>
          <w:tab w:val="left" w:pos="993"/>
        </w:tabs>
        <w:autoSpaceDE/>
        <w:adjustRightInd/>
        <w:spacing w:before="0" w:line="276" w:lineRule="auto"/>
        <w:ind w:left="0" w:firstLine="709"/>
        <w:jc w:val="both"/>
        <w:rPr>
          <w:bCs/>
          <w:sz w:val="26"/>
          <w:szCs w:val="26"/>
        </w:rPr>
      </w:pPr>
      <w:r w:rsidRPr="006738E0">
        <w:rPr>
          <w:bCs/>
          <w:sz w:val="26"/>
          <w:szCs w:val="26"/>
        </w:rPr>
        <w:t>Признать жалоб</w:t>
      </w:r>
      <w:proofErr w:type="gramStart"/>
      <w:r w:rsidRPr="006738E0">
        <w:rPr>
          <w:bCs/>
          <w:sz w:val="26"/>
          <w:szCs w:val="26"/>
        </w:rPr>
        <w:t>у ООО</w:t>
      </w:r>
      <w:proofErr w:type="gramEnd"/>
      <w:r w:rsidRPr="006738E0">
        <w:rPr>
          <w:bCs/>
          <w:sz w:val="26"/>
          <w:szCs w:val="26"/>
        </w:rPr>
        <w:t xml:space="preserve"> «</w:t>
      </w:r>
      <w:r w:rsidR="005C076A" w:rsidRPr="00C6296B">
        <w:rPr>
          <w:sz w:val="26"/>
          <w:szCs w:val="26"/>
        </w:rPr>
        <w:t>ЭНДО-МЕД</w:t>
      </w:r>
      <w:r w:rsidR="00996875">
        <w:rPr>
          <w:bCs/>
          <w:sz w:val="26"/>
          <w:szCs w:val="26"/>
        </w:rPr>
        <w:t xml:space="preserve">» </w:t>
      </w:r>
      <w:r w:rsidR="0001276E">
        <w:rPr>
          <w:bCs/>
          <w:sz w:val="26"/>
          <w:szCs w:val="26"/>
        </w:rPr>
        <w:t xml:space="preserve">частично </w:t>
      </w:r>
      <w:r w:rsidRPr="006738E0">
        <w:rPr>
          <w:bCs/>
          <w:sz w:val="26"/>
          <w:szCs w:val="26"/>
        </w:rPr>
        <w:t>обоснованной.</w:t>
      </w:r>
    </w:p>
    <w:p w:rsidR="008B4800" w:rsidRDefault="008B4800" w:rsidP="008B4800">
      <w:pPr>
        <w:widowControl/>
        <w:tabs>
          <w:tab w:val="left" w:pos="851"/>
          <w:tab w:val="left" w:pos="993"/>
        </w:tabs>
        <w:autoSpaceDE/>
        <w:adjustRightInd/>
        <w:spacing w:before="0" w:line="276" w:lineRule="auto"/>
        <w:ind w:firstLine="709"/>
        <w:contextualSpacing/>
        <w:jc w:val="both"/>
        <w:rPr>
          <w:bCs/>
          <w:sz w:val="26"/>
          <w:szCs w:val="26"/>
        </w:rPr>
      </w:pPr>
      <w:r>
        <w:rPr>
          <w:bCs/>
          <w:sz w:val="26"/>
          <w:szCs w:val="26"/>
        </w:rPr>
        <w:t xml:space="preserve">2. </w:t>
      </w:r>
      <w:r w:rsidRPr="007F58F7">
        <w:rPr>
          <w:bCs/>
          <w:sz w:val="26"/>
          <w:szCs w:val="26"/>
        </w:rPr>
        <w:t>Признать в действиях Заказчика</w:t>
      </w:r>
      <w:r>
        <w:rPr>
          <w:bCs/>
          <w:sz w:val="26"/>
          <w:szCs w:val="26"/>
        </w:rPr>
        <w:t xml:space="preserve"> </w:t>
      </w:r>
      <w:r w:rsidRPr="007F58F7">
        <w:rPr>
          <w:bCs/>
          <w:sz w:val="26"/>
          <w:szCs w:val="26"/>
        </w:rPr>
        <w:t xml:space="preserve">нарушение </w:t>
      </w:r>
      <w:r>
        <w:rPr>
          <w:bCs/>
          <w:sz w:val="26"/>
          <w:szCs w:val="26"/>
        </w:rPr>
        <w:t xml:space="preserve">пункта 1 части 1 статьи 64 </w:t>
      </w:r>
      <w:r w:rsidRPr="007F58F7">
        <w:rPr>
          <w:bCs/>
          <w:sz w:val="26"/>
          <w:szCs w:val="26"/>
        </w:rPr>
        <w:t xml:space="preserve">о контрактной системе. </w:t>
      </w:r>
    </w:p>
    <w:p w:rsidR="008B4800" w:rsidRPr="00733127" w:rsidRDefault="008B4800" w:rsidP="008B4800">
      <w:pPr>
        <w:widowControl/>
        <w:tabs>
          <w:tab w:val="left" w:pos="709"/>
        </w:tabs>
        <w:autoSpaceDE/>
        <w:adjustRightInd/>
        <w:spacing w:before="0" w:line="276" w:lineRule="auto"/>
        <w:ind w:firstLine="709"/>
        <w:contextualSpacing/>
        <w:jc w:val="both"/>
        <w:rPr>
          <w:bCs/>
          <w:sz w:val="26"/>
          <w:szCs w:val="26"/>
        </w:rPr>
      </w:pPr>
      <w:r>
        <w:rPr>
          <w:bCs/>
          <w:color w:val="auto"/>
          <w:sz w:val="26"/>
          <w:szCs w:val="26"/>
        </w:rPr>
        <w:t xml:space="preserve">3. </w:t>
      </w:r>
      <w:r w:rsidRPr="007F58F7">
        <w:rPr>
          <w:bCs/>
          <w:color w:val="auto"/>
          <w:sz w:val="26"/>
          <w:szCs w:val="26"/>
        </w:rPr>
        <w:t xml:space="preserve">Выдать Заказчику, Аукционной комиссии, Оператору электронной площадки обязательное для исполнения предписание об устранении допущенных нарушений </w:t>
      </w:r>
      <w:r w:rsidRPr="007F58F7">
        <w:rPr>
          <w:sz w:val="26"/>
          <w:szCs w:val="26"/>
        </w:rPr>
        <w:t>Закона о контрактной системе.</w:t>
      </w:r>
    </w:p>
    <w:p w:rsidR="00996875" w:rsidRPr="008B4800" w:rsidRDefault="008B4800" w:rsidP="008B4800">
      <w:pPr>
        <w:widowControl/>
        <w:tabs>
          <w:tab w:val="left" w:pos="426"/>
          <w:tab w:val="left" w:pos="993"/>
        </w:tabs>
        <w:spacing w:before="0" w:line="276" w:lineRule="auto"/>
        <w:ind w:firstLine="709"/>
        <w:jc w:val="both"/>
        <w:rPr>
          <w:sz w:val="26"/>
          <w:szCs w:val="26"/>
        </w:rPr>
      </w:pPr>
      <w:r>
        <w:rPr>
          <w:sz w:val="26"/>
          <w:szCs w:val="26"/>
        </w:rPr>
        <w:t xml:space="preserve">4. </w:t>
      </w:r>
      <w:r w:rsidRPr="008B4800">
        <w:rPr>
          <w:sz w:val="26"/>
          <w:szCs w:val="26"/>
        </w:rPr>
        <w:t xml:space="preserve">Передать материалы дела от </w:t>
      </w:r>
      <w:r w:rsidR="0001276E">
        <w:rPr>
          <w:sz w:val="26"/>
          <w:szCs w:val="26"/>
        </w:rPr>
        <w:t>30</w:t>
      </w:r>
      <w:r w:rsidR="005C076A" w:rsidRPr="00C6296B">
        <w:rPr>
          <w:sz w:val="26"/>
          <w:szCs w:val="26"/>
        </w:rPr>
        <w:t>.</w:t>
      </w:r>
      <w:r w:rsidR="0001276E">
        <w:rPr>
          <w:sz w:val="26"/>
          <w:szCs w:val="26"/>
        </w:rPr>
        <w:t>07</w:t>
      </w:r>
      <w:r w:rsidR="005C076A" w:rsidRPr="00C6296B">
        <w:rPr>
          <w:sz w:val="26"/>
          <w:szCs w:val="26"/>
        </w:rPr>
        <w:t>.2020</w:t>
      </w:r>
      <w:r w:rsidRPr="008B4800">
        <w:rPr>
          <w:sz w:val="26"/>
          <w:szCs w:val="26"/>
        </w:rPr>
        <w:t xml:space="preserve"> № 50/06/</w:t>
      </w:r>
      <w:r w:rsidR="0001276E">
        <w:rPr>
          <w:sz w:val="26"/>
          <w:szCs w:val="26"/>
        </w:rPr>
        <w:t>29892эп</w:t>
      </w:r>
      <w:r w:rsidRPr="008B4800">
        <w:rPr>
          <w:sz w:val="26"/>
          <w:szCs w:val="26"/>
        </w:rPr>
        <w:t xml:space="preserve">/20 </w:t>
      </w:r>
      <w:proofErr w:type="gramStart"/>
      <w:r w:rsidRPr="008B4800">
        <w:rPr>
          <w:sz w:val="26"/>
          <w:szCs w:val="26"/>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roofErr w:type="gramEnd"/>
      <w:r w:rsidRPr="008B4800">
        <w:rPr>
          <w:sz w:val="26"/>
          <w:szCs w:val="26"/>
        </w:rPr>
        <w:t>.</w:t>
      </w:r>
    </w:p>
    <w:p w:rsidR="00996875" w:rsidRDefault="00996875" w:rsidP="007C0B56">
      <w:pPr>
        <w:widowControl/>
        <w:spacing w:before="0"/>
        <w:ind w:firstLine="709"/>
        <w:jc w:val="both"/>
        <w:rPr>
          <w:color w:val="auto"/>
          <w:sz w:val="26"/>
          <w:szCs w:val="26"/>
        </w:rPr>
      </w:pPr>
    </w:p>
    <w:p w:rsidR="008D2D4B" w:rsidRPr="006738E0" w:rsidRDefault="008D2D4B" w:rsidP="007C0B56">
      <w:pPr>
        <w:widowControl/>
        <w:spacing w:before="0"/>
        <w:ind w:firstLine="709"/>
        <w:jc w:val="both"/>
        <w:rPr>
          <w:color w:val="auto"/>
          <w:sz w:val="26"/>
          <w:szCs w:val="26"/>
          <w:lang w:eastAsia="en-US"/>
        </w:rPr>
      </w:pPr>
      <w:r w:rsidRPr="006738E0">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r w:rsidRPr="006738E0">
        <w:rPr>
          <w:color w:val="auto"/>
          <w:sz w:val="26"/>
          <w:szCs w:val="26"/>
          <w:lang w:eastAsia="en-US"/>
        </w:rPr>
        <w:t xml:space="preserve"> </w:t>
      </w:r>
    </w:p>
    <w:p w:rsidR="003157DB" w:rsidRPr="003157DB" w:rsidRDefault="003157DB" w:rsidP="003157DB">
      <w:pPr>
        <w:widowControl/>
        <w:spacing w:before="0" w:line="276" w:lineRule="auto"/>
        <w:ind w:firstLine="709"/>
        <w:jc w:val="both"/>
        <w:rPr>
          <w:rFonts w:eastAsia="Calibri"/>
          <w:color w:val="auto"/>
          <w:sz w:val="26"/>
          <w:szCs w:val="26"/>
          <w:lang w:eastAsia="en-US"/>
        </w:rPr>
      </w:pPr>
    </w:p>
    <w:p w:rsidR="006C07D5" w:rsidRPr="005C076A" w:rsidRDefault="006C07D5" w:rsidP="0001276E">
      <w:pPr>
        <w:widowControl/>
        <w:spacing w:before="0" w:line="276" w:lineRule="auto"/>
        <w:ind w:firstLine="0"/>
        <w:rPr>
          <w:rFonts w:eastAsiaTheme="minorHAnsi"/>
          <w:color w:val="auto"/>
          <w:sz w:val="26"/>
          <w:szCs w:val="26"/>
          <w:lang w:eastAsia="en-US"/>
        </w:rPr>
      </w:pPr>
    </w:p>
    <w:sectPr w:rsidR="006C07D5" w:rsidRPr="005C076A" w:rsidSect="00B93596">
      <w:headerReference w:type="even" r:id="rId11"/>
      <w:headerReference w:type="default" r:id="rId12"/>
      <w:pgSz w:w="11906" w:h="16838"/>
      <w:pgMar w:top="284" w:right="850" w:bottom="709"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7F82" w:rsidRDefault="00F77F82" w:rsidP="00F963A7">
      <w:pPr>
        <w:spacing w:before="0"/>
      </w:pPr>
      <w:r>
        <w:separator/>
      </w:r>
    </w:p>
  </w:endnote>
  <w:endnote w:type="continuationSeparator" w:id="0">
    <w:p w:rsidR="00F77F82" w:rsidRDefault="00F77F82"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7F82" w:rsidRDefault="00F77F82" w:rsidP="00F963A7">
      <w:pPr>
        <w:spacing w:before="0"/>
      </w:pPr>
      <w:r>
        <w:separator/>
      </w:r>
    </w:p>
  </w:footnote>
  <w:footnote w:type="continuationSeparator" w:id="0">
    <w:p w:rsidR="00F77F82" w:rsidRDefault="00F77F82"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0732739"/>
      <w:docPartObj>
        <w:docPartGallery w:val="Page Numbers (Top of Page)"/>
        <w:docPartUnique/>
      </w:docPartObj>
    </w:sdtPr>
    <w:sdtEndPr/>
    <w:sdtContent>
      <w:p w:rsidR="00E0306E" w:rsidRDefault="00165BFF" w:rsidP="00BE305D">
        <w:pPr>
          <w:pStyle w:val="a6"/>
          <w:ind w:firstLine="0"/>
          <w:jc w:val="center"/>
        </w:pPr>
        <w:r>
          <w:fldChar w:fldCharType="begin"/>
        </w:r>
        <w:r>
          <w:instrText>PAGE   \* MERGEFORMAT</w:instrText>
        </w:r>
        <w:r>
          <w:fldChar w:fldCharType="separate"/>
        </w:r>
        <w:r w:rsidR="00192182">
          <w:rPr>
            <w:noProof/>
          </w:rPr>
          <w:t>4</w:t>
        </w:r>
        <w:r>
          <w:rPr>
            <w:noProof/>
          </w:rPr>
          <w:fldChar w:fldCharType="end"/>
        </w:r>
      </w:p>
    </w:sdtContent>
  </w:sdt>
  <w:p w:rsidR="00E0306E" w:rsidRDefault="00E0306E">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0614796"/>
      <w:docPartObj>
        <w:docPartGallery w:val="Page Numbers (Top of Page)"/>
        <w:docPartUnique/>
      </w:docPartObj>
    </w:sdtPr>
    <w:sdtEndPr>
      <w:rPr>
        <w:sz w:val="28"/>
        <w:szCs w:val="28"/>
      </w:rPr>
    </w:sdtEndPr>
    <w:sdtContent>
      <w:p w:rsidR="00E0306E" w:rsidRPr="00405411" w:rsidRDefault="00E0306E" w:rsidP="00C24037">
        <w:pPr>
          <w:pStyle w:val="a6"/>
          <w:ind w:firstLine="0"/>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192182">
          <w:rPr>
            <w:noProof/>
            <w:sz w:val="26"/>
            <w:szCs w:val="26"/>
          </w:rPr>
          <w:t>3</w:t>
        </w:r>
        <w:r w:rsidRPr="0043688B">
          <w:rPr>
            <w:sz w:val="26"/>
            <w:szCs w:val="26"/>
          </w:rPr>
          <w:fldChar w:fldCharType="end"/>
        </w:r>
      </w:p>
    </w:sdtContent>
  </w:sdt>
  <w:p w:rsidR="00E0306E" w:rsidRDefault="00E0306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2">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4">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6">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7">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9">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1">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1F9031D"/>
    <w:multiLevelType w:val="hybridMultilevel"/>
    <w:tmpl w:val="8BC0B460"/>
    <w:lvl w:ilvl="0" w:tplc="D9BCBC9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3">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5"/>
  </w:num>
  <w:num w:numId="4">
    <w:abstractNumId w:val="3"/>
  </w:num>
  <w:num w:numId="5">
    <w:abstractNumId w:val="15"/>
  </w:num>
  <w:num w:numId="6">
    <w:abstractNumId w:val="17"/>
  </w:num>
  <w:num w:numId="7">
    <w:abstractNumId w:val="16"/>
  </w:num>
  <w:num w:numId="8">
    <w:abstractNumId w:val="1"/>
  </w:num>
  <w:num w:numId="9">
    <w:abstractNumId w:val="13"/>
  </w:num>
  <w:num w:numId="10">
    <w:abstractNumId w:val="14"/>
  </w:num>
  <w:num w:numId="11">
    <w:abstractNumId w:val="2"/>
  </w:num>
  <w:num w:numId="12">
    <w:abstractNumId w:val="11"/>
  </w:num>
  <w:num w:numId="13">
    <w:abstractNumId w:val="8"/>
  </w:num>
  <w:num w:numId="14">
    <w:abstractNumId w:val="4"/>
  </w:num>
  <w:num w:numId="15">
    <w:abstractNumId w:val="6"/>
  </w:num>
  <w:num w:numId="16">
    <w:abstractNumId w:val="0"/>
  </w:num>
  <w:num w:numId="17">
    <w:abstractNumId w:val="9"/>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245A"/>
    <w:rsid w:val="00005A07"/>
    <w:rsid w:val="00006E69"/>
    <w:rsid w:val="000109DD"/>
    <w:rsid w:val="0001243E"/>
    <w:rsid w:val="0001276E"/>
    <w:rsid w:val="0001643A"/>
    <w:rsid w:val="000237E9"/>
    <w:rsid w:val="00025063"/>
    <w:rsid w:val="000278D2"/>
    <w:rsid w:val="00030D07"/>
    <w:rsid w:val="00036731"/>
    <w:rsid w:val="00036B60"/>
    <w:rsid w:val="00046C30"/>
    <w:rsid w:val="000512C2"/>
    <w:rsid w:val="00052EE2"/>
    <w:rsid w:val="00054214"/>
    <w:rsid w:val="000565E8"/>
    <w:rsid w:val="00062E5E"/>
    <w:rsid w:val="00066914"/>
    <w:rsid w:val="0007035A"/>
    <w:rsid w:val="00071804"/>
    <w:rsid w:val="00071A95"/>
    <w:rsid w:val="00072FD4"/>
    <w:rsid w:val="000731DC"/>
    <w:rsid w:val="00075B18"/>
    <w:rsid w:val="00083127"/>
    <w:rsid w:val="00087C99"/>
    <w:rsid w:val="00090552"/>
    <w:rsid w:val="00092FA2"/>
    <w:rsid w:val="000930D5"/>
    <w:rsid w:val="00093A59"/>
    <w:rsid w:val="00093E04"/>
    <w:rsid w:val="00094889"/>
    <w:rsid w:val="00094C0C"/>
    <w:rsid w:val="000975A7"/>
    <w:rsid w:val="000A183B"/>
    <w:rsid w:val="000A46E2"/>
    <w:rsid w:val="000B1F25"/>
    <w:rsid w:val="000B4ACE"/>
    <w:rsid w:val="000C19D2"/>
    <w:rsid w:val="000C5FB1"/>
    <w:rsid w:val="000C6B6C"/>
    <w:rsid w:val="000D096E"/>
    <w:rsid w:val="000D12ED"/>
    <w:rsid w:val="000D2788"/>
    <w:rsid w:val="000D2FFD"/>
    <w:rsid w:val="000D5C39"/>
    <w:rsid w:val="000E051F"/>
    <w:rsid w:val="000E3D64"/>
    <w:rsid w:val="000F0886"/>
    <w:rsid w:val="000F34F1"/>
    <w:rsid w:val="000F786D"/>
    <w:rsid w:val="00101069"/>
    <w:rsid w:val="0010183C"/>
    <w:rsid w:val="00101B5C"/>
    <w:rsid w:val="0010244B"/>
    <w:rsid w:val="001030D6"/>
    <w:rsid w:val="00106B87"/>
    <w:rsid w:val="00112224"/>
    <w:rsid w:val="0011357B"/>
    <w:rsid w:val="001155F5"/>
    <w:rsid w:val="001219F5"/>
    <w:rsid w:val="001223DB"/>
    <w:rsid w:val="001232A8"/>
    <w:rsid w:val="00123B80"/>
    <w:rsid w:val="00125A42"/>
    <w:rsid w:val="0013390F"/>
    <w:rsid w:val="00141666"/>
    <w:rsid w:val="0015114A"/>
    <w:rsid w:val="00151383"/>
    <w:rsid w:val="001564E3"/>
    <w:rsid w:val="00161559"/>
    <w:rsid w:val="001620AC"/>
    <w:rsid w:val="00162213"/>
    <w:rsid w:val="001624AD"/>
    <w:rsid w:val="00162F73"/>
    <w:rsid w:val="00165BFF"/>
    <w:rsid w:val="0016635C"/>
    <w:rsid w:val="00167F8D"/>
    <w:rsid w:val="00172C63"/>
    <w:rsid w:val="001730FB"/>
    <w:rsid w:val="0017787C"/>
    <w:rsid w:val="001801B2"/>
    <w:rsid w:val="001834CE"/>
    <w:rsid w:val="00184A14"/>
    <w:rsid w:val="00184E3C"/>
    <w:rsid w:val="00192182"/>
    <w:rsid w:val="001B03C3"/>
    <w:rsid w:val="001B2B3A"/>
    <w:rsid w:val="001B4214"/>
    <w:rsid w:val="001B69FC"/>
    <w:rsid w:val="001C2F47"/>
    <w:rsid w:val="001C650C"/>
    <w:rsid w:val="001C7487"/>
    <w:rsid w:val="001D2F95"/>
    <w:rsid w:val="001D4A85"/>
    <w:rsid w:val="001D5D25"/>
    <w:rsid w:val="001E17FE"/>
    <w:rsid w:val="001E1D86"/>
    <w:rsid w:val="001E589B"/>
    <w:rsid w:val="001F693F"/>
    <w:rsid w:val="002037F3"/>
    <w:rsid w:val="002049FA"/>
    <w:rsid w:val="00210A3F"/>
    <w:rsid w:val="0021146F"/>
    <w:rsid w:val="0021414D"/>
    <w:rsid w:val="00227768"/>
    <w:rsid w:val="00227EE4"/>
    <w:rsid w:val="00227F80"/>
    <w:rsid w:val="0023502B"/>
    <w:rsid w:val="0024192E"/>
    <w:rsid w:val="00246A4D"/>
    <w:rsid w:val="00250B23"/>
    <w:rsid w:val="00253DB5"/>
    <w:rsid w:val="002549B4"/>
    <w:rsid w:val="00262A68"/>
    <w:rsid w:val="002655C0"/>
    <w:rsid w:val="00265709"/>
    <w:rsid w:val="002661F1"/>
    <w:rsid w:val="00267972"/>
    <w:rsid w:val="002738F2"/>
    <w:rsid w:val="0027697F"/>
    <w:rsid w:val="0028286A"/>
    <w:rsid w:val="00286ED1"/>
    <w:rsid w:val="0029381E"/>
    <w:rsid w:val="00295DBC"/>
    <w:rsid w:val="00296C2D"/>
    <w:rsid w:val="00296DF0"/>
    <w:rsid w:val="00297A16"/>
    <w:rsid w:val="00297B67"/>
    <w:rsid w:val="002A409E"/>
    <w:rsid w:val="002A5C5A"/>
    <w:rsid w:val="002B5445"/>
    <w:rsid w:val="002C0054"/>
    <w:rsid w:val="002C10E5"/>
    <w:rsid w:val="002C3F15"/>
    <w:rsid w:val="002C57F9"/>
    <w:rsid w:val="002C5E90"/>
    <w:rsid w:val="002C6331"/>
    <w:rsid w:val="002C76D7"/>
    <w:rsid w:val="002D1ADB"/>
    <w:rsid w:val="002D54B9"/>
    <w:rsid w:val="002D5517"/>
    <w:rsid w:val="002E2252"/>
    <w:rsid w:val="002E5072"/>
    <w:rsid w:val="002F1611"/>
    <w:rsid w:val="002F1953"/>
    <w:rsid w:val="002F488B"/>
    <w:rsid w:val="002F5495"/>
    <w:rsid w:val="002F5B1A"/>
    <w:rsid w:val="00300148"/>
    <w:rsid w:val="00307536"/>
    <w:rsid w:val="003076DE"/>
    <w:rsid w:val="0031324E"/>
    <w:rsid w:val="003157DB"/>
    <w:rsid w:val="003236E0"/>
    <w:rsid w:val="00325A6F"/>
    <w:rsid w:val="0033020C"/>
    <w:rsid w:val="00330F7A"/>
    <w:rsid w:val="00331F15"/>
    <w:rsid w:val="0033263C"/>
    <w:rsid w:val="003327DE"/>
    <w:rsid w:val="00332E5F"/>
    <w:rsid w:val="003339B8"/>
    <w:rsid w:val="00340B72"/>
    <w:rsid w:val="00354475"/>
    <w:rsid w:val="00356066"/>
    <w:rsid w:val="0036166D"/>
    <w:rsid w:val="00362A71"/>
    <w:rsid w:val="00365D71"/>
    <w:rsid w:val="00367234"/>
    <w:rsid w:val="00372928"/>
    <w:rsid w:val="00374202"/>
    <w:rsid w:val="0037548B"/>
    <w:rsid w:val="003814C7"/>
    <w:rsid w:val="00383CCC"/>
    <w:rsid w:val="0038586C"/>
    <w:rsid w:val="00390412"/>
    <w:rsid w:val="00390D97"/>
    <w:rsid w:val="00391888"/>
    <w:rsid w:val="0039358F"/>
    <w:rsid w:val="00393602"/>
    <w:rsid w:val="003942AB"/>
    <w:rsid w:val="00396160"/>
    <w:rsid w:val="003A0F28"/>
    <w:rsid w:val="003A6360"/>
    <w:rsid w:val="003A6D0F"/>
    <w:rsid w:val="003A6F3E"/>
    <w:rsid w:val="003B07D1"/>
    <w:rsid w:val="003B0CAB"/>
    <w:rsid w:val="003B533D"/>
    <w:rsid w:val="003B598F"/>
    <w:rsid w:val="003C0006"/>
    <w:rsid w:val="003C0F83"/>
    <w:rsid w:val="003C2EE6"/>
    <w:rsid w:val="003C3156"/>
    <w:rsid w:val="003C3A89"/>
    <w:rsid w:val="003C57E2"/>
    <w:rsid w:val="003C688E"/>
    <w:rsid w:val="003C767F"/>
    <w:rsid w:val="003D2038"/>
    <w:rsid w:val="003D3651"/>
    <w:rsid w:val="003E36BA"/>
    <w:rsid w:val="003F358B"/>
    <w:rsid w:val="003F39A4"/>
    <w:rsid w:val="00401B5D"/>
    <w:rsid w:val="00404537"/>
    <w:rsid w:val="0040510A"/>
    <w:rsid w:val="00405411"/>
    <w:rsid w:val="00410A6E"/>
    <w:rsid w:val="00411AF4"/>
    <w:rsid w:val="0041541B"/>
    <w:rsid w:val="00426642"/>
    <w:rsid w:val="004310E4"/>
    <w:rsid w:val="00432796"/>
    <w:rsid w:val="0043688B"/>
    <w:rsid w:val="0044037F"/>
    <w:rsid w:val="00444CF2"/>
    <w:rsid w:val="00445EEF"/>
    <w:rsid w:val="00446681"/>
    <w:rsid w:val="004516EB"/>
    <w:rsid w:val="0045455C"/>
    <w:rsid w:val="00456AA9"/>
    <w:rsid w:val="004632E4"/>
    <w:rsid w:val="0046404A"/>
    <w:rsid w:val="00464A41"/>
    <w:rsid w:val="00465F66"/>
    <w:rsid w:val="004743A3"/>
    <w:rsid w:val="004746FB"/>
    <w:rsid w:val="00474848"/>
    <w:rsid w:val="00480EC4"/>
    <w:rsid w:val="00481C22"/>
    <w:rsid w:val="00485142"/>
    <w:rsid w:val="0049129C"/>
    <w:rsid w:val="00493C85"/>
    <w:rsid w:val="004961F7"/>
    <w:rsid w:val="004A2CFD"/>
    <w:rsid w:val="004A31F0"/>
    <w:rsid w:val="004A4CA3"/>
    <w:rsid w:val="004A7A5B"/>
    <w:rsid w:val="004B0471"/>
    <w:rsid w:val="004B208B"/>
    <w:rsid w:val="004B38CC"/>
    <w:rsid w:val="004C07C7"/>
    <w:rsid w:val="004C1AC2"/>
    <w:rsid w:val="004C6161"/>
    <w:rsid w:val="004D056B"/>
    <w:rsid w:val="004D19A6"/>
    <w:rsid w:val="004D2E8F"/>
    <w:rsid w:val="004D465D"/>
    <w:rsid w:val="004D5D4C"/>
    <w:rsid w:val="004E0E2C"/>
    <w:rsid w:val="004E1E30"/>
    <w:rsid w:val="004E6A46"/>
    <w:rsid w:val="004E730D"/>
    <w:rsid w:val="004F0A52"/>
    <w:rsid w:val="004F1CEC"/>
    <w:rsid w:val="00500948"/>
    <w:rsid w:val="00500F24"/>
    <w:rsid w:val="00504288"/>
    <w:rsid w:val="00507E98"/>
    <w:rsid w:val="00510611"/>
    <w:rsid w:val="0051403D"/>
    <w:rsid w:val="00515262"/>
    <w:rsid w:val="00517262"/>
    <w:rsid w:val="00522BCF"/>
    <w:rsid w:val="0052355C"/>
    <w:rsid w:val="0052499A"/>
    <w:rsid w:val="00526218"/>
    <w:rsid w:val="00530004"/>
    <w:rsid w:val="00532246"/>
    <w:rsid w:val="0053459E"/>
    <w:rsid w:val="005403EB"/>
    <w:rsid w:val="0054372D"/>
    <w:rsid w:val="00555A8C"/>
    <w:rsid w:val="00556881"/>
    <w:rsid w:val="0055735B"/>
    <w:rsid w:val="00562319"/>
    <w:rsid w:val="00565913"/>
    <w:rsid w:val="00566E6A"/>
    <w:rsid w:val="00572F70"/>
    <w:rsid w:val="00573146"/>
    <w:rsid w:val="00573D97"/>
    <w:rsid w:val="00574AAF"/>
    <w:rsid w:val="00576E58"/>
    <w:rsid w:val="00582D06"/>
    <w:rsid w:val="0058501F"/>
    <w:rsid w:val="00592981"/>
    <w:rsid w:val="0059764C"/>
    <w:rsid w:val="005B319B"/>
    <w:rsid w:val="005C076A"/>
    <w:rsid w:val="005C0AAC"/>
    <w:rsid w:val="005D1433"/>
    <w:rsid w:val="005D7D45"/>
    <w:rsid w:val="005E0144"/>
    <w:rsid w:val="005E4359"/>
    <w:rsid w:val="005F5597"/>
    <w:rsid w:val="005F7752"/>
    <w:rsid w:val="00604782"/>
    <w:rsid w:val="00621540"/>
    <w:rsid w:val="00621D88"/>
    <w:rsid w:val="006225AB"/>
    <w:rsid w:val="006236BF"/>
    <w:rsid w:val="006239BF"/>
    <w:rsid w:val="00625311"/>
    <w:rsid w:val="0062707E"/>
    <w:rsid w:val="00631B07"/>
    <w:rsid w:val="00631C55"/>
    <w:rsid w:val="00632788"/>
    <w:rsid w:val="00633A90"/>
    <w:rsid w:val="00633B2E"/>
    <w:rsid w:val="0063511B"/>
    <w:rsid w:val="006375C7"/>
    <w:rsid w:val="00637D6D"/>
    <w:rsid w:val="00637E05"/>
    <w:rsid w:val="00641531"/>
    <w:rsid w:val="00644270"/>
    <w:rsid w:val="00651541"/>
    <w:rsid w:val="00655750"/>
    <w:rsid w:val="00655943"/>
    <w:rsid w:val="00656131"/>
    <w:rsid w:val="00656EA5"/>
    <w:rsid w:val="00657981"/>
    <w:rsid w:val="00660281"/>
    <w:rsid w:val="006644E5"/>
    <w:rsid w:val="00665357"/>
    <w:rsid w:val="0066553F"/>
    <w:rsid w:val="006667FB"/>
    <w:rsid w:val="00667959"/>
    <w:rsid w:val="00672743"/>
    <w:rsid w:val="00672D7D"/>
    <w:rsid w:val="006738E0"/>
    <w:rsid w:val="0067493D"/>
    <w:rsid w:val="00677B29"/>
    <w:rsid w:val="00682E89"/>
    <w:rsid w:val="00694486"/>
    <w:rsid w:val="006A0D34"/>
    <w:rsid w:val="006A0E5B"/>
    <w:rsid w:val="006A0EDE"/>
    <w:rsid w:val="006A4B58"/>
    <w:rsid w:val="006A5674"/>
    <w:rsid w:val="006A69BF"/>
    <w:rsid w:val="006A6BE3"/>
    <w:rsid w:val="006B273C"/>
    <w:rsid w:val="006B6970"/>
    <w:rsid w:val="006C07D5"/>
    <w:rsid w:val="006C39E8"/>
    <w:rsid w:val="006D0E72"/>
    <w:rsid w:val="006D1F7A"/>
    <w:rsid w:val="006D3C90"/>
    <w:rsid w:val="006E2C95"/>
    <w:rsid w:val="006E77EB"/>
    <w:rsid w:val="006F086B"/>
    <w:rsid w:val="006F26D2"/>
    <w:rsid w:val="006F5B96"/>
    <w:rsid w:val="00700BEB"/>
    <w:rsid w:val="00713FAC"/>
    <w:rsid w:val="007178D1"/>
    <w:rsid w:val="00723C73"/>
    <w:rsid w:val="007255A5"/>
    <w:rsid w:val="007272B1"/>
    <w:rsid w:val="007368AB"/>
    <w:rsid w:val="00741010"/>
    <w:rsid w:val="00752059"/>
    <w:rsid w:val="0076338A"/>
    <w:rsid w:val="00763F39"/>
    <w:rsid w:val="00767D5D"/>
    <w:rsid w:val="00770363"/>
    <w:rsid w:val="0077102C"/>
    <w:rsid w:val="0077409D"/>
    <w:rsid w:val="00776365"/>
    <w:rsid w:val="00777205"/>
    <w:rsid w:val="00783183"/>
    <w:rsid w:val="00783388"/>
    <w:rsid w:val="00783813"/>
    <w:rsid w:val="007911E3"/>
    <w:rsid w:val="00792700"/>
    <w:rsid w:val="007940FC"/>
    <w:rsid w:val="00795CCB"/>
    <w:rsid w:val="00797F15"/>
    <w:rsid w:val="007A0452"/>
    <w:rsid w:val="007B13CB"/>
    <w:rsid w:val="007B70B8"/>
    <w:rsid w:val="007B717E"/>
    <w:rsid w:val="007C0B56"/>
    <w:rsid w:val="007C0D71"/>
    <w:rsid w:val="007C18E9"/>
    <w:rsid w:val="007C25FF"/>
    <w:rsid w:val="007C60B0"/>
    <w:rsid w:val="007C6F12"/>
    <w:rsid w:val="007D0351"/>
    <w:rsid w:val="007D3CAC"/>
    <w:rsid w:val="007D579B"/>
    <w:rsid w:val="007D77AE"/>
    <w:rsid w:val="007D7FFA"/>
    <w:rsid w:val="007E29A4"/>
    <w:rsid w:val="007E769F"/>
    <w:rsid w:val="007F7E2F"/>
    <w:rsid w:val="008155B8"/>
    <w:rsid w:val="00817F1A"/>
    <w:rsid w:val="00820ABD"/>
    <w:rsid w:val="00820B7E"/>
    <w:rsid w:val="00824BDD"/>
    <w:rsid w:val="008257CD"/>
    <w:rsid w:val="008277FE"/>
    <w:rsid w:val="00827DCC"/>
    <w:rsid w:val="00831D9A"/>
    <w:rsid w:val="00834242"/>
    <w:rsid w:val="00835B54"/>
    <w:rsid w:val="00836BD9"/>
    <w:rsid w:val="00837D9A"/>
    <w:rsid w:val="00840483"/>
    <w:rsid w:val="008421DD"/>
    <w:rsid w:val="00842D21"/>
    <w:rsid w:val="00861726"/>
    <w:rsid w:val="00870783"/>
    <w:rsid w:val="00875F4D"/>
    <w:rsid w:val="008777A4"/>
    <w:rsid w:val="008868FE"/>
    <w:rsid w:val="00891134"/>
    <w:rsid w:val="00893B14"/>
    <w:rsid w:val="008952BC"/>
    <w:rsid w:val="008963DA"/>
    <w:rsid w:val="008971B9"/>
    <w:rsid w:val="008A231B"/>
    <w:rsid w:val="008A5695"/>
    <w:rsid w:val="008B36C1"/>
    <w:rsid w:val="008B4800"/>
    <w:rsid w:val="008B4946"/>
    <w:rsid w:val="008B728A"/>
    <w:rsid w:val="008B76D0"/>
    <w:rsid w:val="008B7822"/>
    <w:rsid w:val="008C16BF"/>
    <w:rsid w:val="008C2B36"/>
    <w:rsid w:val="008C31C7"/>
    <w:rsid w:val="008C5012"/>
    <w:rsid w:val="008C5F9A"/>
    <w:rsid w:val="008D15CD"/>
    <w:rsid w:val="008D1885"/>
    <w:rsid w:val="008D2D4B"/>
    <w:rsid w:val="008D7D17"/>
    <w:rsid w:val="008E02D8"/>
    <w:rsid w:val="008E7961"/>
    <w:rsid w:val="008E7ABD"/>
    <w:rsid w:val="008F46E4"/>
    <w:rsid w:val="008F7B86"/>
    <w:rsid w:val="009028E2"/>
    <w:rsid w:val="0091135B"/>
    <w:rsid w:val="009121A4"/>
    <w:rsid w:val="00912615"/>
    <w:rsid w:val="00916953"/>
    <w:rsid w:val="009203DD"/>
    <w:rsid w:val="009266C2"/>
    <w:rsid w:val="00926F64"/>
    <w:rsid w:val="00927A1F"/>
    <w:rsid w:val="0093101E"/>
    <w:rsid w:val="00932BD9"/>
    <w:rsid w:val="009333FA"/>
    <w:rsid w:val="00936F6D"/>
    <w:rsid w:val="00941C1B"/>
    <w:rsid w:val="00944808"/>
    <w:rsid w:val="00946DA4"/>
    <w:rsid w:val="00950B97"/>
    <w:rsid w:val="00951E41"/>
    <w:rsid w:val="00952D7C"/>
    <w:rsid w:val="0096131A"/>
    <w:rsid w:val="0096502A"/>
    <w:rsid w:val="0096585B"/>
    <w:rsid w:val="0096636C"/>
    <w:rsid w:val="0097076C"/>
    <w:rsid w:val="00971CEA"/>
    <w:rsid w:val="0097352A"/>
    <w:rsid w:val="00983A94"/>
    <w:rsid w:val="00991E4B"/>
    <w:rsid w:val="009947C9"/>
    <w:rsid w:val="00996875"/>
    <w:rsid w:val="009979AB"/>
    <w:rsid w:val="009A1DFC"/>
    <w:rsid w:val="009A33C4"/>
    <w:rsid w:val="009A401B"/>
    <w:rsid w:val="009A53CE"/>
    <w:rsid w:val="009A56EF"/>
    <w:rsid w:val="009B13AD"/>
    <w:rsid w:val="009B4E13"/>
    <w:rsid w:val="009B6876"/>
    <w:rsid w:val="009C0B68"/>
    <w:rsid w:val="009C3479"/>
    <w:rsid w:val="009C3565"/>
    <w:rsid w:val="009C7CD4"/>
    <w:rsid w:val="009D3D67"/>
    <w:rsid w:val="009D638E"/>
    <w:rsid w:val="009E0A50"/>
    <w:rsid w:val="009E3B3D"/>
    <w:rsid w:val="009E7FBB"/>
    <w:rsid w:val="009F13C0"/>
    <w:rsid w:val="009F1C6B"/>
    <w:rsid w:val="009F3421"/>
    <w:rsid w:val="009F3A3B"/>
    <w:rsid w:val="009F4005"/>
    <w:rsid w:val="009F7B6F"/>
    <w:rsid w:val="00A058D1"/>
    <w:rsid w:val="00A10A5E"/>
    <w:rsid w:val="00A12608"/>
    <w:rsid w:val="00A158A5"/>
    <w:rsid w:val="00A25CE3"/>
    <w:rsid w:val="00A35B7E"/>
    <w:rsid w:val="00A503F1"/>
    <w:rsid w:val="00A544D5"/>
    <w:rsid w:val="00A71347"/>
    <w:rsid w:val="00A74EA4"/>
    <w:rsid w:val="00A82FC9"/>
    <w:rsid w:val="00A84DDF"/>
    <w:rsid w:val="00A85D2B"/>
    <w:rsid w:val="00A92EC2"/>
    <w:rsid w:val="00A963B9"/>
    <w:rsid w:val="00AA244E"/>
    <w:rsid w:val="00AA3139"/>
    <w:rsid w:val="00AA3B8A"/>
    <w:rsid w:val="00AA6C18"/>
    <w:rsid w:val="00AA7ABA"/>
    <w:rsid w:val="00AB6613"/>
    <w:rsid w:val="00AB6F09"/>
    <w:rsid w:val="00AC2A9E"/>
    <w:rsid w:val="00AC3832"/>
    <w:rsid w:val="00AD0ACF"/>
    <w:rsid w:val="00AE23FD"/>
    <w:rsid w:val="00AE73AD"/>
    <w:rsid w:val="00AF18C2"/>
    <w:rsid w:val="00AF4F0D"/>
    <w:rsid w:val="00AF56BF"/>
    <w:rsid w:val="00B0111A"/>
    <w:rsid w:val="00B16090"/>
    <w:rsid w:val="00B22896"/>
    <w:rsid w:val="00B22C09"/>
    <w:rsid w:val="00B23B36"/>
    <w:rsid w:val="00B27A77"/>
    <w:rsid w:val="00B328C4"/>
    <w:rsid w:val="00B33EAF"/>
    <w:rsid w:val="00B36AA6"/>
    <w:rsid w:val="00B371BE"/>
    <w:rsid w:val="00B40808"/>
    <w:rsid w:val="00B417C1"/>
    <w:rsid w:val="00B439B6"/>
    <w:rsid w:val="00B43B5D"/>
    <w:rsid w:val="00B43DB7"/>
    <w:rsid w:val="00B43FD8"/>
    <w:rsid w:val="00B44B09"/>
    <w:rsid w:val="00B47786"/>
    <w:rsid w:val="00B50C1F"/>
    <w:rsid w:val="00B5112C"/>
    <w:rsid w:val="00B5704D"/>
    <w:rsid w:val="00B60185"/>
    <w:rsid w:val="00B63D6D"/>
    <w:rsid w:val="00B64014"/>
    <w:rsid w:val="00B7174A"/>
    <w:rsid w:val="00B7621F"/>
    <w:rsid w:val="00B83A44"/>
    <w:rsid w:val="00B84B35"/>
    <w:rsid w:val="00B87359"/>
    <w:rsid w:val="00B90700"/>
    <w:rsid w:val="00B923B6"/>
    <w:rsid w:val="00B93596"/>
    <w:rsid w:val="00B94D05"/>
    <w:rsid w:val="00BA0F25"/>
    <w:rsid w:val="00BA3793"/>
    <w:rsid w:val="00BA66A9"/>
    <w:rsid w:val="00BB0C96"/>
    <w:rsid w:val="00BB12B9"/>
    <w:rsid w:val="00BB38D7"/>
    <w:rsid w:val="00BB7F1F"/>
    <w:rsid w:val="00BC1A4F"/>
    <w:rsid w:val="00BC3516"/>
    <w:rsid w:val="00BC4C20"/>
    <w:rsid w:val="00BC7FB6"/>
    <w:rsid w:val="00BD1209"/>
    <w:rsid w:val="00BD2A79"/>
    <w:rsid w:val="00BD2F7C"/>
    <w:rsid w:val="00BE2F78"/>
    <w:rsid w:val="00BE3042"/>
    <w:rsid w:val="00BE305D"/>
    <w:rsid w:val="00BE6C57"/>
    <w:rsid w:val="00BF2187"/>
    <w:rsid w:val="00BF3556"/>
    <w:rsid w:val="00BF45F2"/>
    <w:rsid w:val="00BF4BA8"/>
    <w:rsid w:val="00C0373D"/>
    <w:rsid w:val="00C03BA2"/>
    <w:rsid w:val="00C06053"/>
    <w:rsid w:val="00C100F1"/>
    <w:rsid w:val="00C16979"/>
    <w:rsid w:val="00C22098"/>
    <w:rsid w:val="00C22E52"/>
    <w:rsid w:val="00C24037"/>
    <w:rsid w:val="00C301BF"/>
    <w:rsid w:val="00C31586"/>
    <w:rsid w:val="00C36B70"/>
    <w:rsid w:val="00C37F0C"/>
    <w:rsid w:val="00C41C93"/>
    <w:rsid w:val="00C44868"/>
    <w:rsid w:val="00C4552C"/>
    <w:rsid w:val="00C6296B"/>
    <w:rsid w:val="00C64B1A"/>
    <w:rsid w:val="00C67FCC"/>
    <w:rsid w:val="00C80B85"/>
    <w:rsid w:val="00C820A5"/>
    <w:rsid w:val="00C859E6"/>
    <w:rsid w:val="00C85C56"/>
    <w:rsid w:val="00C86D59"/>
    <w:rsid w:val="00C90030"/>
    <w:rsid w:val="00C910C5"/>
    <w:rsid w:val="00C93FEE"/>
    <w:rsid w:val="00C95A9D"/>
    <w:rsid w:val="00CA2338"/>
    <w:rsid w:val="00CA5DED"/>
    <w:rsid w:val="00CB03C8"/>
    <w:rsid w:val="00CB0C96"/>
    <w:rsid w:val="00CC182A"/>
    <w:rsid w:val="00CC5730"/>
    <w:rsid w:val="00CC77D7"/>
    <w:rsid w:val="00CD1729"/>
    <w:rsid w:val="00CD1919"/>
    <w:rsid w:val="00CD3F7F"/>
    <w:rsid w:val="00CD4096"/>
    <w:rsid w:val="00CD455C"/>
    <w:rsid w:val="00CD5699"/>
    <w:rsid w:val="00CD663A"/>
    <w:rsid w:val="00CD6AF3"/>
    <w:rsid w:val="00CD6E74"/>
    <w:rsid w:val="00CE4B31"/>
    <w:rsid w:val="00CF293D"/>
    <w:rsid w:val="00CF59EC"/>
    <w:rsid w:val="00D00D93"/>
    <w:rsid w:val="00D01637"/>
    <w:rsid w:val="00D03432"/>
    <w:rsid w:val="00D06470"/>
    <w:rsid w:val="00D13858"/>
    <w:rsid w:val="00D14535"/>
    <w:rsid w:val="00D16932"/>
    <w:rsid w:val="00D2052F"/>
    <w:rsid w:val="00D21EC1"/>
    <w:rsid w:val="00D2324A"/>
    <w:rsid w:val="00D235E5"/>
    <w:rsid w:val="00D23C4A"/>
    <w:rsid w:val="00D24B82"/>
    <w:rsid w:val="00D30830"/>
    <w:rsid w:val="00D30CF0"/>
    <w:rsid w:val="00D31E45"/>
    <w:rsid w:val="00D416CF"/>
    <w:rsid w:val="00D41E43"/>
    <w:rsid w:val="00D474D2"/>
    <w:rsid w:val="00D529C8"/>
    <w:rsid w:val="00D57790"/>
    <w:rsid w:val="00D640FB"/>
    <w:rsid w:val="00D66A4B"/>
    <w:rsid w:val="00D7434B"/>
    <w:rsid w:val="00D74D00"/>
    <w:rsid w:val="00D760E9"/>
    <w:rsid w:val="00D8610E"/>
    <w:rsid w:val="00D8730D"/>
    <w:rsid w:val="00D87E4E"/>
    <w:rsid w:val="00D90246"/>
    <w:rsid w:val="00DA14A3"/>
    <w:rsid w:val="00DA554A"/>
    <w:rsid w:val="00DA6B5F"/>
    <w:rsid w:val="00DC2000"/>
    <w:rsid w:val="00DC38CF"/>
    <w:rsid w:val="00DD1723"/>
    <w:rsid w:val="00DD501B"/>
    <w:rsid w:val="00DD5303"/>
    <w:rsid w:val="00DD6FC7"/>
    <w:rsid w:val="00DE0717"/>
    <w:rsid w:val="00DE45E9"/>
    <w:rsid w:val="00DE6E51"/>
    <w:rsid w:val="00DE7109"/>
    <w:rsid w:val="00DF04C5"/>
    <w:rsid w:val="00DF1E39"/>
    <w:rsid w:val="00DF2BD5"/>
    <w:rsid w:val="00DF3340"/>
    <w:rsid w:val="00E01AA2"/>
    <w:rsid w:val="00E0306E"/>
    <w:rsid w:val="00E0648B"/>
    <w:rsid w:val="00E116EA"/>
    <w:rsid w:val="00E160C9"/>
    <w:rsid w:val="00E23BB5"/>
    <w:rsid w:val="00E26A31"/>
    <w:rsid w:val="00E31EFE"/>
    <w:rsid w:val="00E35297"/>
    <w:rsid w:val="00E35B1F"/>
    <w:rsid w:val="00E364BA"/>
    <w:rsid w:val="00E47953"/>
    <w:rsid w:val="00E5280A"/>
    <w:rsid w:val="00E52FA3"/>
    <w:rsid w:val="00E53649"/>
    <w:rsid w:val="00E55A98"/>
    <w:rsid w:val="00E6119D"/>
    <w:rsid w:val="00E62CA8"/>
    <w:rsid w:val="00E65D8A"/>
    <w:rsid w:val="00E705BD"/>
    <w:rsid w:val="00E7092A"/>
    <w:rsid w:val="00E731AD"/>
    <w:rsid w:val="00E73F79"/>
    <w:rsid w:val="00E87867"/>
    <w:rsid w:val="00E9031E"/>
    <w:rsid w:val="00E90912"/>
    <w:rsid w:val="00E9233E"/>
    <w:rsid w:val="00E945DE"/>
    <w:rsid w:val="00EA03D7"/>
    <w:rsid w:val="00EA5C38"/>
    <w:rsid w:val="00EB1F49"/>
    <w:rsid w:val="00EC00FF"/>
    <w:rsid w:val="00EC0C44"/>
    <w:rsid w:val="00EC1601"/>
    <w:rsid w:val="00EC28BD"/>
    <w:rsid w:val="00EC32FF"/>
    <w:rsid w:val="00EC48B3"/>
    <w:rsid w:val="00ED1DE1"/>
    <w:rsid w:val="00ED21A0"/>
    <w:rsid w:val="00ED35BE"/>
    <w:rsid w:val="00ED7881"/>
    <w:rsid w:val="00EE294C"/>
    <w:rsid w:val="00EE55A6"/>
    <w:rsid w:val="00EF4DF2"/>
    <w:rsid w:val="00EF5A8C"/>
    <w:rsid w:val="00F0481A"/>
    <w:rsid w:val="00F14053"/>
    <w:rsid w:val="00F1676C"/>
    <w:rsid w:val="00F173D0"/>
    <w:rsid w:val="00F22BCA"/>
    <w:rsid w:val="00F231A4"/>
    <w:rsid w:val="00F23E27"/>
    <w:rsid w:val="00F308E2"/>
    <w:rsid w:val="00F354E0"/>
    <w:rsid w:val="00F3586F"/>
    <w:rsid w:val="00F36DFB"/>
    <w:rsid w:val="00F40077"/>
    <w:rsid w:val="00F407FF"/>
    <w:rsid w:val="00F41FC5"/>
    <w:rsid w:val="00F447B9"/>
    <w:rsid w:val="00F4496D"/>
    <w:rsid w:val="00F47BBF"/>
    <w:rsid w:val="00F503C8"/>
    <w:rsid w:val="00F55FC7"/>
    <w:rsid w:val="00F62784"/>
    <w:rsid w:val="00F67232"/>
    <w:rsid w:val="00F675E3"/>
    <w:rsid w:val="00F71A1B"/>
    <w:rsid w:val="00F72FBA"/>
    <w:rsid w:val="00F74B83"/>
    <w:rsid w:val="00F77F82"/>
    <w:rsid w:val="00F80291"/>
    <w:rsid w:val="00F81A74"/>
    <w:rsid w:val="00F87026"/>
    <w:rsid w:val="00F963A7"/>
    <w:rsid w:val="00FA1ED2"/>
    <w:rsid w:val="00FA3E25"/>
    <w:rsid w:val="00FA6D92"/>
    <w:rsid w:val="00FA7A33"/>
    <w:rsid w:val="00FB0910"/>
    <w:rsid w:val="00FB1455"/>
    <w:rsid w:val="00FB2C40"/>
    <w:rsid w:val="00FB3820"/>
    <w:rsid w:val="00FC056E"/>
    <w:rsid w:val="00FC184D"/>
    <w:rsid w:val="00FC5A81"/>
    <w:rsid w:val="00FC6328"/>
    <w:rsid w:val="00FC6FD0"/>
    <w:rsid w:val="00FD1E6A"/>
    <w:rsid w:val="00FD72F7"/>
    <w:rsid w:val="00FD7A93"/>
    <w:rsid w:val="00FE12BF"/>
    <w:rsid w:val="00FE1777"/>
    <w:rsid w:val="00FE240D"/>
    <w:rsid w:val="00FE343B"/>
    <w:rsid w:val="00FE43E0"/>
    <w:rsid w:val="00FF03C1"/>
    <w:rsid w:val="00FF143A"/>
    <w:rsid w:val="00FF27C0"/>
    <w:rsid w:val="00FF36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5432497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3737084">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46981576">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67189763">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316639945">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7515305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3351142">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493176062">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83256568">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8181611">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53392804">
      <w:bodyDiv w:val="1"/>
      <w:marLeft w:val="0"/>
      <w:marRight w:val="0"/>
      <w:marTop w:val="0"/>
      <w:marBottom w:val="0"/>
      <w:divBdr>
        <w:top w:val="none" w:sz="0" w:space="0" w:color="auto"/>
        <w:left w:val="none" w:sz="0" w:space="0" w:color="auto"/>
        <w:bottom w:val="none" w:sz="0" w:space="0" w:color="auto"/>
        <w:right w:val="none" w:sz="0" w:space="0" w:color="auto"/>
      </w:divBdr>
    </w:div>
    <w:div w:id="1987582254">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496867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18920498">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18987353">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info@endo-med.com" TargetMode="External"/><Relationship Id="rId4" Type="http://schemas.microsoft.com/office/2007/relationships/stylesWithEffects" Target="stylesWithEffects.xml"/><Relationship Id="rId9" Type="http://schemas.openxmlformats.org/officeDocument/2006/relationships/hyperlink" Target="mailto:medsnab-pgkb@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823FF5-244F-4E5F-BEFD-E59F75832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5</Pages>
  <Words>1732</Words>
  <Characters>9875</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Алина Азатовна Гиззатуллина</cp:lastModifiedBy>
  <cp:revision>185</cp:revision>
  <cp:lastPrinted>2019-05-23T14:37:00Z</cp:lastPrinted>
  <dcterms:created xsi:type="dcterms:W3CDTF">2018-03-27T16:17:00Z</dcterms:created>
  <dcterms:modified xsi:type="dcterms:W3CDTF">2020-08-04T16:55:00Z</dcterms:modified>
</cp:coreProperties>
</file>