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C" w:rsidRDefault="00EE5C3C" w:rsidP="00BF261F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E5C3C" w:rsidRDefault="00EE5C3C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«Содействие»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 1,корп. 1</w:t>
      </w:r>
    </w:p>
    <w:p w:rsidR="000F3D40" w:rsidRDefault="00ED77B8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0F3D40" w:rsidRPr="0064655F">
          <w:rPr>
            <w:rStyle w:val="a3"/>
            <w:bCs/>
            <w:sz w:val="26"/>
            <w:szCs w:val="26"/>
          </w:rPr>
          <w:t>2015sodeistvie@mail.ru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д.14</w:t>
      </w:r>
    </w:p>
    <w:p w:rsidR="004D41F7" w:rsidRDefault="00ED77B8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0F3D40" w:rsidRPr="0064655F">
          <w:rPr>
            <w:rStyle w:val="a3"/>
            <w:bCs/>
            <w:sz w:val="26"/>
            <w:szCs w:val="26"/>
          </w:rPr>
          <w:t>zakupki-ct@mail.ru</w:t>
        </w:r>
      </w:hyperlink>
    </w:p>
    <w:p w:rsid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АО «Сбербанк – АСТ»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Милютинский пер., д. 10, стр. 4,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Москва, 101000</w:t>
      </w:r>
    </w:p>
    <w:p w:rsidR="00EE5C3C" w:rsidRDefault="00ED77B8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4D41F7" w:rsidRPr="0037704A">
          <w:rPr>
            <w:rStyle w:val="a3"/>
            <w:sz w:val="26"/>
            <w:szCs w:val="26"/>
          </w:rPr>
          <w:t>ko@sberbank-ast.ru</w:t>
        </w:r>
      </w:hyperlink>
    </w:p>
    <w:p w:rsidR="004D41F7" w:rsidRPr="00EE5C3C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ООО «МД-КОНСАЛТИНГ»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 xml:space="preserve">445051, г. Тольятти, Приморский б-р, 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д. 2б, оф. 5</w:t>
      </w:r>
    </w:p>
    <w:p w:rsidR="004D41F7" w:rsidRDefault="00ED77B8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0F3D40" w:rsidRPr="0064655F">
          <w:rPr>
            <w:rStyle w:val="a3"/>
            <w:sz w:val="26"/>
            <w:szCs w:val="26"/>
          </w:rPr>
          <w:t>md-consulting63@mail.ru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CD7113">
        <w:rPr>
          <w:sz w:val="26"/>
          <w:szCs w:val="26"/>
        </w:rPr>
        <w:t>29801эп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0F3D40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4D41F7" w:rsidRDefault="0096131A" w:rsidP="00ED77B8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EE5C3C" w:rsidRDefault="00CD3F7F" w:rsidP="00F54D9F">
      <w:pPr>
        <w:spacing w:before="0" w:line="280" w:lineRule="exact"/>
        <w:ind w:firstLine="696"/>
        <w:jc w:val="both"/>
        <w:rPr>
          <w:sz w:val="26"/>
          <w:szCs w:val="26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CD7113" w:rsidRPr="00CD7113">
        <w:rPr>
          <w:bCs/>
          <w:sz w:val="26"/>
          <w:szCs w:val="26"/>
          <w:lang w:bidi="ru-RU"/>
        </w:rPr>
        <w:t xml:space="preserve">ООО «МД-КОНСАЛТИНГ» (далее – Заявитель) </w:t>
      </w:r>
      <w:r w:rsidR="00CD7113">
        <w:rPr>
          <w:bCs/>
          <w:sz w:val="26"/>
          <w:szCs w:val="26"/>
          <w:lang w:bidi="ru-RU"/>
        </w:rPr>
        <w:br/>
      </w:r>
      <w:r w:rsidR="00CD7113" w:rsidRPr="00CD7113">
        <w:rPr>
          <w:bCs/>
          <w:sz w:val="26"/>
          <w:szCs w:val="26"/>
          <w:lang w:bidi="ru-RU"/>
        </w:rPr>
        <w:t xml:space="preserve">на действия (бездействие) Муниципального казенного учреждения Можайского городского округа Московской области «Содействие»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</w:t>
      </w:r>
      <w:r w:rsidR="00CD7113">
        <w:rPr>
          <w:bCs/>
          <w:sz w:val="26"/>
          <w:szCs w:val="26"/>
          <w:lang w:bidi="ru-RU"/>
        </w:rPr>
        <w:br/>
      </w:r>
      <w:r w:rsidR="00CD7113" w:rsidRPr="00CD7113">
        <w:rPr>
          <w:bCs/>
          <w:sz w:val="26"/>
          <w:szCs w:val="26"/>
          <w:lang w:bidi="ru-RU"/>
        </w:rPr>
        <w:t>АО «Сбербанк – АСТ» (далее – Оператор электронной площадки) электронного аукциона на оказание услуг по содержанию кладбищ на территории Можайского городского округа: окос травы, рельефные работы, подсыпка песком и щебнем внутриквартальных проездов на 2020-2022 гг. (извещение № 0848300046120000197</w:t>
      </w:r>
      <w:r w:rsidR="00EE5C3C" w:rsidRPr="00EE5C3C">
        <w:rPr>
          <w:bCs/>
          <w:sz w:val="26"/>
          <w:szCs w:val="26"/>
          <w:lang w:bidi="ru-RU"/>
        </w:rPr>
        <w:t xml:space="preserve"> </w:t>
      </w:r>
      <w:r w:rsidR="000F3D40">
        <w:rPr>
          <w:bCs/>
          <w:sz w:val="26"/>
          <w:szCs w:val="26"/>
          <w:lang w:bidi="ru-RU"/>
        </w:rPr>
        <w:br/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</w:t>
      </w:r>
      <w:r w:rsidR="000F3D40">
        <w:rPr>
          <w:sz w:val="26"/>
          <w:szCs w:val="26"/>
        </w:rPr>
        <w:br/>
      </w:r>
      <w:r w:rsidRPr="00DB21D9">
        <w:rPr>
          <w:sz w:val="26"/>
          <w:szCs w:val="26"/>
        </w:rPr>
        <w:t xml:space="preserve">№ 44-ФЗ «О контрактной системе в сфере закупок товаров, работ, услуг для обеспечения государственных и муниципальных нужд» (далее – Закон о </w:t>
      </w:r>
      <w:r w:rsidRPr="00DB21D9">
        <w:rPr>
          <w:sz w:val="26"/>
          <w:szCs w:val="26"/>
        </w:rPr>
        <w:lastRenderedPageBreak/>
        <w:t>контрактной системе) и в соответствии с Административным регламентом утвержденным приказом ФАС России от 19.11.2014 № 727/14,</w:t>
      </w:r>
    </w:p>
    <w:p w:rsidR="000F3D40" w:rsidRPr="00DB21D9" w:rsidRDefault="000F3D40" w:rsidP="00F54D9F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F54D9F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F54D9F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F54D9F">
        <w:rPr>
          <w:sz w:val="26"/>
          <w:szCs w:val="26"/>
        </w:rPr>
        <w:t>1</w:t>
      </w:r>
      <w:r w:rsidR="000F3D40">
        <w:rPr>
          <w:sz w:val="26"/>
          <w:szCs w:val="26"/>
        </w:rPr>
        <w:t>9.06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CD7113" w:rsidRPr="00CD7113">
        <w:rPr>
          <w:sz w:val="26"/>
          <w:szCs w:val="26"/>
        </w:rPr>
        <w:t>48 334 961,66</w:t>
      </w:r>
      <w:r w:rsidR="00CD7113">
        <w:rPr>
          <w:sz w:val="26"/>
          <w:szCs w:val="26"/>
        </w:rPr>
        <w:t xml:space="preserve"> руб.</w:t>
      </w:r>
      <w:r w:rsidRPr="00EE5C3C">
        <w:rPr>
          <w:sz w:val="26"/>
          <w:szCs w:val="26"/>
        </w:rPr>
        <w:t>;</w:t>
      </w:r>
    </w:p>
    <w:p w:rsidR="00CD7113" w:rsidRDefault="001E7C9B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F54D9F">
        <w:rPr>
          <w:sz w:val="26"/>
          <w:szCs w:val="26"/>
        </w:rPr>
        <w:t>24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F54D9F" w:rsidRPr="00562EDE" w:rsidRDefault="004766F3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об Аукционе </w:t>
      </w:r>
      <w:r w:rsidR="004F5265">
        <w:rPr>
          <w:sz w:val="26"/>
          <w:szCs w:val="26"/>
        </w:rPr>
        <w:t xml:space="preserve">не </w:t>
      </w:r>
      <w:r w:rsidRPr="004766F3">
        <w:rPr>
          <w:sz w:val="26"/>
          <w:szCs w:val="26"/>
        </w:rPr>
        <w:t xml:space="preserve">установлены дополнительные требования в соответствии </w:t>
      </w:r>
      <w:r w:rsidR="004F5265">
        <w:rPr>
          <w:sz w:val="26"/>
          <w:szCs w:val="26"/>
        </w:rPr>
        <w:br/>
      </w:r>
      <w:r w:rsidRPr="004766F3">
        <w:rPr>
          <w:sz w:val="26"/>
          <w:szCs w:val="26"/>
        </w:rPr>
        <w:t>с постановлением Правительства РФ от 04.02.2015 г. № 99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(при наличии таких требований) статьи 31 Закона о контрактной системе.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sz w:val="26"/>
          <w:szCs w:val="26"/>
        </w:rPr>
        <w:t xml:space="preserve">ции в соответствии с частями 2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</w:t>
      </w:r>
      <w:r>
        <w:rPr>
          <w:sz w:val="26"/>
          <w:szCs w:val="26"/>
        </w:rPr>
        <w:br/>
      </w:r>
      <w:r w:rsidRPr="004F5265">
        <w:rPr>
          <w:sz w:val="26"/>
          <w:szCs w:val="26"/>
        </w:rPr>
        <w:lastRenderedPageBreak/>
        <w:t>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4F5265" w:rsidRDefault="004F5265" w:rsidP="004F52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</w:t>
      </w:r>
      <w:r>
        <w:rPr>
          <w:sz w:val="26"/>
          <w:szCs w:val="26"/>
        </w:rPr>
        <w:t xml:space="preserve">ребования к участникам закупок </w:t>
      </w:r>
      <w:r w:rsidRPr="004F5265">
        <w:rPr>
          <w:sz w:val="26"/>
          <w:szCs w:val="26"/>
        </w:rPr>
        <w:t>в нарушение требований настоящего Федерального закона.</w:t>
      </w:r>
    </w:p>
    <w:p w:rsidR="00CD7113" w:rsidRDefault="0038280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</w:t>
      </w:r>
      <w:r w:rsidR="00CD7113">
        <w:rPr>
          <w:rFonts w:eastAsiaTheme="minorHAnsi"/>
          <w:color w:val="auto"/>
          <w:sz w:val="26"/>
          <w:szCs w:val="26"/>
          <w:lang w:eastAsia="en-US"/>
        </w:rPr>
        <w:t>С</w:t>
      </w:r>
      <w:r w:rsidR="00CD7113" w:rsidRPr="00CD7113">
        <w:rPr>
          <w:rFonts w:eastAsiaTheme="minorHAnsi"/>
          <w:color w:val="auto"/>
          <w:sz w:val="26"/>
          <w:szCs w:val="26"/>
          <w:lang w:eastAsia="en-US"/>
        </w:rPr>
        <w:t>одержание кладбищ на территории Можайского городского округа: окос травы, рельефные работы, подсыпка песком и щебнем внутрикварт</w:t>
      </w:r>
      <w:r w:rsidR="00CD7113">
        <w:rPr>
          <w:rFonts w:eastAsiaTheme="minorHAnsi"/>
          <w:color w:val="auto"/>
          <w:sz w:val="26"/>
          <w:szCs w:val="26"/>
          <w:lang w:eastAsia="en-US"/>
        </w:rPr>
        <w:t>альных проездов на 2020-2022 гг».</w:t>
      </w:r>
    </w:p>
    <w:p w:rsidR="008D2632" w:rsidRDefault="004F5265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18 информационной карты документаци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и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об Аукционе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br/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</w:t>
      </w:r>
      <w:r w:rsidR="00E94D0B" w:rsidRPr="00E94D0B">
        <w:rPr>
          <w:color w:val="000000" w:themeColor="text1"/>
          <w:sz w:val="26"/>
          <w:szCs w:val="26"/>
        </w:rPr>
        <w:t xml:space="preserve">к участникам закупки в соответствии </w:t>
      </w:r>
      <w:r w:rsidR="00E94D0B">
        <w:rPr>
          <w:color w:val="000000" w:themeColor="text1"/>
          <w:sz w:val="26"/>
          <w:szCs w:val="26"/>
        </w:rPr>
        <w:br/>
      </w:r>
      <w:r w:rsidR="00E94D0B" w:rsidRPr="00E94D0B">
        <w:rPr>
          <w:color w:val="000000" w:themeColor="text1"/>
          <w:sz w:val="26"/>
          <w:szCs w:val="26"/>
        </w:rPr>
        <w:t>с частью 2 статьи 31 Закона № 44-ФЗ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Pr="00E94D0B">
        <w:rPr>
          <w:rFonts w:eastAsiaTheme="minorHAnsi"/>
          <w:color w:val="auto"/>
          <w:sz w:val="26"/>
          <w:szCs w:val="26"/>
          <w:lang w:eastAsia="en-US"/>
        </w:rPr>
        <w:t>установлены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82802" w:rsidRPr="008D2632" w:rsidRDefault="00562EDE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Заказчика,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в части 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установлений дополнительных требований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 участникам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П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остановления № 99 и положениям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="00382802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8D2632" w:rsidRDefault="008D263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D263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необоснованным. </w:t>
      </w:r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ED77B8" w:rsidRDefault="00ED77B8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D77B8" w:rsidRDefault="00ED77B8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D77B8" w:rsidRDefault="00ED77B8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D77B8" w:rsidRDefault="00ED77B8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lastRenderedPageBreak/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Default="004B48C0" w:rsidP="000F3D4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0F3D40" w:rsidRPr="000F3D40">
        <w:rPr>
          <w:bCs/>
          <w:sz w:val="26"/>
          <w:szCs w:val="26"/>
          <w:lang w:bidi="ru-RU"/>
        </w:rPr>
        <w:t>ООО «МД-КОНСАЛТИНГ»</w:t>
      </w:r>
      <w:r w:rsidR="000F3D40">
        <w:rPr>
          <w:bCs/>
          <w:sz w:val="26"/>
          <w:szCs w:val="26"/>
          <w:lang w:bidi="ru-RU"/>
        </w:rPr>
        <w:t xml:space="preserve"> не</w:t>
      </w:r>
      <w:r w:rsidR="008D2D4B" w:rsidRPr="00EE5C3C">
        <w:rPr>
          <w:bCs/>
          <w:sz w:val="26"/>
          <w:szCs w:val="26"/>
        </w:rPr>
        <w:t>обоснованной.</w:t>
      </w:r>
    </w:p>
    <w:p w:rsidR="000F3D40" w:rsidRPr="000F3D40" w:rsidRDefault="000F3D40" w:rsidP="000F3D40">
      <w:pPr>
        <w:pStyle w:val="a4"/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2.</w:t>
      </w:r>
      <w:r>
        <w:rPr>
          <w:bCs/>
          <w:sz w:val="26"/>
          <w:szCs w:val="26"/>
          <w:lang w:bidi="ru-RU"/>
        </w:rPr>
        <w:tab/>
      </w:r>
      <w:r w:rsidRPr="000F3D40">
        <w:rPr>
          <w:bCs/>
          <w:sz w:val="26"/>
          <w:szCs w:val="26"/>
          <w:lang w:bidi="ru-RU"/>
        </w:rPr>
        <w:t xml:space="preserve">Требование  </w:t>
      </w:r>
      <w:r>
        <w:rPr>
          <w:bCs/>
          <w:sz w:val="26"/>
          <w:szCs w:val="26"/>
          <w:lang w:bidi="ru-RU"/>
        </w:rPr>
        <w:t xml:space="preserve">  </w:t>
      </w:r>
      <w:r w:rsidRPr="000F3D40">
        <w:rPr>
          <w:bCs/>
          <w:sz w:val="26"/>
          <w:szCs w:val="26"/>
          <w:lang w:bidi="ru-RU"/>
        </w:rPr>
        <w:t xml:space="preserve"> о    приостановке    определения    поставщика  (подрядчика, </w:t>
      </w:r>
    </w:p>
    <w:p w:rsidR="000F3D40" w:rsidRPr="000F3D40" w:rsidRDefault="000F3D40" w:rsidP="000F3D40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0F3D40">
        <w:rPr>
          <w:bCs/>
          <w:sz w:val="26"/>
          <w:szCs w:val="26"/>
          <w:lang w:bidi="ru-RU"/>
        </w:rPr>
        <w:t xml:space="preserve">исполнителя) в части подписания контракта, установленное Управлением </w:t>
      </w:r>
      <w:r>
        <w:rPr>
          <w:bCs/>
          <w:sz w:val="26"/>
          <w:szCs w:val="26"/>
          <w:lang w:bidi="ru-RU"/>
        </w:rPr>
        <w:br/>
      </w:r>
      <w:r w:rsidRPr="000F3D40">
        <w:rPr>
          <w:bCs/>
          <w:sz w:val="26"/>
          <w:szCs w:val="26"/>
          <w:lang w:bidi="ru-RU"/>
        </w:rPr>
        <w:t>на основании части 7 статьи 10 Закона о контрактной системе, отменить.</w:t>
      </w:r>
    </w:p>
    <w:p w:rsidR="00EE5C3C" w:rsidRDefault="00EE5C3C" w:rsidP="00EE5C3C">
      <w:pPr>
        <w:widowControl/>
        <w:spacing w:before="0" w:line="280" w:lineRule="exact"/>
        <w:ind w:firstLine="0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6B6F4D" w:rsidRDefault="006B6F4D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562EDE" w:rsidRDefault="00562EDE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7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D77B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3D40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766F3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1F7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5265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D7D1E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D7113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7B8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6EE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4D9F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15sodeistvie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d-consulting63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-ct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119D4-CC52-4F9B-BF33-6051BAE75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4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1089</cp:revision>
  <cp:lastPrinted>2020-07-28T07:37:00Z</cp:lastPrinted>
  <dcterms:created xsi:type="dcterms:W3CDTF">2018-03-27T16:17:00Z</dcterms:created>
  <dcterms:modified xsi:type="dcterms:W3CDTF">2020-08-04T18:23:00Z</dcterms:modified>
</cp:coreProperties>
</file>