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E5" w:rsidRDefault="00263AE5" w:rsidP="0001276E">
      <w:pPr>
        <w:autoSpaceDE/>
        <w:autoSpaceDN/>
        <w:adjustRightInd/>
        <w:spacing w:before="360" w:line="280" w:lineRule="exact"/>
        <w:ind w:left="4536" w:firstLine="0"/>
        <w:outlineLvl w:val="0"/>
        <w:rPr>
          <w:sz w:val="26"/>
          <w:szCs w:val="26"/>
        </w:rPr>
      </w:pPr>
    </w:p>
    <w:p w:rsidR="00263AE5" w:rsidRDefault="00263AE5" w:rsidP="0001276E">
      <w:pPr>
        <w:autoSpaceDE/>
        <w:autoSpaceDN/>
        <w:adjustRightInd/>
        <w:spacing w:before="360" w:line="280" w:lineRule="exact"/>
        <w:ind w:left="4536" w:firstLine="0"/>
        <w:outlineLvl w:val="0"/>
        <w:rPr>
          <w:sz w:val="26"/>
          <w:szCs w:val="26"/>
        </w:rPr>
      </w:pPr>
    </w:p>
    <w:p w:rsidR="0001276E" w:rsidRPr="0001276E" w:rsidRDefault="0001276E" w:rsidP="0001276E">
      <w:pPr>
        <w:autoSpaceDE/>
        <w:autoSpaceDN/>
        <w:adjustRightInd/>
        <w:spacing w:before="36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276E">
        <w:rPr>
          <w:sz w:val="26"/>
          <w:szCs w:val="26"/>
        </w:rPr>
        <w:t>Заказчик</w:t>
      </w:r>
      <w:r w:rsidRPr="0001276E">
        <w:rPr>
          <w:color w:val="auto"/>
          <w:sz w:val="26"/>
          <w:szCs w:val="26"/>
        </w:rPr>
        <w:t>: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Государственное бюджетное учреждение здравоохранения Московской области «Подольская городская клиническая больница»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Кирова ул., д. 38, г. Подольск,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Московская обл., 142110,</w:t>
      </w:r>
    </w:p>
    <w:p w:rsidR="0001276E" w:rsidRPr="0001276E" w:rsidRDefault="00263AE5" w:rsidP="0001276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9" w:history="1">
        <w:r w:rsidR="0001276E" w:rsidRPr="0001276E">
          <w:rPr>
            <w:color w:val="0000FF"/>
            <w:sz w:val="26"/>
            <w:szCs w:val="26"/>
            <w:u w:val="single"/>
          </w:rPr>
          <w:t>medsnab-pgkb@mail.ru</w:t>
        </w:r>
      </w:hyperlink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color w:val="auto"/>
          <w:sz w:val="24"/>
          <w:szCs w:val="24"/>
        </w:rPr>
        <w:t xml:space="preserve"> </w:t>
      </w:r>
      <w:r w:rsidRPr="0001276E">
        <w:rPr>
          <w:bCs/>
          <w:sz w:val="26"/>
          <w:szCs w:val="26"/>
        </w:rPr>
        <w:t xml:space="preserve"> 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Оператор электронной площадки: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ООО «РТС-тендер»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 xml:space="preserve">ул. </w:t>
      </w:r>
      <w:proofErr w:type="spellStart"/>
      <w:r w:rsidRPr="0001276E">
        <w:rPr>
          <w:bCs/>
          <w:sz w:val="26"/>
          <w:szCs w:val="26"/>
        </w:rPr>
        <w:t>Долгоруковская</w:t>
      </w:r>
      <w:proofErr w:type="spellEnd"/>
      <w:r w:rsidRPr="0001276E">
        <w:rPr>
          <w:bCs/>
          <w:sz w:val="26"/>
          <w:szCs w:val="26"/>
        </w:rPr>
        <w:t xml:space="preserve">, д. 38, стр. 1, 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г. Москва, 127006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 xml:space="preserve">ko@rts-tender.ru </w:t>
      </w: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1276E" w:rsidRPr="0001276E" w:rsidRDefault="0001276E" w:rsidP="0001276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1276E">
        <w:rPr>
          <w:bCs/>
          <w:sz w:val="26"/>
          <w:szCs w:val="26"/>
        </w:rPr>
        <w:t>Заявитель:</w:t>
      </w:r>
    </w:p>
    <w:p w:rsidR="00AC2D5F" w:rsidRPr="00AC2D5F" w:rsidRDefault="00AC2D5F" w:rsidP="00AC2D5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2D5F">
        <w:rPr>
          <w:bCs/>
          <w:sz w:val="26"/>
          <w:szCs w:val="26"/>
        </w:rPr>
        <w:t>ООО  «</w:t>
      </w:r>
      <w:proofErr w:type="spellStart"/>
      <w:r w:rsidRPr="00AC2D5F">
        <w:rPr>
          <w:bCs/>
          <w:sz w:val="26"/>
          <w:szCs w:val="26"/>
        </w:rPr>
        <w:t>Медортопедика</w:t>
      </w:r>
      <w:proofErr w:type="spellEnd"/>
      <w:r w:rsidRPr="00AC2D5F">
        <w:rPr>
          <w:bCs/>
          <w:sz w:val="26"/>
          <w:szCs w:val="26"/>
        </w:rPr>
        <w:t>»</w:t>
      </w:r>
    </w:p>
    <w:p w:rsidR="00AC2D5F" w:rsidRPr="00AC2D5F" w:rsidRDefault="00AC2D5F" w:rsidP="00AC2D5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2D5F">
        <w:rPr>
          <w:bCs/>
          <w:sz w:val="26"/>
          <w:szCs w:val="26"/>
        </w:rPr>
        <w:t xml:space="preserve">123290, Москва, </w:t>
      </w:r>
    </w:p>
    <w:p w:rsidR="00AC2D5F" w:rsidRPr="00AC2D5F" w:rsidRDefault="00AC2D5F" w:rsidP="00AC2D5F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C2D5F">
        <w:rPr>
          <w:bCs/>
          <w:sz w:val="26"/>
          <w:szCs w:val="26"/>
        </w:rPr>
        <w:t>тупик Магистральный 1-й, д. 5А, пом. 17,</w:t>
      </w:r>
    </w:p>
    <w:p w:rsidR="00AC2D5F" w:rsidRPr="00AC2D5F" w:rsidRDefault="00263AE5" w:rsidP="00AC2D5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0" w:history="1">
        <w:r w:rsidR="00AC2D5F" w:rsidRPr="00AC2D5F">
          <w:rPr>
            <w:color w:val="0000FF"/>
            <w:sz w:val="26"/>
            <w:szCs w:val="26"/>
            <w:u w:val="single"/>
          </w:rPr>
          <w:t>Medortopedia@mail.ru</w:t>
        </w:r>
      </w:hyperlink>
    </w:p>
    <w:p w:rsidR="0001643A" w:rsidRPr="00CD5699" w:rsidRDefault="0001643A" w:rsidP="00B93596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>№ 50/06/</w:t>
      </w:r>
      <w:r w:rsidR="00AC2D5F">
        <w:rPr>
          <w:sz w:val="26"/>
          <w:szCs w:val="26"/>
        </w:rPr>
        <w:t>29884эп</w:t>
      </w:r>
      <w:r w:rsidR="00837D9A" w:rsidRPr="00AC2A9E">
        <w:rPr>
          <w:sz w:val="26"/>
          <w:szCs w:val="26"/>
        </w:rPr>
        <w:t>/</w:t>
      </w:r>
      <w:r w:rsidR="003157DB" w:rsidRPr="00AC2A9E">
        <w:rPr>
          <w:sz w:val="26"/>
          <w:szCs w:val="26"/>
        </w:rPr>
        <w:t>20</w:t>
      </w:r>
      <w:r w:rsidR="00837D9A" w:rsidRPr="00AC2A9E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01276E" w:rsidP="0001276E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C6296B" w:rsidRPr="00C6296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C6296B" w:rsidRPr="00C6296B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01643A" w:rsidRPr="0001643A" w:rsidRDefault="0096131A" w:rsidP="0001643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01643A" w:rsidRPr="0001643A">
        <w:rPr>
          <w:color w:val="auto"/>
          <w:sz w:val="26"/>
          <w:szCs w:val="26"/>
        </w:rPr>
        <w:t xml:space="preserve"> </w:t>
      </w:r>
      <w:proofErr w:type="gramEnd"/>
    </w:p>
    <w:p w:rsidR="00263AE5" w:rsidRPr="00263AE5" w:rsidRDefault="00CD3F7F" w:rsidP="00263AE5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01276E" w:rsidRPr="0001276E">
        <w:rPr>
          <w:bCs/>
          <w:sz w:val="26"/>
          <w:szCs w:val="26"/>
          <w:lang w:bidi="ru-RU"/>
        </w:rPr>
        <w:t>ООО «</w:t>
      </w:r>
      <w:proofErr w:type="spellStart"/>
      <w:r w:rsidR="00AC2D5F" w:rsidRPr="00AC2D5F">
        <w:rPr>
          <w:bCs/>
          <w:sz w:val="26"/>
          <w:szCs w:val="26"/>
        </w:rPr>
        <w:t>Медортопедика</w:t>
      </w:r>
      <w:proofErr w:type="spellEnd"/>
      <w:r w:rsidR="0001276E" w:rsidRPr="0001276E">
        <w:rPr>
          <w:bCs/>
          <w:sz w:val="26"/>
          <w:szCs w:val="26"/>
          <w:lang w:bidi="ru-RU"/>
        </w:rPr>
        <w:t xml:space="preserve">» (далее – Заявитель) на действия (бездействие) Государственного бюджетного  учреждения здравоохранения Московской области «Подольская городская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материалов для </w:t>
      </w:r>
      <w:proofErr w:type="spellStart"/>
      <w:r w:rsidR="0001276E" w:rsidRPr="0001276E">
        <w:rPr>
          <w:bCs/>
          <w:sz w:val="26"/>
          <w:szCs w:val="26"/>
          <w:lang w:bidi="ru-RU"/>
        </w:rPr>
        <w:t>эндоваскулярной</w:t>
      </w:r>
      <w:proofErr w:type="spellEnd"/>
      <w:r w:rsidR="0001276E" w:rsidRPr="0001276E">
        <w:rPr>
          <w:bCs/>
          <w:sz w:val="26"/>
          <w:szCs w:val="26"/>
          <w:lang w:bidi="ru-RU"/>
        </w:rPr>
        <w:t xml:space="preserve"> хирургии (извещение № 0348300016220000144</w:t>
      </w:r>
      <w:r w:rsidR="00AC2A9E" w:rsidRPr="00AC2A9E">
        <w:rPr>
          <w:sz w:val="26"/>
          <w:szCs w:val="26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</w:t>
      </w:r>
      <w:proofErr w:type="gramEnd"/>
      <w:r w:rsidR="002E5072" w:rsidRPr="006738E0">
        <w:rPr>
          <w:sz w:val="26"/>
          <w:szCs w:val="26"/>
        </w:rPr>
        <w:t xml:space="preserve"> </w:t>
      </w:r>
      <w:proofErr w:type="gramStart"/>
      <w:r w:rsidR="002E5072" w:rsidRPr="006738E0">
        <w:rPr>
          <w:sz w:val="26"/>
          <w:szCs w:val="26"/>
        </w:rPr>
        <w:t>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</w:t>
      </w:r>
      <w:r w:rsidR="00263AE5">
        <w:rPr>
          <w:sz w:val="26"/>
          <w:szCs w:val="26"/>
        </w:rPr>
        <w:t>С России от 19.11.2014</w:t>
      </w:r>
      <w:proofErr w:type="gramEnd"/>
      <w:r w:rsidR="00263AE5">
        <w:rPr>
          <w:sz w:val="26"/>
          <w:szCs w:val="26"/>
        </w:rPr>
        <w:t xml:space="preserve"> № 727/14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lastRenderedPageBreak/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A0F25" w:rsidRPr="006738E0">
        <w:rPr>
          <w:sz w:val="26"/>
          <w:szCs w:val="26"/>
        </w:rPr>
        <w:t xml:space="preserve">Заказчиком,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6738E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58501F" w:rsidRDefault="0058501F" w:rsidP="0058501F">
      <w:pPr>
        <w:pStyle w:val="a4"/>
        <w:widowControl/>
        <w:numPr>
          <w:ilvl w:val="0"/>
          <w:numId w:val="20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извещение о проведен</w:t>
      </w:r>
      <w:proofErr w:type="gramStart"/>
      <w:r>
        <w:rPr>
          <w:rFonts w:eastAsia="Calibri"/>
          <w:color w:val="auto"/>
          <w:sz w:val="26"/>
          <w:szCs w:val="26"/>
          <w:lang w:eastAsia="en-US"/>
        </w:rPr>
        <w:t>ии Ау</w:t>
      </w:r>
      <w:proofErr w:type="gramEnd"/>
      <w:r>
        <w:rPr>
          <w:rFonts w:eastAsia="Calibri"/>
          <w:color w:val="auto"/>
          <w:sz w:val="26"/>
          <w:szCs w:val="26"/>
          <w:lang w:eastAsia="en-US"/>
        </w:rPr>
        <w:t xml:space="preserve">кциона размещено на Официальном </w:t>
      </w:r>
      <w:r>
        <w:rPr>
          <w:rFonts w:eastAsia="Calibri"/>
          <w:color w:val="auto"/>
          <w:sz w:val="26"/>
          <w:szCs w:val="26"/>
          <w:lang w:eastAsia="en-US"/>
        </w:rPr>
        <w:br/>
        <w:t>сайте – 15.07.2020;</w:t>
      </w:r>
    </w:p>
    <w:p w:rsidR="0058501F" w:rsidRDefault="0058501F" w:rsidP="0058501F">
      <w:pPr>
        <w:pStyle w:val="a4"/>
        <w:widowControl/>
        <w:numPr>
          <w:ilvl w:val="0"/>
          <w:numId w:val="2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Pr="0058501F">
        <w:rPr>
          <w:rFonts w:eastAsia="Calibri"/>
          <w:color w:val="auto"/>
          <w:sz w:val="26"/>
          <w:szCs w:val="26"/>
          <w:lang w:eastAsia="en-US"/>
        </w:rPr>
        <w:t>14 544 033,00</w:t>
      </w:r>
      <w:r>
        <w:rPr>
          <w:rFonts w:eastAsia="Calibri"/>
          <w:color w:val="auto"/>
          <w:sz w:val="26"/>
          <w:szCs w:val="26"/>
          <w:lang w:eastAsia="en-US"/>
        </w:rPr>
        <w:t xml:space="preserve"> руб.;</w:t>
      </w:r>
    </w:p>
    <w:p w:rsidR="0058501F" w:rsidRDefault="0058501F" w:rsidP="0058501F">
      <w:pPr>
        <w:pStyle w:val="a4"/>
        <w:widowControl/>
        <w:numPr>
          <w:ilvl w:val="0"/>
          <w:numId w:val="2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дата окончания подачи заявок – 24.07.2020;</w:t>
      </w:r>
    </w:p>
    <w:p w:rsidR="0058501F" w:rsidRDefault="0058501F" w:rsidP="0058501F">
      <w:pPr>
        <w:pStyle w:val="a4"/>
        <w:widowControl/>
        <w:numPr>
          <w:ilvl w:val="0"/>
          <w:numId w:val="20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дата </w:t>
      </w:r>
      <w:proofErr w:type="gramStart"/>
      <w:r>
        <w:rPr>
          <w:rFonts w:eastAsia="Calibri"/>
          <w:color w:val="auto"/>
          <w:sz w:val="26"/>
          <w:szCs w:val="26"/>
          <w:lang w:eastAsia="en-US"/>
        </w:rPr>
        <w:t>окончания срока рассмотрения первых частей заявок</w:t>
      </w:r>
      <w:proofErr w:type="gramEnd"/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br/>
        <w:t>участников – 27.07.2020;</w:t>
      </w:r>
    </w:p>
    <w:p w:rsidR="0058501F" w:rsidRDefault="0058501F" w:rsidP="0058501F">
      <w:pPr>
        <w:pStyle w:val="a4"/>
        <w:widowControl/>
        <w:numPr>
          <w:ilvl w:val="0"/>
          <w:numId w:val="20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дата проведения Аукциона – 28.07.2020.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58501F" w:rsidRPr="0058501F" w:rsidRDefault="00D74D00" w:rsidP="0058501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58501F" w:rsidRPr="0058501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совокупности характеристик, установленных в техническом задании документации об Аукционе для товаров, подходит оборудование одного производителя, а именно:</w:t>
      </w:r>
    </w:p>
    <w:p w:rsidR="0058501F" w:rsidRDefault="0058501F" w:rsidP="00D74D0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501F">
        <w:rPr>
          <w:rFonts w:eastAsiaTheme="minorHAnsi"/>
          <w:color w:val="auto"/>
          <w:sz w:val="26"/>
          <w:szCs w:val="26"/>
          <w:lang w:eastAsia="en-US"/>
        </w:rPr>
        <w:t xml:space="preserve">- для товара по позиции </w:t>
      </w:r>
      <w:r w:rsidR="0030321B">
        <w:rPr>
          <w:rFonts w:eastAsiaTheme="minorHAnsi"/>
          <w:color w:val="auto"/>
          <w:sz w:val="26"/>
          <w:szCs w:val="26"/>
          <w:lang w:eastAsia="en-US"/>
        </w:rPr>
        <w:t>106</w:t>
      </w:r>
      <w:r w:rsidRPr="0058501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proofErr w:type="spellStart"/>
      <w:r w:rsidR="0030321B" w:rsidRPr="0030321B">
        <w:rPr>
          <w:rFonts w:eastAsiaTheme="minorHAnsi"/>
          <w:bCs/>
          <w:color w:val="auto"/>
          <w:sz w:val="26"/>
          <w:szCs w:val="26"/>
          <w:lang w:eastAsia="en-US"/>
        </w:rPr>
        <w:t>Микрокатетер</w:t>
      </w:r>
      <w:proofErr w:type="spellEnd"/>
      <w:r w:rsidR="0030321B" w:rsidRPr="0030321B">
        <w:rPr>
          <w:rFonts w:eastAsiaTheme="minorHAnsi"/>
          <w:bCs/>
          <w:color w:val="auto"/>
          <w:sz w:val="26"/>
          <w:szCs w:val="26"/>
          <w:lang w:eastAsia="en-US"/>
        </w:rPr>
        <w:t xml:space="preserve"> для периферических/коронарных сосудов</w:t>
      </w:r>
      <w:r w:rsidRPr="0058501F">
        <w:rPr>
          <w:rFonts w:eastAsiaTheme="minorHAnsi"/>
          <w:color w:val="auto"/>
          <w:sz w:val="26"/>
          <w:szCs w:val="26"/>
          <w:lang w:eastAsia="en-US"/>
        </w:rPr>
        <w:t xml:space="preserve">» установлены требования, соответствующие товару единственного производителя компании </w:t>
      </w:r>
      <w:r w:rsidR="0030321B">
        <w:rPr>
          <w:rFonts w:eastAsiaTheme="minorHAnsi"/>
          <w:color w:val="auto"/>
          <w:sz w:val="26"/>
          <w:szCs w:val="26"/>
          <w:lang w:val="en-US" w:eastAsia="en-US"/>
        </w:rPr>
        <w:t>Merit</w:t>
      </w:r>
      <w:r w:rsidR="0030321B" w:rsidRPr="0030321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501F">
        <w:rPr>
          <w:rFonts w:eastAsiaTheme="minorHAnsi"/>
          <w:color w:val="auto"/>
          <w:sz w:val="26"/>
          <w:szCs w:val="26"/>
          <w:lang w:eastAsia="en-US"/>
        </w:rPr>
        <w:t>(</w:t>
      </w:r>
      <w:r w:rsidR="0030321B">
        <w:rPr>
          <w:rFonts w:eastAsiaTheme="minorHAnsi"/>
          <w:color w:val="auto"/>
          <w:sz w:val="26"/>
          <w:szCs w:val="26"/>
          <w:lang w:eastAsia="en-US"/>
        </w:rPr>
        <w:t>США);</w:t>
      </w:r>
    </w:p>
    <w:p w:rsidR="0030321B" w:rsidRPr="0030321B" w:rsidRDefault="0030321B" w:rsidP="00F37E8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для товаров по позициям</w:t>
      </w:r>
      <w:r w:rsidRPr="0030321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113, 114, 116 </w:t>
      </w:r>
      <w:r w:rsidRPr="0030321B">
        <w:rPr>
          <w:rFonts w:eastAsiaTheme="minorHAnsi"/>
          <w:color w:val="auto"/>
          <w:sz w:val="26"/>
          <w:szCs w:val="26"/>
          <w:lang w:eastAsia="en-US"/>
        </w:rPr>
        <w:t xml:space="preserve">установлены требования, соответствующие товару единственного производителя компании </w:t>
      </w:r>
      <w:proofErr w:type="spellStart"/>
      <w:r w:rsidRPr="0030321B">
        <w:rPr>
          <w:rFonts w:eastAsiaTheme="minorHAnsi"/>
          <w:color w:val="auto"/>
          <w:sz w:val="26"/>
          <w:szCs w:val="26"/>
          <w:lang w:eastAsia="en-US"/>
        </w:rPr>
        <w:t>Penumbra</w:t>
      </w:r>
      <w:proofErr w:type="spellEnd"/>
      <w:r w:rsidRPr="0030321B">
        <w:rPr>
          <w:rFonts w:eastAsiaTheme="minorHAnsi"/>
          <w:color w:val="auto"/>
          <w:sz w:val="26"/>
          <w:szCs w:val="26"/>
          <w:lang w:eastAsia="en-US"/>
        </w:rPr>
        <w:t xml:space="preserve"> (США).</w:t>
      </w:r>
    </w:p>
    <w:p w:rsidR="002F5B1A" w:rsidRPr="002F5B1A" w:rsidRDefault="00C93FEE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</w:t>
      </w:r>
      <w:r w:rsidR="002F5B1A" w:rsidRPr="002F5B1A">
        <w:rPr>
          <w:rFonts w:eastAsiaTheme="minorHAnsi"/>
          <w:color w:val="auto"/>
          <w:sz w:val="26"/>
          <w:szCs w:val="26"/>
          <w:lang w:eastAsia="en-US"/>
        </w:rPr>
        <w:t xml:space="preserve">редставителем Заказчика на заседании Комиссии 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C4552C">
        <w:rPr>
          <w:rFonts w:eastAsiaTheme="minorHAnsi"/>
          <w:color w:val="auto"/>
          <w:sz w:val="26"/>
          <w:szCs w:val="26"/>
          <w:lang w:eastAsia="en-US"/>
        </w:rPr>
        <w:t xml:space="preserve">представлено доказательств обратного. </w:t>
      </w:r>
    </w:p>
    <w:p w:rsidR="00AA3139" w:rsidRDefault="002F5B1A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по установлению </w:t>
      </w:r>
      <w:r w:rsidR="00AC2A9E">
        <w:rPr>
          <w:rFonts w:eastAsiaTheme="minorHAnsi"/>
          <w:color w:val="auto"/>
          <w:sz w:val="26"/>
          <w:szCs w:val="26"/>
          <w:lang w:eastAsia="en-US"/>
        </w:rPr>
        <w:br/>
      </w:r>
      <w:r w:rsidRPr="002F5B1A">
        <w:rPr>
          <w:rFonts w:eastAsiaTheme="minorHAnsi"/>
          <w:color w:val="auto"/>
          <w:sz w:val="26"/>
          <w:szCs w:val="26"/>
          <w:lang w:eastAsia="en-US"/>
        </w:rPr>
        <w:t>в документации об Аукционе товар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proofErr w:type="spellStart"/>
      <w:r w:rsidR="0030321B" w:rsidRPr="0030321B">
        <w:rPr>
          <w:rFonts w:eastAsiaTheme="minorHAnsi"/>
          <w:bCs/>
          <w:color w:val="auto"/>
          <w:sz w:val="26"/>
          <w:szCs w:val="26"/>
          <w:lang w:eastAsia="en-US"/>
        </w:rPr>
        <w:t>Микрокатетер</w:t>
      </w:r>
      <w:proofErr w:type="spellEnd"/>
      <w:r w:rsidR="0030321B" w:rsidRPr="0030321B">
        <w:rPr>
          <w:rFonts w:eastAsiaTheme="minorHAnsi"/>
          <w:bCs/>
          <w:color w:val="auto"/>
          <w:sz w:val="26"/>
          <w:szCs w:val="26"/>
          <w:lang w:eastAsia="en-US"/>
        </w:rPr>
        <w:t xml:space="preserve"> для периферических/коронарных сосудов</w:t>
      </w:r>
      <w:r w:rsidR="00AC2A9E">
        <w:rPr>
          <w:rFonts w:eastAsiaTheme="minorHAnsi"/>
          <w:color w:val="auto"/>
          <w:sz w:val="26"/>
          <w:szCs w:val="26"/>
          <w:lang w:eastAsia="en-US"/>
        </w:rPr>
        <w:t>»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, «</w:t>
      </w:r>
      <w:proofErr w:type="spellStart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>Реперфузионный</w:t>
      </w:r>
      <w:proofErr w:type="spellEnd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 xml:space="preserve"> катетер (тип 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1</w:t>
      </w:r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>)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», «</w:t>
      </w:r>
      <w:proofErr w:type="spellStart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>Реперфузионный</w:t>
      </w:r>
      <w:proofErr w:type="spellEnd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 xml:space="preserve"> катетер (тип 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2</w:t>
      </w:r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>)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», «</w:t>
      </w:r>
      <w:proofErr w:type="spellStart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>Реперфузионный</w:t>
      </w:r>
      <w:proofErr w:type="spellEnd"/>
      <w:r w:rsidR="00F37E8E" w:rsidRPr="00F37E8E">
        <w:rPr>
          <w:rFonts w:eastAsiaTheme="minorHAnsi"/>
          <w:color w:val="auto"/>
          <w:sz w:val="26"/>
          <w:szCs w:val="26"/>
          <w:lang w:eastAsia="en-US"/>
        </w:rPr>
        <w:t xml:space="preserve"> катетер (тип 3)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 и 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 xml:space="preserve">требований к </w:t>
      </w:r>
      <w:r w:rsidR="00D74D00">
        <w:rPr>
          <w:rFonts w:eastAsiaTheme="minorHAnsi"/>
          <w:color w:val="auto"/>
          <w:sz w:val="26"/>
          <w:szCs w:val="26"/>
          <w:lang w:eastAsia="en-US"/>
        </w:rPr>
        <w:t>н</w:t>
      </w:r>
      <w:r w:rsidR="00F37E8E">
        <w:rPr>
          <w:rFonts w:eastAsiaTheme="minorHAnsi"/>
          <w:color w:val="auto"/>
          <w:sz w:val="26"/>
          <w:szCs w:val="26"/>
          <w:lang w:eastAsia="en-US"/>
        </w:rPr>
        <w:t>им</w:t>
      </w:r>
      <w:r w:rsidR="00410A6E">
        <w:rPr>
          <w:rFonts w:eastAsiaTheme="minorHAnsi"/>
          <w:color w:val="auto"/>
          <w:sz w:val="26"/>
          <w:szCs w:val="26"/>
          <w:lang w:eastAsia="en-US"/>
        </w:rPr>
        <w:t xml:space="preserve"> ограничивают конкуренцию и противореча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т положениям Закона о контрактной системе. </w:t>
      </w:r>
    </w:p>
    <w:p w:rsidR="00C0373D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6738E0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 </w:t>
      </w:r>
      <w:r w:rsidRPr="00AA3139">
        <w:rPr>
          <w:rFonts w:eastAsiaTheme="minorHAnsi"/>
          <w:color w:val="auto"/>
          <w:sz w:val="26"/>
          <w:szCs w:val="26"/>
          <w:lang w:eastAsia="en-US"/>
        </w:rPr>
        <w:t>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0321B" w:rsidRDefault="00085B9F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085B9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установлены характеристики товаров, установленные каталогом товаров, работ, услуг для обеспечения государственных и муниципальных нужд.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В соответствии с частью 4 статьи 23 Закона о контрактной системе, наименование объекта закупки в случаях, предусмотренных настоящим Федеральным законом, указывается в соответствии с каталогом товаров, работ, услуг для обеспечения государственных и муниципальных нужд.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085B9F">
        <w:rPr>
          <w:rFonts w:eastAsiaTheme="minorHAnsi"/>
          <w:color w:val="auto"/>
          <w:sz w:val="26"/>
          <w:szCs w:val="26"/>
          <w:lang w:eastAsia="en-US"/>
        </w:rPr>
        <w:t xml:space="preserve">Правила использования каталога товаров, работ, услуг для обеспечения государственных и муниципальных нужд (далее - Правила) утверждены Постановлением Правительства РФ от 08.02.2017 № 145 «Об утверждении Правил </w:t>
      </w:r>
      <w:r w:rsidRPr="00085B9F">
        <w:rPr>
          <w:rFonts w:eastAsiaTheme="minorHAnsi"/>
          <w:color w:val="auto"/>
          <w:sz w:val="26"/>
          <w:szCs w:val="26"/>
          <w:lang w:eastAsia="en-US"/>
        </w:rPr>
        <w:lastRenderedPageBreak/>
        <w:t>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  <w:proofErr w:type="gramEnd"/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Согласно пункту 4 Правил заказчик обязан применять информацию, включенную в позицию каталога в соответствии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а) наименование товара, работы, услуги;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б) единицы измерения количества товара, объема выполняемой работы, оказываемой услуги (при наличии);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в) описание товара, работы, услуги (при наличии такого описания в позиции).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Пунктом 5, 6 Правил установлено, что заказчик вправе указать в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Pr="00085B9F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085B9F">
        <w:rPr>
          <w:rFonts w:eastAsiaTheme="minorHAnsi"/>
          <w:color w:val="auto"/>
          <w:sz w:val="26"/>
          <w:szCs w:val="26"/>
          <w:lang w:eastAsia="en-US"/>
        </w:rPr>
        <w:t xml:space="preserve">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документация об Аукционе содержит обоснование необходимости использования дополнительных параметров (показателей) товаров, требуемых к поставке.</w:t>
      </w:r>
    </w:p>
    <w:p w:rsidR="00085B9F" w:rsidRPr="00085B9F" w:rsidRDefault="00085B9F" w:rsidP="00085B9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5B9F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не нашел своего подтверждения.</w:t>
      </w:r>
    </w:p>
    <w:p w:rsidR="008E7961" w:rsidRPr="006738E0" w:rsidRDefault="008E796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6738E0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6738E0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738E0">
        <w:rPr>
          <w:b/>
          <w:sz w:val="26"/>
          <w:szCs w:val="26"/>
        </w:rPr>
        <w:t>РЕШИЛА:</w:t>
      </w:r>
    </w:p>
    <w:p w:rsidR="008D2D4B" w:rsidRPr="006738E0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6738E0" w:rsidRDefault="008D2D4B" w:rsidP="008B480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738E0">
        <w:rPr>
          <w:bCs/>
          <w:sz w:val="26"/>
          <w:szCs w:val="26"/>
        </w:rPr>
        <w:t>Признать жалоб</w:t>
      </w:r>
      <w:proofErr w:type="gramStart"/>
      <w:r w:rsidRPr="006738E0">
        <w:rPr>
          <w:bCs/>
          <w:sz w:val="26"/>
          <w:szCs w:val="26"/>
        </w:rPr>
        <w:t>у ООО</w:t>
      </w:r>
      <w:proofErr w:type="gramEnd"/>
      <w:r w:rsidRPr="006738E0">
        <w:rPr>
          <w:bCs/>
          <w:sz w:val="26"/>
          <w:szCs w:val="26"/>
        </w:rPr>
        <w:t xml:space="preserve"> «</w:t>
      </w:r>
      <w:proofErr w:type="spellStart"/>
      <w:r w:rsidR="00AC2D5F" w:rsidRPr="00AC2D5F">
        <w:rPr>
          <w:bCs/>
          <w:sz w:val="26"/>
          <w:szCs w:val="26"/>
        </w:rPr>
        <w:t>Медортопедика</w:t>
      </w:r>
      <w:proofErr w:type="spellEnd"/>
      <w:r w:rsidR="00996875">
        <w:rPr>
          <w:bCs/>
          <w:sz w:val="26"/>
          <w:szCs w:val="26"/>
        </w:rPr>
        <w:t xml:space="preserve">» </w:t>
      </w:r>
      <w:r w:rsidR="0001276E">
        <w:rPr>
          <w:bCs/>
          <w:sz w:val="26"/>
          <w:szCs w:val="26"/>
        </w:rPr>
        <w:t xml:space="preserve">частично </w:t>
      </w:r>
      <w:r w:rsidRPr="006738E0">
        <w:rPr>
          <w:bCs/>
          <w:sz w:val="26"/>
          <w:szCs w:val="26"/>
        </w:rPr>
        <w:t>обоснованной.</w:t>
      </w:r>
    </w:p>
    <w:p w:rsidR="008B4800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7F58F7">
        <w:rPr>
          <w:bCs/>
          <w:sz w:val="26"/>
          <w:szCs w:val="26"/>
        </w:rPr>
        <w:t>Признать в действиях Заказчика</w:t>
      </w:r>
      <w:r>
        <w:rPr>
          <w:bCs/>
          <w:sz w:val="26"/>
          <w:szCs w:val="26"/>
        </w:rPr>
        <w:t xml:space="preserve"> </w:t>
      </w:r>
      <w:r w:rsidRPr="007F58F7">
        <w:rPr>
          <w:bCs/>
          <w:sz w:val="26"/>
          <w:szCs w:val="26"/>
        </w:rPr>
        <w:t xml:space="preserve">нарушение </w:t>
      </w:r>
      <w:r>
        <w:rPr>
          <w:bCs/>
          <w:sz w:val="26"/>
          <w:szCs w:val="26"/>
        </w:rPr>
        <w:t xml:space="preserve">пункта 1 части 1 статьи 64 </w:t>
      </w:r>
      <w:r w:rsidRPr="007F58F7">
        <w:rPr>
          <w:bCs/>
          <w:sz w:val="26"/>
          <w:szCs w:val="26"/>
        </w:rPr>
        <w:t xml:space="preserve">о контрактной системе. </w:t>
      </w:r>
    </w:p>
    <w:p w:rsidR="008B4800" w:rsidRPr="00733127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3. </w:t>
      </w:r>
      <w:r w:rsidRPr="007F58F7">
        <w:rPr>
          <w:bCs/>
          <w:color w:val="auto"/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7F58F7">
        <w:rPr>
          <w:sz w:val="26"/>
          <w:szCs w:val="26"/>
        </w:rPr>
        <w:t>Закона о контрактной системе</w:t>
      </w:r>
      <w:r w:rsidR="00AC2D5F">
        <w:rPr>
          <w:sz w:val="26"/>
          <w:szCs w:val="26"/>
        </w:rPr>
        <w:t xml:space="preserve"> не выдавать, так как выдано ранее по делу от 30</w:t>
      </w:r>
      <w:r w:rsidR="00AC2D5F" w:rsidRPr="00C6296B">
        <w:rPr>
          <w:sz w:val="26"/>
          <w:szCs w:val="26"/>
        </w:rPr>
        <w:t>.</w:t>
      </w:r>
      <w:r w:rsidR="00AC2D5F">
        <w:rPr>
          <w:sz w:val="26"/>
          <w:szCs w:val="26"/>
        </w:rPr>
        <w:t>07</w:t>
      </w:r>
      <w:r w:rsidR="00AC2D5F" w:rsidRPr="00C6296B">
        <w:rPr>
          <w:sz w:val="26"/>
          <w:szCs w:val="26"/>
        </w:rPr>
        <w:t>.2020</w:t>
      </w:r>
      <w:r w:rsidR="00AC2D5F" w:rsidRPr="008B4800">
        <w:rPr>
          <w:sz w:val="26"/>
          <w:szCs w:val="26"/>
        </w:rPr>
        <w:t xml:space="preserve"> № 50/06/</w:t>
      </w:r>
      <w:r w:rsidR="00AC2D5F">
        <w:rPr>
          <w:sz w:val="26"/>
          <w:szCs w:val="26"/>
        </w:rPr>
        <w:t>29892эп</w:t>
      </w:r>
      <w:r w:rsidR="00AC2D5F" w:rsidRPr="008B4800">
        <w:rPr>
          <w:sz w:val="26"/>
          <w:szCs w:val="26"/>
        </w:rPr>
        <w:t>/20</w:t>
      </w:r>
      <w:r w:rsidRPr="007F58F7">
        <w:rPr>
          <w:sz w:val="26"/>
          <w:szCs w:val="26"/>
        </w:rPr>
        <w:t>.</w:t>
      </w:r>
    </w:p>
    <w:p w:rsidR="00996875" w:rsidRPr="008B4800" w:rsidRDefault="008B4800" w:rsidP="008B4800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8B4800">
        <w:rPr>
          <w:sz w:val="26"/>
          <w:szCs w:val="26"/>
        </w:rPr>
        <w:t xml:space="preserve">Передать материалы дела от </w:t>
      </w:r>
      <w:r w:rsidR="0001276E">
        <w:rPr>
          <w:sz w:val="26"/>
          <w:szCs w:val="26"/>
        </w:rPr>
        <w:t>30</w:t>
      </w:r>
      <w:r w:rsidR="005C076A" w:rsidRPr="00C6296B">
        <w:rPr>
          <w:sz w:val="26"/>
          <w:szCs w:val="26"/>
        </w:rPr>
        <w:t>.</w:t>
      </w:r>
      <w:r w:rsidR="0001276E">
        <w:rPr>
          <w:sz w:val="26"/>
          <w:szCs w:val="26"/>
        </w:rPr>
        <w:t>07</w:t>
      </w:r>
      <w:r w:rsidR="005C076A" w:rsidRPr="00C6296B">
        <w:rPr>
          <w:sz w:val="26"/>
          <w:szCs w:val="26"/>
        </w:rPr>
        <w:t>.2020</w:t>
      </w:r>
      <w:r w:rsidRPr="008B4800">
        <w:rPr>
          <w:sz w:val="26"/>
          <w:szCs w:val="26"/>
        </w:rPr>
        <w:t xml:space="preserve"> № 50/06/</w:t>
      </w:r>
      <w:r w:rsidR="00AC2D5F">
        <w:rPr>
          <w:sz w:val="26"/>
          <w:szCs w:val="26"/>
        </w:rPr>
        <w:t>29884эп</w:t>
      </w:r>
      <w:r w:rsidRPr="008B4800">
        <w:rPr>
          <w:sz w:val="26"/>
          <w:szCs w:val="26"/>
        </w:rPr>
        <w:t xml:space="preserve">/20 </w:t>
      </w:r>
      <w:proofErr w:type="gramStart"/>
      <w:r w:rsidRPr="008B4800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</w:t>
      </w:r>
      <w:r w:rsidRPr="008B4800">
        <w:rPr>
          <w:sz w:val="26"/>
          <w:szCs w:val="26"/>
        </w:rPr>
        <w:lastRenderedPageBreak/>
        <w:t>Управления для рассмотрения вопроса о возбуждении дел об административных правонарушениях</w:t>
      </w:r>
      <w:proofErr w:type="gramEnd"/>
      <w:r w:rsidRPr="008B4800">
        <w:rPr>
          <w:sz w:val="26"/>
          <w:szCs w:val="26"/>
        </w:rPr>
        <w:t>.</w:t>
      </w:r>
    </w:p>
    <w:p w:rsidR="00996875" w:rsidRDefault="00996875" w:rsidP="007C0B56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</w:p>
    <w:p w:rsidR="008D2D4B" w:rsidRPr="006738E0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6738E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6738E0">
        <w:rPr>
          <w:color w:val="auto"/>
          <w:sz w:val="26"/>
          <w:szCs w:val="26"/>
          <w:lang w:eastAsia="en-US"/>
        </w:rPr>
        <w:t xml:space="preserve"> </w:t>
      </w:r>
    </w:p>
    <w:p w:rsidR="003157DB" w:rsidRPr="003157DB" w:rsidRDefault="003157DB" w:rsidP="003157DB">
      <w:pPr>
        <w:widowControl/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01276E" w:rsidRPr="0001276E" w:rsidRDefault="0001276E" w:rsidP="0001276E">
      <w:pPr>
        <w:widowControl/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01276E" w:rsidRPr="0001276E" w:rsidRDefault="0001276E" w:rsidP="0001276E">
      <w:pPr>
        <w:widowControl/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6C07D5" w:rsidRPr="005C076A" w:rsidRDefault="006C07D5" w:rsidP="0001276E">
      <w:pPr>
        <w:widowControl/>
        <w:spacing w:before="0" w:line="276" w:lineRule="auto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sectPr w:rsidR="006C07D5" w:rsidRPr="005C076A" w:rsidSect="00B93596">
      <w:headerReference w:type="even" r:id="rId11"/>
      <w:headerReference w:type="default" r:id="rId12"/>
      <w:pgSz w:w="11906" w:h="16838"/>
      <w:pgMar w:top="284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A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63AE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276E"/>
    <w:rsid w:val="0001643A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5B9F"/>
    <w:rsid w:val="00087C99"/>
    <w:rsid w:val="00090552"/>
    <w:rsid w:val="00092FA2"/>
    <w:rsid w:val="000930D5"/>
    <w:rsid w:val="00093A59"/>
    <w:rsid w:val="00093E04"/>
    <w:rsid w:val="00094889"/>
    <w:rsid w:val="00094C0C"/>
    <w:rsid w:val="000975A7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655E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2F95"/>
    <w:rsid w:val="001D4A85"/>
    <w:rsid w:val="001D5D25"/>
    <w:rsid w:val="001E17FE"/>
    <w:rsid w:val="001E1D86"/>
    <w:rsid w:val="001E589B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3AE5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321B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7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4AAF"/>
    <w:rsid w:val="00576E58"/>
    <w:rsid w:val="00582D06"/>
    <w:rsid w:val="0058501F"/>
    <w:rsid w:val="00592981"/>
    <w:rsid w:val="0059764C"/>
    <w:rsid w:val="005B319B"/>
    <w:rsid w:val="005C076A"/>
    <w:rsid w:val="005C0AAC"/>
    <w:rsid w:val="005D1433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27DCC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3D67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2D5F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359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3BA2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4552C"/>
    <w:rsid w:val="00C6296B"/>
    <w:rsid w:val="00C64B1A"/>
    <w:rsid w:val="00C67FCC"/>
    <w:rsid w:val="00C80B85"/>
    <w:rsid w:val="00C820A5"/>
    <w:rsid w:val="00C859E6"/>
    <w:rsid w:val="00C85C56"/>
    <w:rsid w:val="00C86D59"/>
    <w:rsid w:val="00C90030"/>
    <w:rsid w:val="00C910C5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191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4D00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37E8E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B382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edortopedi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edsnab-pgkb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F32E1-2AEC-41F6-A439-D40F9014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5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187</cp:revision>
  <cp:lastPrinted>2020-08-04T11:03:00Z</cp:lastPrinted>
  <dcterms:created xsi:type="dcterms:W3CDTF">2018-03-27T16:17:00Z</dcterms:created>
  <dcterms:modified xsi:type="dcterms:W3CDTF">2020-08-04T16:58:00Z</dcterms:modified>
</cp:coreProperties>
</file>