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A0" w:firstRow="1" w:lastRow="0" w:firstColumn="1" w:lastColumn="0" w:noHBand="0" w:noVBand="0"/>
      </w:tblPr>
      <w:tblGrid>
        <w:gridCol w:w="5167"/>
        <w:gridCol w:w="4346"/>
      </w:tblGrid>
      <w:tr w:rsidR="00161F92" w:rsidTr="00312F89">
        <w:trPr>
          <w:trHeight w:val="1622"/>
          <w:jc w:val="center"/>
        </w:trPr>
        <w:tc>
          <w:tcPr>
            <w:tcW w:w="5167" w:type="dxa"/>
          </w:tcPr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A6F7CDC" wp14:editId="6215CFE6">
                  <wp:simplePos x="0" y="0"/>
                  <wp:positionH relativeFrom="column">
                    <wp:posOffset>1277620</wp:posOffset>
                  </wp:positionH>
                  <wp:positionV relativeFrom="paragraph">
                    <wp:posOffset>146050</wp:posOffset>
                  </wp:positionV>
                  <wp:extent cx="609600" cy="685800"/>
                  <wp:effectExtent l="0" t="0" r="0" b="0"/>
                  <wp:wrapSquare wrapText="bothSides"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ФЕДЕРАЛЬНАЯ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АНТИМОНОПОЛЬНАЯ СЛУЖБА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УПРАВЛЕНИЕ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Федеральной антимонопольной 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службы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по Псковской области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ул. Кузнецкая, 13, г. Псков, 180017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тел./факс (8112) 66-55-53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e-mail: </w:t>
            </w:r>
            <w:hyperlink r:id="rId8" w:history="1">
              <w:r>
                <w:rPr>
                  <w:rStyle w:val="a3"/>
                  <w:sz w:val="26"/>
                  <w:szCs w:val="26"/>
                  <w:lang w:val="en-US"/>
                </w:rPr>
                <w:t>to60@fas.gov.ru</w:t>
              </w:r>
            </w:hyperlink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u w:val="single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_____________№________</w:t>
            </w: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u w:val="single"/>
                <w:lang w:eastAsia="ru-RU"/>
              </w:rPr>
            </w:pPr>
          </w:p>
          <w:p w:rsidR="00161F92" w:rsidRDefault="00161F92" w:rsidP="00312F89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346" w:type="dxa"/>
          </w:tcPr>
          <w:p w:rsidR="00161F92" w:rsidRDefault="00161F92" w:rsidP="00312F89">
            <w:pPr>
              <w:pStyle w:val="a4"/>
              <w:keepNext/>
              <w:spacing w:line="256" w:lineRule="auto"/>
              <w:jc w:val="left"/>
              <w:rPr>
                <w:bCs w:val="0"/>
                <w:sz w:val="26"/>
                <w:szCs w:val="26"/>
                <w:lang w:eastAsia="en-US"/>
              </w:rPr>
            </w:pPr>
          </w:p>
          <w:p w:rsidR="00161F92" w:rsidRDefault="00161F92" w:rsidP="00312F89">
            <w:pPr>
              <w:pStyle w:val="a4"/>
              <w:keepNext/>
              <w:spacing w:line="256" w:lineRule="auto"/>
              <w:jc w:val="left"/>
              <w:rPr>
                <w:bCs w:val="0"/>
                <w:sz w:val="26"/>
                <w:szCs w:val="26"/>
                <w:lang w:eastAsia="en-US"/>
              </w:rPr>
            </w:pPr>
          </w:p>
          <w:p w:rsidR="00161F92" w:rsidRDefault="00161F92" w:rsidP="00312F89">
            <w:pPr>
              <w:pStyle w:val="a4"/>
              <w:keepNext/>
              <w:spacing w:line="256" w:lineRule="auto"/>
              <w:jc w:val="left"/>
              <w:rPr>
                <w:bCs w:val="0"/>
                <w:sz w:val="26"/>
                <w:szCs w:val="26"/>
                <w:lang w:eastAsia="en-US"/>
              </w:rPr>
            </w:pPr>
          </w:p>
          <w:p w:rsidR="00161F92" w:rsidRDefault="00161F92" w:rsidP="00312F89">
            <w:pPr>
              <w:pStyle w:val="a4"/>
              <w:keepNext/>
              <w:spacing w:line="256" w:lineRule="auto"/>
              <w:jc w:val="left"/>
              <w:rPr>
                <w:b w:val="0"/>
                <w:sz w:val="26"/>
                <w:szCs w:val="26"/>
                <w:lang w:eastAsia="en-US"/>
              </w:rPr>
            </w:pPr>
          </w:p>
        </w:tc>
      </w:tr>
    </w:tbl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971A37">
        <w:rPr>
          <w:rFonts w:ascii="Times New Roman" w:hAnsi="Times New Roman"/>
          <w:b/>
          <w:color w:val="000000"/>
          <w:sz w:val="26"/>
          <w:szCs w:val="26"/>
          <w:lang w:eastAsia="ru-RU"/>
        </w:rPr>
        <w:t>РЕШЕНИЕ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971A3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по делу № 060/06/31-483/2020 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842"/>
        <w:gridCol w:w="4987"/>
      </w:tblGrid>
      <w:tr w:rsidR="00161F92" w:rsidRPr="00971A37" w:rsidTr="00312F89">
        <w:tc>
          <w:tcPr>
            <w:tcW w:w="4842" w:type="dxa"/>
            <w:hideMark/>
          </w:tcPr>
          <w:p w:rsidR="00161F92" w:rsidRPr="00971A37" w:rsidRDefault="00161F92" w:rsidP="00161F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971A37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«04» августа 2020 года            </w:t>
            </w:r>
          </w:p>
        </w:tc>
        <w:tc>
          <w:tcPr>
            <w:tcW w:w="4987" w:type="dxa"/>
            <w:hideMark/>
          </w:tcPr>
          <w:p w:rsidR="00161F92" w:rsidRPr="00971A37" w:rsidRDefault="00161F92" w:rsidP="00312F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 w:rsidRPr="00971A37"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  <w:t xml:space="preserve">                                                     г. Псков</w:t>
            </w:r>
          </w:p>
        </w:tc>
      </w:tr>
      <w:tr w:rsidR="00161F92" w:rsidRPr="00971A37" w:rsidTr="00312F89">
        <w:tc>
          <w:tcPr>
            <w:tcW w:w="4842" w:type="dxa"/>
          </w:tcPr>
          <w:p w:rsidR="00161F92" w:rsidRPr="00971A37" w:rsidRDefault="00161F92" w:rsidP="00312F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987" w:type="dxa"/>
          </w:tcPr>
          <w:p w:rsidR="00161F92" w:rsidRPr="00971A37" w:rsidRDefault="00161F92" w:rsidP="00312F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Резолютивная часть решения оглашена 30 июля </w:t>
      </w:r>
      <w:proofErr w:type="gramStart"/>
      <w:r w:rsidRPr="00971A37">
        <w:rPr>
          <w:rFonts w:ascii="Times New Roman" w:hAnsi="Times New Roman"/>
          <w:color w:val="000000"/>
          <w:sz w:val="26"/>
          <w:szCs w:val="26"/>
          <w:lang w:eastAsia="ru-RU"/>
        </w:rPr>
        <w:t>2020  года</w:t>
      </w:r>
      <w:proofErr w:type="gramEnd"/>
      <w:r w:rsidRPr="00971A37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Решение изготовлено в полном объеме 04 августа 2020 года. 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hAnsi="Times New Roman"/>
          <w:color w:val="000000"/>
          <w:sz w:val="26"/>
          <w:szCs w:val="26"/>
          <w:lang w:eastAsia="ru-RU"/>
        </w:rPr>
        <w:t>На заседании производилась видеозапись.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Комиссия Псковского УФАС России по контролю в сфере закупок (далее – Комиссия) в составе: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рассмотрев жалобу с использованием системы 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видеоконференц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-связи ООО «Галактика» на положение документации об электронном аукционе на выполнение работ по капитальному ремонту лицевых фасадов (без учета 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внутридворовых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фасадов)здания 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ПсковГУ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(Литер: А, Б, В), расположенного по адресу: Псковская обл., г. Псков, пл. Ленина, д. 2 (номер извещения: 0357100012820000002) и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регламента, утвержденного Приказом ФАС России от 19.11.2014 №727/14 (далее - Административный регламент),</w:t>
      </w:r>
    </w:p>
    <w:p w:rsidR="00161F92" w:rsidRPr="00971A37" w:rsidRDefault="00161F92" w:rsidP="00161F92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971A37">
        <w:rPr>
          <w:rFonts w:ascii="Times New Roman" w:hAnsi="Times New Roman"/>
          <w:b/>
          <w:sz w:val="26"/>
          <w:szCs w:val="26"/>
          <w:lang w:eastAsia="ru-RU"/>
        </w:rPr>
        <w:t>УСТАНОВИЛА: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16.07.2020 Заказчиком объявлен электронный аукцион на выполнение работ по капитальному ремонту лицевых фасадов (без учета 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внутридворовых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фасадов)здания</w:t>
      </w:r>
      <w:proofErr w:type="gram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ПсковГУ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(Литер: А, Б, В), расположенного по адресу: Псковская обл., г. Псков, пл. Ленина, д. 2 (номер извещения: 0357100012820000002).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 xml:space="preserve">Извещение № 0357100012820000002 о проведении вышеуказанного электронного </w:t>
      </w:r>
      <w:proofErr w:type="gram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аукциона  размещено</w:t>
      </w:r>
      <w:proofErr w:type="gram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в Единой информационной системе (далее – ЕИС) в сети Интернет  www.zakupki.gov.ru  - 16.07.2020  в 16:17.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Начальная (максимальная) цена контракта –  8 933 920,00</w:t>
      </w:r>
      <w:r w:rsidR="002860F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руб</w:t>
      </w: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Дата и время окончания срока подачи заявок на участие в аукционе – 27.07.2020 10:00.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Оператор электронной площадки АО «Единая электронная торговая площадка» (https://www.roseltorg.ru/).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соответствии с Протоколом рассмотрения единственной заявки на участие в электронном аукционе от 30.07.2020 №0357100012820000002-4 заявка ООО «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Стройрегион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» признана соответствующей документации, в соответствии </w:t>
      </w:r>
      <w:proofErr w:type="gram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  ч.</w:t>
      </w:r>
      <w:proofErr w:type="gram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16 ст. 66 Закона о контрактной системе аукцион признан несостоявшимся, на основании </w:t>
      </w:r>
      <w:r w:rsidR="001A23FD"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п. 4 ч. 1 ст. 71 Закона о контрактной системе контракт заключается с единственным участником.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1A23FD"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.07.2020 (</w:t>
      </w:r>
      <w:proofErr w:type="spellStart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вх</w:t>
      </w:r>
      <w:proofErr w:type="spellEnd"/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№65</w:t>
      </w:r>
      <w:r w:rsidR="001A23FD"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-з) поступила жалоба от Заявителя. 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Рассмотрение жалобы состоялось </w:t>
      </w:r>
      <w:r w:rsidR="001A23FD"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30</w:t>
      </w: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июля</w:t>
      </w:r>
      <w:r w:rsidR="001A23FD"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2020 года в 12 </w:t>
      </w:r>
      <w:r w:rsidRPr="00971A3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часов 00 минут.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По мнению Заявителя, его права и законные интересы нарушены следующими действиями Заказчика (жалоба в материалах дела).</w:t>
      </w:r>
    </w:p>
    <w:p w:rsidR="001A23FD" w:rsidRPr="00971A37" w:rsidRDefault="001A23FD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71A37">
        <w:rPr>
          <w:rFonts w:ascii="Times New Roman" w:hAnsi="Times New Roman"/>
          <w:sz w:val="26"/>
          <w:szCs w:val="26"/>
        </w:rPr>
        <w:t>Заказчиком не установлено требование к участникам закупки о наличии опыта исполнения (с учетом правопреемства) одного контракта (договора).</w:t>
      </w:r>
    </w:p>
    <w:p w:rsidR="001A23FD" w:rsidRPr="00971A37" w:rsidRDefault="001A23FD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Представител</w:t>
      </w:r>
      <w:r w:rsidR="001A23FD"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и </w:t>
      </w: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Заказчика не согласил</w:t>
      </w:r>
      <w:r w:rsidR="003C71DA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ись</w:t>
      </w: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с доводами Заявителя и сообщил</w:t>
      </w:r>
      <w:r w:rsidR="001A23FD"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и</w:t>
      </w: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следующее (письменные объяснения в материалах дела, исх. №</w:t>
      </w:r>
      <w:r w:rsidR="001A23FD"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12-01-09/2036</w:t>
      </w: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от 2</w:t>
      </w:r>
      <w:r w:rsidR="001A23FD"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9</w:t>
      </w:r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.07.2020 года):</w:t>
      </w:r>
    </w:p>
    <w:p w:rsidR="00161F92" w:rsidRPr="00971A37" w:rsidRDefault="001A23FD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971A37">
        <w:rPr>
          <w:rFonts w:ascii="Times New Roman" w:eastAsiaTheme="minorHAnsi" w:hAnsi="Times New Roman"/>
          <w:sz w:val="26"/>
          <w:szCs w:val="26"/>
        </w:rPr>
        <w:t>Заказчиком правомерно не установлено требование к наличию опыта у участника закупки.</w:t>
      </w:r>
    </w:p>
    <w:p w:rsidR="00161F92" w:rsidRPr="00971A37" w:rsidRDefault="00161F92" w:rsidP="00161F92">
      <w:pPr>
        <w:pStyle w:val="parametervalue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proofErr w:type="gramStart"/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В  результате</w:t>
      </w:r>
      <w:proofErr w:type="gramEnd"/>
      <w:r w:rsidRPr="00971A37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рассмотрения жалобы установлено следующее.</w:t>
      </w:r>
    </w:p>
    <w:p w:rsidR="001A23FD" w:rsidRPr="00971A37" w:rsidRDefault="001A23FD" w:rsidP="001A23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71A37">
        <w:rPr>
          <w:rFonts w:ascii="Times New Roman" w:hAnsi="Times New Roman"/>
          <w:sz w:val="26"/>
          <w:szCs w:val="26"/>
        </w:rPr>
        <w:t>Согласно пункту 6 части 5 статьи 63 Закона о контрактной системе в извещении о проведении электронного аукциона указываются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пунктом 1 части 1 и частями 2 и 2.1 (при наличии таких требований) статьи 31 Закона о контрактной системе.</w:t>
      </w:r>
    </w:p>
    <w:p w:rsidR="001A23FD" w:rsidRPr="00971A37" w:rsidRDefault="001A23FD" w:rsidP="001A23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71A37">
        <w:rPr>
          <w:rFonts w:ascii="Times New Roman" w:hAnsi="Times New Roman"/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1A23FD" w:rsidRPr="00971A37" w:rsidRDefault="001A23FD" w:rsidP="001A23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71A37">
        <w:rPr>
          <w:rFonts w:ascii="Times New Roman" w:hAnsi="Times New Roman"/>
          <w:sz w:val="26"/>
          <w:szCs w:val="26"/>
        </w:rPr>
        <w:t xml:space="preserve">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</w:t>
      </w:r>
      <w:r w:rsidRPr="00971A37">
        <w:rPr>
          <w:rFonts w:ascii="Times New Roman" w:hAnsi="Times New Roman"/>
          <w:sz w:val="26"/>
          <w:szCs w:val="26"/>
        </w:rPr>
        <w:lastRenderedPageBreak/>
        <w:t>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71A37" w:rsidRPr="00971A37" w:rsidRDefault="00971A37" w:rsidP="00971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6"/>
          <w:szCs w:val="26"/>
        </w:rPr>
      </w:pPr>
      <w:r w:rsidRPr="00971A37">
        <w:rPr>
          <w:rFonts w:ascii="Times New Roman" w:eastAsiaTheme="minorHAnsi" w:hAnsi="Times New Roman"/>
          <w:sz w:val="26"/>
          <w:szCs w:val="26"/>
        </w:rPr>
        <w:t>Постановление Правительства РФ от 25.06.2020 N 921 "О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г. N 890-р" внесены изменения в Постановление Правительства РФ от 04.02.2015 N 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(вместе с "Дополнительными требованиями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аукционов"), которым установлено, что дополнительные требования к участникам закупкам устанавливается в случае выполнения работ по капитальному ремонту объекта капитального строительства, если НМЦК для обеспечения федеральных нужд превышает 10 млн. руб., а для обеспечения муниципальных нужд – 5 млн. руб. (</w:t>
      </w:r>
      <w:hyperlink r:id="rId9" w:history="1">
        <w:r w:rsidRPr="00971A37">
          <w:rPr>
            <w:rFonts w:ascii="Times New Roman" w:eastAsiaTheme="minorHAnsi" w:hAnsi="Times New Roman"/>
            <w:color w:val="0000FF"/>
            <w:sz w:val="26"/>
            <w:szCs w:val="26"/>
          </w:rPr>
          <w:t>пункт 2</w:t>
        </w:r>
      </w:hyperlink>
      <w:r w:rsidRPr="00971A37">
        <w:rPr>
          <w:rFonts w:ascii="Times New Roman" w:eastAsiaTheme="minorHAnsi" w:hAnsi="Times New Roman"/>
          <w:sz w:val="26"/>
          <w:szCs w:val="26"/>
        </w:rPr>
        <w:t xml:space="preserve"> приложения N 1)</w:t>
      </w:r>
    </w:p>
    <w:p w:rsidR="00971A37" w:rsidRPr="00971A37" w:rsidRDefault="00971A37" w:rsidP="00971A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 xml:space="preserve">Согласно извещению о проведении электронного аукциона на выполнение работ по капитальному ремонту лицевых фасадов (без учета </w:t>
      </w:r>
      <w:proofErr w:type="spellStart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внутредворовых</w:t>
      </w:r>
      <w:proofErr w:type="spellEnd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 xml:space="preserve"> фасадов) здания </w:t>
      </w:r>
      <w:proofErr w:type="spellStart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ПсковГУ</w:t>
      </w:r>
      <w:proofErr w:type="spellEnd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 xml:space="preserve"> (</w:t>
      </w:r>
      <w:proofErr w:type="spellStart"/>
      <w:proofErr w:type="gramStart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Литер:А</w:t>
      </w:r>
      <w:proofErr w:type="gramEnd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,Б,В</w:t>
      </w:r>
      <w:proofErr w:type="spellEnd"/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), расположенного по адресу: Псковская область, г. Псков, пл. Ленина,2 (извещение № 0357100012820000002) начальная максимальная цена контракта составляет 8 933 920,00 (восемь миллионов девятьсот тридцать три тысячи девятьсот двадцать) рублей.</w:t>
      </w:r>
    </w:p>
    <w:p w:rsidR="001A23FD" w:rsidRPr="00971A37" w:rsidRDefault="00971A37" w:rsidP="00161F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Источником финансирования вышеуказанной закупки являются средства федерального бюджета, выделенные на основании соглашения от 11 марта 2020 № 075-02-2020-1385 «Соглашение о предоставлении из федерального бюджета федеральному бюджетному или автономному учреждению субсидии в соответствии с абзацем вторым пункта 1 статьи 78.1 Бюджетного кодекса Российской Федерации (внутренний номер 08-04/Ц6369/757)».</w:t>
      </w:r>
    </w:p>
    <w:p w:rsidR="00161F92" w:rsidRPr="00971A37" w:rsidRDefault="00971A37" w:rsidP="00971A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 xml:space="preserve">Таким образом, цена контракта для обеспечения федеральных нужд не превысила 10 млн. рублей, в связи с чем, Заказчик </w:t>
      </w:r>
      <w:r>
        <w:rPr>
          <w:rFonts w:ascii="Times New Roman" w:hAnsi="Times New Roman"/>
          <w:color w:val="000000"/>
          <w:sz w:val="26"/>
          <w:szCs w:val="26"/>
          <w:lang w:eastAsia="ru-RU" w:bidi="ru-RU"/>
        </w:rPr>
        <w:t xml:space="preserve">в соответствии с положениями Постановления Правительства РФ № 99 </w:t>
      </w:r>
      <w:r w:rsidRPr="00971A37">
        <w:rPr>
          <w:rFonts w:ascii="Times New Roman" w:hAnsi="Times New Roman"/>
          <w:color w:val="000000"/>
          <w:sz w:val="26"/>
          <w:szCs w:val="26"/>
          <w:lang w:eastAsia="ru-RU" w:bidi="ru-RU"/>
        </w:rPr>
        <w:t>правомерно не установил требования к наличию опыта у участника закупки, в связи с чем довод жалобы признается необоснованным.</w:t>
      </w: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6"/>
          <w:szCs w:val="26"/>
        </w:rPr>
      </w:pPr>
      <w:r w:rsidRPr="00971A37">
        <w:rPr>
          <w:rFonts w:ascii="Times New Roman" w:eastAsiaTheme="minorHAnsi" w:hAnsi="Times New Roman"/>
          <w:sz w:val="26"/>
          <w:szCs w:val="26"/>
        </w:rPr>
        <w:t xml:space="preserve">На основании вышеизложенного, руководствуясь </w:t>
      </w:r>
      <w:hyperlink r:id="rId10" w:history="1">
        <w:r w:rsidRPr="00971A37">
          <w:rPr>
            <w:rFonts w:ascii="Times New Roman" w:eastAsiaTheme="minorHAnsi" w:hAnsi="Times New Roman"/>
            <w:sz w:val="26"/>
            <w:szCs w:val="26"/>
          </w:rPr>
          <w:t>статьями 99</w:t>
        </w:r>
      </w:hyperlink>
      <w:r w:rsidRPr="00971A37">
        <w:rPr>
          <w:rFonts w:ascii="Times New Roman" w:eastAsiaTheme="minorHAnsi" w:hAnsi="Times New Roman"/>
          <w:sz w:val="26"/>
          <w:szCs w:val="26"/>
        </w:rPr>
        <w:t xml:space="preserve"> и </w:t>
      </w:r>
      <w:hyperlink r:id="rId11" w:history="1">
        <w:r w:rsidRPr="00971A37">
          <w:rPr>
            <w:rFonts w:ascii="Times New Roman" w:eastAsiaTheme="minorHAnsi" w:hAnsi="Times New Roman"/>
            <w:sz w:val="26"/>
            <w:szCs w:val="26"/>
          </w:rPr>
          <w:t>106</w:t>
        </w:r>
      </w:hyperlink>
      <w:r w:rsidRPr="00971A37">
        <w:rPr>
          <w:rFonts w:ascii="Times New Roman" w:eastAsiaTheme="minorHAnsi" w:hAnsi="Times New Roman"/>
          <w:sz w:val="26"/>
          <w:szCs w:val="26"/>
        </w:rPr>
        <w:t xml:space="preserve"> Закона о контрактной системе, Комиссия Псковского УФАС России,</w:t>
      </w:r>
    </w:p>
    <w:p w:rsidR="00161F92" w:rsidRPr="00971A37" w:rsidRDefault="00161F92" w:rsidP="00161F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6"/>
          <w:szCs w:val="26"/>
        </w:rPr>
      </w:pPr>
    </w:p>
    <w:p w:rsidR="00161F92" w:rsidRPr="00971A37" w:rsidRDefault="00161F92" w:rsidP="00161F92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b/>
          <w:sz w:val="26"/>
          <w:szCs w:val="26"/>
          <w:lang w:eastAsia="ru-RU"/>
        </w:rPr>
        <w:t>РЕШИЛА:</w:t>
      </w:r>
    </w:p>
    <w:p w:rsidR="00161F92" w:rsidRPr="00971A37" w:rsidRDefault="00161F92" w:rsidP="00161F92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  <w:r w:rsidRPr="00971A37">
        <w:rPr>
          <w:rFonts w:ascii="Times New Roman" w:hAnsi="Times New Roman"/>
          <w:sz w:val="26"/>
          <w:szCs w:val="26"/>
          <w:lang w:eastAsia="ru-RU"/>
        </w:rPr>
        <w:t xml:space="preserve"> Признать жалобу ООО «</w:t>
      </w:r>
      <w:proofErr w:type="gramStart"/>
      <w:r w:rsidR="00971A37" w:rsidRPr="00971A37">
        <w:rPr>
          <w:rFonts w:ascii="Times New Roman" w:hAnsi="Times New Roman"/>
          <w:sz w:val="26"/>
          <w:szCs w:val="26"/>
          <w:lang w:eastAsia="ru-RU"/>
        </w:rPr>
        <w:t>Галактика</w:t>
      </w:r>
      <w:r w:rsidRPr="00971A37">
        <w:rPr>
          <w:rFonts w:ascii="Times New Roman" w:hAnsi="Times New Roman"/>
          <w:sz w:val="26"/>
          <w:szCs w:val="26"/>
          <w:lang w:eastAsia="ru-RU"/>
        </w:rPr>
        <w:t xml:space="preserve">»   </w:t>
      </w:r>
      <w:proofErr w:type="gramEnd"/>
      <w:r w:rsidRPr="00971A37">
        <w:rPr>
          <w:rFonts w:ascii="Times New Roman" w:hAnsi="Times New Roman"/>
          <w:sz w:val="26"/>
          <w:szCs w:val="26"/>
          <w:lang w:eastAsia="ru-RU"/>
        </w:rPr>
        <w:t>необоснованной.</w:t>
      </w:r>
    </w:p>
    <w:p w:rsidR="00161F92" w:rsidRPr="00971A37" w:rsidRDefault="00161F92" w:rsidP="00161F92">
      <w:pPr>
        <w:widowControl w:val="0"/>
        <w:spacing w:after="0" w:line="240" w:lineRule="auto"/>
        <w:ind w:firstLine="426"/>
        <w:contextualSpacing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  <w:r w:rsidRPr="00971A37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161F92" w:rsidRPr="00971A37" w:rsidRDefault="00161F92" w:rsidP="00161F92">
      <w:pPr>
        <w:widowControl w:val="0"/>
        <w:spacing w:after="0" w:line="240" w:lineRule="auto"/>
        <w:contextualSpacing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161F92" w:rsidRPr="00971A37" w:rsidRDefault="00161F92" w:rsidP="00161F92">
      <w:pPr>
        <w:widowControl w:val="0"/>
        <w:spacing w:after="0" w:line="240" w:lineRule="auto"/>
        <w:contextualSpacing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A068C6" w:rsidRDefault="00A068C6">
      <w:bookmarkStart w:id="0" w:name="_GoBack"/>
      <w:bookmarkEnd w:id="0"/>
    </w:p>
    <w:sectPr w:rsidR="00A068C6" w:rsidSect="00857C24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CE6" w:rsidRDefault="00A74CE6">
      <w:pPr>
        <w:spacing w:after="0" w:line="240" w:lineRule="auto"/>
      </w:pPr>
      <w:r>
        <w:separator/>
      </w:r>
    </w:p>
  </w:endnote>
  <w:endnote w:type="continuationSeparator" w:id="0">
    <w:p w:rsidR="00A74CE6" w:rsidRDefault="00A74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873768"/>
      <w:docPartObj>
        <w:docPartGallery w:val="Page Numbers (Bottom of Page)"/>
        <w:docPartUnique/>
      </w:docPartObj>
    </w:sdtPr>
    <w:sdtEndPr/>
    <w:sdtContent>
      <w:p w:rsidR="00857C24" w:rsidRDefault="00971A3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029">
          <w:rPr>
            <w:noProof/>
          </w:rPr>
          <w:t>4</w:t>
        </w:r>
        <w:r>
          <w:fldChar w:fldCharType="end"/>
        </w:r>
      </w:p>
    </w:sdtContent>
  </w:sdt>
  <w:p w:rsidR="00857C24" w:rsidRDefault="00A74CE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CE6" w:rsidRDefault="00A74CE6">
      <w:pPr>
        <w:spacing w:after="0" w:line="240" w:lineRule="auto"/>
      </w:pPr>
      <w:r>
        <w:separator/>
      </w:r>
    </w:p>
  </w:footnote>
  <w:footnote w:type="continuationSeparator" w:id="0">
    <w:p w:rsidR="00A74CE6" w:rsidRDefault="00A74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240C0"/>
    <w:multiLevelType w:val="hybridMultilevel"/>
    <w:tmpl w:val="B1300F3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D28"/>
    <w:rsid w:val="00161F92"/>
    <w:rsid w:val="001A23FD"/>
    <w:rsid w:val="002860FF"/>
    <w:rsid w:val="003C71DA"/>
    <w:rsid w:val="006B6D28"/>
    <w:rsid w:val="007F3B63"/>
    <w:rsid w:val="00884952"/>
    <w:rsid w:val="008A26E6"/>
    <w:rsid w:val="00971A37"/>
    <w:rsid w:val="00A068C6"/>
    <w:rsid w:val="00A74CE6"/>
    <w:rsid w:val="00A87029"/>
    <w:rsid w:val="00C51061"/>
    <w:rsid w:val="00E504F3"/>
    <w:rsid w:val="00ED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91DD"/>
  <w15:chartTrackingRefBased/>
  <w15:docId w15:val="{A3985D09-81C3-47D0-8825-093C95E0B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F92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1F92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nhideWhenUsed/>
    <w:rsid w:val="00161F92"/>
    <w:pPr>
      <w:spacing w:after="0" w:line="240" w:lineRule="auto"/>
      <w:jc w:val="center"/>
    </w:pPr>
    <w:rPr>
      <w:rFonts w:ascii="Times New Roman" w:eastAsia="Times New Roman" w:hAnsi="Times New Roman"/>
      <w:b/>
      <w:bCs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61F92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parametervalue">
    <w:name w:val="parametervalue"/>
    <w:basedOn w:val="a"/>
    <w:rsid w:val="00161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161F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161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1F92"/>
    <w:rPr>
      <w:rFonts w:ascii="Calibri" w:eastAsia="Calibri" w:hAnsi="Calibri" w:cs="Times New Roman"/>
    </w:rPr>
  </w:style>
  <w:style w:type="character" w:customStyle="1" w:styleId="cardmaininfopurchaselink">
    <w:name w:val="cardmaininfo__purchaselink"/>
    <w:basedOn w:val="a0"/>
    <w:rsid w:val="00161F92"/>
  </w:style>
  <w:style w:type="character" w:customStyle="1" w:styleId="cardmaininfocontent">
    <w:name w:val="cardmaininfo__content"/>
    <w:basedOn w:val="a0"/>
    <w:rsid w:val="00161F92"/>
  </w:style>
  <w:style w:type="paragraph" w:styleId="a8">
    <w:name w:val="List Paragraph"/>
    <w:basedOn w:val="a"/>
    <w:uiPriority w:val="34"/>
    <w:qFormat/>
    <w:rsid w:val="001A23FD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9">
    <w:name w:val="Balloon Text"/>
    <w:basedOn w:val="a"/>
    <w:link w:val="aa"/>
    <w:uiPriority w:val="99"/>
    <w:semiHidden/>
    <w:unhideWhenUsed/>
    <w:rsid w:val="00971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71A3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2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0@fas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C58FE9AE42CBA9E80732EA95C29AA6C503BC9D024DCEEFA4EE9E462F988EF53DE3D9EECF326618AED96D8FA9263BB92CB6E6E7DDAA6856E05d7O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C58FE9AE42CBA9E80732EA95C29AA6C503BC9D024DCEEFA4EE9E462F988EF53DE3D9EECF3266789E396D8FA9263BB92CB6E6E7DDAA6856E05d7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B2C3051AB030B3E90E252B15FA41E79397CB0C62BEB1C120BF9EBEE971BF1392AF0F544E59550915EE0BBA0DB9BB85BF83558BD0A8C3CD11S5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cp:lastPrinted>2020-08-04T12:25:00Z</cp:lastPrinted>
  <dcterms:created xsi:type="dcterms:W3CDTF">2020-08-04T07:49:00Z</dcterms:created>
  <dcterms:modified xsi:type="dcterms:W3CDTF">2020-08-04T13:49:00Z</dcterms:modified>
</cp:coreProperties>
</file>