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4B19E0" w:rsidRPr="004B19E0" w:rsidTr="004B19E0">
        <w:tc>
          <w:tcPr>
            <w:tcW w:w="4361" w:type="dxa"/>
            <w:hideMark/>
          </w:tcPr>
          <w:p w:rsidR="004B19E0" w:rsidRPr="004B19E0" w:rsidRDefault="004B19E0" w:rsidP="004B19E0">
            <w:pPr>
              <w:rPr>
                <w:sz w:val="28"/>
                <w:szCs w:val="28"/>
              </w:rPr>
            </w:pPr>
            <w:r w:rsidRPr="004B19E0">
              <w:rPr>
                <w:sz w:val="28"/>
                <w:szCs w:val="28"/>
              </w:rPr>
              <w:t xml:space="preserve">  </w:t>
            </w:r>
          </w:p>
        </w:tc>
        <w:tc>
          <w:tcPr>
            <w:tcW w:w="4983" w:type="dxa"/>
          </w:tcPr>
          <w:p w:rsidR="004B19E0" w:rsidRPr="004B19E0" w:rsidRDefault="004B19E0" w:rsidP="004B19E0">
            <w:pPr>
              <w:rPr>
                <w:sz w:val="28"/>
                <w:szCs w:val="28"/>
              </w:rPr>
            </w:pPr>
            <w:r w:rsidRPr="004B19E0">
              <w:rPr>
                <w:sz w:val="28"/>
                <w:szCs w:val="28"/>
              </w:rPr>
              <w:t>ФГБНУ «Всероссийский научно-исследовательский институт сельскохозяйственной микробиологии»</w:t>
            </w:r>
          </w:p>
          <w:p w:rsidR="004B19E0" w:rsidRPr="004B19E0" w:rsidRDefault="004B19E0" w:rsidP="004B19E0">
            <w:pPr>
              <w:rPr>
                <w:sz w:val="28"/>
                <w:szCs w:val="28"/>
              </w:rPr>
            </w:pPr>
            <w:r w:rsidRPr="004B19E0">
              <w:rPr>
                <w:sz w:val="28"/>
                <w:szCs w:val="28"/>
              </w:rPr>
              <w:t xml:space="preserve">ш. </w:t>
            </w:r>
            <w:proofErr w:type="spellStart"/>
            <w:r w:rsidRPr="004B19E0">
              <w:rPr>
                <w:sz w:val="28"/>
                <w:szCs w:val="28"/>
              </w:rPr>
              <w:t>Подбельского</w:t>
            </w:r>
            <w:proofErr w:type="spellEnd"/>
            <w:r w:rsidRPr="004B19E0">
              <w:rPr>
                <w:sz w:val="28"/>
                <w:szCs w:val="28"/>
              </w:rPr>
              <w:t>, д. 3, Пушкин,</w:t>
            </w:r>
          </w:p>
          <w:p w:rsidR="004B19E0" w:rsidRPr="004B19E0" w:rsidRDefault="004B19E0" w:rsidP="004B19E0">
            <w:pPr>
              <w:rPr>
                <w:sz w:val="28"/>
                <w:szCs w:val="28"/>
              </w:rPr>
            </w:pPr>
            <w:r w:rsidRPr="004B19E0">
              <w:rPr>
                <w:sz w:val="28"/>
                <w:szCs w:val="28"/>
              </w:rPr>
              <w:t>Санкт-Петербург, 196608</w:t>
            </w:r>
          </w:p>
          <w:p w:rsidR="004B19E0" w:rsidRPr="004B19E0" w:rsidRDefault="004B19E0" w:rsidP="004B19E0">
            <w:pPr>
              <w:rPr>
                <w:sz w:val="28"/>
                <w:szCs w:val="28"/>
              </w:rPr>
            </w:pPr>
            <w:r w:rsidRPr="004B19E0">
              <w:rPr>
                <w:sz w:val="28"/>
                <w:szCs w:val="28"/>
              </w:rPr>
              <w:t xml:space="preserve">                                                                                           </w:t>
            </w:r>
          </w:p>
          <w:p w:rsidR="004B19E0" w:rsidRPr="004B19E0" w:rsidRDefault="004B19E0" w:rsidP="004B19E0">
            <w:pPr>
              <w:rPr>
                <w:sz w:val="28"/>
                <w:szCs w:val="28"/>
              </w:rPr>
            </w:pPr>
            <w:r w:rsidRPr="004B19E0">
              <w:rPr>
                <w:sz w:val="28"/>
                <w:szCs w:val="28"/>
              </w:rPr>
              <w:t>ООО «РТС-тендер»</w:t>
            </w:r>
          </w:p>
          <w:p w:rsidR="004B19E0" w:rsidRPr="004B19E0" w:rsidRDefault="004B19E0" w:rsidP="004B19E0">
            <w:pPr>
              <w:rPr>
                <w:sz w:val="28"/>
                <w:szCs w:val="28"/>
              </w:rPr>
            </w:pPr>
            <w:r w:rsidRPr="004B19E0">
              <w:rPr>
                <w:sz w:val="28"/>
                <w:szCs w:val="28"/>
              </w:rPr>
              <w:t>наб. Тараса Шевченко, д. 23А,</w:t>
            </w:r>
          </w:p>
          <w:p w:rsidR="004B19E0" w:rsidRPr="004B19E0" w:rsidRDefault="004B19E0" w:rsidP="004B19E0">
            <w:pPr>
              <w:rPr>
                <w:sz w:val="28"/>
                <w:szCs w:val="28"/>
              </w:rPr>
            </w:pPr>
            <w:r w:rsidRPr="004B19E0">
              <w:rPr>
                <w:sz w:val="28"/>
                <w:szCs w:val="28"/>
              </w:rPr>
              <w:t xml:space="preserve">Москва, 121151    </w:t>
            </w:r>
          </w:p>
          <w:p w:rsidR="004B19E0" w:rsidRPr="004B19E0" w:rsidRDefault="004B19E0" w:rsidP="004B19E0">
            <w:pPr>
              <w:rPr>
                <w:sz w:val="28"/>
                <w:szCs w:val="28"/>
              </w:rPr>
            </w:pPr>
          </w:p>
          <w:p w:rsidR="004B19E0" w:rsidRPr="004B19E0" w:rsidRDefault="004B19E0" w:rsidP="004B19E0">
            <w:pPr>
              <w:rPr>
                <w:sz w:val="28"/>
                <w:szCs w:val="28"/>
              </w:rPr>
            </w:pPr>
            <w:r w:rsidRPr="004B19E0">
              <w:rPr>
                <w:sz w:val="28"/>
                <w:szCs w:val="28"/>
              </w:rPr>
              <w:t xml:space="preserve">ИП </w:t>
            </w:r>
            <w:proofErr w:type="spellStart"/>
            <w:r w:rsidRPr="004B19E0">
              <w:rPr>
                <w:sz w:val="28"/>
                <w:szCs w:val="28"/>
              </w:rPr>
              <w:t>Маратканова</w:t>
            </w:r>
            <w:proofErr w:type="spellEnd"/>
            <w:r w:rsidRPr="004B19E0">
              <w:rPr>
                <w:sz w:val="28"/>
                <w:szCs w:val="28"/>
              </w:rPr>
              <w:t xml:space="preserve"> И.И.</w:t>
            </w:r>
          </w:p>
          <w:p w:rsidR="004B19E0" w:rsidRPr="004B19E0" w:rsidRDefault="004B19E0" w:rsidP="004B19E0">
            <w:pPr>
              <w:rPr>
                <w:sz w:val="28"/>
                <w:szCs w:val="28"/>
              </w:rPr>
            </w:pPr>
            <w:r>
              <w:rPr>
                <w:sz w:val="28"/>
                <w:szCs w:val="28"/>
              </w:rPr>
              <w:t>п</w:t>
            </w:r>
            <w:r w:rsidRPr="004B19E0">
              <w:rPr>
                <w:sz w:val="28"/>
                <w:szCs w:val="28"/>
              </w:rPr>
              <w:t xml:space="preserve">р. Авиаконструкторов д. 3, корп. 2, </w:t>
            </w:r>
            <w:r>
              <w:rPr>
                <w:sz w:val="28"/>
                <w:szCs w:val="28"/>
              </w:rPr>
              <w:br/>
            </w:r>
            <w:r w:rsidRPr="004B19E0">
              <w:rPr>
                <w:sz w:val="28"/>
                <w:szCs w:val="28"/>
              </w:rPr>
              <w:t>кв. 302,</w:t>
            </w:r>
          </w:p>
          <w:p w:rsidR="004B19E0" w:rsidRPr="004B19E0" w:rsidRDefault="004B19E0" w:rsidP="004B19E0">
            <w:pPr>
              <w:rPr>
                <w:sz w:val="28"/>
                <w:szCs w:val="28"/>
              </w:rPr>
            </w:pPr>
            <w:r w:rsidRPr="004B19E0">
              <w:rPr>
                <w:sz w:val="28"/>
                <w:szCs w:val="28"/>
              </w:rPr>
              <w:t>Санкт-Петербург, 197372</w:t>
            </w:r>
          </w:p>
        </w:tc>
      </w:tr>
    </w:tbl>
    <w:p w:rsidR="004B19E0" w:rsidRPr="004B19E0" w:rsidRDefault="004B19E0" w:rsidP="004B19E0">
      <w:pPr>
        <w:jc w:val="center"/>
        <w:outlineLvl w:val="0"/>
        <w:rPr>
          <w:sz w:val="28"/>
          <w:szCs w:val="28"/>
        </w:rPr>
      </w:pPr>
    </w:p>
    <w:p w:rsidR="004B19E0" w:rsidRPr="004B19E0" w:rsidRDefault="004B19E0" w:rsidP="004B19E0">
      <w:pPr>
        <w:jc w:val="center"/>
        <w:outlineLvl w:val="0"/>
        <w:rPr>
          <w:sz w:val="28"/>
          <w:szCs w:val="28"/>
        </w:rPr>
      </w:pPr>
    </w:p>
    <w:p w:rsidR="004B19E0" w:rsidRPr="004B19E0" w:rsidRDefault="004B19E0" w:rsidP="004B19E0">
      <w:pPr>
        <w:jc w:val="center"/>
        <w:outlineLvl w:val="0"/>
        <w:rPr>
          <w:b/>
          <w:sz w:val="28"/>
          <w:szCs w:val="28"/>
        </w:rPr>
      </w:pPr>
      <w:r w:rsidRPr="004B19E0">
        <w:rPr>
          <w:b/>
          <w:sz w:val="28"/>
          <w:szCs w:val="28"/>
        </w:rPr>
        <w:t>РЕШЕНИЕ</w:t>
      </w:r>
    </w:p>
    <w:p w:rsidR="004B19E0" w:rsidRPr="004B19E0" w:rsidRDefault="004B19E0" w:rsidP="004B19E0">
      <w:pPr>
        <w:jc w:val="center"/>
        <w:rPr>
          <w:sz w:val="28"/>
          <w:szCs w:val="28"/>
        </w:rPr>
      </w:pPr>
      <w:r w:rsidRPr="004B19E0">
        <w:rPr>
          <w:sz w:val="28"/>
          <w:szCs w:val="28"/>
        </w:rPr>
        <w:t xml:space="preserve">по делу </w:t>
      </w:r>
      <w:r w:rsidRPr="004B19E0">
        <w:rPr>
          <w:b/>
          <w:sz w:val="28"/>
          <w:szCs w:val="28"/>
        </w:rPr>
        <w:t>№</w:t>
      </w:r>
      <w:r>
        <w:rPr>
          <w:sz w:val="28"/>
          <w:szCs w:val="28"/>
        </w:rPr>
        <w:t xml:space="preserve"> </w:t>
      </w:r>
      <w:r w:rsidRPr="004B19E0">
        <w:rPr>
          <w:b/>
          <w:sz w:val="28"/>
          <w:szCs w:val="28"/>
        </w:rPr>
        <w:t>44</w:t>
      </w:r>
      <w:r>
        <w:rPr>
          <w:b/>
          <w:sz w:val="28"/>
          <w:szCs w:val="28"/>
        </w:rPr>
        <w:t>-</w:t>
      </w:r>
      <w:r w:rsidR="0050686C">
        <w:rPr>
          <w:b/>
          <w:sz w:val="28"/>
          <w:szCs w:val="28"/>
        </w:rPr>
        <w:t>4250</w:t>
      </w:r>
      <w:r>
        <w:rPr>
          <w:b/>
          <w:sz w:val="28"/>
          <w:szCs w:val="28"/>
        </w:rPr>
        <w:t>/</w:t>
      </w:r>
      <w:r w:rsidRPr="004B19E0">
        <w:rPr>
          <w:b/>
          <w:sz w:val="28"/>
          <w:szCs w:val="28"/>
        </w:rPr>
        <w:t>20</w:t>
      </w:r>
      <w:r w:rsidRPr="004B19E0">
        <w:rPr>
          <w:sz w:val="28"/>
          <w:szCs w:val="28"/>
        </w:rPr>
        <w:t xml:space="preserve"> </w:t>
      </w:r>
    </w:p>
    <w:p w:rsidR="004B19E0" w:rsidRPr="004B19E0" w:rsidRDefault="004B19E0" w:rsidP="004B19E0">
      <w:pPr>
        <w:jc w:val="center"/>
        <w:rPr>
          <w:sz w:val="28"/>
          <w:szCs w:val="28"/>
        </w:rPr>
      </w:pPr>
      <w:r w:rsidRPr="004B19E0">
        <w:rPr>
          <w:sz w:val="28"/>
          <w:szCs w:val="28"/>
        </w:rPr>
        <w:t>о нарушении законодательства о контрактной системе</w:t>
      </w:r>
    </w:p>
    <w:p w:rsidR="004B19E0" w:rsidRPr="004B19E0" w:rsidRDefault="004B19E0" w:rsidP="004B19E0">
      <w:pPr>
        <w:ind w:firstLine="540"/>
        <w:jc w:val="both"/>
        <w:rPr>
          <w:sz w:val="28"/>
          <w:szCs w:val="28"/>
        </w:rPr>
      </w:pPr>
    </w:p>
    <w:p w:rsidR="004B19E0" w:rsidRPr="004B19E0" w:rsidRDefault="004B19E0" w:rsidP="004B19E0">
      <w:pPr>
        <w:tabs>
          <w:tab w:val="left" w:pos="0"/>
        </w:tabs>
        <w:jc w:val="both"/>
        <w:rPr>
          <w:sz w:val="28"/>
          <w:szCs w:val="28"/>
        </w:rPr>
      </w:pPr>
      <w:r w:rsidRPr="004B19E0">
        <w:rPr>
          <w:sz w:val="28"/>
          <w:szCs w:val="28"/>
        </w:rPr>
        <w:t>29.07.2020                                                                                           Санкт-Петербург</w:t>
      </w:r>
    </w:p>
    <w:p w:rsidR="004B19E0" w:rsidRPr="004B19E0" w:rsidRDefault="004B19E0" w:rsidP="004B19E0">
      <w:pPr>
        <w:tabs>
          <w:tab w:val="left" w:pos="0"/>
        </w:tabs>
        <w:jc w:val="both"/>
        <w:rPr>
          <w:sz w:val="28"/>
          <w:szCs w:val="28"/>
        </w:rPr>
      </w:pPr>
    </w:p>
    <w:p w:rsidR="004B19E0" w:rsidRPr="004B19E0" w:rsidRDefault="004B19E0" w:rsidP="004B19E0">
      <w:pPr>
        <w:tabs>
          <w:tab w:val="left" w:pos="0"/>
        </w:tabs>
        <w:jc w:val="both"/>
        <w:rPr>
          <w:sz w:val="28"/>
          <w:szCs w:val="28"/>
        </w:rPr>
      </w:pPr>
      <w:r w:rsidRPr="004B19E0">
        <w:rPr>
          <w:sz w:val="28"/>
          <w:szCs w:val="28"/>
        </w:rPr>
        <w:tab/>
        <w:t>Комиссия Санкт-Петербургского УФАС России по контролю в сфере закупок (далее – Комиссия УФАС) в составе:</w:t>
      </w:r>
    </w:p>
    <w:p w:rsidR="005809F7" w:rsidRDefault="005809F7" w:rsidP="004B19E0">
      <w:pPr>
        <w:tabs>
          <w:tab w:val="left" w:pos="0"/>
        </w:tabs>
        <w:jc w:val="both"/>
        <w:rPr>
          <w:sz w:val="28"/>
          <w:szCs w:val="28"/>
        </w:rPr>
      </w:pPr>
    </w:p>
    <w:p w:rsidR="004B19E0" w:rsidRDefault="004B19E0" w:rsidP="004B19E0">
      <w:pPr>
        <w:tabs>
          <w:tab w:val="left" w:pos="0"/>
        </w:tabs>
        <w:jc w:val="both"/>
        <w:rPr>
          <w:spacing w:val="6"/>
          <w:sz w:val="28"/>
          <w:szCs w:val="28"/>
        </w:rPr>
      </w:pPr>
      <w:r w:rsidRPr="00FB5BA3">
        <w:rPr>
          <w:spacing w:val="6"/>
          <w:sz w:val="28"/>
          <w:szCs w:val="28"/>
        </w:rPr>
        <w:tab/>
      </w:r>
      <w:r>
        <w:rPr>
          <w:spacing w:val="6"/>
          <w:sz w:val="28"/>
          <w:szCs w:val="28"/>
        </w:rPr>
        <w:t>в</w:t>
      </w:r>
      <w:r w:rsidRPr="00FB5BA3">
        <w:rPr>
          <w:spacing w:val="6"/>
          <w:sz w:val="28"/>
          <w:szCs w:val="28"/>
        </w:rPr>
        <w:t xml:space="preserve"> присутствии </w:t>
      </w:r>
      <w:r>
        <w:rPr>
          <w:spacing w:val="6"/>
          <w:sz w:val="28"/>
          <w:szCs w:val="28"/>
        </w:rPr>
        <w:t>представителей:</w:t>
      </w:r>
    </w:p>
    <w:p w:rsidR="005809F7" w:rsidRDefault="004B19E0" w:rsidP="004B19E0">
      <w:pPr>
        <w:tabs>
          <w:tab w:val="left" w:pos="0"/>
        </w:tabs>
        <w:jc w:val="both"/>
        <w:rPr>
          <w:sz w:val="28"/>
          <w:szCs w:val="28"/>
        </w:rPr>
      </w:pPr>
      <w:r>
        <w:rPr>
          <w:sz w:val="28"/>
          <w:szCs w:val="28"/>
        </w:rPr>
        <w:tab/>
        <w:t>ФГБНУ «</w:t>
      </w:r>
      <w:r w:rsidRPr="004B19E0">
        <w:rPr>
          <w:sz w:val="28"/>
          <w:szCs w:val="28"/>
        </w:rPr>
        <w:t>Всероссийский научно-исследовательский институт сельскохозяйственной микробиологии</w:t>
      </w:r>
      <w:r w:rsidRPr="00FB5BA3">
        <w:rPr>
          <w:sz w:val="28"/>
          <w:szCs w:val="28"/>
        </w:rPr>
        <w:t>» (далее – Заказчик)</w:t>
      </w:r>
      <w:r>
        <w:rPr>
          <w:sz w:val="28"/>
          <w:szCs w:val="28"/>
        </w:rPr>
        <w:t xml:space="preserve">: </w:t>
      </w:r>
    </w:p>
    <w:p w:rsidR="005809F7" w:rsidRDefault="004B19E0" w:rsidP="004B19E0">
      <w:pPr>
        <w:tabs>
          <w:tab w:val="left" w:pos="0"/>
        </w:tabs>
        <w:jc w:val="both"/>
        <w:rPr>
          <w:sz w:val="28"/>
          <w:szCs w:val="28"/>
        </w:rPr>
      </w:pPr>
      <w:r w:rsidRPr="00FB5BA3">
        <w:rPr>
          <w:sz w:val="28"/>
          <w:szCs w:val="28"/>
        </w:rPr>
        <w:tab/>
      </w:r>
      <w:r>
        <w:rPr>
          <w:sz w:val="28"/>
          <w:szCs w:val="28"/>
        </w:rPr>
        <w:t xml:space="preserve">ИП </w:t>
      </w:r>
      <w:proofErr w:type="spellStart"/>
      <w:r>
        <w:rPr>
          <w:sz w:val="28"/>
          <w:szCs w:val="28"/>
        </w:rPr>
        <w:t>Мараткановой</w:t>
      </w:r>
      <w:proofErr w:type="spellEnd"/>
      <w:r>
        <w:rPr>
          <w:sz w:val="28"/>
          <w:szCs w:val="28"/>
        </w:rPr>
        <w:t xml:space="preserve"> И.И.</w:t>
      </w:r>
      <w:r w:rsidRPr="00FB5BA3">
        <w:rPr>
          <w:sz w:val="28"/>
          <w:szCs w:val="28"/>
        </w:rPr>
        <w:t xml:space="preserve"> (далее – Заявитель)</w:t>
      </w:r>
      <w:r>
        <w:rPr>
          <w:sz w:val="28"/>
          <w:szCs w:val="28"/>
        </w:rPr>
        <w:t xml:space="preserve">: </w:t>
      </w:r>
    </w:p>
    <w:p w:rsidR="004B19E0" w:rsidRPr="004B19E0" w:rsidRDefault="004B19E0" w:rsidP="004B19E0">
      <w:pPr>
        <w:tabs>
          <w:tab w:val="left" w:pos="0"/>
        </w:tabs>
        <w:jc w:val="both"/>
        <w:rPr>
          <w:sz w:val="28"/>
          <w:szCs w:val="28"/>
        </w:rPr>
      </w:pPr>
      <w:r w:rsidRPr="004B19E0">
        <w:rPr>
          <w:sz w:val="28"/>
          <w:szCs w:val="28"/>
        </w:rPr>
        <w:tab/>
        <w:t xml:space="preserve">рассмотрев жалобу </w:t>
      </w:r>
      <w:r w:rsidRPr="004B19E0">
        <w:rPr>
          <w:bCs/>
          <w:sz w:val="28"/>
          <w:szCs w:val="28"/>
        </w:rPr>
        <w:t xml:space="preserve">Заявителя </w:t>
      </w:r>
      <w:r w:rsidRPr="004B19E0">
        <w:rPr>
          <w:sz w:val="28"/>
          <w:szCs w:val="28"/>
        </w:rPr>
        <w:t xml:space="preserve">(вх. № </w:t>
      </w:r>
      <w:r w:rsidR="0050686C">
        <w:rPr>
          <w:spacing w:val="-6"/>
          <w:position w:val="2"/>
          <w:sz w:val="28"/>
          <w:szCs w:val="28"/>
        </w:rPr>
        <w:t>28053</w:t>
      </w:r>
      <w:r w:rsidRPr="004B19E0">
        <w:rPr>
          <w:spacing w:val="-6"/>
          <w:position w:val="2"/>
          <w:sz w:val="28"/>
          <w:szCs w:val="28"/>
        </w:rPr>
        <w:t xml:space="preserve">/20 от </w:t>
      </w:r>
      <w:r w:rsidR="0050686C">
        <w:rPr>
          <w:spacing w:val="-6"/>
          <w:position w:val="2"/>
          <w:sz w:val="28"/>
          <w:szCs w:val="28"/>
        </w:rPr>
        <w:t>27</w:t>
      </w:r>
      <w:r w:rsidRPr="004B19E0">
        <w:rPr>
          <w:spacing w:val="-6"/>
          <w:position w:val="2"/>
          <w:sz w:val="28"/>
          <w:szCs w:val="28"/>
        </w:rPr>
        <w:t>.07.2020</w:t>
      </w:r>
      <w:r w:rsidRPr="004B19E0">
        <w:rPr>
          <w:sz w:val="28"/>
          <w:szCs w:val="28"/>
        </w:rPr>
        <w:t xml:space="preserve">) на действия аукционной комиссии </w:t>
      </w:r>
      <w:r>
        <w:rPr>
          <w:sz w:val="28"/>
          <w:szCs w:val="28"/>
        </w:rPr>
        <w:t xml:space="preserve">Заказчика </w:t>
      </w:r>
      <w:r w:rsidRPr="004B19E0">
        <w:rPr>
          <w:sz w:val="28"/>
          <w:szCs w:val="28"/>
        </w:rPr>
        <w:t>при определении поставщика (подрядчика, исполнителя) путем проведения электронного а</w:t>
      </w:r>
      <w:r w:rsidR="0050686C">
        <w:rPr>
          <w:sz w:val="28"/>
          <w:szCs w:val="28"/>
        </w:rPr>
        <w:t>укциона на закупку климатических</w:t>
      </w:r>
      <w:r w:rsidRPr="004B19E0">
        <w:rPr>
          <w:sz w:val="28"/>
          <w:szCs w:val="28"/>
        </w:rPr>
        <w:t xml:space="preserve"> камер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w:t>
      </w:r>
      <w:r>
        <w:rPr>
          <w:sz w:val="28"/>
          <w:szCs w:val="28"/>
        </w:rPr>
        <w:t xml:space="preserve">ственных и муниципальных нужд» </w:t>
      </w:r>
      <w:r w:rsidRPr="004B19E0">
        <w:rPr>
          <w:sz w:val="28"/>
          <w:szCs w:val="28"/>
        </w:rPr>
        <w:t xml:space="preserve">(далее – Закон о контрактной системе), </w:t>
      </w:r>
      <w:r w:rsidRPr="004B19E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B19E0">
        <w:rPr>
          <w:spacing w:val="6"/>
          <w:sz w:val="28"/>
          <w:szCs w:val="28"/>
        </w:rPr>
        <w:t xml:space="preserve">, утвержденного </w:t>
      </w:r>
      <w:r w:rsidRPr="004B19E0">
        <w:rPr>
          <w:spacing w:val="6"/>
          <w:sz w:val="28"/>
          <w:szCs w:val="28"/>
        </w:rPr>
        <w:lastRenderedPageBreak/>
        <w:t xml:space="preserve">приказом ФАС России от 19.11.2014 № 727/14 </w:t>
      </w:r>
      <w:r w:rsidRPr="004B19E0">
        <w:rPr>
          <w:sz w:val="28"/>
          <w:szCs w:val="28"/>
        </w:rPr>
        <w:t>(далее – Административный регламент),</w:t>
      </w:r>
    </w:p>
    <w:p w:rsidR="004B19E0" w:rsidRPr="004B19E0" w:rsidRDefault="004B19E0" w:rsidP="004B19E0">
      <w:pPr>
        <w:jc w:val="center"/>
        <w:rPr>
          <w:sz w:val="28"/>
          <w:szCs w:val="28"/>
        </w:rPr>
      </w:pPr>
    </w:p>
    <w:p w:rsidR="004B19E0" w:rsidRPr="004B19E0" w:rsidRDefault="004B19E0" w:rsidP="004B19E0">
      <w:pPr>
        <w:jc w:val="center"/>
        <w:rPr>
          <w:b/>
          <w:sz w:val="28"/>
          <w:szCs w:val="28"/>
        </w:rPr>
      </w:pPr>
      <w:r w:rsidRPr="004B19E0">
        <w:rPr>
          <w:b/>
          <w:sz w:val="28"/>
          <w:szCs w:val="28"/>
        </w:rPr>
        <w:t>УСТАНОВИЛА:</w:t>
      </w:r>
    </w:p>
    <w:p w:rsidR="004B19E0" w:rsidRPr="004B19E0" w:rsidRDefault="004B19E0" w:rsidP="004B19E0">
      <w:pPr>
        <w:jc w:val="center"/>
        <w:outlineLvl w:val="0"/>
        <w:rPr>
          <w:sz w:val="28"/>
          <w:szCs w:val="28"/>
        </w:rPr>
      </w:pPr>
    </w:p>
    <w:p w:rsidR="004B19E0" w:rsidRPr="004B19E0" w:rsidRDefault="004B19E0" w:rsidP="004B19E0">
      <w:pPr>
        <w:ind w:firstLine="709"/>
        <w:jc w:val="both"/>
        <w:rPr>
          <w:sz w:val="28"/>
          <w:szCs w:val="28"/>
        </w:rPr>
      </w:pPr>
      <w:r w:rsidRPr="004B19E0">
        <w:rPr>
          <w:sz w:val="28"/>
          <w:szCs w:val="28"/>
        </w:rPr>
        <w:t xml:space="preserve">Извещение о проведении электронного аукциона размещено 13.07.2020 на Официальном сайте Единой информационной системы в сфере закупок </w:t>
      </w:r>
      <w:proofErr w:type="spellStart"/>
      <w:r w:rsidRPr="004B19E0">
        <w:rPr>
          <w:sz w:val="28"/>
          <w:szCs w:val="28"/>
        </w:rPr>
        <w:t>www</w:t>
      </w:r>
      <w:proofErr w:type="spellEnd"/>
      <w:r w:rsidRPr="004B19E0">
        <w:rPr>
          <w:sz w:val="28"/>
          <w:szCs w:val="28"/>
        </w:rPr>
        <w:t>.</w:t>
      </w:r>
      <w:proofErr w:type="spellStart"/>
      <w:r w:rsidRPr="004B19E0">
        <w:rPr>
          <w:sz w:val="28"/>
          <w:szCs w:val="28"/>
          <w:lang w:val="en-US"/>
        </w:rPr>
        <w:t>zakupki</w:t>
      </w:r>
      <w:proofErr w:type="spellEnd"/>
      <w:r w:rsidRPr="004B19E0">
        <w:rPr>
          <w:sz w:val="28"/>
          <w:szCs w:val="28"/>
        </w:rPr>
        <w:t>.</w:t>
      </w:r>
      <w:proofErr w:type="spellStart"/>
      <w:r w:rsidRPr="004B19E0">
        <w:rPr>
          <w:sz w:val="28"/>
          <w:szCs w:val="28"/>
          <w:lang w:val="en-US"/>
        </w:rPr>
        <w:t>gov</w:t>
      </w:r>
      <w:proofErr w:type="spellEnd"/>
      <w:r w:rsidRPr="004B19E0">
        <w:rPr>
          <w:sz w:val="28"/>
          <w:szCs w:val="28"/>
        </w:rPr>
        <w:t>.</w:t>
      </w:r>
      <w:proofErr w:type="spellStart"/>
      <w:r w:rsidRPr="004B19E0">
        <w:rPr>
          <w:sz w:val="28"/>
          <w:szCs w:val="28"/>
        </w:rPr>
        <w:t>ru</w:t>
      </w:r>
      <w:proofErr w:type="spellEnd"/>
      <w:r w:rsidRPr="004B19E0">
        <w:rPr>
          <w:sz w:val="28"/>
          <w:szCs w:val="28"/>
        </w:rPr>
        <w:t>, номер извещения 037210001692000001</w:t>
      </w:r>
      <w:r w:rsidR="0050686C">
        <w:rPr>
          <w:sz w:val="28"/>
          <w:szCs w:val="28"/>
        </w:rPr>
        <w:t>7</w:t>
      </w:r>
      <w:r w:rsidRPr="004B19E0">
        <w:rPr>
          <w:sz w:val="28"/>
          <w:szCs w:val="28"/>
        </w:rPr>
        <w:t xml:space="preserve">. Начальная (максимальная) цена контракта – 2 </w:t>
      </w:r>
      <w:r w:rsidR="0050686C">
        <w:rPr>
          <w:sz w:val="28"/>
          <w:szCs w:val="28"/>
        </w:rPr>
        <w:t>925</w:t>
      </w:r>
      <w:r w:rsidRPr="004B19E0">
        <w:rPr>
          <w:sz w:val="28"/>
          <w:szCs w:val="28"/>
        </w:rPr>
        <w:t xml:space="preserve"> </w:t>
      </w:r>
      <w:r w:rsidR="0050686C">
        <w:rPr>
          <w:sz w:val="28"/>
          <w:szCs w:val="28"/>
        </w:rPr>
        <w:t>200</w:t>
      </w:r>
      <w:r w:rsidRPr="004B19E0">
        <w:rPr>
          <w:sz w:val="28"/>
          <w:szCs w:val="28"/>
        </w:rPr>
        <w:t>,</w:t>
      </w:r>
      <w:r>
        <w:rPr>
          <w:sz w:val="28"/>
          <w:szCs w:val="28"/>
        </w:rPr>
        <w:t xml:space="preserve"> </w:t>
      </w:r>
      <w:r w:rsidR="0050686C">
        <w:rPr>
          <w:sz w:val="28"/>
          <w:szCs w:val="28"/>
        </w:rPr>
        <w:t>26</w:t>
      </w:r>
      <w:r w:rsidRPr="004B19E0">
        <w:rPr>
          <w:sz w:val="28"/>
          <w:szCs w:val="28"/>
        </w:rPr>
        <w:t xml:space="preserve"> рублей.</w:t>
      </w:r>
    </w:p>
    <w:p w:rsidR="004B19E0" w:rsidRDefault="004B19E0" w:rsidP="004B19E0">
      <w:pPr>
        <w:autoSpaceDE w:val="0"/>
        <w:autoSpaceDN w:val="0"/>
        <w:adjustRightInd w:val="0"/>
        <w:ind w:firstLine="708"/>
        <w:jc w:val="both"/>
        <w:outlineLvl w:val="1"/>
        <w:rPr>
          <w:bCs/>
          <w:sz w:val="28"/>
          <w:szCs w:val="28"/>
        </w:rPr>
      </w:pPr>
      <w:r>
        <w:rPr>
          <w:bCs/>
          <w:sz w:val="28"/>
          <w:szCs w:val="28"/>
        </w:rPr>
        <w:t xml:space="preserve">В жалобе Заявитель </w:t>
      </w:r>
      <w:r w:rsidRPr="004B19E0">
        <w:rPr>
          <w:bCs/>
          <w:sz w:val="28"/>
          <w:szCs w:val="28"/>
        </w:rPr>
        <w:t xml:space="preserve">обжалует действия аукционной </w:t>
      </w:r>
      <w:r>
        <w:rPr>
          <w:bCs/>
          <w:sz w:val="28"/>
          <w:szCs w:val="28"/>
        </w:rPr>
        <w:t>комиссии</w:t>
      </w:r>
      <w:r w:rsidRPr="004B19E0">
        <w:rPr>
          <w:bCs/>
          <w:sz w:val="28"/>
          <w:szCs w:val="28"/>
        </w:rPr>
        <w:t xml:space="preserve">, </w:t>
      </w:r>
      <w:r>
        <w:rPr>
          <w:bCs/>
          <w:sz w:val="28"/>
          <w:szCs w:val="28"/>
        </w:rPr>
        <w:t>выразившиеся</w:t>
      </w:r>
      <w:r w:rsidRPr="004B19E0">
        <w:rPr>
          <w:bCs/>
          <w:sz w:val="28"/>
          <w:szCs w:val="28"/>
        </w:rPr>
        <w:t xml:space="preserve"> в необ</w:t>
      </w:r>
      <w:r>
        <w:rPr>
          <w:bCs/>
          <w:sz w:val="28"/>
          <w:szCs w:val="28"/>
        </w:rPr>
        <w:t xml:space="preserve">основанном отказе ИП </w:t>
      </w:r>
      <w:proofErr w:type="spellStart"/>
      <w:r>
        <w:rPr>
          <w:bCs/>
          <w:sz w:val="28"/>
          <w:szCs w:val="28"/>
        </w:rPr>
        <w:t>Мараткановой</w:t>
      </w:r>
      <w:proofErr w:type="spellEnd"/>
      <w:r w:rsidRPr="004B19E0">
        <w:rPr>
          <w:bCs/>
          <w:sz w:val="28"/>
          <w:szCs w:val="28"/>
        </w:rPr>
        <w:t xml:space="preserve"> И.И. в допуске к участию в аукционе. </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Заказчик с доводами жалобы не согласен.</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4B19E0" w:rsidRPr="004B19E0" w:rsidRDefault="004B19E0" w:rsidP="004B19E0">
      <w:pPr>
        <w:pStyle w:val="a7"/>
        <w:numPr>
          <w:ilvl w:val="0"/>
          <w:numId w:val="2"/>
        </w:numPr>
        <w:autoSpaceDE w:val="0"/>
        <w:autoSpaceDN w:val="0"/>
        <w:adjustRightInd w:val="0"/>
        <w:ind w:left="0" w:firstLine="708"/>
        <w:jc w:val="both"/>
        <w:outlineLvl w:val="1"/>
        <w:rPr>
          <w:bCs/>
          <w:sz w:val="28"/>
          <w:szCs w:val="28"/>
        </w:rPr>
      </w:pPr>
      <w:r w:rsidRPr="004B19E0">
        <w:rPr>
          <w:bCs/>
          <w:sz w:val="28"/>
          <w:szCs w:val="28"/>
        </w:rPr>
        <w:t>Согласно ч. 1 ст. 59 Закона о контрактной системе</w:t>
      </w:r>
      <w:r>
        <w:rPr>
          <w:bCs/>
          <w:sz w:val="28"/>
          <w:szCs w:val="28"/>
        </w:rPr>
        <w:t>,</w:t>
      </w:r>
      <w:r w:rsidRPr="004B19E0">
        <w:rPr>
          <w:bCs/>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В силу</w:t>
      </w:r>
      <w:r w:rsidRPr="004B19E0">
        <w:rPr>
          <w:bCs/>
          <w:sz w:val="28"/>
          <w:szCs w:val="28"/>
        </w:rPr>
        <w:t xml:space="preserve"> ч. 4 ст. 59 Закона о контрактной системе</w:t>
      </w:r>
      <w:r>
        <w:rPr>
          <w:bCs/>
          <w:sz w:val="28"/>
          <w:szCs w:val="28"/>
        </w:rPr>
        <w:t>,</w:t>
      </w:r>
      <w:r w:rsidRPr="004B19E0">
        <w:rPr>
          <w:bCs/>
          <w:sz w:val="28"/>
          <w:szCs w:val="28"/>
        </w:rPr>
        <w:t xml:space="preserve"> для проведения электронного аукциона Заказчик разрабатывает и утверждает документацию об электронном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Согласно п. 2 ч. 1 ст. 64 Закона о контрактн</w:t>
      </w:r>
      <w:r>
        <w:rPr>
          <w:bCs/>
          <w:sz w:val="28"/>
          <w:szCs w:val="28"/>
        </w:rPr>
        <w:t xml:space="preserve">ой системе, </w:t>
      </w:r>
      <w:r w:rsidRPr="004B19E0">
        <w:rPr>
          <w:bCs/>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Согласно ч. 4 ст. 67 Закона о контрактной системе</w:t>
      </w:r>
      <w:r>
        <w:rPr>
          <w:bCs/>
          <w:sz w:val="28"/>
          <w:szCs w:val="28"/>
        </w:rPr>
        <w:t>,</w:t>
      </w:r>
      <w:r w:rsidRPr="004B19E0">
        <w:rPr>
          <w:bCs/>
          <w:sz w:val="28"/>
          <w:szCs w:val="28"/>
        </w:rPr>
        <w:t xml:space="preserve"> участник электронного аукциона не допускается к участию в нем в случае: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lastRenderedPageBreak/>
        <w:t xml:space="preserve">1) </w:t>
      </w:r>
      <w:proofErr w:type="spellStart"/>
      <w:r w:rsidRPr="004B19E0">
        <w:rPr>
          <w:bCs/>
          <w:sz w:val="28"/>
          <w:szCs w:val="28"/>
        </w:rPr>
        <w:t>непредоставления</w:t>
      </w:r>
      <w:proofErr w:type="spellEnd"/>
      <w:r w:rsidRPr="004B19E0">
        <w:rPr>
          <w:bCs/>
          <w:sz w:val="28"/>
          <w:szCs w:val="28"/>
        </w:rPr>
        <w:t xml:space="preserve"> информации, предусмотренной ч. 3 ст. 66 Закона о контрактной системе, или предоставления недостоверной информации;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Согласно </w:t>
      </w:r>
      <w:proofErr w:type="spellStart"/>
      <w:r w:rsidRPr="004B19E0">
        <w:rPr>
          <w:bCs/>
          <w:sz w:val="28"/>
          <w:szCs w:val="28"/>
        </w:rPr>
        <w:t>ч.ч</w:t>
      </w:r>
      <w:proofErr w:type="spellEnd"/>
      <w:r w:rsidRPr="004B19E0">
        <w:rPr>
          <w:bCs/>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1) об идентификационных номерах заявок на участие в таком аукционе;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0686C" w:rsidRDefault="004B19E0" w:rsidP="0050686C">
      <w:pPr>
        <w:jc w:val="center"/>
        <w:rPr>
          <w:bCs/>
          <w:sz w:val="28"/>
          <w:szCs w:val="28"/>
        </w:rPr>
      </w:pPr>
      <w:r w:rsidRPr="004B19E0">
        <w:rPr>
          <w:bCs/>
          <w:sz w:val="28"/>
          <w:szCs w:val="28"/>
        </w:rPr>
        <w:t xml:space="preserve">Согласно </w:t>
      </w:r>
      <w:proofErr w:type="gramStart"/>
      <w:r w:rsidRPr="004B19E0">
        <w:rPr>
          <w:bCs/>
          <w:sz w:val="28"/>
          <w:szCs w:val="28"/>
        </w:rPr>
        <w:t>протоколу рассмотрения заявок</w:t>
      </w:r>
      <w:proofErr w:type="gramEnd"/>
      <w:r w:rsidRPr="004B19E0">
        <w:rPr>
          <w:bCs/>
          <w:sz w:val="28"/>
          <w:szCs w:val="28"/>
        </w:rPr>
        <w:t xml:space="preserve"> на участие в электронном аукционе от 23.07.2020 №037210001692000001</w:t>
      </w:r>
      <w:r w:rsidR="0050686C">
        <w:rPr>
          <w:bCs/>
          <w:sz w:val="28"/>
          <w:szCs w:val="28"/>
        </w:rPr>
        <w:t>7</w:t>
      </w:r>
      <w:r w:rsidRPr="004B19E0">
        <w:rPr>
          <w:bCs/>
          <w:sz w:val="28"/>
          <w:szCs w:val="28"/>
        </w:rPr>
        <w:t>-</w:t>
      </w:r>
      <w:r>
        <w:rPr>
          <w:bCs/>
          <w:sz w:val="28"/>
          <w:szCs w:val="28"/>
        </w:rPr>
        <w:t>0,</w:t>
      </w:r>
      <w:r w:rsidRPr="004B19E0">
        <w:rPr>
          <w:bCs/>
          <w:sz w:val="28"/>
          <w:szCs w:val="28"/>
        </w:rPr>
        <w:t xml:space="preserve"> Заявителю отказано в допуске к участию в электронном аукционе по следующим основаниям: </w:t>
      </w:r>
    </w:p>
    <w:p w:rsidR="0050686C" w:rsidRPr="0050686C" w:rsidRDefault="004B19E0" w:rsidP="0050686C">
      <w:pPr>
        <w:ind w:firstLine="708"/>
        <w:jc w:val="both"/>
        <w:rPr>
          <w:i/>
          <w:sz w:val="28"/>
          <w:szCs w:val="28"/>
        </w:rPr>
      </w:pPr>
      <w:r w:rsidRPr="0050686C">
        <w:rPr>
          <w:bCs/>
          <w:i/>
          <w:iCs/>
          <w:sz w:val="28"/>
          <w:szCs w:val="28"/>
        </w:rPr>
        <w:t>«</w:t>
      </w:r>
      <w:r w:rsidR="0050686C" w:rsidRPr="0050686C">
        <w:rPr>
          <w:i/>
          <w:sz w:val="28"/>
          <w:szCs w:val="28"/>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rsidR="0050686C" w:rsidRPr="0050686C" w:rsidRDefault="0050686C" w:rsidP="0050686C">
      <w:pPr>
        <w:ind w:firstLine="708"/>
        <w:jc w:val="both"/>
        <w:rPr>
          <w:i/>
          <w:sz w:val="28"/>
          <w:szCs w:val="28"/>
        </w:rPr>
      </w:pPr>
      <w:r w:rsidRPr="0050686C">
        <w:rPr>
          <w:i/>
          <w:sz w:val="28"/>
          <w:szCs w:val="28"/>
        </w:rPr>
        <w:lastRenderedPageBreak/>
        <w:t xml:space="preserve">Заказчиком в части </w:t>
      </w:r>
      <w:r w:rsidRPr="0050686C">
        <w:rPr>
          <w:i/>
          <w:sz w:val="28"/>
          <w:szCs w:val="28"/>
          <w:lang w:val="en-US"/>
        </w:rPr>
        <w:t>III</w:t>
      </w:r>
      <w:r w:rsidRPr="0050686C">
        <w:rPr>
          <w:i/>
          <w:sz w:val="28"/>
          <w:szCs w:val="28"/>
        </w:rPr>
        <w:t xml:space="preserve"> документации (техническое задание) установлено: Однородность температур</w:t>
      </w:r>
      <w:r w:rsidRPr="0050686C">
        <w:rPr>
          <w:i/>
          <w:sz w:val="28"/>
          <w:szCs w:val="28"/>
        </w:rPr>
        <w:tab/>
        <w:t xml:space="preserve">±1ºС (лампы выключены), </w:t>
      </w:r>
      <w:r>
        <w:rPr>
          <w:i/>
          <w:sz w:val="28"/>
          <w:szCs w:val="28"/>
        </w:rPr>
        <w:br/>
      </w:r>
      <w:r w:rsidRPr="0050686C">
        <w:rPr>
          <w:i/>
          <w:sz w:val="28"/>
          <w:szCs w:val="28"/>
        </w:rPr>
        <w:t>± 2,5ºС (лампы включены)</w:t>
      </w:r>
    </w:p>
    <w:p w:rsidR="0050686C" w:rsidRPr="0050686C" w:rsidRDefault="0050686C" w:rsidP="0050686C">
      <w:pPr>
        <w:ind w:firstLine="708"/>
        <w:jc w:val="both"/>
        <w:rPr>
          <w:i/>
          <w:sz w:val="28"/>
          <w:szCs w:val="28"/>
        </w:rPr>
      </w:pPr>
      <w:r w:rsidRPr="0050686C">
        <w:rPr>
          <w:i/>
          <w:sz w:val="28"/>
          <w:szCs w:val="28"/>
        </w:rPr>
        <w:t>Участник закупки в заявке указывает: Однородность температур</w:t>
      </w:r>
      <w:r w:rsidRPr="0050686C">
        <w:rPr>
          <w:i/>
          <w:sz w:val="28"/>
          <w:szCs w:val="28"/>
        </w:rPr>
        <w:tab/>
        <w:t xml:space="preserve"> ±1ºС (лампы выключены), ± 2,5ºС (лампы включены), что не соответствует требованиям документации об электронном аукционе, так как:</w:t>
      </w:r>
    </w:p>
    <w:p w:rsidR="004B19E0" w:rsidRPr="0050686C" w:rsidRDefault="0050686C" w:rsidP="0050686C">
      <w:pPr>
        <w:autoSpaceDE w:val="0"/>
        <w:autoSpaceDN w:val="0"/>
        <w:adjustRightInd w:val="0"/>
        <w:ind w:firstLine="708"/>
        <w:jc w:val="both"/>
        <w:outlineLvl w:val="1"/>
        <w:rPr>
          <w:bCs/>
          <w:i/>
          <w:iCs/>
          <w:sz w:val="28"/>
          <w:szCs w:val="28"/>
        </w:rPr>
      </w:pPr>
      <w:r w:rsidRPr="0050686C">
        <w:rPr>
          <w:i/>
          <w:sz w:val="28"/>
          <w:szCs w:val="28"/>
        </w:rPr>
        <w:t xml:space="preserve">в соответствии с пунктом 1.4.2. документации «Инструкция по заполнению первой части заявки на участие в электронном аукционе»: В случае если диапазон значений показателя сопровождается словами/терминами/символами, «не менее», «не более», «менее», «более», «уже», «шире», «не уже», «не шире», «выше», «ниже», «не выше», «не ниже», «свыше», «&lt;», «превышать», </w:t>
      </w:r>
      <w:r w:rsidRPr="0050686C">
        <w:rPr>
          <w:b/>
          <w:bCs/>
          <w:i/>
          <w:sz w:val="28"/>
          <w:szCs w:val="28"/>
        </w:rPr>
        <w:t>«±»</w:t>
      </w:r>
      <w:r w:rsidRPr="0050686C">
        <w:rPr>
          <w:i/>
          <w:sz w:val="28"/>
          <w:szCs w:val="28"/>
        </w:rPr>
        <w:t xml:space="preserve"> и только этими терминами/символом </w:t>
      </w:r>
      <w:r w:rsidRPr="0050686C">
        <w:rPr>
          <w:b/>
          <w:bCs/>
          <w:i/>
          <w:sz w:val="28"/>
          <w:szCs w:val="28"/>
        </w:rPr>
        <w:t>участник должен указать одно точное значение параметра товара, без использования указанных терминов/символов.</w:t>
      </w:r>
      <w:r w:rsidR="004B19E0" w:rsidRPr="0050686C">
        <w:rPr>
          <w:bCs/>
          <w:i/>
          <w:iCs/>
          <w:sz w:val="28"/>
          <w:szCs w:val="28"/>
        </w:rPr>
        <w:t>».</w:t>
      </w:r>
    </w:p>
    <w:p w:rsidR="004B19E0" w:rsidRPr="004B19E0" w:rsidRDefault="004B19E0" w:rsidP="004B19E0">
      <w:pPr>
        <w:autoSpaceDE w:val="0"/>
        <w:autoSpaceDN w:val="0"/>
        <w:adjustRightInd w:val="0"/>
        <w:ind w:firstLine="709"/>
        <w:jc w:val="both"/>
        <w:outlineLvl w:val="1"/>
        <w:rPr>
          <w:bCs/>
          <w:sz w:val="28"/>
          <w:szCs w:val="28"/>
        </w:rPr>
      </w:pPr>
      <w:r w:rsidRPr="004B19E0">
        <w:rPr>
          <w:bCs/>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bCs/>
          <w:sz w:val="28"/>
          <w:szCs w:val="28"/>
        </w:rPr>
        <w:t xml:space="preserve">В силу ч. 3 ст. 66 Закона о контрактной системе, </w:t>
      </w:r>
      <w:r>
        <w:rPr>
          <w:bCs/>
          <w:sz w:val="28"/>
          <w:szCs w:val="28"/>
        </w:rPr>
        <w:t>п</w:t>
      </w:r>
      <w:r w:rsidRPr="004B19E0">
        <w:rPr>
          <w:rFonts w:eastAsiaTheme="minorHAnsi"/>
          <w:sz w:val="28"/>
          <w:szCs w:val="28"/>
          <w:lang w:eastAsia="en-US"/>
        </w:rPr>
        <w:t xml:space="preserve">ервая часть заявки на участие в электронном аукционе, за исключением случая, предусмотренного </w:t>
      </w:r>
      <w:hyperlink r:id="rId7" w:history="1">
        <w:r w:rsidRPr="004B19E0">
          <w:rPr>
            <w:rFonts w:eastAsiaTheme="minorHAnsi"/>
            <w:sz w:val="28"/>
            <w:szCs w:val="28"/>
            <w:lang w:eastAsia="en-US"/>
          </w:rPr>
          <w:t>частью 3.1</w:t>
        </w:r>
      </w:hyperlink>
      <w:r w:rsidRPr="004B19E0">
        <w:rPr>
          <w:rFonts w:eastAsiaTheme="minorHAnsi"/>
          <w:sz w:val="28"/>
          <w:szCs w:val="28"/>
          <w:lang w:eastAsia="en-US"/>
        </w:rPr>
        <w:t xml:space="preserve"> настоящей статьи, должна содержать:</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2) при осуществлении закупки товара, в том числе поставляемого заказчику при выполнении закупаемых работ, оказании закупаемых услуг:</w:t>
      </w:r>
    </w:p>
    <w:p w:rsidR="004B19E0" w:rsidRP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а) наименование страны происхождения товара;</w:t>
      </w:r>
    </w:p>
    <w:p w:rsidR="004B19E0" w:rsidRDefault="004B19E0" w:rsidP="004B19E0">
      <w:pPr>
        <w:autoSpaceDE w:val="0"/>
        <w:autoSpaceDN w:val="0"/>
        <w:adjustRightInd w:val="0"/>
        <w:ind w:firstLine="709"/>
        <w:jc w:val="both"/>
        <w:rPr>
          <w:rFonts w:eastAsiaTheme="minorHAnsi"/>
          <w:sz w:val="28"/>
          <w:szCs w:val="28"/>
          <w:lang w:eastAsia="en-US"/>
        </w:rPr>
      </w:pPr>
      <w:r w:rsidRPr="004B19E0">
        <w:rPr>
          <w:rFonts w:eastAsiaTheme="minorHAnsi"/>
          <w:sz w:val="28"/>
          <w:szCs w:val="28"/>
          <w:lang w:eastAsia="en-US"/>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w:t>
      </w:r>
      <w:r>
        <w:rPr>
          <w:rFonts w:eastAsiaTheme="minorHAnsi"/>
          <w:sz w:val="28"/>
          <w:szCs w:val="28"/>
          <w:lang w:eastAsia="en-US"/>
        </w:rPr>
        <w:t>,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Требования к товарам установлены Заказчиком в разделе части </w:t>
      </w:r>
      <w:r w:rsidRPr="004B19E0">
        <w:rPr>
          <w:bCs/>
          <w:sz w:val="28"/>
          <w:szCs w:val="28"/>
          <w:lang w:val="en-US"/>
        </w:rPr>
        <w:t>III</w:t>
      </w:r>
      <w:r w:rsidRPr="004B19E0">
        <w:rPr>
          <w:bCs/>
          <w:sz w:val="28"/>
          <w:szCs w:val="28"/>
        </w:rPr>
        <w:t xml:space="preserve"> документации об аукционе «Техническое задание» документации об аукционе.</w:t>
      </w:r>
    </w:p>
    <w:p w:rsidR="0050686C" w:rsidRPr="0050686C" w:rsidRDefault="004B19E0" w:rsidP="0050686C">
      <w:pPr>
        <w:autoSpaceDE w:val="0"/>
        <w:autoSpaceDN w:val="0"/>
        <w:adjustRightInd w:val="0"/>
        <w:ind w:firstLine="708"/>
        <w:jc w:val="both"/>
        <w:outlineLvl w:val="1"/>
        <w:rPr>
          <w:i/>
          <w:sz w:val="28"/>
          <w:szCs w:val="28"/>
        </w:rPr>
      </w:pPr>
      <w:r w:rsidRPr="004B19E0">
        <w:rPr>
          <w:bCs/>
          <w:sz w:val="28"/>
          <w:szCs w:val="28"/>
        </w:rPr>
        <w:lastRenderedPageBreak/>
        <w:t>Так</w:t>
      </w:r>
      <w:r>
        <w:rPr>
          <w:bCs/>
          <w:sz w:val="28"/>
          <w:szCs w:val="28"/>
        </w:rPr>
        <w:t>,</w:t>
      </w:r>
      <w:r w:rsidRPr="004B19E0">
        <w:rPr>
          <w:bCs/>
          <w:sz w:val="28"/>
          <w:szCs w:val="28"/>
        </w:rPr>
        <w:t xml:space="preserve"> </w:t>
      </w:r>
      <w:r>
        <w:rPr>
          <w:bCs/>
          <w:sz w:val="28"/>
          <w:szCs w:val="28"/>
        </w:rPr>
        <w:t>в отношении закупаемого товара З</w:t>
      </w:r>
      <w:r w:rsidRPr="004B19E0">
        <w:rPr>
          <w:bCs/>
          <w:sz w:val="28"/>
          <w:szCs w:val="28"/>
        </w:rPr>
        <w:t>аказчиком установлены следующие требования:</w:t>
      </w:r>
      <w:r w:rsidRPr="004B19E0">
        <w:rPr>
          <w:sz w:val="28"/>
          <w:szCs w:val="28"/>
        </w:rPr>
        <w:t xml:space="preserve"> </w:t>
      </w:r>
      <w:r w:rsidR="0050686C" w:rsidRPr="0050686C">
        <w:rPr>
          <w:i/>
          <w:sz w:val="28"/>
          <w:szCs w:val="28"/>
        </w:rPr>
        <w:t xml:space="preserve">Однородность температур ±1ºС (лампы выключены), </w:t>
      </w:r>
    </w:p>
    <w:p w:rsidR="0050686C" w:rsidRDefault="0050686C" w:rsidP="0050686C">
      <w:pPr>
        <w:autoSpaceDE w:val="0"/>
        <w:autoSpaceDN w:val="0"/>
        <w:adjustRightInd w:val="0"/>
        <w:jc w:val="both"/>
        <w:outlineLvl w:val="1"/>
        <w:rPr>
          <w:bCs/>
          <w:i/>
          <w:sz w:val="28"/>
          <w:szCs w:val="28"/>
        </w:rPr>
      </w:pPr>
      <w:r w:rsidRPr="0050686C">
        <w:rPr>
          <w:i/>
          <w:sz w:val="28"/>
          <w:szCs w:val="28"/>
        </w:rPr>
        <w:t>± 2,5ºС (лампы включены)</w:t>
      </w:r>
      <w:r>
        <w:rPr>
          <w:i/>
          <w:sz w:val="28"/>
          <w:szCs w:val="28"/>
        </w:rPr>
        <w:t>.</w:t>
      </w:r>
    </w:p>
    <w:p w:rsidR="0050686C" w:rsidRPr="0050686C" w:rsidRDefault="004B19E0" w:rsidP="0050686C">
      <w:pPr>
        <w:autoSpaceDE w:val="0"/>
        <w:ind w:firstLine="567"/>
        <w:jc w:val="both"/>
        <w:rPr>
          <w:i/>
        </w:rPr>
      </w:pPr>
      <w:r>
        <w:rPr>
          <w:bCs/>
          <w:sz w:val="28"/>
          <w:szCs w:val="28"/>
        </w:rPr>
        <w:t xml:space="preserve">Согласно </w:t>
      </w:r>
      <w:r w:rsidRPr="0050686C">
        <w:rPr>
          <w:bCs/>
          <w:sz w:val="28"/>
          <w:szCs w:val="28"/>
        </w:rPr>
        <w:t>установленной Заказчиком инструкции по заполнению первой части заявки,</w:t>
      </w:r>
      <w:r w:rsidR="0050686C" w:rsidRPr="0050686C">
        <w:rPr>
          <w:bCs/>
          <w:sz w:val="28"/>
          <w:szCs w:val="28"/>
        </w:rPr>
        <w:t xml:space="preserve"> </w:t>
      </w:r>
      <w:r w:rsidR="0050686C" w:rsidRPr="0050686C">
        <w:rPr>
          <w:i/>
          <w:sz w:val="28"/>
          <w:szCs w:val="28"/>
        </w:rPr>
        <w:t>в случае если диапазон значений показателя сопровождается словами/терминами/символами, «не менее», «не более», «менее», «более», «уже», «шире», «не уже», «не шире», «выше», «ниже», «не выше», «не ниже», «свыше», «&lt;», «превышать», «±» и только этими терминами/символом участник должен указать одно точное значение параметра товара, без использования указанных терминов/символов.</w:t>
      </w:r>
      <w:r w:rsidR="0050686C" w:rsidRPr="0050686C">
        <w:rPr>
          <w:i/>
        </w:rPr>
        <w:t xml:space="preserve">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Таким образом</w:t>
      </w:r>
      <w:r>
        <w:rPr>
          <w:bCs/>
          <w:sz w:val="28"/>
          <w:szCs w:val="28"/>
        </w:rPr>
        <w:t>,</w:t>
      </w:r>
      <w:r w:rsidRPr="004B19E0">
        <w:rPr>
          <w:bCs/>
          <w:sz w:val="28"/>
          <w:szCs w:val="28"/>
        </w:rPr>
        <w:t xml:space="preserve"> исходя из вышеуказанного условия участник закупки при указании характеристики предлагаемого им к поставке товара не вправе использовать</w:t>
      </w:r>
      <w:r>
        <w:rPr>
          <w:bCs/>
          <w:sz w:val="28"/>
          <w:szCs w:val="28"/>
        </w:rPr>
        <w:t>,</w:t>
      </w:r>
      <w:r w:rsidRPr="004B19E0">
        <w:rPr>
          <w:bCs/>
          <w:sz w:val="28"/>
          <w:szCs w:val="28"/>
        </w:rPr>
        <w:t xml:space="preserve"> в том числе</w:t>
      </w:r>
      <w:r>
        <w:rPr>
          <w:bCs/>
          <w:sz w:val="28"/>
          <w:szCs w:val="28"/>
        </w:rPr>
        <w:t>,</w:t>
      </w:r>
      <w:r w:rsidRPr="004B19E0">
        <w:rPr>
          <w:bCs/>
          <w:sz w:val="28"/>
          <w:szCs w:val="28"/>
        </w:rPr>
        <w:t xml:space="preserve"> знак «±».</w:t>
      </w:r>
    </w:p>
    <w:p w:rsidR="0050686C" w:rsidRDefault="004B19E0" w:rsidP="0050686C">
      <w:pPr>
        <w:autoSpaceDE w:val="0"/>
        <w:autoSpaceDN w:val="0"/>
        <w:adjustRightInd w:val="0"/>
        <w:ind w:firstLine="708"/>
        <w:jc w:val="both"/>
        <w:outlineLvl w:val="1"/>
        <w:rPr>
          <w:i/>
          <w:sz w:val="28"/>
          <w:szCs w:val="28"/>
        </w:rPr>
      </w:pPr>
      <w:r w:rsidRPr="004B19E0">
        <w:rPr>
          <w:bCs/>
          <w:sz w:val="28"/>
          <w:szCs w:val="28"/>
        </w:rPr>
        <w:t xml:space="preserve">Из содержания первой части заявки </w:t>
      </w:r>
      <w:r>
        <w:rPr>
          <w:bCs/>
          <w:sz w:val="28"/>
          <w:szCs w:val="28"/>
        </w:rPr>
        <w:t>З</w:t>
      </w:r>
      <w:r w:rsidRPr="004B19E0">
        <w:rPr>
          <w:bCs/>
          <w:sz w:val="28"/>
          <w:szCs w:val="28"/>
        </w:rPr>
        <w:t xml:space="preserve">аявителя следует, что при описании предлагаемого к поставке товара им указаны следующие сведения: </w:t>
      </w:r>
      <w:r w:rsidR="0050686C" w:rsidRPr="0050686C">
        <w:rPr>
          <w:i/>
          <w:sz w:val="28"/>
          <w:szCs w:val="28"/>
        </w:rPr>
        <w:t>Однородность температур ±1ºС (лампы выключены), ± 2,5ºС (лампы включены)</w:t>
      </w:r>
      <w:r w:rsidR="0050686C">
        <w:rPr>
          <w:i/>
          <w:sz w:val="28"/>
          <w:szCs w:val="28"/>
        </w:rPr>
        <w:t>.</w:t>
      </w:r>
    </w:p>
    <w:p w:rsidR="004B19E0" w:rsidRPr="004B19E0" w:rsidRDefault="004B19E0" w:rsidP="0050686C">
      <w:pPr>
        <w:autoSpaceDE w:val="0"/>
        <w:autoSpaceDN w:val="0"/>
        <w:adjustRightInd w:val="0"/>
        <w:ind w:firstLine="708"/>
        <w:jc w:val="both"/>
        <w:outlineLvl w:val="1"/>
        <w:rPr>
          <w:bCs/>
          <w:sz w:val="28"/>
          <w:szCs w:val="28"/>
        </w:rPr>
      </w:pPr>
      <w:r w:rsidRPr="004B19E0">
        <w:rPr>
          <w:bCs/>
          <w:sz w:val="28"/>
          <w:szCs w:val="28"/>
        </w:rPr>
        <w:t>Таким образом</w:t>
      </w:r>
      <w:r>
        <w:rPr>
          <w:bCs/>
          <w:sz w:val="28"/>
          <w:szCs w:val="28"/>
        </w:rPr>
        <w:t>,</w:t>
      </w:r>
      <w:r w:rsidRPr="004B19E0">
        <w:rPr>
          <w:bCs/>
          <w:sz w:val="28"/>
          <w:szCs w:val="28"/>
        </w:rPr>
        <w:t xml:space="preserve"> Комиссия УФАС приходит к выводу о том, что участник закупки пренебрёг требованиями инструкции и указал сведения о товаре без учета требований инструкции, что не соответствует требованиям документации.</w:t>
      </w:r>
    </w:p>
    <w:p w:rsidR="004B19E0" w:rsidRPr="004B19E0" w:rsidRDefault="004B19E0" w:rsidP="004B19E0">
      <w:pPr>
        <w:autoSpaceDE w:val="0"/>
        <w:autoSpaceDN w:val="0"/>
        <w:adjustRightInd w:val="0"/>
        <w:ind w:firstLine="708"/>
        <w:jc w:val="both"/>
        <w:outlineLvl w:val="1"/>
        <w:rPr>
          <w:bCs/>
          <w:sz w:val="28"/>
          <w:szCs w:val="28"/>
        </w:rPr>
      </w:pPr>
      <w:r>
        <w:rPr>
          <w:bCs/>
          <w:sz w:val="28"/>
          <w:szCs w:val="28"/>
        </w:rPr>
        <w:t xml:space="preserve">Комиссия УФАС отмечает, что </w:t>
      </w:r>
      <w:r w:rsidRPr="004B19E0">
        <w:rPr>
          <w:bCs/>
          <w:sz w:val="28"/>
          <w:szCs w:val="28"/>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Следовательно, бремя доказывания при рассмотрении жалобы </w:t>
      </w:r>
      <w:r>
        <w:rPr>
          <w:bCs/>
          <w:sz w:val="28"/>
          <w:szCs w:val="28"/>
        </w:rPr>
        <w:br/>
      </w:r>
      <w:r w:rsidRPr="004B19E0">
        <w:rPr>
          <w:bCs/>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bCs/>
          <w:sz w:val="28"/>
          <w:szCs w:val="28"/>
        </w:rPr>
        <w:t>.</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Учитывая изложенное, Комиссия УФАС приходит к выводу о том, что у аукционной комиссии имелись достаточные основания </w:t>
      </w:r>
      <w:r>
        <w:rPr>
          <w:bCs/>
          <w:sz w:val="28"/>
          <w:szCs w:val="28"/>
        </w:rPr>
        <w:t>для принятия решения об отказе З</w:t>
      </w:r>
      <w:r w:rsidRPr="004B19E0">
        <w:rPr>
          <w:bCs/>
          <w:sz w:val="28"/>
          <w:szCs w:val="28"/>
        </w:rPr>
        <w:t>аявителю в допуске к участию в рассматриваемом аукционе, приняв такое решение</w:t>
      </w:r>
      <w:r>
        <w:rPr>
          <w:bCs/>
          <w:sz w:val="28"/>
          <w:szCs w:val="28"/>
        </w:rPr>
        <w:t>,</w:t>
      </w:r>
      <w:r w:rsidRPr="004B19E0">
        <w:rPr>
          <w:bCs/>
          <w:sz w:val="28"/>
          <w:szCs w:val="28"/>
        </w:rPr>
        <w:t xml:space="preserve"> аукционная комиссия не нарушила требования ч. 5 ст. 67 Закона о контрактной системе.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2. В результате внеплановой проверки обстоятельств размещения рассматриваемой закупки Комиссия УФАС отмечает следующее.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Согласно </w:t>
      </w:r>
      <w:proofErr w:type="spellStart"/>
      <w:r w:rsidRPr="004B19E0">
        <w:rPr>
          <w:bCs/>
          <w:sz w:val="28"/>
          <w:szCs w:val="28"/>
        </w:rPr>
        <w:t>п.п</w:t>
      </w:r>
      <w:proofErr w:type="spellEnd"/>
      <w:r w:rsidRPr="004B19E0">
        <w:rPr>
          <w:bCs/>
          <w:sz w:val="28"/>
          <w:szCs w:val="28"/>
        </w:rPr>
        <w:t xml:space="preserve">. 1, 2 ч. 1 ст. 33 Закона о контрактной системе, в описании объекта закупки указываются функциональные, технические и качественные </w:t>
      </w:r>
      <w:r w:rsidRPr="004B19E0">
        <w:rPr>
          <w:bCs/>
          <w:sz w:val="28"/>
          <w:szCs w:val="28"/>
        </w:rPr>
        <w:lastRenderedPageBreak/>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w:t>
      </w:r>
      <w:r w:rsidRPr="004B19E0">
        <w:rPr>
          <w:bCs/>
          <w:sz w:val="28"/>
          <w:szCs w:val="28"/>
        </w:rPr>
        <w:lastRenderedPageBreak/>
        <w:t>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50686C" w:rsidRDefault="004B19E0" w:rsidP="0050686C">
      <w:pPr>
        <w:autoSpaceDE w:val="0"/>
        <w:autoSpaceDN w:val="0"/>
        <w:adjustRightInd w:val="0"/>
        <w:ind w:firstLine="708"/>
        <w:jc w:val="both"/>
        <w:outlineLvl w:val="1"/>
        <w:rPr>
          <w:i/>
          <w:sz w:val="28"/>
          <w:szCs w:val="28"/>
        </w:rPr>
      </w:pPr>
      <w:r w:rsidRPr="004B19E0">
        <w:rPr>
          <w:bCs/>
          <w:sz w:val="28"/>
          <w:szCs w:val="28"/>
        </w:rPr>
        <w:t>Как уже было установлено, п</w:t>
      </w:r>
      <w:r>
        <w:rPr>
          <w:bCs/>
          <w:sz w:val="28"/>
          <w:szCs w:val="28"/>
        </w:rPr>
        <w:t>ри описании закупаемого товара З</w:t>
      </w:r>
      <w:r w:rsidRPr="004B19E0">
        <w:rPr>
          <w:bCs/>
          <w:sz w:val="28"/>
          <w:szCs w:val="28"/>
        </w:rPr>
        <w:t>аказчиком установлены</w:t>
      </w:r>
      <w:r>
        <w:rPr>
          <w:bCs/>
          <w:sz w:val="28"/>
          <w:szCs w:val="28"/>
        </w:rPr>
        <w:t>,</w:t>
      </w:r>
      <w:r w:rsidRPr="004B19E0">
        <w:rPr>
          <w:bCs/>
          <w:sz w:val="28"/>
          <w:szCs w:val="28"/>
        </w:rPr>
        <w:t xml:space="preserve"> в том числе</w:t>
      </w:r>
      <w:r>
        <w:rPr>
          <w:bCs/>
          <w:sz w:val="28"/>
          <w:szCs w:val="28"/>
        </w:rPr>
        <w:t>,</w:t>
      </w:r>
      <w:r w:rsidRPr="004B19E0">
        <w:rPr>
          <w:bCs/>
          <w:sz w:val="28"/>
          <w:szCs w:val="28"/>
        </w:rPr>
        <w:t xml:space="preserve"> следующие требования: </w:t>
      </w:r>
      <w:r w:rsidR="0050686C" w:rsidRPr="0050686C">
        <w:rPr>
          <w:i/>
          <w:sz w:val="28"/>
          <w:szCs w:val="28"/>
        </w:rPr>
        <w:t>Однородность температур ±1ºС (лампы выключены), ± 2,5ºС (лампы включены)</w:t>
      </w:r>
      <w:r w:rsidR="0050686C">
        <w:rPr>
          <w:i/>
          <w:sz w:val="28"/>
          <w:szCs w:val="28"/>
        </w:rPr>
        <w:t>.</w:t>
      </w:r>
    </w:p>
    <w:p w:rsidR="004B19E0" w:rsidRPr="004B19E0" w:rsidRDefault="004B19E0" w:rsidP="0050686C">
      <w:pPr>
        <w:autoSpaceDE w:val="0"/>
        <w:autoSpaceDN w:val="0"/>
        <w:adjustRightInd w:val="0"/>
        <w:ind w:firstLine="708"/>
        <w:jc w:val="both"/>
        <w:outlineLvl w:val="1"/>
        <w:rPr>
          <w:bCs/>
          <w:sz w:val="28"/>
          <w:szCs w:val="28"/>
        </w:rPr>
      </w:pPr>
      <w:r w:rsidRPr="004B19E0">
        <w:rPr>
          <w:bCs/>
          <w:sz w:val="28"/>
          <w:szCs w:val="28"/>
        </w:rPr>
        <w:t>Таким образом</w:t>
      </w:r>
      <w:r>
        <w:rPr>
          <w:bCs/>
          <w:sz w:val="28"/>
          <w:szCs w:val="28"/>
        </w:rPr>
        <w:t>,</w:t>
      </w:r>
      <w:r w:rsidRPr="004B19E0">
        <w:rPr>
          <w:bCs/>
          <w:sz w:val="28"/>
          <w:szCs w:val="28"/>
        </w:rPr>
        <w:t xml:space="preserve"> исходя из буквального толкования указанных показателей следует, что их значения должны быть выражены в виде диапазонных значений.</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При том</w:t>
      </w:r>
      <w:r>
        <w:rPr>
          <w:bCs/>
          <w:sz w:val="28"/>
          <w:szCs w:val="28"/>
        </w:rPr>
        <w:t>,</w:t>
      </w:r>
      <w:r w:rsidRPr="004B19E0">
        <w:rPr>
          <w:bCs/>
          <w:sz w:val="28"/>
          <w:szCs w:val="28"/>
        </w:rPr>
        <w:t xml:space="preserve"> указанное требование во взаимосвязи с инструкцией </w:t>
      </w:r>
      <w:r w:rsidR="0050686C">
        <w:rPr>
          <w:bCs/>
          <w:sz w:val="28"/>
          <w:szCs w:val="28"/>
        </w:rPr>
        <w:br/>
      </w:r>
      <w:r w:rsidRPr="004B19E0">
        <w:rPr>
          <w:bCs/>
          <w:sz w:val="28"/>
          <w:szCs w:val="28"/>
        </w:rPr>
        <w:t>по заполнению заявок не позволяют участнику закупки указать значение</w:t>
      </w:r>
      <w:r>
        <w:rPr>
          <w:bCs/>
          <w:sz w:val="28"/>
          <w:szCs w:val="28"/>
        </w:rPr>
        <w:t>,</w:t>
      </w:r>
      <w:r w:rsidRPr="004B19E0">
        <w:rPr>
          <w:bCs/>
          <w:sz w:val="28"/>
          <w:szCs w:val="28"/>
        </w:rPr>
        <w:t xml:space="preserve"> соответствующее условиям документации и одновременно соответствующее нормативной документации на товар.</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 xml:space="preserve">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4B19E0" w:rsidRPr="004B19E0" w:rsidRDefault="004B19E0" w:rsidP="004B19E0">
      <w:pPr>
        <w:autoSpaceDE w:val="0"/>
        <w:autoSpaceDN w:val="0"/>
        <w:adjustRightInd w:val="0"/>
        <w:ind w:firstLine="708"/>
        <w:jc w:val="both"/>
        <w:outlineLvl w:val="1"/>
        <w:rPr>
          <w:bCs/>
          <w:sz w:val="28"/>
          <w:szCs w:val="28"/>
        </w:rPr>
      </w:pPr>
      <w:proofErr w:type="spellStart"/>
      <w:r w:rsidRPr="004B19E0">
        <w:rPr>
          <w:bCs/>
          <w:sz w:val="28"/>
          <w:szCs w:val="28"/>
        </w:rPr>
        <w:t>Неустановление</w:t>
      </w:r>
      <w:proofErr w:type="spellEnd"/>
      <w:r w:rsidRPr="004B19E0">
        <w:rPr>
          <w:bCs/>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lastRenderedPageBreak/>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4B19E0" w:rsidRPr="004B19E0" w:rsidRDefault="004B19E0" w:rsidP="004B19E0">
      <w:pPr>
        <w:autoSpaceDE w:val="0"/>
        <w:autoSpaceDN w:val="0"/>
        <w:adjustRightInd w:val="0"/>
        <w:ind w:firstLine="708"/>
        <w:jc w:val="both"/>
        <w:outlineLvl w:val="1"/>
        <w:rPr>
          <w:bCs/>
          <w:sz w:val="28"/>
          <w:szCs w:val="28"/>
        </w:rPr>
      </w:pPr>
      <w:r w:rsidRPr="004B19E0">
        <w:rPr>
          <w:bCs/>
          <w:sz w:val="28"/>
          <w:szCs w:val="28"/>
        </w:rPr>
        <w:t>При указанных обстоятельствах Комиссия УФАС приходит к выводу о том, что установлен</w:t>
      </w:r>
      <w:r>
        <w:rPr>
          <w:bCs/>
          <w:sz w:val="28"/>
          <w:szCs w:val="28"/>
        </w:rPr>
        <w:t>ная З</w:t>
      </w:r>
      <w:r w:rsidRPr="004B19E0">
        <w:rPr>
          <w:bCs/>
          <w:sz w:val="28"/>
          <w:szCs w:val="28"/>
        </w:rPr>
        <w:t>аказчиком инструкция по заполнению первой части заявки не только не способствует правильному заполнению заявок</w:t>
      </w:r>
      <w:r>
        <w:rPr>
          <w:bCs/>
          <w:sz w:val="28"/>
          <w:szCs w:val="28"/>
        </w:rPr>
        <w:t>,</w:t>
      </w:r>
      <w:r w:rsidRPr="004B19E0">
        <w:rPr>
          <w:bCs/>
          <w:sz w:val="28"/>
          <w:szCs w:val="28"/>
        </w:rPr>
        <w:t xml:space="preserve"> </w:t>
      </w:r>
      <w:r>
        <w:rPr>
          <w:bCs/>
          <w:sz w:val="28"/>
          <w:szCs w:val="28"/>
        </w:rPr>
        <w:br/>
      </w:r>
      <w:r w:rsidRPr="004B19E0">
        <w:rPr>
          <w:bCs/>
          <w:sz w:val="28"/>
          <w:szCs w:val="28"/>
        </w:rPr>
        <w:t xml:space="preserve">но и затрудняет для участников закупки подачу заявки в соответствии </w:t>
      </w:r>
      <w:r>
        <w:rPr>
          <w:bCs/>
          <w:sz w:val="28"/>
          <w:szCs w:val="28"/>
        </w:rPr>
        <w:br/>
      </w:r>
      <w:r w:rsidRPr="004B19E0">
        <w:rPr>
          <w:bCs/>
          <w:sz w:val="28"/>
          <w:szCs w:val="28"/>
        </w:rPr>
        <w:t>с требованиями документации, что является нарушением п. 2 ч. 1 ст. 64 Закона о контрактной системе.</w:t>
      </w:r>
    </w:p>
    <w:p w:rsidR="004B19E0" w:rsidRPr="004B19E0" w:rsidRDefault="004B19E0" w:rsidP="004B19E0">
      <w:pPr>
        <w:pStyle w:val="a7"/>
        <w:autoSpaceDE w:val="0"/>
        <w:autoSpaceDN w:val="0"/>
        <w:adjustRightInd w:val="0"/>
        <w:ind w:left="0" w:firstLine="708"/>
        <w:jc w:val="both"/>
        <w:rPr>
          <w:sz w:val="28"/>
          <w:szCs w:val="28"/>
        </w:rPr>
      </w:pPr>
      <w:r>
        <w:rPr>
          <w:sz w:val="28"/>
          <w:szCs w:val="28"/>
        </w:rPr>
        <w:t>3. Выявленное в действиях Заказчика нарушение являе</w:t>
      </w:r>
      <w:r w:rsidRPr="004B19E0">
        <w:rPr>
          <w:sz w:val="28"/>
          <w:szCs w:val="28"/>
        </w:rPr>
        <w:t xml:space="preserve">тся существенным, что дает основания для выдачи обязательного </w:t>
      </w:r>
      <w:r w:rsidRPr="004B19E0">
        <w:rPr>
          <w:sz w:val="28"/>
          <w:szCs w:val="28"/>
        </w:rPr>
        <w:br/>
        <w:t>дл</w:t>
      </w:r>
      <w:r>
        <w:rPr>
          <w:sz w:val="28"/>
          <w:szCs w:val="28"/>
        </w:rPr>
        <w:t>я исполнения предписания о</w:t>
      </w:r>
      <w:r w:rsidRPr="004B19E0">
        <w:rPr>
          <w:sz w:val="28"/>
          <w:szCs w:val="28"/>
        </w:rPr>
        <w:t xml:space="preserve"> </w:t>
      </w:r>
      <w:r>
        <w:rPr>
          <w:sz w:val="28"/>
          <w:szCs w:val="28"/>
        </w:rPr>
        <w:t>его</w:t>
      </w:r>
      <w:r w:rsidRPr="004B19E0">
        <w:rPr>
          <w:sz w:val="28"/>
          <w:szCs w:val="28"/>
        </w:rPr>
        <w:t xml:space="preserve"> устранении путем внесения изменений </w:t>
      </w:r>
      <w:r w:rsidRPr="004B19E0">
        <w:rPr>
          <w:sz w:val="28"/>
          <w:szCs w:val="28"/>
        </w:rPr>
        <w:br/>
        <w:t>в документацию.</w:t>
      </w:r>
    </w:p>
    <w:p w:rsidR="004B19E0" w:rsidRPr="004B19E0" w:rsidRDefault="004B19E0" w:rsidP="004B19E0">
      <w:pPr>
        <w:autoSpaceDE w:val="0"/>
        <w:autoSpaceDN w:val="0"/>
        <w:adjustRightInd w:val="0"/>
        <w:jc w:val="both"/>
        <w:outlineLvl w:val="1"/>
        <w:rPr>
          <w:bCs/>
          <w:sz w:val="28"/>
          <w:szCs w:val="28"/>
        </w:rPr>
      </w:pPr>
    </w:p>
    <w:p w:rsidR="004B19E0" w:rsidRPr="004B19E0" w:rsidRDefault="004B19E0" w:rsidP="004B19E0">
      <w:pPr>
        <w:autoSpaceDE w:val="0"/>
        <w:autoSpaceDN w:val="0"/>
        <w:adjustRightInd w:val="0"/>
        <w:ind w:firstLine="708"/>
        <w:jc w:val="both"/>
        <w:outlineLvl w:val="1"/>
        <w:rPr>
          <w:color w:val="000000"/>
          <w:sz w:val="28"/>
          <w:szCs w:val="28"/>
        </w:rPr>
      </w:pPr>
      <w:r w:rsidRPr="004B19E0">
        <w:rPr>
          <w:color w:val="000000"/>
          <w:sz w:val="28"/>
          <w:szCs w:val="28"/>
        </w:rPr>
        <w:t xml:space="preserve">Комиссия УФАС, руководствуясь ст. </w:t>
      </w:r>
      <w:r>
        <w:rPr>
          <w:color w:val="000000"/>
          <w:sz w:val="28"/>
          <w:szCs w:val="28"/>
        </w:rPr>
        <w:t>ст. 2</w:t>
      </w:r>
      <w:r w:rsidRPr="004B19E0">
        <w:rPr>
          <w:color w:val="000000"/>
          <w:sz w:val="28"/>
          <w:szCs w:val="28"/>
        </w:rPr>
        <w:t>, 99, 106 Закона о контрактной системе, Административным регламентом,</w:t>
      </w:r>
    </w:p>
    <w:p w:rsidR="004B19E0" w:rsidRPr="004B19E0" w:rsidRDefault="004B19E0" w:rsidP="004B19E0">
      <w:pPr>
        <w:autoSpaceDE w:val="0"/>
        <w:autoSpaceDN w:val="0"/>
        <w:adjustRightInd w:val="0"/>
        <w:ind w:firstLine="708"/>
        <w:jc w:val="center"/>
        <w:outlineLvl w:val="1"/>
        <w:rPr>
          <w:b/>
          <w:color w:val="000000"/>
          <w:sz w:val="28"/>
          <w:szCs w:val="28"/>
        </w:rPr>
      </w:pPr>
    </w:p>
    <w:p w:rsidR="004B19E0" w:rsidRPr="004B19E0" w:rsidRDefault="004B19E0" w:rsidP="004B19E0">
      <w:pPr>
        <w:autoSpaceDE w:val="0"/>
        <w:autoSpaceDN w:val="0"/>
        <w:adjustRightInd w:val="0"/>
        <w:ind w:firstLine="708"/>
        <w:jc w:val="center"/>
        <w:outlineLvl w:val="1"/>
        <w:rPr>
          <w:b/>
          <w:color w:val="000000"/>
          <w:sz w:val="28"/>
          <w:szCs w:val="28"/>
        </w:rPr>
      </w:pPr>
      <w:r w:rsidRPr="004B19E0">
        <w:rPr>
          <w:b/>
          <w:color w:val="000000"/>
          <w:sz w:val="28"/>
          <w:szCs w:val="28"/>
        </w:rPr>
        <w:t>РЕШИЛА:</w:t>
      </w:r>
    </w:p>
    <w:p w:rsidR="004B19E0" w:rsidRPr="004B19E0" w:rsidRDefault="004B19E0" w:rsidP="004B19E0">
      <w:pPr>
        <w:widowControl w:val="0"/>
        <w:ind w:firstLine="708"/>
        <w:rPr>
          <w:color w:val="000000"/>
          <w:sz w:val="28"/>
          <w:szCs w:val="28"/>
        </w:rPr>
      </w:pPr>
    </w:p>
    <w:p w:rsidR="004B19E0" w:rsidRPr="004B19E0" w:rsidRDefault="004B19E0" w:rsidP="004B19E0">
      <w:pPr>
        <w:numPr>
          <w:ilvl w:val="0"/>
          <w:numId w:val="1"/>
        </w:numPr>
        <w:autoSpaceDE w:val="0"/>
        <w:autoSpaceDN w:val="0"/>
        <w:adjustRightInd w:val="0"/>
        <w:ind w:left="0" w:firstLine="708"/>
        <w:jc w:val="both"/>
        <w:rPr>
          <w:color w:val="000000"/>
          <w:sz w:val="28"/>
          <w:szCs w:val="28"/>
        </w:rPr>
      </w:pPr>
      <w:r w:rsidRPr="004B19E0">
        <w:rPr>
          <w:color w:val="000000"/>
          <w:sz w:val="28"/>
          <w:szCs w:val="28"/>
        </w:rPr>
        <w:t xml:space="preserve">Признать жалобу ИП </w:t>
      </w:r>
      <w:proofErr w:type="spellStart"/>
      <w:r w:rsidRPr="004B19E0">
        <w:rPr>
          <w:color w:val="000000"/>
          <w:sz w:val="28"/>
          <w:szCs w:val="28"/>
        </w:rPr>
        <w:t>Мараткановой</w:t>
      </w:r>
      <w:proofErr w:type="spellEnd"/>
      <w:r w:rsidRPr="004B19E0">
        <w:rPr>
          <w:color w:val="000000"/>
          <w:sz w:val="28"/>
          <w:szCs w:val="28"/>
        </w:rPr>
        <w:t xml:space="preserve"> И.И. необоснованной.</w:t>
      </w:r>
    </w:p>
    <w:p w:rsidR="004B19E0" w:rsidRPr="004B19E0" w:rsidRDefault="004B19E0" w:rsidP="004B19E0">
      <w:pPr>
        <w:numPr>
          <w:ilvl w:val="0"/>
          <w:numId w:val="1"/>
        </w:numPr>
        <w:autoSpaceDE w:val="0"/>
        <w:autoSpaceDN w:val="0"/>
        <w:adjustRightInd w:val="0"/>
        <w:ind w:left="0" w:firstLine="708"/>
        <w:jc w:val="both"/>
        <w:rPr>
          <w:color w:val="000000"/>
          <w:sz w:val="28"/>
          <w:szCs w:val="28"/>
        </w:rPr>
      </w:pPr>
      <w:r>
        <w:rPr>
          <w:color w:val="000000"/>
          <w:sz w:val="28"/>
          <w:szCs w:val="28"/>
        </w:rPr>
        <w:t>Признать в действиях З</w:t>
      </w:r>
      <w:r w:rsidRPr="004B19E0">
        <w:rPr>
          <w:color w:val="000000"/>
          <w:sz w:val="28"/>
          <w:szCs w:val="28"/>
        </w:rPr>
        <w:t>аказчика нарушение п. 2 ч. 1 ст. 64 Закона о контрактной системе.</w:t>
      </w:r>
    </w:p>
    <w:p w:rsidR="004B19E0" w:rsidRDefault="004B19E0" w:rsidP="004B19E0">
      <w:pPr>
        <w:numPr>
          <w:ilvl w:val="0"/>
          <w:numId w:val="1"/>
        </w:numPr>
        <w:autoSpaceDE w:val="0"/>
        <w:autoSpaceDN w:val="0"/>
        <w:adjustRightInd w:val="0"/>
        <w:ind w:left="0" w:firstLine="708"/>
        <w:jc w:val="both"/>
        <w:rPr>
          <w:color w:val="000000"/>
          <w:sz w:val="28"/>
          <w:szCs w:val="28"/>
        </w:rPr>
      </w:pPr>
      <w:r>
        <w:rPr>
          <w:color w:val="000000"/>
          <w:sz w:val="28"/>
          <w:szCs w:val="28"/>
        </w:rPr>
        <w:t>Выдать З</w:t>
      </w:r>
      <w:r w:rsidRPr="004B19E0">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r>
        <w:rPr>
          <w:color w:val="000000"/>
          <w:sz w:val="28"/>
          <w:szCs w:val="28"/>
        </w:rPr>
        <w:t>.</w:t>
      </w:r>
    </w:p>
    <w:p w:rsidR="004B19E0" w:rsidRPr="004B19E0" w:rsidRDefault="004B19E0" w:rsidP="004B19E0">
      <w:pPr>
        <w:pStyle w:val="a7"/>
        <w:numPr>
          <w:ilvl w:val="0"/>
          <w:numId w:val="1"/>
        </w:numPr>
        <w:autoSpaceDE w:val="0"/>
        <w:autoSpaceDN w:val="0"/>
        <w:adjustRightInd w:val="0"/>
        <w:ind w:left="0" w:firstLine="708"/>
        <w:jc w:val="both"/>
        <w:outlineLvl w:val="1"/>
        <w:rPr>
          <w:color w:val="000000"/>
          <w:sz w:val="28"/>
          <w:szCs w:val="28"/>
        </w:rPr>
      </w:pPr>
      <w:r w:rsidRPr="004B19E0">
        <w:rPr>
          <w:color w:val="000000"/>
          <w:sz w:val="28"/>
          <w:szCs w:val="28"/>
        </w:rPr>
        <w:lastRenderedPageBreak/>
        <w:t xml:space="preserve">Передать материалы дела уполномоченному должностному лицу </w:t>
      </w:r>
      <w:r w:rsidRPr="004B19E0">
        <w:rPr>
          <w:color w:val="000000"/>
          <w:sz w:val="28"/>
          <w:szCs w:val="28"/>
        </w:rPr>
        <w:br/>
        <w:t>для рассмотрения вопроса о возбуждении дел об административном правонарушении в отношении должностного лица Заказчика.</w:t>
      </w:r>
    </w:p>
    <w:p w:rsidR="004B19E0" w:rsidRDefault="004B19E0" w:rsidP="004B19E0">
      <w:pPr>
        <w:pStyle w:val="a7"/>
        <w:tabs>
          <w:tab w:val="left" w:pos="709"/>
        </w:tabs>
        <w:jc w:val="both"/>
        <w:rPr>
          <w:sz w:val="28"/>
          <w:szCs w:val="28"/>
        </w:rPr>
      </w:pPr>
    </w:p>
    <w:p w:rsidR="004B19E0" w:rsidRPr="004B19E0" w:rsidRDefault="004B19E0" w:rsidP="004B19E0">
      <w:pPr>
        <w:pStyle w:val="a7"/>
        <w:tabs>
          <w:tab w:val="left" w:pos="709"/>
        </w:tabs>
        <w:jc w:val="both"/>
        <w:rPr>
          <w:sz w:val="28"/>
          <w:szCs w:val="28"/>
        </w:rPr>
      </w:pPr>
    </w:p>
    <w:p w:rsidR="004B19E0" w:rsidRPr="004B19E0" w:rsidRDefault="004B19E0" w:rsidP="004B19E0">
      <w:pPr>
        <w:autoSpaceDE w:val="0"/>
        <w:autoSpaceDN w:val="0"/>
        <w:adjustRightInd w:val="0"/>
        <w:ind w:left="708"/>
        <w:jc w:val="both"/>
        <w:rPr>
          <w:color w:val="000000"/>
          <w:sz w:val="28"/>
          <w:szCs w:val="28"/>
        </w:rPr>
      </w:pPr>
    </w:p>
    <w:p w:rsidR="004B19E0" w:rsidRPr="004B19E0" w:rsidRDefault="004B19E0" w:rsidP="004B19E0">
      <w:pPr>
        <w:tabs>
          <w:tab w:val="left" w:pos="2700"/>
        </w:tabs>
        <w:ind w:firstLine="720"/>
        <w:jc w:val="both"/>
        <w:rPr>
          <w:i/>
          <w:sz w:val="28"/>
          <w:szCs w:val="28"/>
        </w:rPr>
      </w:pPr>
    </w:p>
    <w:p w:rsidR="004B19E0" w:rsidRDefault="004B19E0" w:rsidP="004B19E0">
      <w:pPr>
        <w:tabs>
          <w:tab w:val="left" w:pos="2700"/>
        </w:tabs>
        <w:ind w:firstLine="720"/>
        <w:jc w:val="both"/>
        <w:rPr>
          <w:i/>
          <w:sz w:val="28"/>
          <w:szCs w:val="28"/>
        </w:rPr>
      </w:pPr>
      <w:r w:rsidRPr="004B19E0">
        <w:rPr>
          <w:i/>
          <w:sz w:val="28"/>
          <w:szCs w:val="28"/>
        </w:rPr>
        <w:t xml:space="preserve">Настоящее решение может быть обжаловано в судебном порядке </w:t>
      </w:r>
      <w:r>
        <w:rPr>
          <w:i/>
          <w:sz w:val="28"/>
          <w:szCs w:val="28"/>
        </w:rPr>
        <w:br/>
      </w:r>
      <w:r w:rsidRPr="004B19E0">
        <w:rPr>
          <w:i/>
          <w:sz w:val="28"/>
          <w:szCs w:val="28"/>
        </w:rPr>
        <w:t>в течение трёх месяцев со дня принятия.</w:t>
      </w: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Pr="004B19E0" w:rsidRDefault="005809F7" w:rsidP="005809F7">
      <w:pPr>
        <w:ind w:left="4962"/>
        <w:rPr>
          <w:sz w:val="28"/>
          <w:szCs w:val="28"/>
        </w:rPr>
      </w:pPr>
      <w:r w:rsidRPr="004B19E0">
        <w:rPr>
          <w:sz w:val="28"/>
          <w:szCs w:val="28"/>
        </w:rPr>
        <w:lastRenderedPageBreak/>
        <w:t>ФГБНУ «Всероссийский научно-исследовательский институт сельскохозяйственной микробиологии»</w:t>
      </w:r>
    </w:p>
    <w:p w:rsidR="005809F7" w:rsidRPr="004B19E0" w:rsidRDefault="005809F7" w:rsidP="005809F7">
      <w:pPr>
        <w:ind w:left="4962"/>
        <w:rPr>
          <w:sz w:val="28"/>
          <w:szCs w:val="28"/>
        </w:rPr>
      </w:pPr>
      <w:r w:rsidRPr="004B19E0">
        <w:rPr>
          <w:sz w:val="28"/>
          <w:szCs w:val="28"/>
        </w:rPr>
        <w:t xml:space="preserve">ш. </w:t>
      </w:r>
      <w:proofErr w:type="spellStart"/>
      <w:r w:rsidRPr="004B19E0">
        <w:rPr>
          <w:sz w:val="28"/>
          <w:szCs w:val="28"/>
        </w:rPr>
        <w:t>Подбельского</w:t>
      </w:r>
      <w:proofErr w:type="spellEnd"/>
      <w:r w:rsidRPr="004B19E0">
        <w:rPr>
          <w:sz w:val="28"/>
          <w:szCs w:val="28"/>
        </w:rPr>
        <w:t>, д. 3, Пушкин,</w:t>
      </w:r>
    </w:p>
    <w:p w:rsidR="005809F7" w:rsidRPr="004B19E0" w:rsidRDefault="005809F7" w:rsidP="005809F7">
      <w:pPr>
        <w:ind w:left="4962"/>
        <w:rPr>
          <w:sz w:val="28"/>
          <w:szCs w:val="28"/>
        </w:rPr>
      </w:pPr>
      <w:r w:rsidRPr="004B19E0">
        <w:rPr>
          <w:sz w:val="28"/>
          <w:szCs w:val="28"/>
        </w:rPr>
        <w:t>Санкт-Петербург, 196608</w:t>
      </w:r>
    </w:p>
    <w:p w:rsidR="005809F7" w:rsidRPr="004B19E0" w:rsidRDefault="005809F7" w:rsidP="005809F7">
      <w:pPr>
        <w:ind w:left="4962"/>
        <w:rPr>
          <w:sz w:val="28"/>
          <w:szCs w:val="28"/>
        </w:rPr>
      </w:pPr>
      <w:r w:rsidRPr="004B19E0">
        <w:rPr>
          <w:sz w:val="28"/>
          <w:szCs w:val="28"/>
        </w:rPr>
        <w:t xml:space="preserve">                                                                                           </w:t>
      </w:r>
    </w:p>
    <w:p w:rsidR="005809F7" w:rsidRPr="004B19E0" w:rsidRDefault="005809F7" w:rsidP="005809F7">
      <w:pPr>
        <w:ind w:left="4962"/>
        <w:rPr>
          <w:sz w:val="28"/>
          <w:szCs w:val="28"/>
        </w:rPr>
      </w:pPr>
      <w:r w:rsidRPr="004B19E0">
        <w:rPr>
          <w:sz w:val="28"/>
          <w:szCs w:val="28"/>
        </w:rPr>
        <w:t>ООО «РТС-тендер»</w:t>
      </w:r>
    </w:p>
    <w:p w:rsidR="005809F7" w:rsidRPr="004B19E0" w:rsidRDefault="005809F7" w:rsidP="005809F7">
      <w:pPr>
        <w:ind w:left="4962"/>
        <w:rPr>
          <w:sz w:val="28"/>
          <w:szCs w:val="28"/>
        </w:rPr>
      </w:pPr>
      <w:r w:rsidRPr="004B19E0">
        <w:rPr>
          <w:sz w:val="28"/>
          <w:szCs w:val="28"/>
        </w:rPr>
        <w:t>наб. Тараса Шевченко, д. 23А,</w:t>
      </w:r>
    </w:p>
    <w:p w:rsidR="005809F7" w:rsidRPr="004B19E0" w:rsidRDefault="005809F7" w:rsidP="005809F7">
      <w:pPr>
        <w:ind w:left="4962"/>
        <w:rPr>
          <w:sz w:val="28"/>
          <w:szCs w:val="28"/>
        </w:rPr>
      </w:pPr>
      <w:r w:rsidRPr="004B19E0">
        <w:rPr>
          <w:sz w:val="28"/>
          <w:szCs w:val="28"/>
        </w:rPr>
        <w:t xml:space="preserve">Москва, 121151    </w:t>
      </w:r>
    </w:p>
    <w:p w:rsidR="005809F7" w:rsidRPr="004B19E0" w:rsidRDefault="005809F7" w:rsidP="005809F7">
      <w:pPr>
        <w:ind w:left="4962"/>
        <w:rPr>
          <w:sz w:val="28"/>
          <w:szCs w:val="28"/>
        </w:rPr>
      </w:pPr>
    </w:p>
    <w:p w:rsidR="005809F7" w:rsidRPr="004B19E0" w:rsidRDefault="005809F7" w:rsidP="005809F7">
      <w:pPr>
        <w:ind w:left="4962"/>
        <w:rPr>
          <w:sz w:val="28"/>
          <w:szCs w:val="28"/>
        </w:rPr>
      </w:pPr>
      <w:r w:rsidRPr="004B19E0">
        <w:rPr>
          <w:sz w:val="28"/>
          <w:szCs w:val="28"/>
        </w:rPr>
        <w:t xml:space="preserve">ИП </w:t>
      </w:r>
      <w:proofErr w:type="spellStart"/>
      <w:r w:rsidRPr="004B19E0">
        <w:rPr>
          <w:sz w:val="28"/>
          <w:szCs w:val="28"/>
        </w:rPr>
        <w:t>Маратканова</w:t>
      </w:r>
      <w:proofErr w:type="spellEnd"/>
      <w:r w:rsidRPr="004B19E0">
        <w:rPr>
          <w:sz w:val="28"/>
          <w:szCs w:val="28"/>
        </w:rPr>
        <w:t xml:space="preserve"> И.И.</w:t>
      </w:r>
    </w:p>
    <w:p w:rsidR="005809F7" w:rsidRDefault="005809F7" w:rsidP="005809F7">
      <w:pPr>
        <w:ind w:left="4962"/>
        <w:rPr>
          <w:sz w:val="28"/>
          <w:szCs w:val="28"/>
        </w:rPr>
      </w:pPr>
      <w:r>
        <w:rPr>
          <w:sz w:val="28"/>
          <w:szCs w:val="28"/>
        </w:rPr>
        <w:t>п</w:t>
      </w:r>
      <w:r w:rsidRPr="004B19E0">
        <w:rPr>
          <w:sz w:val="28"/>
          <w:szCs w:val="28"/>
        </w:rPr>
        <w:t xml:space="preserve">р. Авиаконструкторов д. 3, корп. 2, </w:t>
      </w:r>
      <w:r>
        <w:rPr>
          <w:sz w:val="28"/>
          <w:szCs w:val="28"/>
        </w:rPr>
        <w:br/>
      </w:r>
      <w:r w:rsidRPr="004B19E0">
        <w:rPr>
          <w:sz w:val="28"/>
          <w:szCs w:val="28"/>
        </w:rPr>
        <w:t>кв. 302,</w:t>
      </w:r>
    </w:p>
    <w:p w:rsidR="005809F7" w:rsidRDefault="005809F7" w:rsidP="005809F7">
      <w:pPr>
        <w:ind w:left="4962"/>
        <w:rPr>
          <w:sz w:val="28"/>
          <w:szCs w:val="28"/>
        </w:rPr>
      </w:pPr>
      <w:r w:rsidRPr="004B19E0">
        <w:rPr>
          <w:sz w:val="28"/>
          <w:szCs w:val="28"/>
        </w:rPr>
        <w:t>Санкт-Петербург, 197372</w:t>
      </w:r>
    </w:p>
    <w:p w:rsidR="005809F7" w:rsidRDefault="005809F7" w:rsidP="005809F7">
      <w:pPr>
        <w:tabs>
          <w:tab w:val="left" w:pos="2700"/>
        </w:tabs>
        <w:ind w:firstLine="720"/>
        <w:jc w:val="both"/>
        <w:rPr>
          <w:sz w:val="28"/>
          <w:szCs w:val="28"/>
        </w:rPr>
      </w:pPr>
    </w:p>
    <w:p w:rsidR="005809F7" w:rsidRDefault="005809F7" w:rsidP="005809F7">
      <w:pPr>
        <w:tabs>
          <w:tab w:val="left" w:pos="2700"/>
        </w:tabs>
        <w:ind w:firstLine="720"/>
        <w:jc w:val="both"/>
        <w:rPr>
          <w:sz w:val="28"/>
          <w:szCs w:val="28"/>
        </w:rPr>
      </w:pPr>
    </w:p>
    <w:p w:rsidR="005809F7" w:rsidRDefault="005809F7" w:rsidP="005809F7">
      <w:pPr>
        <w:tabs>
          <w:tab w:val="left" w:pos="2700"/>
        </w:tabs>
        <w:ind w:firstLine="720"/>
        <w:jc w:val="center"/>
        <w:rPr>
          <w:sz w:val="28"/>
          <w:szCs w:val="28"/>
        </w:rPr>
      </w:pPr>
      <w:r>
        <w:rPr>
          <w:sz w:val="28"/>
          <w:szCs w:val="28"/>
        </w:rPr>
        <w:t>ПРЕДПИСАНИЕ</w:t>
      </w:r>
    </w:p>
    <w:p w:rsidR="005809F7" w:rsidRDefault="005809F7" w:rsidP="005809F7">
      <w:pPr>
        <w:tabs>
          <w:tab w:val="left" w:pos="2700"/>
        </w:tabs>
        <w:ind w:firstLine="720"/>
        <w:jc w:val="center"/>
        <w:rPr>
          <w:sz w:val="28"/>
          <w:szCs w:val="28"/>
        </w:rPr>
      </w:pPr>
      <w:r>
        <w:rPr>
          <w:sz w:val="28"/>
          <w:szCs w:val="28"/>
        </w:rPr>
        <w:t xml:space="preserve">по делу </w:t>
      </w:r>
      <w:r>
        <w:rPr>
          <w:b/>
          <w:bCs/>
          <w:sz w:val="28"/>
          <w:szCs w:val="28"/>
        </w:rPr>
        <w:t>№ 44-4250/20</w:t>
      </w:r>
    </w:p>
    <w:p w:rsidR="005809F7" w:rsidRDefault="005809F7" w:rsidP="005809F7">
      <w:pPr>
        <w:tabs>
          <w:tab w:val="left" w:pos="2700"/>
        </w:tabs>
        <w:ind w:firstLine="720"/>
        <w:jc w:val="center"/>
        <w:rPr>
          <w:sz w:val="28"/>
          <w:szCs w:val="28"/>
        </w:rPr>
      </w:pPr>
      <w:r>
        <w:rPr>
          <w:sz w:val="28"/>
          <w:szCs w:val="28"/>
        </w:rPr>
        <w:t>об устранении нарушений законодательства о закупках</w:t>
      </w:r>
    </w:p>
    <w:p w:rsidR="005809F7" w:rsidRDefault="005809F7" w:rsidP="005809F7">
      <w:pPr>
        <w:tabs>
          <w:tab w:val="left" w:pos="2700"/>
        </w:tabs>
        <w:ind w:firstLine="720"/>
        <w:jc w:val="both"/>
        <w:rPr>
          <w:sz w:val="28"/>
          <w:szCs w:val="28"/>
        </w:rPr>
      </w:pPr>
    </w:p>
    <w:p w:rsidR="005809F7" w:rsidRDefault="005809F7" w:rsidP="005809F7">
      <w:pPr>
        <w:tabs>
          <w:tab w:val="left" w:pos="2700"/>
        </w:tabs>
        <w:jc w:val="both"/>
        <w:rPr>
          <w:sz w:val="28"/>
          <w:szCs w:val="28"/>
        </w:rPr>
      </w:pPr>
      <w:r>
        <w:rPr>
          <w:sz w:val="28"/>
          <w:szCs w:val="28"/>
        </w:rPr>
        <w:t>29.07.2020                                                                                            Санкт-Петербург</w:t>
      </w:r>
    </w:p>
    <w:p w:rsidR="005809F7" w:rsidRDefault="005809F7" w:rsidP="005809F7">
      <w:pPr>
        <w:tabs>
          <w:tab w:val="left" w:pos="2700"/>
        </w:tabs>
        <w:ind w:firstLine="720"/>
        <w:jc w:val="both"/>
        <w:rPr>
          <w:sz w:val="28"/>
          <w:szCs w:val="28"/>
        </w:rPr>
      </w:pPr>
    </w:p>
    <w:p w:rsidR="005809F7" w:rsidRDefault="005809F7" w:rsidP="005809F7">
      <w:pPr>
        <w:tabs>
          <w:tab w:val="left" w:pos="2700"/>
        </w:tabs>
        <w:ind w:firstLine="720"/>
        <w:jc w:val="both"/>
        <w:rPr>
          <w:sz w:val="28"/>
          <w:szCs w:val="28"/>
        </w:rPr>
      </w:pPr>
      <w:r>
        <w:rPr>
          <w:sz w:val="28"/>
          <w:szCs w:val="28"/>
        </w:rPr>
        <w:t>Комиссия Санкт-Петербургского УФАС России по контролю в сфере закупок (далее – Комиссия УФАС) в составе:</w:t>
      </w:r>
    </w:p>
    <w:p w:rsidR="005809F7" w:rsidRDefault="005809F7" w:rsidP="005809F7">
      <w:pPr>
        <w:tabs>
          <w:tab w:val="left" w:pos="2700"/>
        </w:tabs>
        <w:ind w:firstLine="720"/>
        <w:jc w:val="both"/>
        <w:rPr>
          <w:sz w:val="28"/>
          <w:szCs w:val="28"/>
        </w:rPr>
      </w:pPr>
    </w:p>
    <w:p w:rsidR="005809F7" w:rsidRDefault="005809F7" w:rsidP="005809F7">
      <w:pPr>
        <w:tabs>
          <w:tab w:val="left" w:pos="2700"/>
        </w:tabs>
        <w:ind w:firstLine="720"/>
        <w:jc w:val="both"/>
        <w:rPr>
          <w:sz w:val="28"/>
          <w:szCs w:val="28"/>
        </w:rPr>
      </w:pPr>
      <w:bookmarkStart w:id="0" w:name="_GoBack"/>
      <w:bookmarkEnd w:id="0"/>
      <w:r>
        <w:rPr>
          <w:sz w:val="28"/>
          <w:szCs w:val="28"/>
        </w:rPr>
        <w:t xml:space="preserve">на основании своего решения по делу </w:t>
      </w:r>
      <w:r>
        <w:rPr>
          <w:b/>
          <w:bCs/>
          <w:sz w:val="28"/>
          <w:szCs w:val="28"/>
        </w:rPr>
        <w:t>№ 44-4250/20</w:t>
      </w:r>
      <w:r>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809F7" w:rsidRDefault="005809F7" w:rsidP="005809F7">
      <w:pPr>
        <w:tabs>
          <w:tab w:val="left" w:pos="2700"/>
        </w:tabs>
        <w:ind w:firstLine="720"/>
        <w:jc w:val="both"/>
        <w:rPr>
          <w:sz w:val="28"/>
          <w:szCs w:val="28"/>
        </w:rPr>
      </w:pPr>
    </w:p>
    <w:p w:rsidR="005809F7" w:rsidRDefault="005809F7" w:rsidP="005809F7">
      <w:pPr>
        <w:tabs>
          <w:tab w:val="left" w:pos="2700"/>
        </w:tabs>
        <w:ind w:firstLine="720"/>
        <w:jc w:val="center"/>
        <w:rPr>
          <w:sz w:val="28"/>
          <w:szCs w:val="28"/>
        </w:rPr>
      </w:pPr>
      <w:r>
        <w:rPr>
          <w:sz w:val="28"/>
          <w:szCs w:val="28"/>
        </w:rPr>
        <w:t>ПРЕДПИСЫВАЕТ:</w:t>
      </w:r>
    </w:p>
    <w:p w:rsidR="005809F7" w:rsidRDefault="005809F7" w:rsidP="005809F7">
      <w:pPr>
        <w:tabs>
          <w:tab w:val="left" w:pos="2700"/>
        </w:tabs>
        <w:ind w:firstLine="720"/>
        <w:jc w:val="center"/>
        <w:rPr>
          <w:sz w:val="28"/>
          <w:szCs w:val="28"/>
        </w:rPr>
      </w:pPr>
    </w:p>
    <w:p w:rsidR="005809F7" w:rsidRDefault="005809F7" w:rsidP="005809F7">
      <w:pPr>
        <w:tabs>
          <w:tab w:val="left" w:pos="2700"/>
        </w:tabs>
        <w:ind w:firstLine="720"/>
        <w:jc w:val="both"/>
        <w:rPr>
          <w:sz w:val="28"/>
          <w:szCs w:val="28"/>
        </w:rPr>
      </w:pPr>
      <w:r>
        <w:rPr>
          <w:sz w:val="28"/>
          <w:szCs w:val="28"/>
        </w:rPr>
        <w:t>1. Заказчику – ФГБНУ «</w:t>
      </w:r>
      <w:r w:rsidRPr="004B19E0">
        <w:rPr>
          <w:sz w:val="28"/>
          <w:szCs w:val="28"/>
        </w:rPr>
        <w:t>Всероссийский научно-исследовательский институт сельскохозяйственной микробиологии</w:t>
      </w:r>
      <w:r>
        <w:rPr>
          <w:sz w:val="28"/>
          <w:szCs w:val="28"/>
        </w:rPr>
        <w:t xml:space="preserve">», аукционной комиссии </w:t>
      </w:r>
      <w:r>
        <w:rPr>
          <w:sz w:val="28"/>
          <w:szCs w:val="28"/>
        </w:rPr>
        <w:br/>
        <w:t xml:space="preserve">в 14-дневный срок с момента настоящего предписания на официальном сайте </w:t>
      </w:r>
      <w:r>
        <w:rPr>
          <w:sz w:val="28"/>
          <w:szCs w:val="28"/>
        </w:rPr>
        <w:br/>
        <w:t>для размещения информации о размещении заказов на поставки товаров, выполнение работ, оказание услуг устранить нарушение п. 2 ч. 1 ст. 64 Закона о контрактной системе и с этой целью:</w:t>
      </w:r>
    </w:p>
    <w:p w:rsidR="005809F7" w:rsidRDefault="005809F7" w:rsidP="005809F7">
      <w:pPr>
        <w:tabs>
          <w:tab w:val="left" w:pos="1418"/>
        </w:tabs>
        <w:ind w:firstLine="720"/>
        <w:jc w:val="both"/>
        <w:rPr>
          <w:sz w:val="28"/>
          <w:szCs w:val="28"/>
        </w:rPr>
      </w:pPr>
      <w:r>
        <w:rPr>
          <w:sz w:val="28"/>
          <w:szCs w:val="28"/>
        </w:rPr>
        <w:t xml:space="preserve">- </w:t>
      </w:r>
      <w:r>
        <w:rPr>
          <w:sz w:val="28"/>
          <w:szCs w:val="28"/>
        </w:rPr>
        <w:tab/>
        <w:t xml:space="preserve">в 7-дневный срок со дня размещения настоящего предписания </w:t>
      </w:r>
      <w:r>
        <w:rPr>
          <w:sz w:val="28"/>
          <w:szCs w:val="28"/>
        </w:rPr>
        <w:br/>
        <w:t>на официальном сайте отменить все протоколы, составленные в ходе размещения заказа с номером извещения 0372100016920000017;</w:t>
      </w:r>
    </w:p>
    <w:p w:rsidR="005809F7" w:rsidRDefault="005809F7" w:rsidP="005809F7">
      <w:pPr>
        <w:tabs>
          <w:tab w:val="left" w:pos="709"/>
          <w:tab w:val="left" w:pos="1418"/>
        </w:tabs>
        <w:ind w:firstLine="720"/>
        <w:jc w:val="both"/>
        <w:rPr>
          <w:sz w:val="28"/>
          <w:szCs w:val="28"/>
        </w:rPr>
      </w:pPr>
      <w:r>
        <w:rPr>
          <w:sz w:val="28"/>
          <w:szCs w:val="28"/>
        </w:rPr>
        <w:lastRenderedPageBreak/>
        <w:t xml:space="preserve">- </w:t>
      </w:r>
      <w:r>
        <w:rPr>
          <w:sz w:val="28"/>
          <w:szCs w:val="28"/>
        </w:rPr>
        <w:tab/>
        <w:t xml:space="preserve">внести изменения в документацию об аукционе, приведя её </w:t>
      </w:r>
      <w:r>
        <w:rPr>
          <w:sz w:val="28"/>
          <w:szCs w:val="28"/>
        </w:rPr>
        <w:br/>
        <w:t>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5809F7" w:rsidRDefault="005809F7" w:rsidP="005809F7">
      <w:pPr>
        <w:tabs>
          <w:tab w:val="left" w:pos="1418"/>
          <w:tab w:val="left" w:pos="2700"/>
        </w:tabs>
        <w:ind w:firstLine="720"/>
        <w:jc w:val="both"/>
        <w:rPr>
          <w:sz w:val="28"/>
          <w:szCs w:val="28"/>
        </w:rPr>
      </w:pPr>
      <w:r>
        <w:rPr>
          <w:sz w:val="28"/>
          <w:szCs w:val="28"/>
        </w:rPr>
        <w:t xml:space="preserve">- </w:t>
      </w:r>
      <w:r>
        <w:rPr>
          <w:sz w:val="28"/>
          <w:szCs w:val="28"/>
        </w:rPr>
        <w:tab/>
        <w:t xml:space="preserve">продлить срок окончания подачи заявок на участие в аукционе </w:t>
      </w:r>
      <w:r>
        <w:rPr>
          <w:sz w:val="28"/>
          <w:szCs w:val="28"/>
        </w:rPr>
        <w:br/>
        <w:t>с номером извещения 0372100016920000017 в соответствии с требованиями законодательства о контрактной системе;</w:t>
      </w:r>
    </w:p>
    <w:p w:rsidR="005809F7" w:rsidRDefault="005809F7" w:rsidP="005809F7">
      <w:pPr>
        <w:tabs>
          <w:tab w:val="left" w:pos="1418"/>
          <w:tab w:val="left" w:pos="2700"/>
        </w:tabs>
        <w:ind w:firstLine="720"/>
        <w:jc w:val="both"/>
        <w:rPr>
          <w:sz w:val="28"/>
          <w:szCs w:val="28"/>
        </w:rPr>
      </w:pPr>
      <w:r>
        <w:rPr>
          <w:sz w:val="28"/>
          <w:szCs w:val="28"/>
        </w:rPr>
        <w:t xml:space="preserve">- </w:t>
      </w:r>
      <w:r>
        <w:rPr>
          <w:sz w:val="28"/>
          <w:szCs w:val="28"/>
        </w:rPr>
        <w:tab/>
        <w:t>завершить процедуру закупки с номером извещения 0372100016920000017 в соответствии с законодательством о контрактной системе.</w:t>
      </w:r>
    </w:p>
    <w:p w:rsidR="005809F7" w:rsidRDefault="005809F7" w:rsidP="005809F7">
      <w:pPr>
        <w:tabs>
          <w:tab w:val="left" w:pos="2700"/>
        </w:tabs>
        <w:ind w:firstLine="720"/>
        <w:jc w:val="both"/>
        <w:rPr>
          <w:sz w:val="28"/>
          <w:szCs w:val="28"/>
        </w:rPr>
      </w:pPr>
      <w:r>
        <w:rPr>
          <w:sz w:val="28"/>
          <w:szCs w:val="28"/>
        </w:rPr>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07.09.2020.</w:t>
      </w:r>
    </w:p>
    <w:p w:rsidR="005809F7" w:rsidRDefault="005809F7" w:rsidP="005809F7">
      <w:pPr>
        <w:tabs>
          <w:tab w:val="left" w:pos="2700"/>
        </w:tabs>
        <w:ind w:firstLine="720"/>
        <w:jc w:val="both"/>
        <w:rPr>
          <w:sz w:val="28"/>
          <w:szCs w:val="28"/>
        </w:rPr>
      </w:pPr>
      <w:r>
        <w:rPr>
          <w:sz w:val="28"/>
          <w:szCs w:val="28"/>
        </w:rPr>
        <w:t>3. Оператору электронной площадки – ОО «РТС-тендер»:</w:t>
      </w:r>
    </w:p>
    <w:p w:rsidR="005809F7" w:rsidRDefault="005809F7" w:rsidP="005809F7">
      <w:pPr>
        <w:tabs>
          <w:tab w:val="left" w:pos="2700"/>
        </w:tabs>
        <w:ind w:firstLine="720"/>
        <w:jc w:val="both"/>
        <w:rPr>
          <w:sz w:val="28"/>
          <w:szCs w:val="28"/>
        </w:rPr>
      </w:pPr>
      <w:r>
        <w:rPr>
          <w:sz w:val="28"/>
          <w:szCs w:val="28"/>
        </w:rPr>
        <w:t>- обеспечить Заказчику техническую возможность для исполнения пункта 1 настоящего предписания;</w:t>
      </w:r>
    </w:p>
    <w:p w:rsidR="005809F7" w:rsidRDefault="005809F7" w:rsidP="005809F7">
      <w:pPr>
        <w:tabs>
          <w:tab w:val="left" w:pos="2700"/>
        </w:tabs>
        <w:ind w:firstLine="720"/>
        <w:jc w:val="both"/>
        <w:rPr>
          <w:sz w:val="28"/>
          <w:szCs w:val="28"/>
        </w:rPr>
      </w:pPr>
      <w:r>
        <w:rPr>
          <w:sz w:val="28"/>
          <w:szCs w:val="28"/>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 </w:t>
      </w:r>
    </w:p>
    <w:p w:rsidR="005809F7" w:rsidRDefault="005809F7" w:rsidP="005809F7">
      <w:pPr>
        <w:tabs>
          <w:tab w:val="left" w:pos="2700"/>
        </w:tabs>
        <w:ind w:firstLine="720"/>
        <w:jc w:val="both"/>
        <w:rPr>
          <w:sz w:val="28"/>
          <w:szCs w:val="28"/>
        </w:rPr>
      </w:pPr>
    </w:p>
    <w:p w:rsidR="005809F7" w:rsidRDefault="005809F7" w:rsidP="005809F7">
      <w:pPr>
        <w:tabs>
          <w:tab w:val="left" w:pos="2700"/>
        </w:tabs>
        <w:ind w:firstLine="720"/>
        <w:jc w:val="both"/>
        <w:rPr>
          <w:i/>
          <w:iCs/>
          <w:sz w:val="20"/>
          <w:szCs w:val="20"/>
        </w:rPr>
      </w:pPr>
    </w:p>
    <w:p w:rsidR="005809F7" w:rsidRDefault="005809F7" w:rsidP="005809F7">
      <w:pPr>
        <w:tabs>
          <w:tab w:val="left" w:pos="2700"/>
        </w:tabs>
        <w:ind w:firstLine="720"/>
        <w:jc w:val="both"/>
        <w:rPr>
          <w:i/>
          <w:iCs/>
          <w:sz w:val="20"/>
          <w:szCs w:val="20"/>
        </w:rPr>
      </w:pPr>
      <w:r>
        <w:rPr>
          <w:i/>
          <w:iCs/>
          <w:sz w:val="20"/>
          <w:szCs w:val="20"/>
        </w:rPr>
        <w:t xml:space="preserve">Предписание может быть обжаловано в судебном порядке в течение трех месяцев </w:t>
      </w:r>
      <w:r>
        <w:rPr>
          <w:i/>
          <w:iCs/>
          <w:sz w:val="20"/>
          <w:szCs w:val="20"/>
        </w:rPr>
        <w:br/>
        <w:t>со дня его вынесения.</w:t>
      </w:r>
    </w:p>
    <w:p w:rsidR="005809F7" w:rsidRDefault="005809F7" w:rsidP="005809F7">
      <w:pPr>
        <w:tabs>
          <w:tab w:val="left" w:pos="2700"/>
        </w:tabs>
        <w:ind w:firstLine="720"/>
        <w:jc w:val="both"/>
        <w:rPr>
          <w:i/>
          <w:iCs/>
          <w:sz w:val="20"/>
          <w:szCs w:val="20"/>
        </w:rPr>
      </w:pPr>
      <w:r>
        <w:rPr>
          <w:i/>
          <w:iCs/>
          <w:sz w:val="20"/>
          <w:szCs w:val="20"/>
        </w:rPr>
        <w:t xml:space="preserve">Примечание. За невыполнение должностным лицом заказчика, членом комиссии </w:t>
      </w:r>
      <w:r>
        <w:rPr>
          <w:i/>
          <w:iCs/>
          <w:sz w:val="20"/>
          <w:szCs w:val="20"/>
        </w:rPr>
        <w:br/>
        <w:t>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5809F7" w:rsidRDefault="005809F7" w:rsidP="005809F7">
      <w:pPr>
        <w:tabs>
          <w:tab w:val="left" w:pos="2700"/>
        </w:tabs>
        <w:ind w:firstLine="720"/>
        <w:jc w:val="both"/>
        <w:rPr>
          <w:i/>
          <w:iCs/>
          <w:sz w:val="20"/>
          <w:szCs w:val="20"/>
        </w:rPr>
      </w:pPr>
      <w:r>
        <w:rPr>
          <w:i/>
          <w:iCs/>
          <w:sz w:val="20"/>
          <w:szCs w:val="20"/>
        </w:rPr>
        <w:t xml:space="preserve">Привлечение к ответственности, предусмотренной законодательством Российской Федерации, </w:t>
      </w:r>
      <w:r>
        <w:rPr>
          <w:i/>
          <w:iCs/>
          <w:sz w:val="20"/>
          <w:szCs w:val="20"/>
        </w:rPr>
        <w:br/>
        <w:t>не освобождает от обязанности исполнить предписание контролирующего органа.</w:t>
      </w:r>
    </w:p>
    <w:p w:rsidR="005809F7" w:rsidRDefault="005809F7" w:rsidP="005809F7"/>
    <w:p w:rsidR="005809F7" w:rsidRDefault="005809F7" w:rsidP="004B19E0">
      <w:pPr>
        <w:tabs>
          <w:tab w:val="left" w:pos="2700"/>
        </w:tabs>
        <w:ind w:firstLine="720"/>
        <w:jc w:val="both"/>
        <w:rPr>
          <w:i/>
          <w:sz w:val="28"/>
          <w:szCs w:val="28"/>
        </w:rPr>
      </w:pPr>
    </w:p>
    <w:p w:rsidR="005809F7" w:rsidRDefault="005809F7" w:rsidP="004B19E0">
      <w:pPr>
        <w:tabs>
          <w:tab w:val="left" w:pos="2700"/>
        </w:tabs>
        <w:ind w:firstLine="720"/>
        <w:jc w:val="both"/>
        <w:rPr>
          <w:i/>
          <w:sz w:val="28"/>
          <w:szCs w:val="28"/>
        </w:rPr>
      </w:pPr>
    </w:p>
    <w:p w:rsidR="005809F7" w:rsidRPr="004B19E0" w:rsidRDefault="005809F7" w:rsidP="004B19E0">
      <w:pPr>
        <w:tabs>
          <w:tab w:val="left" w:pos="2700"/>
        </w:tabs>
        <w:ind w:firstLine="720"/>
        <w:jc w:val="both"/>
        <w:rPr>
          <w:i/>
          <w:sz w:val="28"/>
          <w:szCs w:val="28"/>
        </w:rPr>
      </w:pPr>
    </w:p>
    <w:sectPr w:rsidR="005809F7" w:rsidRPr="004B19E0" w:rsidSect="004B19E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050" w:rsidRDefault="00445050" w:rsidP="004B19E0">
      <w:r>
        <w:separator/>
      </w:r>
    </w:p>
  </w:endnote>
  <w:endnote w:type="continuationSeparator" w:id="0">
    <w:p w:rsidR="00445050" w:rsidRDefault="00445050" w:rsidP="004B1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050" w:rsidRDefault="00445050" w:rsidP="004B19E0">
      <w:r>
        <w:separator/>
      </w:r>
    </w:p>
  </w:footnote>
  <w:footnote w:type="continuationSeparator" w:id="0">
    <w:p w:rsidR="00445050" w:rsidRDefault="00445050" w:rsidP="004B1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6057540"/>
      <w:docPartObj>
        <w:docPartGallery w:val="Page Numbers (Top of Page)"/>
        <w:docPartUnique/>
      </w:docPartObj>
    </w:sdtPr>
    <w:sdtEndPr/>
    <w:sdtContent>
      <w:p w:rsidR="004B19E0" w:rsidRDefault="004B19E0">
        <w:pPr>
          <w:pStyle w:val="a3"/>
          <w:jc w:val="center"/>
        </w:pPr>
        <w:r>
          <w:fldChar w:fldCharType="begin"/>
        </w:r>
        <w:r>
          <w:instrText>PAGE   \* MERGEFORMAT</w:instrText>
        </w:r>
        <w:r>
          <w:fldChar w:fldCharType="separate"/>
        </w:r>
        <w:r w:rsidR="005809F7">
          <w:rPr>
            <w:noProof/>
          </w:rPr>
          <w:t>10</w:t>
        </w:r>
        <w:r>
          <w:fldChar w:fldCharType="end"/>
        </w:r>
      </w:p>
    </w:sdtContent>
  </w:sdt>
  <w:p w:rsidR="004B19E0" w:rsidRDefault="004B19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E0763"/>
    <w:multiLevelType w:val="hybridMultilevel"/>
    <w:tmpl w:val="C3F4E5B2"/>
    <w:lvl w:ilvl="0" w:tplc="76484E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F647067"/>
    <w:multiLevelType w:val="hybridMultilevel"/>
    <w:tmpl w:val="CD4672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8B25086"/>
    <w:multiLevelType w:val="hybridMultilevel"/>
    <w:tmpl w:val="4134E9FC"/>
    <w:lvl w:ilvl="0" w:tplc="6A9089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256"/>
    <w:rsid w:val="0042635D"/>
    <w:rsid w:val="00445050"/>
    <w:rsid w:val="00484256"/>
    <w:rsid w:val="004B19E0"/>
    <w:rsid w:val="0050686C"/>
    <w:rsid w:val="005809F7"/>
    <w:rsid w:val="009F5240"/>
    <w:rsid w:val="00D13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A572"/>
  <w15:chartTrackingRefBased/>
  <w15:docId w15:val="{2F0D3672-87A8-4634-AD7D-D9C1AC55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9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19E0"/>
    <w:pPr>
      <w:tabs>
        <w:tab w:val="center" w:pos="4677"/>
        <w:tab w:val="right" w:pos="9355"/>
      </w:tabs>
    </w:pPr>
  </w:style>
  <w:style w:type="character" w:customStyle="1" w:styleId="a4">
    <w:name w:val="Верхний колонтитул Знак"/>
    <w:basedOn w:val="a0"/>
    <w:link w:val="a3"/>
    <w:uiPriority w:val="99"/>
    <w:rsid w:val="004B19E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B19E0"/>
    <w:pPr>
      <w:tabs>
        <w:tab w:val="center" w:pos="4677"/>
        <w:tab w:val="right" w:pos="9355"/>
      </w:tabs>
    </w:pPr>
  </w:style>
  <w:style w:type="character" w:customStyle="1" w:styleId="a6">
    <w:name w:val="Нижний колонтитул Знак"/>
    <w:basedOn w:val="a0"/>
    <w:link w:val="a5"/>
    <w:uiPriority w:val="99"/>
    <w:rsid w:val="004B19E0"/>
    <w:rPr>
      <w:rFonts w:ascii="Times New Roman" w:eastAsia="Times New Roman" w:hAnsi="Times New Roman" w:cs="Times New Roman"/>
      <w:sz w:val="24"/>
      <w:szCs w:val="24"/>
      <w:lang w:eastAsia="ru-RU"/>
    </w:rPr>
  </w:style>
  <w:style w:type="paragraph" w:styleId="a7">
    <w:name w:val="List Paragraph"/>
    <w:basedOn w:val="a"/>
    <w:uiPriority w:val="34"/>
    <w:qFormat/>
    <w:rsid w:val="004B19E0"/>
    <w:pPr>
      <w:ind w:left="720"/>
      <w:contextualSpacing/>
    </w:pPr>
  </w:style>
  <w:style w:type="paragraph" w:styleId="a8">
    <w:name w:val="Balloon Text"/>
    <w:basedOn w:val="a"/>
    <w:link w:val="a9"/>
    <w:uiPriority w:val="99"/>
    <w:semiHidden/>
    <w:unhideWhenUsed/>
    <w:rsid w:val="004B19E0"/>
    <w:rPr>
      <w:rFonts w:ascii="Segoe UI" w:hAnsi="Segoe UI" w:cs="Segoe UI"/>
      <w:sz w:val="18"/>
      <w:szCs w:val="18"/>
    </w:rPr>
  </w:style>
  <w:style w:type="character" w:customStyle="1" w:styleId="a9">
    <w:name w:val="Текст выноски Знак"/>
    <w:basedOn w:val="a0"/>
    <w:link w:val="a8"/>
    <w:uiPriority w:val="99"/>
    <w:semiHidden/>
    <w:rsid w:val="004B19E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893258">
      <w:bodyDiv w:val="1"/>
      <w:marLeft w:val="0"/>
      <w:marRight w:val="0"/>
      <w:marTop w:val="0"/>
      <w:marBottom w:val="0"/>
      <w:divBdr>
        <w:top w:val="none" w:sz="0" w:space="0" w:color="auto"/>
        <w:left w:val="none" w:sz="0" w:space="0" w:color="auto"/>
        <w:bottom w:val="none" w:sz="0" w:space="0" w:color="auto"/>
        <w:right w:val="none" w:sz="0" w:space="0" w:color="auto"/>
      </w:divBdr>
    </w:div>
    <w:div w:id="128499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E7BB151811F2BBEB301CD02391E7E7B6A714888AC0D3EBC1AB079EF9F7A43C30F208F9060EA15E09FFAB457EE3B155F18483AE257EC1WDEF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3609</Words>
  <Characters>20575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2020-08-03T08:25:00Z</cp:lastPrinted>
  <dcterms:created xsi:type="dcterms:W3CDTF">2020-08-03T08:00:00Z</dcterms:created>
  <dcterms:modified xsi:type="dcterms:W3CDTF">2020-08-03T08:26:00Z</dcterms:modified>
</cp:coreProperties>
</file>