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1" w:type="dxa"/>
        <w:jc w:val="center"/>
        <w:tblLayout w:type="fixed"/>
        <w:tblLook w:val="0000" w:firstRow="0" w:lastRow="0" w:firstColumn="0" w:lastColumn="0" w:noHBand="0" w:noVBand="0"/>
      </w:tblPr>
      <w:tblGrid>
        <w:gridCol w:w="5760"/>
        <w:gridCol w:w="4441"/>
      </w:tblGrid>
      <w:tr w:rsidR="000A7E31" w:rsidRPr="00FF3A41" w:rsidTr="00A45E6A">
        <w:trPr>
          <w:trHeight w:val="3969"/>
          <w:jc w:val="center"/>
        </w:trPr>
        <w:tc>
          <w:tcPr>
            <w:tcW w:w="5760" w:type="dxa"/>
          </w:tcPr>
          <w:p w:rsidR="000A7E31" w:rsidRPr="004E0745" w:rsidRDefault="000A7E31" w:rsidP="009B7A38">
            <w:pPr>
              <w:rPr>
                <w:szCs w:val="28"/>
              </w:rPr>
            </w:pPr>
          </w:p>
        </w:tc>
        <w:tc>
          <w:tcPr>
            <w:tcW w:w="4441" w:type="dxa"/>
          </w:tcPr>
          <w:p w:rsidR="004D450F" w:rsidRPr="004E0745" w:rsidRDefault="004D450F" w:rsidP="005C0479">
            <w:pPr>
              <w:pStyle w:val="a3"/>
              <w:pBdr>
                <w:bottom w:val="single" w:sz="12" w:space="1" w:color="auto"/>
              </w:pBdr>
              <w:jc w:val="left"/>
              <w:rPr>
                <w:b w:val="0"/>
                <w:color w:val="000000"/>
                <w:sz w:val="28"/>
                <w:szCs w:val="28"/>
              </w:rPr>
            </w:pPr>
          </w:p>
          <w:p w:rsidR="00370091" w:rsidRDefault="00370091" w:rsidP="00370091">
            <w:pPr>
              <w:pStyle w:val="a3"/>
              <w:pBdr>
                <w:bottom w:val="single" w:sz="12" w:space="1" w:color="auto"/>
              </w:pBdr>
              <w:jc w:val="left"/>
              <w:rPr>
                <w:b w:val="0"/>
                <w:iCs/>
                <w:shd w:val="clear" w:color="auto" w:fill="FFFFFF"/>
              </w:rPr>
            </w:pPr>
            <w:r>
              <w:rPr>
                <w:b w:val="0"/>
                <w:color w:val="000000"/>
              </w:rPr>
              <w:t xml:space="preserve">ООО «Фирма-Стоун» </w:t>
            </w:r>
          </w:p>
          <w:p w:rsidR="00370091" w:rsidRDefault="00370091" w:rsidP="00370091">
            <w:pPr>
              <w:pStyle w:val="a3"/>
              <w:jc w:val="left"/>
              <w:rPr>
                <w:b w:val="0"/>
                <w:color w:val="000000"/>
              </w:rPr>
            </w:pPr>
            <w:r>
              <w:rPr>
                <w:b w:val="0"/>
                <w:color w:val="000000"/>
              </w:rPr>
              <w:t>129626, г. Москва, проспект Мира, д. 102, корп. 1, э. 8, ком. 6, оф. 20</w:t>
            </w:r>
          </w:p>
          <w:p w:rsidR="00370091" w:rsidRDefault="00370091" w:rsidP="00370091">
            <w:pPr>
              <w:pStyle w:val="a3"/>
              <w:jc w:val="left"/>
              <w:rPr>
                <w:b w:val="0"/>
                <w:color w:val="000000"/>
              </w:rPr>
            </w:pPr>
            <w:r>
              <w:rPr>
                <w:b w:val="0"/>
                <w:color w:val="000000"/>
                <w:lang w:val="en-US"/>
              </w:rPr>
              <w:t>Firma</w:t>
            </w:r>
            <w:r>
              <w:rPr>
                <w:b w:val="0"/>
                <w:color w:val="000000"/>
              </w:rPr>
              <w:t>-</w:t>
            </w:r>
            <w:proofErr w:type="spellStart"/>
            <w:r>
              <w:rPr>
                <w:b w:val="0"/>
                <w:color w:val="000000"/>
                <w:lang w:val="en-US"/>
              </w:rPr>
              <w:t>stoun</w:t>
            </w:r>
            <w:proofErr w:type="spellEnd"/>
            <w:r>
              <w:rPr>
                <w:b w:val="0"/>
                <w:color w:val="000000"/>
              </w:rPr>
              <w:t>@</w:t>
            </w:r>
            <w:r>
              <w:rPr>
                <w:b w:val="0"/>
                <w:color w:val="000000"/>
                <w:lang w:val="en-US"/>
              </w:rPr>
              <w:t>mail</w:t>
            </w:r>
            <w:r>
              <w:rPr>
                <w:b w:val="0"/>
                <w:color w:val="000000"/>
              </w:rPr>
              <w:t>.</w:t>
            </w:r>
            <w:proofErr w:type="spellStart"/>
            <w:r>
              <w:rPr>
                <w:b w:val="0"/>
                <w:color w:val="000000"/>
                <w:lang w:val="en-US"/>
              </w:rPr>
              <w:t>ru</w:t>
            </w:r>
            <w:proofErr w:type="spellEnd"/>
          </w:p>
          <w:p w:rsidR="00370091" w:rsidRDefault="00370091" w:rsidP="00370091">
            <w:pPr>
              <w:pStyle w:val="a3"/>
              <w:jc w:val="left"/>
              <w:rPr>
                <w:b w:val="0"/>
                <w:color w:val="000000"/>
              </w:rPr>
            </w:pPr>
          </w:p>
          <w:p w:rsidR="00370091" w:rsidRDefault="00370091" w:rsidP="00370091">
            <w:pPr>
              <w:pStyle w:val="a3"/>
              <w:pBdr>
                <w:bottom w:val="single" w:sz="12" w:space="1" w:color="auto"/>
              </w:pBdr>
              <w:jc w:val="left"/>
              <w:rPr>
                <w:b w:val="0"/>
                <w:color w:val="000000"/>
                <w:szCs w:val="22"/>
              </w:rPr>
            </w:pPr>
            <w:r>
              <w:rPr>
                <w:b w:val="0"/>
                <w:color w:val="000000"/>
                <w:szCs w:val="22"/>
              </w:rPr>
              <w:t xml:space="preserve">Муниципальное казенное учреждение "Центр организации и проведения конкурсных процедур" городского округа город Уфа Республики Башкортостан </w:t>
            </w:r>
          </w:p>
          <w:p w:rsidR="00370091" w:rsidRDefault="00370091" w:rsidP="00370091">
            <w:pPr>
              <w:pStyle w:val="af7"/>
              <w:rPr>
                <w:rStyle w:val="sectioninfo"/>
              </w:rPr>
            </w:pPr>
            <w:r>
              <w:rPr>
                <w:rStyle w:val="sectioninfo"/>
              </w:rPr>
              <w:t xml:space="preserve">450001, Башкортостан </w:t>
            </w:r>
            <w:proofErr w:type="spellStart"/>
            <w:r>
              <w:rPr>
                <w:rStyle w:val="sectioninfo"/>
              </w:rPr>
              <w:t>Респ</w:t>
            </w:r>
            <w:proofErr w:type="spellEnd"/>
            <w:r>
              <w:rPr>
                <w:rStyle w:val="sectioninfo"/>
              </w:rPr>
              <w:t>, Уфа г, Бессонова, 2</w:t>
            </w:r>
            <w:proofErr w:type="gramStart"/>
            <w:r>
              <w:rPr>
                <w:rStyle w:val="sectioninfo"/>
              </w:rPr>
              <w:t>/А</w:t>
            </w:r>
            <w:proofErr w:type="gramEnd"/>
            <w:r>
              <w:rPr>
                <w:rStyle w:val="sectioninfo"/>
              </w:rPr>
              <w:t xml:space="preserve"> </w:t>
            </w:r>
          </w:p>
          <w:p w:rsidR="00370091" w:rsidRDefault="00FE61E4" w:rsidP="00370091">
            <w:pPr>
              <w:pStyle w:val="af7"/>
              <w:rPr>
                <w:rStyle w:val="sectioninfo"/>
              </w:rPr>
            </w:pPr>
            <w:hyperlink r:id="rId9" w:history="1">
              <w:r w:rsidR="00370091">
                <w:rPr>
                  <w:rStyle w:val="a6"/>
                </w:rPr>
                <w:t>eltorgi@ufacity.info</w:t>
              </w:r>
            </w:hyperlink>
          </w:p>
          <w:p w:rsidR="00370091" w:rsidRDefault="00370091" w:rsidP="00370091">
            <w:pPr>
              <w:pStyle w:val="af7"/>
              <w:rPr>
                <w:rStyle w:val="sectioninfo"/>
              </w:rPr>
            </w:pPr>
          </w:p>
          <w:p w:rsidR="00370091" w:rsidRDefault="00370091" w:rsidP="00370091">
            <w:pPr>
              <w:pStyle w:val="a3"/>
              <w:pBdr>
                <w:bottom w:val="single" w:sz="12" w:space="1" w:color="auto"/>
              </w:pBdr>
              <w:jc w:val="left"/>
              <w:rPr>
                <w:b w:val="0"/>
                <w:szCs w:val="22"/>
              </w:rPr>
            </w:pPr>
            <w:r>
              <w:rPr>
                <w:b w:val="0"/>
                <w:color w:val="000000"/>
              </w:rPr>
              <w:t>Управление коммунального хозяйства и благоустройства Администрации городского округа город Уфа Республики Башкортостан</w:t>
            </w:r>
          </w:p>
          <w:p w:rsidR="00370091" w:rsidRDefault="00370091" w:rsidP="00370091">
            <w:pPr>
              <w:pStyle w:val="a3"/>
              <w:jc w:val="left"/>
              <w:rPr>
                <w:b w:val="0"/>
                <w:lang w:eastAsia="ar-SA"/>
              </w:rPr>
            </w:pPr>
            <w:r>
              <w:rPr>
                <w:b w:val="0"/>
                <w:lang w:eastAsia="ar-SA"/>
              </w:rPr>
              <w:t>450098, Уфа, Проспект Октября 120</w:t>
            </w:r>
          </w:p>
          <w:p w:rsidR="00286947" w:rsidRPr="00C503CC" w:rsidRDefault="00370091" w:rsidP="00370091">
            <w:pPr>
              <w:pStyle w:val="a3"/>
              <w:jc w:val="left"/>
              <w:rPr>
                <w:b w:val="0"/>
                <w:sz w:val="28"/>
                <w:szCs w:val="28"/>
              </w:rPr>
            </w:pPr>
            <w:r w:rsidRPr="00370091">
              <w:rPr>
                <w:b w:val="0"/>
              </w:rPr>
              <w:t>cityadm@ufacity.info</w:t>
            </w:r>
          </w:p>
        </w:tc>
      </w:tr>
    </w:tbl>
    <w:p w:rsidR="00337616" w:rsidRDefault="00337616" w:rsidP="00603206">
      <w:pPr>
        <w:jc w:val="center"/>
        <w:rPr>
          <w:b/>
          <w:szCs w:val="28"/>
        </w:rPr>
      </w:pPr>
    </w:p>
    <w:p w:rsidR="002978A0" w:rsidRDefault="002978A0"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681F78">
        <w:rPr>
          <w:b/>
          <w:szCs w:val="28"/>
        </w:rPr>
        <w:t>ТО002/06/105-2073</w:t>
      </w:r>
      <w:r w:rsidR="000E3146">
        <w:rPr>
          <w:b/>
          <w:szCs w:val="28"/>
        </w:rPr>
        <w:t>/2020</w:t>
      </w:r>
    </w:p>
    <w:p w:rsidR="00EF37C3" w:rsidRPr="00D70535" w:rsidRDefault="00EF37C3" w:rsidP="00C016C3">
      <w:pPr>
        <w:jc w:val="both"/>
        <w:rPr>
          <w:szCs w:val="28"/>
        </w:rPr>
      </w:pPr>
    </w:p>
    <w:p w:rsidR="00FC6CE9" w:rsidRPr="00D70535" w:rsidRDefault="00286947" w:rsidP="00C016C3">
      <w:pPr>
        <w:jc w:val="both"/>
        <w:rPr>
          <w:szCs w:val="28"/>
        </w:rPr>
      </w:pPr>
      <w:r>
        <w:rPr>
          <w:szCs w:val="28"/>
        </w:rPr>
        <w:t>2</w:t>
      </w:r>
      <w:r w:rsidR="00370091">
        <w:rPr>
          <w:szCs w:val="28"/>
        </w:rPr>
        <w:t>9</w:t>
      </w:r>
      <w:r w:rsidR="000B492B" w:rsidRPr="00D70535">
        <w:rPr>
          <w:szCs w:val="28"/>
        </w:rPr>
        <w:t xml:space="preserve"> </w:t>
      </w:r>
      <w:r w:rsidR="00370091">
        <w:rPr>
          <w:szCs w:val="28"/>
        </w:rPr>
        <w:t>июля</w:t>
      </w:r>
      <w:r w:rsidR="00BD759C" w:rsidRPr="00D70535">
        <w:rPr>
          <w:szCs w:val="28"/>
        </w:rPr>
        <w:t xml:space="preserve"> </w:t>
      </w:r>
      <w:r w:rsidR="005E0884">
        <w:rPr>
          <w:szCs w:val="28"/>
        </w:rPr>
        <w:t>2020</w:t>
      </w:r>
      <w:r w:rsidR="00B91FDE" w:rsidRPr="00D70535">
        <w:rPr>
          <w:szCs w:val="28"/>
        </w:rPr>
        <w:t xml:space="preserve"> </w:t>
      </w:r>
      <w:r w:rsidR="001919C9" w:rsidRPr="00D70535">
        <w:rPr>
          <w:szCs w:val="28"/>
        </w:rPr>
        <w:t>года</w:t>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336B68">
        <w:rPr>
          <w:szCs w:val="28"/>
        </w:rPr>
        <w:t xml:space="preserve">  </w:t>
      </w:r>
      <w:r w:rsidR="0095647A" w:rsidRPr="00D70535">
        <w:rPr>
          <w:szCs w:val="28"/>
        </w:rPr>
        <w:t xml:space="preserve">   </w:t>
      </w:r>
      <w:r w:rsidR="00FC6CE9" w:rsidRPr="00D70535">
        <w:rPr>
          <w:szCs w:val="28"/>
        </w:rPr>
        <w:t xml:space="preserve">  </w:t>
      </w:r>
      <w:r w:rsidR="005A3014">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CE392A">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p>
    <w:p w:rsidR="00370091" w:rsidRDefault="001919C9" w:rsidP="00FE61E4">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FE61E4" w:rsidRDefault="00FE61E4" w:rsidP="00FE61E4">
      <w:pPr>
        <w:ind w:firstLine="851"/>
        <w:jc w:val="both"/>
        <w:rPr>
          <w:b/>
          <w:szCs w:val="28"/>
        </w:rPr>
      </w:pPr>
    </w:p>
    <w:p w:rsidR="00252011" w:rsidRDefault="008B6764" w:rsidP="00D16872">
      <w:pPr>
        <w:jc w:val="center"/>
        <w:rPr>
          <w:b/>
          <w:szCs w:val="28"/>
        </w:rPr>
      </w:pPr>
      <w:r>
        <w:rPr>
          <w:b/>
          <w:szCs w:val="28"/>
        </w:rPr>
        <w:t>У</w:t>
      </w:r>
      <w:r w:rsidR="00FC6CE9" w:rsidRPr="00D70535">
        <w:rPr>
          <w:b/>
          <w:szCs w:val="28"/>
        </w:rPr>
        <w:t>СТАНОВИЛА:</w:t>
      </w:r>
    </w:p>
    <w:p w:rsidR="00CE6B47" w:rsidRDefault="00CE6B47" w:rsidP="00D16872">
      <w:pPr>
        <w:jc w:val="center"/>
        <w:rPr>
          <w:b/>
          <w:szCs w:val="28"/>
        </w:rPr>
      </w:pPr>
    </w:p>
    <w:p w:rsidR="008E0C6C" w:rsidRPr="00D70535" w:rsidRDefault="00FC6CE9" w:rsidP="003F7A9C">
      <w:pPr>
        <w:ind w:firstLine="851"/>
        <w:jc w:val="both"/>
        <w:rPr>
          <w:szCs w:val="28"/>
        </w:rPr>
      </w:pPr>
      <w:proofErr w:type="gramStart"/>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286947">
        <w:rPr>
          <w:szCs w:val="28"/>
        </w:rPr>
        <w:t>а</w:t>
      </w:r>
      <w:r w:rsidR="002E0AF1" w:rsidRPr="00D70535">
        <w:rPr>
          <w:szCs w:val="28"/>
        </w:rPr>
        <w:t xml:space="preserve"> жалоб</w:t>
      </w:r>
      <w:r w:rsidR="00286947">
        <w:rPr>
          <w:szCs w:val="28"/>
        </w:rPr>
        <w:t>а</w:t>
      </w:r>
      <w:r w:rsidR="002E0AF1" w:rsidRPr="00D70535">
        <w:rPr>
          <w:szCs w:val="28"/>
        </w:rPr>
        <w:t xml:space="preserve"> </w:t>
      </w:r>
      <w:r w:rsidR="009D49E0" w:rsidRPr="00D70535">
        <w:rPr>
          <w:szCs w:val="28"/>
        </w:rPr>
        <w:t>(</w:t>
      </w:r>
      <w:proofErr w:type="spellStart"/>
      <w:r w:rsidR="009D49E0" w:rsidRPr="00D70535">
        <w:rPr>
          <w:szCs w:val="28"/>
        </w:rPr>
        <w:t>вх</w:t>
      </w:r>
      <w:proofErr w:type="spellEnd"/>
      <w:r w:rsidR="009D49E0" w:rsidRPr="00D70535">
        <w:rPr>
          <w:szCs w:val="28"/>
        </w:rPr>
        <w:t>.</w:t>
      </w:r>
      <w:r w:rsidR="00807EEC">
        <w:rPr>
          <w:szCs w:val="28"/>
        </w:rPr>
        <w:t xml:space="preserve"> </w:t>
      </w:r>
      <w:r w:rsidR="00E43093">
        <w:rPr>
          <w:szCs w:val="28"/>
        </w:rPr>
        <w:t>13655</w:t>
      </w:r>
      <w:r w:rsidR="009D49E0" w:rsidRPr="00D70535">
        <w:rPr>
          <w:szCs w:val="28"/>
        </w:rPr>
        <w:t>)</w:t>
      </w:r>
      <w:r w:rsidR="00E43093">
        <w:rPr>
          <w:szCs w:val="28"/>
        </w:rPr>
        <w:t xml:space="preserve"> 22</w:t>
      </w:r>
      <w:r w:rsidR="00F73FC4" w:rsidRPr="00D70535">
        <w:rPr>
          <w:szCs w:val="28"/>
        </w:rPr>
        <w:t>.</w:t>
      </w:r>
      <w:r w:rsidR="00E43093">
        <w:rPr>
          <w:szCs w:val="28"/>
        </w:rPr>
        <w:t>07</w:t>
      </w:r>
      <w:r w:rsidR="000E3146">
        <w:rPr>
          <w:szCs w:val="28"/>
        </w:rPr>
        <w:t>.2020</w:t>
      </w:r>
      <w:r w:rsidR="00A162F2">
        <w:rPr>
          <w:szCs w:val="28"/>
        </w:rPr>
        <w:t xml:space="preserve"> года</w:t>
      </w:r>
      <w:r w:rsidR="00C51D6A" w:rsidRPr="00D70535">
        <w:rPr>
          <w:szCs w:val="28"/>
        </w:rPr>
        <w:t xml:space="preserve"> </w:t>
      </w:r>
      <w:r w:rsidR="00BF4908" w:rsidRPr="00D70535">
        <w:rPr>
          <w:szCs w:val="28"/>
        </w:rPr>
        <w:t xml:space="preserve">от </w:t>
      </w:r>
      <w:r w:rsidR="00E43093" w:rsidRPr="00E43093">
        <w:rPr>
          <w:bCs/>
          <w:szCs w:val="28"/>
        </w:rPr>
        <w:t xml:space="preserve">ООО «Фирма-Стоун» </w:t>
      </w:r>
      <w:r w:rsidR="00286947" w:rsidRPr="00286947">
        <w:rPr>
          <w:bCs/>
          <w:szCs w:val="28"/>
        </w:rPr>
        <w:t xml:space="preserve"> </w:t>
      </w:r>
      <w:r w:rsidR="003F1573" w:rsidRPr="00D70535">
        <w:rPr>
          <w:szCs w:val="28"/>
        </w:rPr>
        <w:t>на</w:t>
      </w:r>
      <w:r w:rsidR="009E0C60" w:rsidRPr="00D70535">
        <w:rPr>
          <w:szCs w:val="28"/>
        </w:rPr>
        <w:t xml:space="preserve"> действия</w:t>
      </w:r>
      <w:r w:rsidR="001F1075">
        <w:rPr>
          <w:szCs w:val="28"/>
        </w:rPr>
        <w:t xml:space="preserve"> </w:t>
      </w:r>
      <w:r w:rsidR="00E43093">
        <w:rPr>
          <w:szCs w:val="28"/>
        </w:rPr>
        <w:t>Управления</w:t>
      </w:r>
      <w:r w:rsidR="00E43093" w:rsidRPr="00E43093">
        <w:rPr>
          <w:szCs w:val="28"/>
        </w:rPr>
        <w:t xml:space="preserve"> коммунального хозяйства и благоустройства Администрации городского округа город Уфа Республики Башкортостан</w:t>
      </w:r>
      <w:r w:rsidR="00051318" w:rsidRPr="00051318">
        <w:rPr>
          <w:szCs w:val="28"/>
        </w:rPr>
        <w:t xml:space="preserve"> </w:t>
      </w:r>
      <w:r w:rsidR="003F7A9C" w:rsidRPr="00D70535">
        <w:rPr>
          <w:szCs w:val="28"/>
        </w:rPr>
        <w:t xml:space="preserve">(далее </w:t>
      </w:r>
      <w:r w:rsidR="00C85790" w:rsidRPr="00D70535">
        <w:rPr>
          <w:szCs w:val="28"/>
        </w:rPr>
        <w:t>–</w:t>
      </w:r>
      <w:r w:rsidR="003F7A9C" w:rsidRPr="00D70535">
        <w:rPr>
          <w:szCs w:val="28"/>
        </w:rPr>
        <w:t xml:space="preserve"> </w:t>
      </w:r>
      <w:r w:rsidR="000555C8">
        <w:rPr>
          <w:szCs w:val="28"/>
        </w:rPr>
        <w:t>Заказчик</w:t>
      </w:r>
      <w:r w:rsidR="003F7A9C" w:rsidRPr="00D70535">
        <w:rPr>
          <w:szCs w:val="28"/>
        </w:rPr>
        <w:t>)</w:t>
      </w:r>
      <w:r w:rsidR="00BD1041" w:rsidRPr="00D70535">
        <w:rPr>
          <w:szCs w:val="28"/>
        </w:rPr>
        <w:t xml:space="preserve"> </w:t>
      </w:r>
      <w:r w:rsidR="00286947">
        <w:rPr>
          <w:szCs w:val="28"/>
        </w:rPr>
        <w:t xml:space="preserve">и </w:t>
      </w:r>
      <w:r w:rsidR="00E43093">
        <w:rPr>
          <w:szCs w:val="28"/>
        </w:rPr>
        <w:t>Муниципального казенного учреждения</w:t>
      </w:r>
      <w:r w:rsidR="00E43093" w:rsidRPr="00E43093">
        <w:rPr>
          <w:szCs w:val="28"/>
        </w:rPr>
        <w:t xml:space="preserve"> "Центр организации и проведения конкурсных процедур" городского округа город Уфа Республики Башкортостан </w:t>
      </w:r>
      <w:r w:rsidR="00286947">
        <w:rPr>
          <w:szCs w:val="28"/>
        </w:rPr>
        <w:t xml:space="preserve"> </w:t>
      </w:r>
      <w:r w:rsidR="00B867E9" w:rsidRPr="00D70535">
        <w:rPr>
          <w:szCs w:val="28"/>
        </w:rPr>
        <w:t xml:space="preserve">при </w:t>
      </w:r>
      <w:r w:rsidR="00BD1041" w:rsidRPr="00D70535">
        <w:rPr>
          <w:szCs w:val="28"/>
        </w:rPr>
        <w:t>определении поставщика</w:t>
      </w:r>
      <w:r w:rsidR="00B867E9" w:rsidRPr="00D70535">
        <w:rPr>
          <w:szCs w:val="28"/>
        </w:rPr>
        <w:t xml:space="preserve"> путем проведения </w:t>
      </w:r>
      <w:r w:rsidR="004F6A6B" w:rsidRPr="004F6A6B">
        <w:rPr>
          <w:szCs w:val="28"/>
        </w:rPr>
        <w:t xml:space="preserve">электронного аукциона </w:t>
      </w:r>
      <w:r w:rsidR="00A45E6A" w:rsidRPr="00A45E6A">
        <w:rPr>
          <w:szCs w:val="28"/>
        </w:rPr>
        <w:t xml:space="preserve">№ </w:t>
      </w:r>
      <w:r w:rsidR="00E43093" w:rsidRPr="00E43093">
        <w:rPr>
          <w:szCs w:val="28"/>
        </w:rPr>
        <w:t xml:space="preserve">0301300247620000956 </w:t>
      </w:r>
      <w:r w:rsidR="00A45E6A" w:rsidRPr="00A45E6A">
        <w:rPr>
          <w:szCs w:val="28"/>
        </w:rPr>
        <w:t>«</w:t>
      </w:r>
      <w:r w:rsidR="00E43093" w:rsidRPr="00E43093">
        <w:rPr>
          <w:szCs w:val="28"/>
        </w:rPr>
        <w:t>Установка дублирующих</w:t>
      </w:r>
      <w:proofErr w:type="gramEnd"/>
      <w:r w:rsidR="00E43093" w:rsidRPr="00E43093">
        <w:rPr>
          <w:szCs w:val="28"/>
        </w:rPr>
        <w:t xml:space="preserve"> знаков в городском округе город Уфа Республики Башкортостан</w:t>
      </w:r>
      <w:r w:rsidR="00A45E6A" w:rsidRPr="00A45E6A">
        <w:rPr>
          <w:szCs w:val="28"/>
        </w:rPr>
        <w:t>»</w:t>
      </w:r>
      <w:r w:rsidR="00326C0D">
        <w:rPr>
          <w:szCs w:val="28"/>
        </w:rPr>
        <w:t>.</w:t>
      </w:r>
    </w:p>
    <w:p w:rsidR="001018B3" w:rsidRPr="00D70535" w:rsidRDefault="009949D9" w:rsidP="00613CAE">
      <w:pPr>
        <w:shd w:val="clear" w:color="auto" w:fill="FFFFFF"/>
        <w:ind w:firstLine="851"/>
        <w:jc w:val="both"/>
        <w:rPr>
          <w:szCs w:val="28"/>
        </w:rPr>
      </w:pPr>
      <w:r w:rsidRPr="00D70535">
        <w:rPr>
          <w:szCs w:val="28"/>
        </w:rPr>
        <w:t>По мнению З</w:t>
      </w:r>
      <w:r w:rsidR="00616FFD" w:rsidRPr="00D70535">
        <w:rPr>
          <w:szCs w:val="28"/>
        </w:rPr>
        <w:t>аявител</w:t>
      </w:r>
      <w:r w:rsidR="00286947">
        <w:rPr>
          <w:szCs w:val="28"/>
        </w:rPr>
        <w:t>я</w:t>
      </w:r>
      <w:r w:rsidR="0044476A" w:rsidRPr="00D70535">
        <w:rPr>
          <w:szCs w:val="28"/>
        </w:rPr>
        <w:t>,</w:t>
      </w:r>
      <w:r w:rsidR="007604D3">
        <w:rPr>
          <w:szCs w:val="28"/>
        </w:rPr>
        <w:t xml:space="preserve"> </w:t>
      </w:r>
      <w:r w:rsidR="00E73ABA">
        <w:rPr>
          <w:szCs w:val="28"/>
        </w:rPr>
        <w:t>З</w:t>
      </w:r>
      <w:r w:rsidR="00DA0337">
        <w:rPr>
          <w:szCs w:val="28"/>
        </w:rPr>
        <w:t>аказчик</w:t>
      </w:r>
      <w:r w:rsidR="007D3E2A">
        <w:rPr>
          <w:szCs w:val="28"/>
        </w:rPr>
        <w:t>ом и уполномоченным учреждением</w:t>
      </w:r>
      <w:r w:rsidR="00575E27">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1750EC">
        <w:rPr>
          <w:szCs w:val="28"/>
        </w:rPr>
        <w:t>)</w:t>
      </w:r>
      <w:r w:rsidR="00B62155">
        <w:rPr>
          <w:szCs w:val="28"/>
        </w:rPr>
        <w:t xml:space="preserve">, а именно </w:t>
      </w:r>
      <w:r w:rsidR="00F12746">
        <w:rPr>
          <w:szCs w:val="28"/>
        </w:rPr>
        <w:t>документация составлена с нарушением действующего законодательства Российской Федерации</w:t>
      </w:r>
      <w:r w:rsidR="001750EC">
        <w:rPr>
          <w:szCs w:val="28"/>
        </w:rPr>
        <w:t>.</w:t>
      </w:r>
    </w:p>
    <w:p w:rsidR="00BF4E07" w:rsidRPr="00D70535" w:rsidRDefault="00BF4E07" w:rsidP="00613CAE">
      <w:pPr>
        <w:ind w:firstLine="851"/>
        <w:jc w:val="both"/>
        <w:rPr>
          <w:szCs w:val="28"/>
        </w:rPr>
      </w:pPr>
      <w:r w:rsidRPr="00D70535">
        <w:rPr>
          <w:color w:val="000000"/>
          <w:spacing w:val="1"/>
          <w:szCs w:val="28"/>
        </w:rPr>
        <w:t xml:space="preserve">Жалоба подана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жалобы в соответствии с ч.1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lastRenderedPageBreak/>
        <w:t xml:space="preserve">В соответствии с выданным </w:t>
      </w:r>
      <w:proofErr w:type="spellStart"/>
      <w:r w:rsidRPr="00D70535">
        <w:rPr>
          <w:color w:val="000000"/>
          <w:szCs w:val="28"/>
        </w:rPr>
        <w:t>Башкортостанским</w:t>
      </w:r>
      <w:proofErr w:type="spellEnd"/>
      <w:r w:rsidRPr="00D70535">
        <w:rPr>
          <w:color w:val="000000"/>
          <w:szCs w:val="28"/>
        </w:rPr>
        <w:t xml:space="preserve">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4C2748">
        <w:rPr>
          <w:color w:val="000000"/>
          <w:szCs w:val="28"/>
        </w:rPr>
        <w:t>ы</w:t>
      </w:r>
      <w:r w:rsidRPr="00D70535">
        <w:rPr>
          <w:color w:val="000000"/>
          <w:szCs w:val="28"/>
        </w:rPr>
        <w:t xml:space="preserve"> по существу и запросом необходимой информации, </w:t>
      </w:r>
      <w:r w:rsidR="00DA0337">
        <w:rPr>
          <w:color w:val="000000"/>
          <w:szCs w:val="28"/>
        </w:rPr>
        <w:t>Заказчиком</w:t>
      </w:r>
      <w:r w:rsidR="00286947">
        <w:rPr>
          <w:color w:val="000000"/>
          <w:szCs w:val="28"/>
        </w:rPr>
        <w:t xml:space="preserve"> и уполномоченным </w:t>
      </w:r>
      <w:r w:rsidR="007D3E2A">
        <w:rPr>
          <w:color w:val="000000"/>
          <w:szCs w:val="28"/>
        </w:rPr>
        <w:t>учреждением</w:t>
      </w:r>
      <w:r w:rsidR="006A631B" w:rsidRPr="00D70535">
        <w:rPr>
          <w:color w:val="000000"/>
          <w:szCs w:val="28"/>
        </w:rPr>
        <w:t xml:space="preserve"> </w:t>
      </w:r>
      <w:r w:rsidRPr="00D70535">
        <w:rPr>
          <w:color w:val="000000"/>
          <w:szCs w:val="28"/>
        </w:rPr>
        <w:t xml:space="preserve">была </w:t>
      </w:r>
      <w:r w:rsidR="00D83EC2" w:rsidRPr="00D70535">
        <w:rPr>
          <w:color w:val="000000"/>
          <w:szCs w:val="28"/>
        </w:rPr>
        <w:t>представлена</w:t>
      </w:r>
      <w:r w:rsidRPr="00D70535">
        <w:rPr>
          <w:color w:val="000000"/>
          <w:szCs w:val="28"/>
        </w:rPr>
        <w:t xml:space="preserve"> информация по </w:t>
      </w:r>
      <w:r w:rsidR="004029A3">
        <w:rPr>
          <w:szCs w:val="28"/>
        </w:rPr>
        <w:t>электронному аукциону</w:t>
      </w:r>
      <w:r w:rsidR="005F21CA" w:rsidRPr="005F21CA">
        <w:rPr>
          <w:szCs w:val="28"/>
        </w:rPr>
        <w:t xml:space="preserve"> </w:t>
      </w:r>
      <w:r w:rsidR="00A45E6A" w:rsidRPr="00A45E6A">
        <w:rPr>
          <w:szCs w:val="28"/>
        </w:rPr>
        <w:t xml:space="preserve">№ </w:t>
      </w:r>
      <w:r w:rsidR="007D3E2A" w:rsidRPr="00E43093">
        <w:rPr>
          <w:szCs w:val="28"/>
        </w:rPr>
        <w:t>0301300247620000956</w:t>
      </w:r>
      <w:r w:rsidR="00531BE8" w:rsidRPr="00D70535">
        <w:rPr>
          <w:szCs w:val="28"/>
        </w:rPr>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установила следующее.</w:t>
      </w:r>
    </w:p>
    <w:p w:rsidR="003B1EB7" w:rsidRPr="003B1EB7" w:rsidRDefault="006A0FE8"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Заявитель в жалобе указывает, что </w:t>
      </w:r>
      <w:r w:rsidR="00C3422A">
        <w:rPr>
          <w:rFonts w:ascii="Times New Roman" w:hAnsi="Times New Roman" w:cs="Times New Roman"/>
          <w:sz w:val="28"/>
          <w:szCs w:val="28"/>
        </w:rPr>
        <w:t>в документации имеется указание на товарный знак без сопровождения словами «или эквивалент».</w:t>
      </w:r>
    </w:p>
    <w:p w:rsidR="00C734F2" w:rsidRDefault="00C3422A"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п.1 ч. 1 ст. 33 Закона о контрактной системе </w:t>
      </w:r>
      <w:r w:rsidRPr="00C3422A">
        <w:rPr>
          <w:rFonts w:ascii="Times New Roman" w:hAnsi="Times New Roman" w:cs="Times New Roman"/>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C3422A">
        <w:rPr>
          <w:rFonts w:ascii="Times New Roman" w:hAnsi="Times New Roman" w:cs="Times New Roman"/>
          <w:sz w:val="28"/>
          <w:szCs w:val="28"/>
        </w:rPr>
        <w:t xml:space="preserve">Допускается использование в описании объекта закупки указания на товарный знак </w:t>
      </w:r>
      <w:r w:rsidRPr="00E15F7B">
        <w:rPr>
          <w:rFonts w:ascii="Times New Roman" w:hAnsi="Times New Roman" w:cs="Times New Roman"/>
          <w:b/>
          <w:sz w:val="28"/>
          <w:szCs w:val="28"/>
        </w:rPr>
        <w:t>при условии сопровождения такого указания словами "или эквивалент"</w:t>
      </w:r>
      <w:r w:rsidRPr="00C3422A">
        <w:rPr>
          <w:rFonts w:ascii="Times New Roman" w:hAnsi="Times New Roman" w:cs="Times New Roman"/>
          <w:sz w:val="28"/>
          <w:szCs w:val="28"/>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C3422A">
        <w:rPr>
          <w:rFonts w:ascii="Times New Roman" w:hAnsi="Times New Roman" w:cs="Times New Roman"/>
          <w:sz w:val="28"/>
          <w:szCs w:val="28"/>
        </w:rPr>
        <w:t xml:space="preserve"> указанные машины и оборудование</w:t>
      </w:r>
      <w:r>
        <w:rPr>
          <w:rFonts w:ascii="Times New Roman" w:hAnsi="Times New Roman" w:cs="Times New Roman"/>
          <w:sz w:val="28"/>
          <w:szCs w:val="28"/>
        </w:rPr>
        <w:t>.</w:t>
      </w:r>
    </w:p>
    <w:p w:rsidR="00C3422A" w:rsidRDefault="00C503CC"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В п. 7 Технического задания указано: </w:t>
      </w:r>
      <w:r w:rsidRPr="00C503CC">
        <w:rPr>
          <w:rFonts w:ascii="Times New Roman" w:hAnsi="Times New Roman" w:cs="Times New Roman"/>
          <w:sz w:val="28"/>
          <w:szCs w:val="28"/>
        </w:rPr>
        <w:t>Поставить на объект оборудование в соответствии со сметной документацией.</w:t>
      </w:r>
    </w:p>
    <w:p w:rsidR="00E15F7B" w:rsidRDefault="00E15F7B"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На заседании комиссии было установлено, что сметной документации имеется указание на товарные знаки, </w:t>
      </w:r>
      <w:proofErr w:type="spellStart"/>
      <w:r>
        <w:rPr>
          <w:rFonts w:ascii="Times New Roman" w:hAnsi="Times New Roman" w:cs="Times New Roman"/>
          <w:sz w:val="28"/>
          <w:szCs w:val="28"/>
        </w:rPr>
        <w:t>напримерн</w:t>
      </w:r>
      <w:proofErr w:type="spellEnd"/>
      <w:r>
        <w:rPr>
          <w:rFonts w:ascii="Times New Roman" w:hAnsi="Times New Roman" w:cs="Times New Roman"/>
          <w:sz w:val="28"/>
          <w:szCs w:val="28"/>
        </w:rPr>
        <w:t xml:space="preserve">: </w:t>
      </w:r>
      <w:r w:rsidRPr="00E15F7B">
        <w:rPr>
          <w:rFonts w:ascii="Times New Roman" w:hAnsi="Times New Roman" w:cs="Times New Roman"/>
          <w:sz w:val="28"/>
          <w:szCs w:val="28"/>
        </w:rPr>
        <w:t>Стойка светофорная TAHC.15.109.000 (СС-7/5,0-2-ц в комплекте с декоративным элементом "Куница"</w:t>
      </w:r>
      <w:proofErr w:type="gramStart"/>
      <w:r w:rsidRPr="00E15F7B">
        <w:rPr>
          <w:rFonts w:ascii="Times New Roman" w:hAnsi="Times New Roman" w:cs="Times New Roman"/>
          <w:sz w:val="28"/>
          <w:szCs w:val="28"/>
        </w:rPr>
        <w:t>)</w:t>
      </w:r>
      <w:proofErr w:type="spellStart"/>
      <w:r w:rsidRPr="00E15F7B">
        <w:rPr>
          <w:rFonts w:ascii="Times New Roman" w:hAnsi="Times New Roman" w:cs="Times New Roman"/>
          <w:sz w:val="28"/>
          <w:szCs w:val="28"/>
        </w:rPr>
        <w:t>О</w:t>
      </w:r>
      <w:proofErr w:type="gramEnd"/>
      <w:r w:rsidRPr="00E15F7B">
        <w:rPr>
          <w:rFonts w:ascii="Times New Roman" w:hAnsi="Times New Roman" w:cs="Times New Roman"/>
          <w:sz w:val="28"/>
          <w:szCs w:val="28"/>
        </w:rPr>
        <w:t>рога</w:t>
      </w:r>
      <w:proofErr w:type="spellEnd"/>
      <w:r w:rsidRPr="00E15F7B">
        <w:rPr>
          <w:rFonts w:ascii="Times New Roman" w:hAnsi="Times New Roman" w:cs="Times New Roman"/>
          <w:sz w:val="28"/>
          <w:szCs w:val="28"/>
        </w:rPr>
        <w:t xml:space="preserve"> </w:t>
      </w:r>
      <w:proofErr w:type="spellStart"/>
      <w:r w:rsidRPr="00E15F7B">
        <w:rPr>
          <w:rFonts w:ascii="Times New Roman" w:hAnsi="Times New Roman" w:cs="Times New Roman"/>
          <w:sz w:val="28"/>
          <w:szCs w:val="28"/>
        </w:rPr>
        <w:t>engineering</w:t>
      </w:r>
      <w:proofErr w:type="spellEnd"/>
      <w:r>
        <w:rPr>
          <w:rFonts w:ascii="Times New Roman" w:hAnsi="Times New Roman" w:cs="Times New Roman"/>
          <w:sz w:val="28"/>
          <w:szCs w:val="28"/>
        </w:rPr>
        <w:t>.</w:t>
      </w:r>
    </w:p>
    <w:p w:rsidR="00E15F7B" w:rsidRDefault="00E15F7B"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Комиссией установлено, что документации имеется указание на товарный знак без сопровождения словами «или эквивалент».</w:t>
      </w:r>
    </w:p>
    <w:p w:rsidR="00E15F7B" w:rsidRDefault="00D56708"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Таким образом, в действиях Заказчика установлено нарушение п. 1 ч. 1 ст. 33 Закона о контрактной системе, так как </w:t>
      </w:r>
      <w:r w:rsidRPr="00D56708">
        <w:rPr>
          <w:rFonts w:ascii="Times New Roman" w:hAnsi="Times New Roman" w:cs="Times New Roman"/>
          <w:sz w:val="28"/>
          <w:szCs w:val="28"/>
        </w:rPr>
        <w:t>в описании объекта закупки</w:t>
      </w:r>
      <w:r>
        <w:rPr>
          <w:rFonts w:ascii="Times New Roman" w:hAnsi="Times New Roman" w:cs="Times New Roman"/>
          <w:sz w:val="28"/>
          <w:szCs w:val="28"/>
        </w:rPr>
        <w:t xml:space="preserve"> имеется</w:t>
      </w:r>
      <w:r w:rsidRPr="00D56708">
        <w:rPr>
          <w:rFonts w:ascii="Times New Roman" w:hAnsi="Times New Roman" w:cs="Times New Roman"/>
          <w:sz w:val="28"/>
          <w:szCs w:val="28"/>
        </w:rPr>
        <w:t xml:space="preserve"> указания на товарный знак </w:t>
      </w:r>
      <w:r>
        <w:rPr>
          <w:rFonts w:ascii="Times New Roman" w:hAnsi="Times New Roman" w:cs="Times New Roman"/>
          <w:sz w:val="28"/>
          <w:szCs w:val="28"/>
        </w:rPr>
        <w:t xml:space="preserve">без </w:t>
      </w:r>
      <w:r w:rsidRPr="00D56708">
        <w:rPr>
          <w:rFonts w:ascii="Times New Roman" w:hAnsi="Times New Roman" w:cs="Times New Roman"/>
          <w:sz w:val="28"/>
          <w:szCs w:val="28"/>
        </w:rPr>
        <w:t>сопровождения такого указания словами "или эквивалент"</w:t>
      </w:r>
      <w:r>
        <w:rPr>
          <w:rFonts w:ascii="Times New Roman" w:hAnsi="Times New Roman" w:cs="Times New Roman"/>
          <w:sz w:val="28"/>
          <w:szCs w:val="28"/>
        </w:rPr>
        <w:t>.</w:t>
      </w:r>
    </w:p>
    <w:p w:rsidR="00F106B3" w:rsidRDefault="00F106B3"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Довод признается обоснованным.</w:t>
      </w:r>
    </w:p>
    <w:p w:rsidR="00C503CC" w:rsidRPr="00C503CC" w:rsidRDefault="00D56708" w:rsidP="003B1EB7">
      <w:pPr>
        <w:pStyle w:val="Default"/>
        <w:ind w:firstLine="851"/>
        <w:jc w:val="both"/>
        <w:rPr>
          <w:rFonts w:ascii="Times New Roman" w:hAnsi="Times New Roman" w:cs="Times New Roman"/>
          <w:sz w:val="28"/>
          <w:szCs w:val="28"/>
        </w:rPr>
      </w:pPr>
      <w:r w:rsidRPr="00395884">
        <w:rPr>
          <w:rFonts w:ascii="Times New Roman" w:hAnsi="Times New Roman" w:cs="Times New Roman"/>
          <w:sz w:val="28"/>
          <w:szCs w:val="28"/>
        </w:rPr>
        <w:t>Выявленные нарушения содержат признаки административного правонарушения, ответственность за которое предусмотрена ч.</w:t>
      </w:r>
      <w:r>
        <w:rPr>
          <w:rFonts w:ascii="Times New Roman" w:hAnsi="Times New Roman" w:cs="Times New Roman"/>
          <w:sz w:val="28"/>
          <w:szCs w:val="28"/>
        </w:rPr>
        <w:t>4.</w:t>
      </w:r>
      <w:r w:rsidRPr="00395884">
        <w:rPr>
          <w:rFonts w:ascii="Times New Roman" w:hAnsi="Times New Roman" w:cs="Times New Roman"/>
          <w:sz w:val="28"/>
          <w:szCs w:val="28"/>
        </w:rPr>
        <w:t>2 ст.7.30 Кодекса Российской Федерации об административных правонарушениях.</w:t>
      </w:r>
    </w:p>
    <w:p w:rsidR="00C3422A" w:rsidRDefault="00087969"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доводам Заявителя, </w:t>
      </w:r>
      <w:r w:rsidR="008139AF" w:rsidRPr="008139AF">
        <w:rPr>
          <w:rFonts w:ascii="Times New Roman" w:hAnsi="Times New Roman" w:cs="Times New Roman"/>
          <w:sz w:val="28"/>
          <w:szCs w:val="28"/>
        </w:rPr>
        <w:t>Заказчик предусматривает «Монтаж LED подсветки», цену которой закладывает в соответствии с калькуляцией, отсутствующей в документации к закупке №0301300247620000956. Данное обстоятельство препятствует Участникам закупки оценить, какие работы требуется выполнить в соответствии с данной позицией сметы</w:t>
      </w:r>
      <w:r w:rsidR="008139AF">
        <w:rPr>
          <w:rFonts w:ascii="Times New Roman" w:hAnsi="Times New Roman" w:cs="Times New Roman"/>
          <w:sz w:val="28"/>
          <w:szCs w:val="28"/>
        </w:rPr>
        <w:t>.</w:t>
      </w:r>
    </w:p>
    <w:p w:rsidR="008139AF" w:rsidRDefault="0040406B"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lastRenderedPageBreak/>
        <w:t>В соответствии с ч. 3 ст. 7 Закона о контрактной системе и</w:t>
      </w:r>
      <w:r w:rsidRPr="0040406B">
        <w:rPr>
          <w:rFonts w:ascii="Times New Roman" w:hAnsi="Times New Roman" w:cs="Times New Roman"/>
          <w:sz w:val="28"/>
          <w:szCs w:val="28"/>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C3422A" w:rsidRDefault="00E44B25" w:rsidP="00E44B25">
      <w:pPr>
        <w:pStyle w:val="Default"/>
        <w:ind w:firstLine="851"/>
        <w:jc w:val="both"/>
        <w:rPr>
          <w:rFonts w:ascii="Times New Roman" w:hAnsi="Times New Roman" w:cs="Times New Roman"/>
          <w:sz w:val="28"/>
          <w:szCs w:val="28"/>
        </w:rPr>
      </w:pPr>
      <w:r>
        <w:rPr>
          <w:rFonts w:ascii="Times New Roman" w:hAnsi="Times New Roman" w:cs="Times New Roman"/>
          <w:sz w:val="28"/>
          <w:szCs w:val="28"/>
        </w:rPr>
        <w:t>На заседании комиссии было установлено, что в рамках разъяснений</w:t>
      </w:r>
      <w:r w:rsidRPr="00E44B25">
        <w:rPr>
          <w:rFonts w:ascii="Times New Roman" w:hAnsi="Times New Roman" w:cs="Times New Roman"/>
          <w:sz w:val="28"/>
          <w:szCs w:val="28"/>
        </w:rPr>
        <w:t xml:space="preserve"> положений документации об электронном аукционе от 20.07.2020 №РД</w:t>
      </w:r>
      <w:proofErr w:type="gramStart"/>
      <w:r w:rsidRPr="00E44B25">
        <w:rPr>
          <w:rFonts w:ascii="Times New Roman" w:hAnsi="Times New Roman" w:cs="Times New Roman"/>
          <w:sz w:val="28"/>
          <w:szCs w:val="28"/>
        </w:rPr>
        <w:t>2</w:t>
      </w:r>
      <w:proofErr w:type="gramEnd"/>
      <w:r>
        <w:rPr>
          <w:rFonts w:ascii="Times New Roman" w:hAnsi="Times New Roman" w:cs="Times New Roman"/>
          <w:sz w:val="28"/>
          <w:szCs w:val="28"/>
        </w:rPr>
        <w:t xml:space="preserve"> </w:t>
      </w:r>
      <w:r w:rsidRPr="00E44B25">
        <w:rPr>
          <w:rFonts w:ascii="Times New Roman" w:hAnsi="Times New Roman" w:cs="Times New Roman"/>
          <w:sz w:val="28"/>
          <w:szCs w:val="28"/>
        </w:rPr>
        <w:t>Основание: Запрос о даче разъяснений положений документации об электронном аукционе</w:t>
      </w:r>
      <w:r>
        <w:rPr>
          <w:rFonts w:ascii="Times New Roman" w:hAnsi="Times New Roman" w:cs="Times New Roman"/>
          <w:sz w:val="28"/>
          <w:szCs w:val="28"/>
        </w:rPr>
        <w:t xml:space="preserve"> была представлена калькуляция </w:t>
      </w:r>
      <w:r w:rsidRPr="008139AF">
        <w:rPr>
          <w:rFonts w:ascii="Times New Roman" w:hAnsi="Times New Roman" w:cs="Times New Roman"/>
          <w:sz w:val="28"/>
          <w:szCs w:val="28"/>
        </w:rPr>
        <w:t>«Монтаж LED подсветки»</w:t>
      </w:r>
      <w:r>
        <w:rPr>
          <w:rFonts w:ascii="Times New Roman" w:hAnsi="Times New Roman" w:cs="Times New Roman"/>
          <w:sz w:val="28"/>
          <w:szCs w:val="28"/>
        </w:rPr>
        <w:t>, а также ведомость материалов и оборудования с указанием объемов и стоимости работ, предусмотренных описанием объекта закупки.</w:t>
      </w:r>
    </w:p>
    <w:p w:rsidR="00C3422A" w:rsidRDefault="005A2D7B"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Таким образом, довод признается необоснованным.</w:t>
      </w:r>
    </w:p>
    <w:p w:rsidR="00C3422A" w:rsidRDefault="00A16801" w:rsidP="003B1EB7">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Заявитель в жалобе указывает, что </w:t>
      </w:r>
      <w:r w:rsidR="00993D0C">
        <w:rPr>
          <w:rFonts w:ascii="Times New Roman" w:hAnsi="Times New Roman" w:cs="Times New Roman"/>
          <w:sz w:val="28"/>
          <w:szCs w:val="28"/>
        </w:rPr>
        <w:t>с</w:t>
      </w:r>
      <w:r w:rsidR="00E9140F" w:rsidRPr="00E9140F">
        <w:rPr>
          <w:rFonts w:ascii="Times New Roman" w:hAnsi="Times New Roman" w:cs="Times New Roman"/>
          <w:sz w:val="28"/>
          <w:szCs w:val="28"/>
        </w:rPr>
        <w:t xml:space="preserve">огласно сметам, Подрядчику требуется установить Светофор КПАС-Т7.2-2/220/GSM. </w:t>
      </w:r>
      <w:r w:rsidR="00993D0C" w:rsidRPr="00993D0C">
        <w:rPr>
          <w:rFonts w:ascii="Times New Roman" w:hAnsi="Times New Roman" w:cs="Times New Roman"/>
          <w:sz w:val="28"/>
          <w:szCs w:val="28"/>
        </w:rPr>
        <w:t>Заказчик прописал маркировку светофора, не отвечающую требованиям нормативных документов, что в свою очередь не позволяет Участникам закупки определить, что конкретно требуется Заказчику.</w:t>
      </w:r>
    </w:p>
    <w:p w:rsidR="00BA40EF" w:rsidRDefault="00996865" w:rsidP="00995CD2">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 xml:space="preserve">В соответствии с п.2 ч. 1 ст. 33 Закона о контрактной системе </w:t>
      </w:r>
      <w:r w:rsidRPr="00996865">
        <w:rPr>
          <w:rFonts w:ascii="Times New Roman" w:hAnsi="Times New Roman" w:cs="Times New Roman"/>
          <w:spacing w:val="-1"/>
          <w:sz w:val="28"/>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996865">
        <w:rPr>
          <w:rFonts w:ascii="Times New Roman" w:hAnsi="Times New Roman" w:cs="Times New Roman"/>
          <w:spacing w:val="-1"/>
          <w:sz w:val="28"/>
          <w:szCs w:val="28"/>
        </w:rPr>
        <w:t xml:space="preserve"> </w:t>
      </w:r>
      <w:proofErr w:type="gramStart"/>
      <w:r w:rsidRPr="00996865">
        <w:rPr>
          <w:rFonts w:ascii="Times New Roman" w:hAnsi="Times New Roman" w:cs="Times New Roman"/>
          <w:spacing w:val="-1"/>
          <w:sz w:val="28"/>
          <w:szCs w:val="28"/>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996865">
        <w:rPr>
          <w:rFonts w:ascii="Times New Roman" w:hAnsi="Times New Roman" w:cs="Times New Roman"/>
          <w:spacing w:val="-1"/>
          <w:sz w:val="28"/>
          <w:szCs w:val="28"/>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pacing w:val="-1"/>
          <w:sz w:val="28"/>
          <w:szCs w:val="28"/>
        </w:rPr>
        <w:t>.</w:t>
      </w:r>
    </w:p>
    <w:p w:rsidR="00996865" w:rsidRDefault="00996865"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Согласно ч. 2 ст. 33 Закона о контрактной системе </w:t>
      </w:r>
      <w:proofErr w:type="gramStart"/>
      <w:r w:rsidR="00042A94">
        <w:rPr>
          <w:rFonts w:ascii="Times New Roman" w:hAnsi="Times New Roman" w:cs="Times New Roman"/>
          <w:spacing w:val="-1"/>
          <w:sz w:val="28"/>
          <w:szCs w:val="28"/>
        </w:rPr>
        <w:t>д</w:t>
      </w:r>
      <w:r w:rsidR="00042A94" w:rsidRPr="00042A94">
        <w:rPr>
          <w:rFonts w:ascii="Times New Roman" w:hAnsi="Times New Roman" w:cs="Times New Roman"/>
          <w:spacing w:val="-1"/>
          <w:sz w:val="28"/>
          <w:szCs w:val="28"/>
        </w:rPr>
        <w:t>окументация</w:t>
      </w:r>
      <w:proofErr w:type="gramEnd"/>
      <w:r w:rsidR="00042A94" w:rsidRPr="00042A94">
        <w:rPr>
          <w:rFonts w:ascii="Times New Roman" w:hAnsi="Times New Roman" w:cs="Times New Roman"/>
          <w:spacing w:val="-1"/>
          <w:sz w:val="28"/>
          <w:szCs w:val="28"/>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00042A94">
        <w:rPr>
          <w:rFonts w:ascii="Times New Roman" w:hAnsi="Times New Roman" w:cs="Times New Roman"/>
          <w:spacing w:val="-1"/>
          <w:sz w:val="28"/>
          <w:szCs w:val="28"/>
        </w:rPr>
        <w:t>.</w:t>
      </w:r>
    </w:p>
    <w:p w:rsidR="00042A94" w:rsidRDefault="00042A94" w:rsidP="00995CD2">
      <w:pPr>
        <w:pStyle w:val="ConsPlusNormal"/>
        <w:widowControl/>
        <w:ind w:firstLine="851"/>
        <w:jc w:val="both"/>
        <w:rPr>
          <w:rFonts w:ascii="Times New Roman" w:hAnsi="Times New Roman" w:cs="Times New Roman"/>
          <w:sz w:val="28"/>
          <w:szCs w:val="28"/>
        </w:rPr>
      </w:pPr>
      <w:r>
        <w:rPr>
          <w:rFonts w:ascii="Times New Roman" w:hAnsi="Times New Roman" w:cs="Times New Roman"/>
          <w:spacing w:val="-1"/>
          <w:sz w:val="28"/>
          <w:szCs w:val="28"/>
        </w:rPr>
        <w:t xml:space="preserve">Комиссией установлено, что Заказчику требуется </w:t>
      </w:r>
      <w:r w:rsidRPr="00E9140F">
        <w:rPr>
          <w:rFonts w:ascii="Times New Roman" w:hAnsi="Times New Roman" w:cs="Times New Roman"/>
          <w:sz w:val="28"/>
          <w:szCs w:val="28"/>
        </w:rPr>
        <w:t>Светофор КПАС-Т7.2-2/220/GSM</w:t>
      </w:r>
      <w:r>
        <w:rPr>
          <w:rFonts w:ascii="Times New Roman" w:hAnsi="Times New Roman" w:cs="Times New Roman"/>
          <w:sz w:val="28"/>
          <w:szCs w:val="28"/>
        </w:rPr>
        <w:t>.</w:t>
      </w:r>
    </w:p>
    <w:p w:rsidR="00BA25D1" w:rsidRPr="00A1710F" w:rsidRDefault="00BA25D1"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z w:val="28"/>
          <w:szCs w:val="28"/>
        </w:rPr>
        <w:t xml:space="preserve">Согласно письменным пояснениям Заказчика: </w:t>
      </w:r>
      <w:r w:rsidR="009A68A4">
        <w:rPr>
          <w:rFonts w:ascii="Times New Roman" w:hAnsi="Times New Roman" w:cs="Times New Roman"/>
          <w:sz w:val="28"/>
          <w:szCs w:val="28"/>
        </w:rPr>
        <w:t>в состав КПАС-Т7.2-2/220/</w:t>
      </w:r>
      <w:r w:rsidR="009A68A4">
        <w:rPr>
          <w:rFonts w:ascii="Times New Roman" w:hAnsi="Times New Roman" w:cs="Times New Roman"/>
          <w:sz w:val="28"/>
          <w:szCs w:val="28"/>
          <w:lang w:val="en-US"/>
        </w:rPr>
        <w:t>GSM</w:t>
      </w:r>
      <w:r w:rsidR="009A68A4" w:rsidRPr="009A68A4">
        <w:rPr>
          <w:rFonts w:ascii="Times New Roman" w:hAnsi="Times New Roman" w:cs="Times New Roman"/>
          <w:sz w:val="28"/>
          <w:szCs w:val="28"/>
        </w:rPr>
        <w:t xml:space="preserve"> </w:t>
      </w:r>
      <w:r w:rsidR="00A1710F">
        <w:rPr>
          <w:rFonts w:ascii="Times New Roman" w:hAnsi="Times New Roman" w:cs="Times New Roman"/>
          <w:sz w:val="28"/>
          <w:szCs w:val="28"/>
        </w:rPr>
        <w:t>(К</w:t>
      </w:r>
      <w:r w:rsidR="009A68A4">
        <w:rPr>
          <w:rFonts w:ascii="Times New Roman" w:hAnsi="Times New Roman" w:cs="Times New Roman"/>
          <w:sz w:val="28"/>
          <w:szCs w:val="28"/>
        </w:rPr>
        <w:t xml:space="preserve">омплект пешеходного автоматического </w:t>
      </w:r>
      <w:r w:rsidR="00A1710F">
        <w:rPr>
          <w:rFonts w:ascii="Times New Roman" w:hAnsi="Times New Roman" w:cs="Times New Roman"/>
          <w:sz w:val="28"/>
          <w:szCs w:val="28"/>
        </w:rPr>
        <w:t xml:space="preserve">светофора) входит светофор типа Т.7.2 (соответствующий указанному Заявителем нормативному документу – ГОСТ </w:t>
      </w:r>
      <w:proofErr w:type="gramStart"/>
      <w:r w:rsidR="00A1710F">
        <w:rPr>
          <w:rFonts w:ascii="Times New Roman" w:hAnsi="Times New Roman" w:cs="Times New Roman"/>
          <w:sz w:val="28"/>
          <w:szCs w:val="28"/>
        </w:rPr>
        <w:t>Р</w:t>
      </w:r>
      <w:proofErr w:type="gramEnd"/>
      <w:r w:rsidR="00A1710F">
        <w:rPr>
          <w:rFonts w:ascii="Times New Roman" w:hAnsi="Times New Roman" w:cs="Times New Roman"/>
          <w:sz w:val="28"/>
          <w:szCs w:val="28"/>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w:t>
      </w:r>
      <w:proofErr w:type="gramStart"/>
      <w:r w:rsidR="00A1710F">
        <w:rPr>
          <w:rFonts w:ascii="Times New Roman" w:hAnsi="Times New Roman" w:cs="Times New Roman"/>
          <w:sz w:val="28"/>
          <w:szCs w:val="28"/>
        </w:rPr>
        <w:t>,к</w:t>
      </w:r>
      <w:proofErr w:type="gramEnd"/>
      <w:r w:rsidR="00A1710F">
        <w:rPr>
          <w:rFonts w:ascii="Times New Roman" w:hAnsi="Times New Roman" w:cs="Times New Roman"/>
          <w:sz w:val="28"/>
          <w:szCs w:val="28"/>
        </w:rPr>
        <w:t xml:space="preserve">онтроллер с </w:t>
      </w:r>
      <w:r w:rsidR="00A1710F">
        <w:rPr>
          <w:rFonts w:ascii="Times New Roman" w:hAnsi="Times New Roman" w:cs="Times New Roman"/>
          <w:sz w:val="28"/>
          <w:szCs w:val="28"/>
          <w:lang w:val="en-US"/>
        </w:rPr>
        <w:t>GSM</w:t>
      </w:r>
      <w:r w:rsidR="00A1710F" w:rsidRPr="00A1710F">
        <w:rPr>
          <w:rFonts w:ascii="Times New Roman" w:hAnsi="Times New Roman" w:cs="Times New Roman"/>
          <w:sz w:val="28"/>
          <w:szCs w:val="28"/>
        </w:rPr>
        <w:t xml:space="preserve"> </w:t>
      </w:r>
      <w:r w:rsidR="00A1710F">
        <w:rPr>
          <w:rFonts w:ascii="Times New Roman" w:hAnsi="Times New Roman" w:cs="Times New Roman"/>
          <w:sz w:val="28"/>
          <w:szCs w:val="28"/>
        </w:rPr>
        <w:t xml:space="preserve">каналом связи с программным комплексом </w:t>
      </w:r>
      <w:r w:rsidR="00A1710F">
        <w:rPr>
          <w:rFonts w:ascii="Times New Roman" w:hAnsi="Times New Roman" w:cs="Times New Roman"/>
          <w:sz w:val="28"/>
          <w:szCs w:val="28"/>
        </w:rPr>
        <w:lastRenderedPageBreak/>
        <w:t>«АСУДД-КС», что отражено в названии указанного комплекта. Также поясняем, что аббревиатура «220» означает, что питание светофоров типа Т.7.2 и контроллера осуществляется от сети 220В.</w:t>
      </w:r>
    </w:p>
    <w:p w:rsidR="00BA40EF" w:rsidRPr="004168E6" w:rsidRDefault="007A7373"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В соответствии с ч. 9 ст. 105 Закона о контрактной системе </w:t>
      </w:r>
      <w:r w:rsidR="00562AE6">
        <w:rPr>
          <w:rFonts w:ascii="Times New Roman" w:hAnsi="Times New Roman" w:cs="Times New Roman"/>
          <w:spacing w:val="-1"/>
          <w:sz w:val="28"/>
          <w:szCs w:val="28"/>
        </w:rPr>
        <w:t>к</w:t>
      </w:r>
      <w:r w:rsidR="00562AE6" w:rsidRPr="00562AE6">
        <w:rPr>
          <w:rFonts w:ascii="Times New Roman" w:hAnsi="Times New Roman" w:cs="Times New Roman"/>
          <w:spacing w:val="-1"/>
          <w:sz w:val="28"/>
          <w:szCs w:val="28"/>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r w:rsidR="00E54215">
        <w:rPr>
          <w:rFonts w:ascii="Times New Roman" w:hAnsi="Times New Roman" w:cs="Times New Roman"/>
          <w:spacing w:val="-1"/>
          <w:sz w:val="28"/>
          <w:szCs w:val="28"/>
        </w:rPr>
        <w:t>.</w:t>
      </w:r>
    </w:p>
    <w:p w:rsidR="00CC1764" w:rsidRDefault="00CC1764"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Заявитель, представитель Заявителя документы, доказательства обоснованности не представили</w:t>
      </w:r>
      <w:r w:rsidR="00125ECA">
        <w:rPr>
          <w:rFonts w:ascii="Times New Roman" w:hAnsi="Times New Roman" w:cs="Times New Roman"/>
          <w:spacing w:val="-1"/>
          <w:sz w:val="28"/>
          <w:szCs w:val="28"/>
        </w:rPr>
        <w:t>.</w:t>
      </w:r>
    </w:p>
    <w:p w:rsidR="00125ECA" w:rsidRDefault="00125ECA"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признается необоснованным.</w:t>
      </w:r>
    </w:p>
    <w:p w:rsidR="00125ECA" w:rsidRDefault="004357D5"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Заявитель в жалобе указывает, что </w:t>
      </w:r>
      <w:r w:rsidR="00AE618B" w:rsidRPr="00AE618B">
        <w:rPr>
          <w:rFonts w:ascii="Times New Roman" w:hAnsi="Times New Roman" w:cs="Times New Roman"/>
          <w:spacing w:val="-1"/>
          <w:sz w:val="28"/>
          <w:szCs w:val="28"/>
        </w:rPr>
        <w:t>Заказчик не приложил схем дислокаций дорожных знаков, что затрудняет определить объем работ и спланировать их выполнение</w:t>
      </w:r>
      <w:r w:rsidR="00AE618B">
        <w:rPr>
          <w:rFonts w:ascii="Times New Roman" w:hAnsi="Times New Roman" w:cs="Times New Roman"/>
          <w:spacing w:val="-1"/>
          <w:sz w:val="28"/>
          <w:szCs w:val="28"/>
        </w:rPr>
        <w:t>.</w:t>
      </w:r>
    </w:p>
    <w:p w:rsidR="00AE618B" w:rsidRDefault="00AE618B"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В соответствии с п. 2Технического задания (описание объекта закупки): </w:t>
      </w:r>
      <w:proofErr w:type="gramStart"/>
      <w:r w:rsidRPr="00AE618B">
        <w:rPr>
          <w:rFonts w:ascii="Times New Roman" w:hAnsi="Times New Roman" w:cs="Times New Roman"/>
          <w:spacing w:val="-1"/>
          <w:sz w:val="28"/>
          <w:szCs w:val="28"/>
        </w:rPr>
        <w:t>Обеспечить выполнение работ по Объекту на территории городского округа город Уфа Республики Башкортостан по Адресам установки дублирующих дорожных знаков со светодиодной подсветкой и светофорами типа Т-7 (Приложение №1 к Техническому заданию (описание объекта закупки), Поз.5), и дублирующих дорожных знаков на основании представленных Заказчиком утвержденных схем дислокаций дорожных знаков, заявки и технического задания Заказчика руководствуясь нормативно-технической документацией, обязательной для выполнения</w:t>
      </w:r>
      <w:proofErr w:type="gramEnd"/>
      <w:r w:rsidRPr="00AE618B">
        <w:rPr>
          <w:rFonts w:ascii="Times New Roman" w:hAnsi="Times New Roman" w:cs="Times New Roman"/>
          <w:spacing w:val="-1"/>
          <w:sz w:val="28"/>
          <w:szCs w:val="28"/>
        </w:rPr>
        <w:t xml:space="preserve"> работ (Приложение №1 к Техническому заданию (описание объекта закупки), Поз.2), и характеристиками товаров, используемых при выполнении закупаемых работ (Приложение №1 к Техническому заданию (описание объекта закупки), Поз.4).</w:t>
      </w:r>
    </w:p>
    <w:p w:rsidR="00E6680F" w:rsidRDefault="0043171E" w:rsidP="00995CD2">
      <w:pPr>
        <w:pStyle w:val="ConsPlusNormal"/>
        <w:widowControl/>
        <w:ind w:firstLine="851"/>
        <w:jc w:val="both"/>
        <w:rPr>
          <w:rFonts w:ascii="Times New Roman" w:hAnsi="Times New Roman" w:cs="Times New Roman"/>
          <w:spacing w:val="-1"/>
          <w:sz w:val="28"/>
          <w:szCs w:val="28"/>
        </w:rPr>
      </w:pPr>
      <w:r w:rsidRPr="0043171E">
        <w:rPr>
          <w:rFonts w:ascii="Times New Roman" w:hAnsi="Times New Roman" w:cs="Times New Roman"/>
          <w:spacing w:val="-1"/>
          <w:sz w:val="28"/>
          <w:szCs w:val="28"/>
        </w:rPr>
        <w:t>Таким образом</w:t>
      </w:r>
      <w:r>
        <w:rPr>
          <w:rFonts w:ascii="Times New Roman" w:hAnsi="Times New Roman" w:cs="Times New Roman"/>
          <w:spacing w:val="-1"/>
          <w:sz w:val="28"/>
          <w:szCs w:val="28"/>
        </w:rPr>
        <w:t>,</w:t>
      </w:r>
      <w:r w:rsidRPr="0043171E">
        <w:rPr>
          <w:rFonts w:ascii="Times New Roman" w:hAnsi="Times New Roman" w:cs="Times New Roman"/>
          <w:spacing w:val="-1"/>
          <w:sz w:val="28"/>
          <w:szCs w:val="28"/>
        </w:rPr>
        <w:t xml:space="preserve"> адреса для установки дублирующих дорожных знаков со светодиодной подсветкой и светофорами типа Т-7 определяются в соответствии с Приложением №1 к Техническому заданию (описание объекта закупки), Поз.5. При этом объем выполняемых: работ установлен согласно Приложению №1 к Техническому заданию (</w:t>
      </w:r>
      <w:r>
        <w:rPr>
          <w:rFonts w:ascii="Times New Roman" w:hAnsi="Times New Roman" w:cs="Times New Roman"/>
          <w:spacing w:val="-1"/>
          <w:sz w:val="28"/>
          <w:szCs w:val="28"/>
        </w:rPr>
        <w:t>описание объекта закупки), Поз. 3</w:t>
      </w:r>
      <w:r w:rsidRPr="0043171E">
        <w:rPr>
          <w:rFonts w:ascii="Times New Roman" w:hAnsi="Times New Roman" w:cs="Times New Roman"/>
          <w:spacing w:val="-1"/>
          <w:sz w:val="28"/>
          <w:szCs w:val="28"/>
        </w:rPr>
        <w:t xml:space="preserve"> СВОДНЫЙ ЛОКАЛЬНЫЙ СМЕТНЫЙ РАСЧЕТ пункты с 1 по 47. В свою очередь адреса для установки дублирующих дорожных знаков указываются в заявке заказчика. При этом объем выполняемых работ установлен согласно Приложению №1 к Техническому заданию (</w:t>
      </w:r>
      <w:r>
        <w:rPr>
          <w:rFonts w:ascii="Times New Roman" w:hAnsi="Times New Roman" w:cs="Times New Roman"/>
          <w:spacing w:val="-1"/>
          <w:sz w:val="28"/>
          <w:szCs w:val="28"/>
        </w:rPr>
        <w:t>описание объекта закупки), Поз. 3</w:t>
      </w:r>
      <w:r w:rsidRPr="0043171E">
        <w:rPr>
          <w:rFonts w:ascii="Times New Roman" w:hAnsi="Times New Roman" w:cs="Times New Roman"/>
          <w:spacing w:val="-1"/>
          <w:sz w:val="28"/>
          <w:szCs w:val="28"/>
        </w:rPr>
        <w:t xml:space="preserve"> СВОДНЫЙ ЛОКАЛЬНЫЙ СМЕТНЫЙ РАСЧЕТ пункт 48. Данные заявки выдаются на этапе исполнения контракта</w:t>
      </w:r>
      <w:r>
        <w:rPr>
          <w:rFonts w:ascii="Times New Roman" w:hAnsi="Times New Roman" w:cs="Times New Roman"/>
          <w:spacing w:val="-1"/>
          <w:sz w:val="28"/>
          <w:szCs w:val="28"/>
        </w:rPr>
        <w:t>.</w:t>
      </w:r>
    </w:p>
    <w:p w:rsidR="0043171E" w:rsidRDefault="0043171E"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Следовательно, довод признается необоснованным.</w:t>
      </w:r>
    </w:p>
    <w:p w:rsidR="0043171E" w:rsidRDefault="0043171E"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Согласно доводам Заявителя, </w:t>
      </w:r>
      <w:r w:rsidR="00ED7FDC" w:rsidRPr="00ED7FDC">
        <w:rPr>
          <w:rFonts w:ascii="Times New Roman" w:hAnsi="Times New Roman" w:cs="Times New Roman"/>
          <w:spacing w:val="-1"/>
          <w:sz w:val="28"/>
          <w:szCs w:val="28"/>
        </w:rPr>
        <w:t xml:space="preserve">Заказчик не приложил проектную документацию с местами </w:t>
      </w:r>
      <w:proofErr w:type="spellStart"/>
      <w:r w:rsidR="00ED7FDC" w:rsidRPr="00ED7FDC">
        <w:rPr>
          <w:rFonts w:ascii="Times New Roman" w:hAnsi="Times New Roman" w:cs="Times New Roman"/>
          <w:spacing w:val="-1"/>
          <w:sz w:val="28"/>
          <w:szCs w:val="28"/>
        </w:rPr>
        <w:t>забуривания</w:t>
      </w:r>
      <w:proofErr w:type="spellEnd"/>
      <w:r w:rsidR="00ED7FDC" w:rsidRPr="00ED7FDC">
        <w:rPr>
          <w:rFonts w:ascii="Times New Roman" w:hAnsi="Times New Roman" w:cs="Times New Roman"/>
          <w:spacing w:val="-1"/>
          <w:sz w:val="28"/>
          <w:szCs w:val="28"/>
        </w:rPr>
        <w:t>, привязанными к местности, а возлагает данные работы на Подрядчика, при этом Подрядчик должен выполнить эти работы на безвозмездной основе</w:t>
      </w:r>
      <w:r w:rsidR="00ED7FDC">
        <w:rPr>
          <w:rFonts w:ascii="Times New Roman" w:hAnsi="Times New Roman" w:cs="Times New Roman"/>
          <w:spacing w:val="-1"/>
          <w:sz w:val="28"/>
          <w:szCs w:val="28"/>
        </w:rPr>
        <w:t>.</w:t>
      </w:r>
    </w:p>
    <w:p w:rsidR="00621AA5" w:rsidRPr="00CC1764" w:rsidRDefault="00621AA5"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z w:val="28"/>
          <w:szCs w:val="28"/>
        </w:rPr>
        <w:t>Согласно п. 3.3.2 проекта Контракта «Подрядчик вправе запрашивать у Заказчика разъяснения и уточнения относительно выполнения работ по контракту».</w:t>
      </w:r>
    </w:p>
    <w:p w:rsidR="00621AA5" w:rsidRDefault="00621AA5" w:rsidP="00995CD2">
      <w:pPr>
        <w:pStyle w:val="ConsPlusNormal"/>
        <w:widowControl/>
        <w:ind w:firstLine="851"/>
        <w:jc w:val="both"/>
      </w:pPr>
      <w:r>
        <w:rPr>
          <w:rFonts w:ascii="Times New Roman" w:hAnsi="Times New Roman" w:cs="Times New Roman"/>
          <w:spacing w:val="-1"/>
          <w:sz w:val="28"/>
          <w:szCs w:val="28"/>
        </w:rPr>
        <w:t>Таким образом, материалы топографической съемки, в случае необходимости, будут представлены Подрядчику после заключения муниципального контракта.</w:t>
      </w:r>
    </w:p>
    <w:p w:rsidR="00BA40EF" w:rsidRPr="00D44D54" w:rsidRDefault="00621AA5" w:rsidP="00995CD2">
      <w:pPr>
        <w:pStyle w:val="ConsPlusNormal"/>
        <w:widowControl/>
        <w:ind w:firstLine="851"/>
        <w:jc w:val="both"/>
        <w:rPr>
          <w:rFonts w:ascii="Times New Roman" w:hAnsi="Times New Roman" w:cs="Times New Roman"/>
          <w:spacing w:val="-1"/>
          <w:sz w:val="28"/>
          <w:szCs w:val="28"/>
        </w:rPr>
      </w:pPr>
      <w:r w:rsidRPr="00621AA5">
        <w:rPr>
          <w:rFonts w:ascii="Times New Roman" w:hAnsi="Times New Roman" w:cs="Times New Roman"/>
          <w:spacing w:val="-1"/>
          <w:sz w:val="28"/>
          <w:szCs w:val="28"/>
        </w:rPr>
        <w:t>Технические средства организации дорожного движения, предусмотренные техническим</w:t>
      </w:r>
      <w:r>
        <w:rPr>
          <w:rFonts w:ascii="Times New Roman" w:hAnsi="Times New Roman" w:cs="Times New Roman"/>
          <w:spacing w:val="-1"/>
          <w:sz w:val="28"/>
          <w:szCs w:val="28"/>
        </w:rPr>
        <w:t xml:space="preserve"> заданием </w:t>
      </w:r>
      <w:r w:rsidR="00DC26F2" w:rsidRPr="00DC26F2">
        <w:rPr>
          <w:rFonts w:ascii="Times New Roman" w:hAnsi="Times New Roman" w:cs="Times New Roman"/>
          <w:spacing w:val="-1"/>
          <w:sz w:val="28"/>
          <w:szCs w:val="28"/>
        </w:rPr>
        <w:t>(места установки, расстояние от проезжей части, высота</w:t>
      </w:r>
      <w:r w:rsidR="00DC26F2">
        <w:rPr>
          <w:rFonts w:ascii="Times New Roman" w:hAnsi="Times New Roman" w:cs="Times New Roman"/>
          <w:spacing w:val="-1"/>
          <w:sz w:val="28"/>
          <w:szCs w:val="28"/>
        </w:rPr>
        <w:t xml:space="preserve"> установки и т. д.), устанавливаются в соответствии с требованиями п. 7 </w:t>
      </w:r>
      <w:r w:rsidR="00DC26F2" w:rsidRPr="00DC26F2">
        <w:rPr>
          <w:rFonts w:ascii="Times New Roman" w:hAnsi="Times New Roman" w:cs="Times New Roman"/>
          <w:spacing w:val="-1"/>
          <w:sz w:val="28"/>
          <w:szCs w:val="28"/>
        </w:rPr>
        <w:t xml:space="preserve">ГОСТ </w:t>
      </w:r>
      <w:proofErr w:type="gramStart"/>
      <w:r w:rsidR="00DC26F2" w:rsidRPr="00DC26F2">
        <w:rPr>
          <w:rFonts w:ascii="Times New Roman" w:hAnsi="Times New Roman" w:cs="Times New Roman"/>
          <w:spacing w:val="-1"/>
          <w:sz w:val="28"/>
          <w:szCs w:val="28"/>
        </w:rPr>
        <w:t>Р</w:t>
      </w:r>
      <w:proofErr w:type="gramEnd"/>
      <w:r w:rsidR="00DC26F2" w:rsidRPr="00DC26F2">
        <w:rPr>
          <w:rFonts w:ascii="Times New Roman" w:hAnsi="Times New Roman" w:cs="Times New Roman"/>
          <w:spacing w:val="-1"/>
          <w:sz w:val="28"/>
          <w:szCs w:val="28"/>
        </w:rPr>
        <w:t xml:space="preserve"> </w:t>
      </w:r>
      <w:r w:rsidR="00DC26F2" w:rsidRPr="00DC26F2">
        <w:rPr>
          <w:rFonts w:ascii="Times New Roman" w:hAnsi="Times New Roman" w:cs="Times New Roman"/>
          <w:spacing w:val="-1"/>
          <w:sz w:val="28"/>
          <w:szCs w:val="28"/>
        </w:rPr>
        <w:lastRenderedPageBreak/>
        <w:t>52284-2019</w:t>
      </w:r>
      <w:r w:rsidR="00DC26F2">
        <w:rPr>
          <w:rFonts w:ascii="Times New Roman" w:hAnsi="Times New Roman" w:cs="Times New Roman"/>
          <w:spacing w:val="-1"/>
          <w:sz w:val="28"/>
          <w:szCs w:val="28"/>
        </w:rPr>
        <w:t xml:space="preserve"> «Технические средства организации </w:t>
      </w:r>
      <w:r w:rsidR="00DC26F2" w:rsidRPr="00DC26F2">
        <w:rPr>
          <w:rFonts w:ascii="Times New Roman" w:hAnsi="Times New Roman" w:cs="Times New Roman"/>
          <w:spacing w:val="-1"/>
          <w:sz w:val="28"/>
          <w:szCs w:val="28"/>
        </w:rPr>
        <w:t>дорожного движения. Правила применения</w:t>
      </w:r>
      <w:r w:rsidR="00DC26F2">
        <w:rPr>
          <w:rFonts w:ascii="Times New Roman" w:hAnsi="Times New Roman" w:cs="Times New Roman"/>
          <w:spacing w:val="-1"/>
          <w:sz w:val="28"/>
          <w:szCs w:val="28"/>
        </w:rPr>
        <w:t xml:space="preserve"> </w:t>
      </w:r>
      <w:r w:rsidR="00DC26F2" w:rsidRPr="00DC26F2">
        <w:rPr>
          <w:rFonts w:ascii="Times New Roman" w:hAnsi="Times New Roman" w:cs="Times New Roman"/>
          <w:spacing w:val="-1"/>
          <w:sz w:val="28"/>
          <w:szCs w:val="28"/>
        </w:rPr>
        <w:t>дорожных знаков, разметки, светофоров, дорожных ограждений и</w:t>
      </w:r>
      <w:r w:rsidR="00DC26F2">
        <w:rPr>
          <w:rFonts w:ascii="Times New Roman" w:hAnsi="Times New Roman" w:cs="Times New Roman"/>
          <w:spacing w:val="-1"/>
          <w:sz w:val="28"/>
          <w:szCs w:val="28"/>
        </w:rPr>
        <w:t xml:space="preserve"> направляющих устройств». </w:t>
      </w:r>
      <w:r w:rsidR="00B5171F">
        <w:rPr>
          <w:rFonts w:ascii="Times New Roman" w:hAnsi="Times New Roman" w:cs="Times New Roman"/>
          <w:spacing w:val="-1"/>
          <w:sz w:val="28"/>
          <w:szCs w:val="28"/>
        </w:rPr>
        <w:t xml:space="preserve">Согласование с </w:t>
      </w:r>
      <w:r w:rsidR="00B5171F" w:rsidRPr="00B5171F">
        <w:rPr>
          <w:rFonts w:ascii="Times New Roman" w:hAnsi="Times New Roman" w:cs="Times New Roman"/>
          <w:spacing w:val="-1"/>
          <w:sz w:val="28"/>
          <w:szCs w:val="28"/>
        </w:rPr>
        <w:t>Заказчиком проведения земляных работ в местах</w:t>
      </w:r>
      <w:r w:rsidR="00B5171F">
        <w:rPr>
          <w:rFonts w:ascii="Times New Roman" w:hAnsi="Times New Roman" w:cs="Times New Roman"/>
          <w:spacing w:val="-1"/>
          <w:sz w:val="28"/>
          <w:szCs w:val="28"/>
        </w:rPr>
        <w:t xml:space="preserve"> пересечения с инженерными коммуникациями является </w:t>
      </w:r>
      <w:r w:rsidR="00B5171F" w:rsidRPr="00B5171F">
        <w:rPr>
          <w:rFonts w:ascii="Times New Roman" w:hAnsi="Times New Roman" w:cs="Times New Roman"/>
          <w:spacing w:val="-1"/>
          <w:sz w:val="28"/>
          <w:szCs w:val="28"/>
        </w:rPr>
        <w:t>условием/требованием</w:t>
      </w:r>
      <w:r w:rsidR="00B5171F">
        <w:rPr>
          <w:rFonts w:ascii="Times New Roman" w:hAnsi="Times New Roman" w:cs="Times New Roman"/>
          <w:spacing w:val="-1"/>
          <w:sz w:val="28"/>
          <w:szCs w:val="28"/>
        </w:rPr>
        <w:t xml:space="preserve"> заказчика, данное согласование </w:t>
      </w:r>
      <w:r w:rsidR="001B45D1">
        <w:rPr>
          <w:rFonts w:ascii="Times New Roman" w:hAnsi="Times New Roman" w:cs="Times New Roman"/>
          <w:spacing w:val="-1"/>
          <w:sz w:val="28"/>
          <w:szCs w:val="28"/>
        </w:rPr>
        <w:t>осуществляется</w:t>
      </w:r>
      <w:r w:rsidR="00B5171F">
        <w:rPr>
          <w:rFonts w:ascii="Times New Roman" w:hAnsi="Times New Roman" w:cs="Times New Roman"/>
          <w:spacing w:val="-1"/>
          <w:sz w:val="28"/>
          <w:szCs w:val="28"/>
        </w:rPr>
        <w:t xml:space="preserve"> на безвозмездной основе, в рамках исполнения контракта.</w:t>
      </w:r>
    </w:p>
    <w:p w:rsidR="00BA40EF" w:rsidRDefault="001B45D1"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Следовательно, довод признается необоснованным.</w:t>
      </w:r>
    </w:p>
    <w:p w:rsidR="001B45D1" w:rsidRDefault="001B45D1"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Заявитель в жалобе указывает, что </w:t>
      </w:r>
      <w:r w:rsidR="00D7129C">
        <w:rPr>
          <w:rFonts w:ascii="Times New Roman" w:hAnsi="Times New Roman" w:cs="Times New Roman"/>
          <w:spacing w:val="-1"/>
          <w:sz w:val="28"/>
          <w:szCs w:val="28"/>
        </w:rPr>
        <w:t>в Единой информационной системе отсутствует проектная документация.</w:t>
      </w:r>
    </w:p>
    <w:p w:rsidR="00D7129C" w:rsidRDefault="00D7129C" w:rsidP="00D7129C">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п.1 ч. 1 ст. 33 Закона о контрактной системе </w:t>
      </w:r>
      <w:r w:rsidRPr="00C3422A">
        <w:rPr>
          <w:rFonts w:ascii="Times New Roman" w:hAnsi="Times New Roman" w:cs="Times New Roman"/>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D7129C" w:rsidRDefault="00D7129C" w:rsidP="00995CD2">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 xml:space="preserve">Согласно ч. 2 ст. 48 </w:t>
      </w:r>
      <w:proofErr w:type="spellStart"/>
      <w:r>
        <w:rPr>
          <w:rFonts w:ascii="Times New Roman" w:hAnsi="Times New Roman" w:cs="Times New Roman"/>
          <w:spacing w:val="-1"/>
          <w:sz w:val="28"/>
          <w:szCs w:val="28"/>
        </w:rPr>
        <w:t>ГрК</w:t>
      </w:r>
      <w:proofErr w:type="spellEnd"/>
      <w:r>
        <w:rPr>
          <w:rFonts w:ascii="Times New Roman" w:hAnsi="Times New Roman" w:cs="Times New Roman"/>
          <w:spacing w:val="-1"/>
          <w:sz w:val="28"/>
          <w:szCs w:val="28"/>
        </w:rPr>
        <w:t xml:space="preserve"> РФ </w:t>
      </w:r>
      <w:r w:rsidRPr="00D7129C">
        <w:rPr>
          <w:rFonts w:ascii="Times New Roman" w:hAnsi="Times New Roman" w:cs="Times New Roman"/>
          <w:spacing w:val="-1"/>
          <w:sz w:val="28"/>
          <w:szCs w:val="28"/>
        </w:rPr>
        <w:t>проектная документация представляет собой документацию, содержащую материалы в текстовой и графической формах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roofErr w:type="gramEnd"/>
    </w:p>
    <w:p w:rsidR="00D7129C" w:rsidRDefault="00D7129C" w:rsidP="00995CD2">
      <w:pPr>
        <w:pStyle w:val="ConsPlusNormal"/>
        <w:widowControl/>
        <w:ind w:firstLine="851"/>
        <w:jc w:val="both"/>
        <w:rPr>
          <w:rFonts w:ascii="Times New Roman" w:hAnsi="Times New Roman" w:cs="Times New Roman"/>
          <w:spacing w:val="-1"/>
          <w:sz w:val="28"/>
          <w:szCs w:val="28"/>
        </w:rPr>
      </w:pPr>
      <w:r w:rsidRPr="00D7129C">
        <w:rPr>
          <w:rFonts w:ascii="Times New Roman" w:hAnsi="Times New Roman" w:cs="Times New Roman"/>
          <w:spacing w:val="-1"/>
          <w:sz w:val="28"/>
          <w:szCs w:val="28"/>
        </w:rPr>
        <w:t>Выполнение работ по установке дублирующих знаков в городском округе город Уфа Республики Башкортостан не относится к строительству или капитальному ремонту объектов капитального строительства. При этом необходимость подготовки проектной документации для установки технических средств организации дорожного движения законом не предусмотрена</w:t>
      </w:r>
      <w:r>
        <w:rPr>
          <w:rFonts w:ascii="Times New Roman" w:hAnsi="Times New Roman" w:cs="Times New Roman"/>
          <w:spacing w:val="-1"/>
          <w:sz w:val="28"/>
          <w:szCs w:val="28"/>
        </w:rPr>
        <w:t>.</w:t>
      </w:r>
    </w:p>
    <w:p w:rsidR="007C3EF0" w:rsidRPr="007C3EF0" w:rsidRDefault="007C3EF0" w:rsidP="007C3EF0">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В</w:t>
      </w:r>
      <w:r w:rsidRPr="007C3EF0">
        <w:rPr>
          <w:rFonts w:ascii="Times New Roman" w:hAnsi="Times New Roman" w:cs="Times New Roman"/>
          <w:spacing w:val="-1"/>
          <w:sz w:val="28"/>
          <w:szCs w:val="28"/>
        </w:rPr>
        <w:t xml:space="preserve"> соответствии с п. 5. ст. 3 Федерального закона от 08.11.2007 № 257-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светофор - элемент обустройства автомобильных дорог. В соответствии с п.3.1, 3.9, 3.10 ГОСТ </w:t>
      </w:r>
      <w:proofErr w:type="gramStart"/>
      <w:r w:rsidRPr="007C3EF0">
        <w:rPr>
          <w:rFonts w:ascii="Times New Roman" w:hAnsi="Times New Roman" w:cs="Times New Roman"/>
          <w:spacing w:val="-1"/>
          <w:sz w:val="28"/>
          <w:szCs w:val="28"/>
        </w:rPr>
        <w:t>Р</w:t>
      </w:r>
      <w:proofErr w:type="gramEnd"/>
      <w:r w:rsidRPr="007C3EF0">
        <w:rPr>
          <w:rFonts w:ascii="Times New Roman" w:hAnsi="Times New Roman" w:cs="Times New Roman"/>
          <w:spacing w:val="-1"/>
          <w:sz w:val="28"/>
          <w:szCs w:val="28"/>
        </w:rPr>
        <w:t xml:space="preserve"> 52289-2004 «Технические средства организации дорожного движения», светофор относится к техническим средствам организации дорожного движения и является светосигнальным устройством для регулирования движения. Светофорный объект: группа светофоров, установленных на участке улично-дорожной сети, очередность движения по которому конфликтующих транспортных потоков или транспортных и пешеходных потоков регулируется светофорной сигнализацией.</w:t>
      </w:r>
    </w:p>
    <w:p w:rsidR="00BA40EF" w:rsidRDefault="007C3EF0" w:rsidP="007C3EF0">
      <w:pPr>
        <w:pStyle w:val="ConsPlusNormal"/>
        <w:widowControl/>
        <w:ind w:firstLine="851"/>
        <w:jc w:val="both"/>
        <w:rPr>
          <w:rFonts w:ascii="Times New Roman" w:hAnsi="Times New Roman" w:cs="Times New Roman"/>
          <w:spacing w:val="-1"/>
          <w:sz w:val="28"/>
          <w:szCs w:val="28"/>
        </w:rPr>
      </w:pPr>
      <w:r w:rsidRPr="007C3EF0">
        <w:rPr>
          <w:rFonts w:ascii="Times New Roman" w:hAnsi="Times New Roman" w:cs="Times New Roman"/>
          <w:spacing w:val="-1"/>
          <w:sz w:val="28"/>
          <w:szCs w:val="28"/>
        </w:rPr>
        <w:t>Объекты, входящие в состав "пропускной системы" такие как светофор, шлагбаум, калитка электромеханическая, пульты, турникеты, следует учитывать, как отдельные инвентарные объекты и отнести к движимому имуществу, не являющемуся объектом обложения налогом на имущество на основании пп.8 п.4 ст.374 НК РФ.</w:t>
      </w:r>
    </w:p>
    <w:p w:rsidR="007C3EF0" w:rsidRDefault="007C3EF0" w:rsidP="00995CD2">
      <w:pPr>
        <w:pStyle w:val="ConsPlusNormal"/>
        <w:widowControl/>
        <w:ind w:firstLine="851"/>
        <w:jc w:val="both"/>
        <w:rPr>
          <w:rFonts w:ascii="Times New Roman" w:hAnsi="Times New Roman" w:cs="Times New Roman"/>
          <w:spacing w:val="-1"/>
          <w:sz w:val="28"/>
          <w:szCs w:val="28"/>
        </w:rPr>
      </w:pPr>
      <w:r w:rsidRPr="007C3EF0">
        <w:rPr>
          <w:rFonts w:ascii="Times New Roman" w:hAnsi="Times New Roman" w:cs="Times New Roman"/>
          <w:spacing w:val="-1"/>
          <w:sz w:val="28"/>
          <w:szCs w:val="28"/>
        </w:rPr>
        <w:t>При этом</w:t>
      </w:r>
      <w:proofErr w:type="gramStart"/>
      <w:r w:rsidRPr="007C3EF0">
        <w:rPr>
          <w:rFonts w:ascii="Times New Roman" w:hAnsi="Times New Roman" w:cs="Times New Roman"/>
          <w:spacing w:val="-1"/>
          <w:sz w:val="28"/>
          <w:szCs w:val="28"/>
        </w:rPr>
        <w:t>,</w:t>
      </w:r>
      <w:proofErr w:type="gramEnd"/>
      <w:r w:rsidRPr="007C3EF0">
        <w:rPr>
          <w:rFonts w:ascii="Times New Roman" w:hAnsi="Times New Roman" w:cs="Times New Roman"/>
          <w:spacing w:val="-1"/>
          <w:sz w:val="28"/>
          <w:szCs w:val="28"/>
        </w:rPr>
        <w:t xml:space="preserve"> данные объекты не являются объектами недвижимости, поскольку указанные объекты могут быть демонтированы без ущерба для их функционального назначения и могут эксплуатироваться вне обустроенной пропускной системы; право</w:t>
      </w:r>
      <w:r>
        <w:rPr>
          <w:rFonts w:ascii="Times New Roman" w:hAnsi="Times New Roman" w:cs="Times New Roman"/>
          <w:spacing w:val="-1"/>
          <w:sz w:val="28"/>
          <w:szCs w:val="28"/>
        </w:rPr>
        <w:t xml:space="preserve"> </w:t>
      </w:r>
      <w:r w:rsidRPr="007C3EF0">
        <w:rPr>
          <w:rFonts w:ascii="Times New Roman" w:hAnsi="Times New Roman" w:cs="Times New Roman"/>
          <w:spacing w:val="-1"/>
          <w:sz w:val="28"/>
          <w:szCs w:val="28"/>
        </w:rPr>
        <w:t>собственности на</w:t>
      </w:r>
      <w:r>
        <w:rPr>
          <w:rFonts w:ascii="Times New Roman" w:hAnsi="Times New Roman" w:cs="Times New Roman"/>
          <w:spacing w:val="-1"/>
          <w:sz w:val="28"/>
          <w:szCs w:val="28"/>
        </w:rPr>
        <w:t xml:space="preserve"> пропускную систему </w:t>
      </w:r>
      <w:r w:rsidRPr="007C3EF0">
        <w:rPr>
          <w:rFonts w:ascii="Times New Roman" w:hAnsi="Times New Roman" w:cs="Times New Roman"/>
          <w:spacing w:val="-1"/>
          <w:sz w:val="28"/>
          <w:szCs w:val="28"/>
        </w:rPr>
        <w:t>не подлежит государственной регистрации</w:t>
      </w:r>
      <w:r>
        <w:rPr>
          <w:rFonts w:ascii="Times New Roman" w:hAnsi="Times New Roman" w:cs="Times New Roman"/>
          <w:spacing w:val="-1"/>
          <w:sz w:val="28"/>
          <w:szCs w:val="28"/>
        </w:rPr>
        <w:t xml:space="preserve">; пропускная система конструктивно не входит </w:t>
      </w:r>
      <w:r w:rsidRPr="007C3EF0">
        <w:rPr>
          <w:rFonts w:ascii="Times New Roman" w:hAnsi="Times New Roman" w:cs="Times New Roman"/>
          <w:spacing w:val="-1"/>
          <w:sz w:val="28"/>
          <w:szCs w:val="28"/>
        </w:rPr>
        <w:t>в сеть и (или) систему инженерно-</w:t>
      </w:r>
      <w:r w:rsidRPr="007C3EF0">
        <w:t xml:space="preserve"> </w:t>
      </w:r>
      <w:r w:rsidRPr="007C3EF0">
        <w:rPr>
          <w:rFonts w:ascii="Times New Roman" w:hAnsi="Times New Roman" w:cs="Times New Roman"/>
          <w:spacing w:val="-1"/>
          <w:sz w:val="28"/>
          <w:szCs w:val="28"/>
        </w:rPr>
        <w:t>технического обеспечения здания, сооружения или иного объекта недвижимости</w:t>
      </w:r>
      <w:r>
        <w:rPr>
          <w:rFonts w:ascii="Times New Roman" w:hAnsi="Times New Roman" w:cs="Times New Roman"/>
          <w:spacing w:val="-1"/>
          <w:sz w:val="28"/>
          <w:szCs w:val="28"/>
        </w:rPr>
        <w:t>.</w:t>
      </w:r>
    </w:p>
    <w:p w:rsidR="007C3EF0" w:rsidRDefault="007C3EF0"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Исходя из этого, </w:t>
      </w:r>
      <w:proofErr w:type="gramStart"/>
      <w:r>
        <w:rPr>
          <w:rFonts w:ascii="Times New Roman" w:hAnsi="Times New Roman" w:cs="Times New Roman"/>
          <w:spacing w:val="-1"/>
          <w:sz w:val="28"/>
          <w:szCs w:val="28"/>
        </w:rPr>
        <w:t>данное</w:t>
      </w:r>
      <w:proofErr w:type="gramEnd"/>
      <w:r>
        <w:rPr>
          <w:rFonts w:ascii="Times New Roman" w:hAnsi="Times New Roman" w:cs="Times New Roman"/>
          <w:spacing w:val="-1"/>
          <w:sz w:val="28"/>
          <w:szCs w:val="28"/>
        </w:rPr>
        <w:t xml:space="preserve"> сооружение-светофорный объект, следует рассматривать как объект, не являющийся объектом капитального строительства.</w:t>
      </w:r>
    </w:p>
    <w:p w:rsidR="007C3EF0" w:rsidRDefault="007C3EF0" w:rsidP="00995CD2">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lastRenderedPageBreak/>
        <w:t>Согласно ч. 1 ст. 48</w:t>
      </w:r>
      <w:r w:rsidR="00BA5CAE">
        <w:rPr>
          <w:rFonts w:ascii="Times New Roman" w:hAnsi="Times New Roman" w:cs="Times New Roman"/>
          <w:spacing w:val="-1"/>
          <w:sz w:val="28"/>
          <w:szCs w:val="28"/>
        </w:rPr>
        <w:t xml:space="preserve"> </w:t>
      </w:r>
      <w:proofErr w:type="spellStart"/>
      <w:r w:rsidR="00BA5CAE">
        <w:rPr>
          <w:rFonts w:ascii="Times New Roman" w:hAnsi="Times New Roman" w:cs="Times New Roman"/>
          <w:spacing w:val="-1"/>
          <w:sz w:val="28"/>
          <w:szCs w:val="28"/>
        </w:rPr>
        <w:t>ГрК</w:t>
      </w:r>
      <w:proofErr w:type="spellEnd"/>
      <w:r w:rsidR="00BA5CAE">
        <w:rPr>
          <w:rFonts w:ascii="Times New Roman" w:hAnsi="Times New Roman" w:cs="Times New Roman"/>
          <w:spacing w:val="-1"/>
          <w:sz w:val="28"/>
          <w:szCs w:val="28"/>
        </w:rPr>
        <w:t xml:space="preserve"> РФ</w:t>
      </w:r>
      <w:r>
        <w:rPr>
          <w:rFonts w:ascii="Times New Roman" w:hAnsi="Times New Roman" w:cs="Times New Roman"/>
          <w:spacing w:val="-1"/>
          <w:sz w:val="28"/>
          <w:szCs w:val="28"/>
        </w:rPr>
        <w:t xml:space="preserve"> </w:t>
      </w:r>
      <w:r w:rsidR="00BA5CAE" w:rsidRPr="00BA5CAE">
        <w:rPr>
          <w:rFonts w:ascii="Times New Roman" w:hAnsi="Times New Roman" w:cs="Times New Roman"/>
          <w:spacing w:val="-1"/>
          <w:sz w:val="28"/>
          <w:szCs w:val="28"/>
        </w:rPr>
        <w:t>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w:t>
      </w:r>
      <w:proofErr w:type="gramEnd"/>
      <w:r w:rsidR="00BA5CAE" w:rsidRPr="00BA5CAE">
        <w:rPr>
          <w:rFonts w:ascii="Times New Roman" w:hAnsi="Times New Roman" w:cs="Times New Roman"/>
          <w:spacing w:val="-1"/>
          <w:sz w:val="28"/>
          <w:szCs w:val="28"/>
        </w:rPr>
        <w:t xml:space="preserve"> </w:t>
      </w:r>
      <w:proofErr w:type="gramStart"/>
      <w:r w:rsidR="00BA5CAE" w:rsidRPr="00BA5CAE">
        <w:rPr>
          <w:rFonts w:ascii="Times New Roman" w:hAnsi="Times New Roman" w:cs="Times New Roman"/>
          <w:spacing w:val="-1"/>
          <w:sz w:val="28"/>
          <w:szCs w:val="28"/>
        </w:rPr>
        <w:t>органы), Государственная корпорация по атомной энергии "</w:t>
      </w:r>
      <w:proofErr w:type="spellStart"/>
      <w:r w:rsidR="00BA5CAE" w:rsidRPr="00BA5CAE">
        <w:rPr>
          <w:rFonts w:ascii="Times New Roman" w:hAnsi="Times New Roman" w:cs="Times New Roman"/>
          <w:spacing w:val="-1"/>
          <w:sz w:val="28"/>
          <w:szCs w:val="28"/>
        </w:rPr>
        <w:t>Росатом</w:t>
      </w:r>
      <w:proofErr w:type="spellEnd"/>
      <w:r w:rsidR="00BA5CAE" w:rsidRPr="00BA5CAE">
        <w:rPr>
          <w:rFonts w:ascii="Times New Roman" w:hAnsi="Times New Roman" w:cs="Times New Roman"/>
          <w:spacing w:val="-1"/>
          <w:sz w:val="28"/>
          <w:szCs w:val="28"/>
        </w:rPr>
        <w:t>", Государственная корпорация по космической деятельности "</w:t>
      </w:r>
      <w:proofErr w:type="spellStart"/>
      <w:r w:rsidR="00BA5CAE" w:rsidRPr="00BA5CAE">
        <w:rPr>
          <w:rFonts w:ascii="Times New Roman" w:hAnsi="Times New Roman" w:cs="Times New Roman"/>
          <w:spacing w:val="-1"/>
          <w:sz w:val="28"/>
          <w:szCs w:val="28"/>
        </w:rPr>
        <w:t>Роскосмос</w:t>
      </w:r>
      <w:proofErr w:type="spellEnd"/>
      <w:r w:rsidR="00BA5CAE" w:rsidRPr="00BA5CAE">
        <w:rPr>
          <w:rFonts w:ascii="Times New Roman" w:hAnsi="Times New Roman" w:cs="Times New Roman"/>
          <w:spacing w:val="-1"/>
          <w:sz w:val="28"/>
          <w:szCs w:val="28"/>
        </w:rPr>
        <w:t>",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w:t>
      </w:r>
      <w:proofErr w:type="gramEnd"/>
      <w:r w:rsidR="00BA5CAE" w:rsidRPr="00BA5CAE">
        <w:rPr>
          <w:rFonts w:ascii="Times New Roman" w:hAnsi="Times New Roman" w:cs="Times New Roman"/>
          <w:spacing w:val="-1"/>
          <w:sz w:val="28"/>
          <w:szCs w:val="28"/>
        </w:rPr>
        <w:t xml:space="preserve"> </w:t>
      </w:r>
      <w:proofErr w:type="gramStart"/>
      <w:r w:rsidR="00BA5CAE" w:rsidRPr="00BA5CAE">
        <w:rPr>
          <w:rFonts w:ascii="Times New Roman" w:hAnsi="Times New Roman" w:cs="Times New Roman"/>
          <w:spacing w:val="-1"/>
          <w:sz w:val="28"/>
          <w:szCs w:val="28"/>
        </w:rPr>
        <w:t>случаях</w:t>
      </w:r>
      <w:proofErr w:type="gramEnd"/>
      <w:r w:rsidR="00BA5CAE" w:rsidRPr="00BA5CAE">
        <w:rPr>
          <w:rFonts w:ascii="Times New Roman" w:hAnsi="Times New Roman" w:cs="Times New Roman"/>
          <w:spacing w:val="-1"/>
          <w:sz w:val="28"/>
          <w:szCs w:val="28"/>
        </w:rPr>
        <w:t>, предусмотренных частью 12.2 настоящей статьи.</w:t>
      </w:r>
    </w:p>
    <w:p w:rsidR="007C3EF0" w:rsidRDefault="00533446" w:rsidP="00995CD2">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 xml:space="preserve">В соответствии с ч. 12.2 ст. 48 </w:t>
      </w:r>
      <w:proofErr w:type="spellStart"/>
      <w:r>
        <w:rPr>
          <w:rFonts w:ascii="Times New Roman" w:hAnsi="Times New Roman" w:cs="Times New Roman"/>
          <w:spacing w:val="-1"/>
          <w:sz w:val="28"/>
          <w:szCs w:val="28"/>
        </w:rPr>
        <w:t>ГрК</w:t>
      </w:r>
      <w:proofErr w:type="spellEnd"/>
      <w:r>
        <w:rPr>
          <w:rFonts w:ascii="Times New Roman" w:hAnsi="Times New Roman" w:cs="Times New Roman"/>
          <w:spacing w:val="-1"/>
          <w:sz w:val="28"/>
          <w:szCs w:val="28"/>
        </w:rPr>
        <w:t xml:space="preserve"> РФ в</w:t>
      </w:r>
      <w:r w:rsidRPr="00533446">
        <w:rPr>
          <w:rFonts w:ascii="Times New Roman" w:hAnsi="Times New Roman" w:cs="Times New Roman"/>
          <w:spacing w:val="-1"/>
          <w:sz w:val="28"/>
          <w:szCs w:val="28"/>
        </w:rPr>
        <w:t xml:space="preserve">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w:t>
      </w:r>
      <w:proofErr w:type="gramEnd"/>
      <w:r w:rsidRPr="00533446">
        <w:rPr>
          <w:rFonts w:ascii="Times New Roman" w:hAnsi="Times New Roman" w:cs="Times New Roman"/>
          <w:spacing w:val="-1"/>
          <w:sz w:val="28"/>
          <w:szCs w:val="28"/>
        </w:rPr>
        <w:t>,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rsidR="00BA40EF" w:rsidRDefault="00A07D6F"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 учетом изложенного, разработка проектной документации предусмотрена только при проведении капитального строительства и капитального ремонта. Установка дорожных знаков и светофорных объектов не относится, следовательно, в рамках проводимой закупки, проектная документация не требуется.</w:t>
      </w:r>
    </w:p>
    <w:p w:rsidR="0063373D" w:rsidRDefault="0063373D"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Следовательно, довод признается необоснованным.</w:t>
      </w:r>
    </w:p>
    <w:p w:rsidR="006F388C" w:rsidRPr="006F388C" w:rsidRDefault="0063373D" w:rsidP="006F388C">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Согласно доводам Заявителя, </w:t>
      </w:r>
      <w:r w:rsidR="006F388C" w:rsidRPr="006F388C">
        <w:rPr>
          <w:rFonts w:ascii="Times New Roman" w:hAnsi="Times New Roman" w:cs="Times New Roman"/>
          <w:spacing w:val="-1"/>
          <w:sz w:val="28"/>
          <w:szCs w:val="28"/>
        </w:rPr>
        <w:t xml:space="preserve">Заказчик указал требования к материалам, не используемым </w:t>
      </w:r>
      <w:proofErr w:type="gramStart"/>
      <w:r w:rsidR="006F388C" w:rsidRPr="006F388C">
        <w:rPr>
          <w:rFonts w:ascii="Times New Roman" w:hAnsi="Times New Roman" w:cs="Times New Roman"/>
          <w:spacing w:val="-1"/>
          <w:sz w:val="28"/>
          <w:szCs w:val="28"/>
        </w:rPr>
        <w:t>при</w:t>
      </w:r>
      <w:proofErr w:type="gramEnd"/>
      <w:r w:rsidR="006F388C" w:rsidRPr="006F388C">
        <w:rPr>
          <w:rFonts w:ascii="Times New Roman" w:hAnsi="Times New Roman" w:cs="Times New Roman"/>
          <w:spacing w:val="-1"/>
          <w:sz w:val="28"/>
          <w:szCs w:val="28"/>
        </w:rPr>
        <w:t xml:space="preserve"> выполнением работ:</w:t>
      </w:r>
    </w:p>
    <w:p w:rsidR="006F388C" w:rsidRPr="006F388C" w:rsidRDefault="006F388C" w:rsidP="006F388C">
      <w:pPr>
        <w:pStyle w:val="ConsPlusNormal"/>
        <w:ind w:firstLine="851"/>
        <w:jc w:val="both"/>
        <w:rPr>
          <w:rFonts w:ascii="Times New Roman" w:hAnsi="Times New Roman" w:cs="Times New Roman"/>
          <w:spacing w:val="-1"/>
          <w:sz w:val="28"/>
          <w:szCs w:val="28"/>
        </w:rPr>
      </w:pPr>
      <w:r w:rsidRPr="006F388C">
        <w:rPr>
          <w:rFonts w:ascii="Times New Roman" w:hAnsi="Times New Roman" w:cs="Times New Roman"/>
          <w:spacing w:val="-1"/>
          <w:sz w:val="28"/>
          <w:szCs w:val="28"/>
        </w:rPr>
        <w:t>- Контроллер для светофоров типа Т</w:t>
      </w:r>
      <w:proofErr w:type="gramStart"/>
      <w:r w:rsidRPr="006F388C">
        <w:rPr>
          <w:rFonts w:ascii="Times New Roman" w:hAnsi="Times New Roman" w:cs="Times New Roman"/>
          <w:spacing w:val="-1"/>
          <w:sz w:val="28"/>
          <w:szCs w:val="28"/>
        </w:rPr>
        <w:t>7</w:t>
      </w:r>
      <w:proofErr w:type="gramEnd"/>
      <w:r w:rsidRPr="006F388C">
        <w:rPr>
          <w:rFonts w:ascii="Times New Roman" w:hAnsi="Times New Roman" w:cs="Times New Roman"/>
          <w:spacing w:val="-1"/>
          <w:sz w:val="28"/>
          <w:szCs w:val="28"/>
        </w:rPr>
        <w:t xml:space="preserve"> (светофоры данного типа работают без контроллеров)</w:t>
      </w:r>
    </w:p>
    <w:p w:rsidR="006F388C" w:rsidRPr="006F388C" w:rsidRDefault="006F388C" w:rsidP="006F388C">
      <w:pPr>
        <w:pStyle w:val="ConsPlusNormal"/>
        <w:ind w:firstLine="851"/>
        <w:jc w:val="both"/>
        <w:rPr>
          <w:rFonts w:ascii="Times New Roman" w:hAnsi="Times New Roman" w:cs="Times New Roman"/>
          <w:spacing w:val="-1"/>
          <w:sz w:val="28"/>
          <w:szCs w:val="28"/>
        </w:rPr>
      </w:pPr>
      <w:r w:rsidRPr="006F388C">
        <w:rPr>
          <w:rFonts w:ascii="Times New Roman" w:hAnsi="Times New Roman" w:cs="Times New Roman"/>
          <w:spacing w:val="-1"/>
          <w:sz w:val="28"/>
          <w:szCs w:val="28"/>
        </w:rPr>
        <w:t>- Блок питания (нет в смете)</w:t>
      </w:r>
    </w:p>
    <w:p w:rsidR="006F388C" w:rsidRPr="006F388C" w:rsidRDefault="006F388C" w:rsidP="006F388C">
      <w:pPr>
        <w:pStyle w:val="ConsPlusNormal"/>
        <w:ind w:firstLine="851"/>
        <w:jc w:val="both"/>
        <w:rPr>
          <w:rFonts w:ascii="Times New Roman" w:hAnsi="Times New Roman" w:cs="Times New Roman"/>
          <w:spacing w:val="-1"/>
          <w:sz w:val="28"/>
          <w:szCs w:val="28"/>
        </w:rPr>
      </w:pPr>
      <w:r w:rsidRPr="006F388C">
        <w:rPr>
          <w:rFonts w:ascii="Times New Roman" w:hAnsi="Times New Roman" w:cs="Times New Roman"/>
          <w:spacing w:val="-1"/>
          <w:sz w:val="28"/>
          <w:szCs w:val="28"/>
        </w:rPr>
        <w:t>- Светильник светодиодный (нет в смете)</w:t>
      </w:r>
    </w:p>
    <w:p w:rsidR="006F388C" w:rsidRPr="006F388C" w:rsidRDefault="006F388C" w:rsidP="006F388C">
      <w:pPr>
        <w:pStyle w:val="ConsPlusNormal"/>
        <w:ind w:firstLine="851"/>
        <w:jc w:val="both"/>
        <w:rPr>
          <w:rFonts w:ascii="Times New Roman" w:hAnsi="Times New Roman" w:cs="Times New Roman"/>
          <w:spacing w:val="-1"/>
          <w:sz w:val="28"/>
          <w:szCs w:val="28"/>
        </w:rPr>
      </w:pPr>
      <w:r w:rsidRPr="006F388C">
        <w:rPr>
          <w:rFonts w:ascii="Times New Roman" w:hAnsi="Times New Roman" w:cs="Times New Roman"/>
          <w:spacing w:val="-1"/>
          <w:sz w:val="28"/>
          <w:szCs w:val="28"/>
        </w:rPr>
        <w:t xml:space="preserve">- Дорожный знак 5.19.1, 5.19.2  «Пешеходный переход» со светодиодной  подсветкой, очевидно внутренней (в смете указано что знак должен быть с индикацией, </w:t>
      </w:r>
      <w:proofErr w:type="spellStart"/>
      <w:r w:rsidRPr="006F388C">
        <w:rPr>
          <w:rFonts w:ascii="Times New Roman" w:hAnsi="Times New Roman" w:cs="Times New Roman"/>
          <w:spacing w:val="-1"/>
          <w:sz w:val="28"/>
          <w:szCs w:val="28"/>
        </w:rPr>
        <w:t>т</w:t>
      </w:r>
      <w:proofErr w:type="gramStart"/>
      <w:r w:rsidRPr="006F388C">
        <w:rPr>
          <w:rFonts w:ascii="Times New Roman" w:hAnsi="Times New Roman" w:cs="Times New Roman"/>
          <w:spacing w:val="-1"/>
          <w:sz w:val="28"/>
          <w:szCs w:val="28"/>
        </w:rPr>
        <w:t>.е</w:t>
      </w:r>
      <w:proofErr w:type="spellEnd"/>
      <w:proofErr w:type="gramEnd"/>
      <w:r w:rsidRPr="006F388C">
        <w:rPr>
          <w:rFonts w:ascii="Times New Roman" w:hAnsi="Times New Roman" w:cs="Times New Roman"/>
          <w:spacing w:val="-1"/>
          <w:sz w:val="28"/>
          <w:szCs w:val="28"/>
        </w:rPr>
        <w:t xml:space="preserve"> с дополнительными сигнальными огнями)</w:t>
      </w:r>
    </w:p>
    <w:p w:rsidR="0063373D" w:rsidRDefault="006F388C" w:rsidP="006F388C">
      <w:pPr>
        <w:pStyle w:val="ConsPlusNormal"/>
        <w:widowControl/>
        <w:ind w:firstLine="851"/>
        <w:jc w:val="both"/>
        <w:rPr>
          <w:rFonts w:ascii="Times New Roman" w:hAnsi="Times New Roman" w:cs="Times New Roman"/>
          <w:spacing w:val="-1"/>
          <w:sz w:val="28"/>
          <w:szCs w:val="28"/>
        </w:rPr>
      </w:pPr>
      <w:r w:rsidRPr="006F388C">
        <w:rPr>
          <w:rFonts w:ascii="Times New Roman" w:hAnsi="Times New Roman" w:cs="Times New Roman"/>
          <w:spacing w:val="-1"/>
          <w:sz w:val="28"/>
          <w:szCs w:val="28"/>
        </w:rPr>
        <w:lastRenderedPageBreak/>
        <w:t xml:space="preserve">- ИК-датчик </w:t>
      </w:r>
      <w:proofErr w:type="gramStart"/>
      <w:r w:rsidRPr="006F388C">
        <w:rPr>
          <w:rFonts w:ascii="Times New Roman" w:hAnsi="Times New Roman" w:cs="Times New Roman"/>
          <w:spacing w:val="-1"/>
          <w:sz w:val="28"/>
          <w:szCs w:val="28"/>
        </w:rPr>
        <w:t>движения</w:t>
      </w:r>
      <w:proofErr w:type="gramEnd"/>
      <w:r w:rsidRPr="006F388C">
        <w:rPr>
          <w:rFonts w:ascii="Times New Roman" w:hAnsi="Times New Roman" w:cs="Times New Roman"/>
          <w:spacing w:val="-1"/>
          <w:sz w:val="28"/>
          <w:szCs w:val="28"/>
        </w:rPr>
        <w:t xml:space="preserve"> совмещенный с датчиком освещенности (нет в смете)</w:t>
      </w:r>
    </w:p>
    <w:p w:rsidR="006F388C" w:rsidRDefault="006F388C" w:rsidP="006F388C">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п.1 ч. 1 ст. 33 Закона о контрактной системе </w:t>
      </w:r>
      <w:r w:rsidRPr="00C3422A">
        <w:rPr>
          <w:rFonts w:ascii="Times New Roman" w:hAnsi="Times New Roman" w:cs="Times New Roman"/>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6F388C" w:rsidRDefault="006F388C" w:rsidP="00EC274B">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На заседании комиссии было установлено, что </w:t>
      </w:r>
      <w:r w:rsidR="00EC274B">
        <w:rPr>
          <w:rFonts w:ascii="Times New Roman" w:hAnsi="Times New Roman" w:cs="Times New Roman"/>
          <w:spacing w:val="-1"/>
          <w:sz w:val="28"/>
          <w:szCs w:val="28"/>
        </w:rPr>
        <w:t>Контроллер для</w:t>
      </w:r>
      <w:r w:rsidR="00EC274B" w:rsidRPr="00EC274B">
        <w:rPr>
          <w:rFonts w:ascii="Times New Roman" w:hAnsi="Times New Roman" w:cs="Times New Roman"/>
          <w:spacing w:val="-1"/>
          <w:sz w:val="28"/>
          <w:szCs w:val="28"/>
        </w:rPr>
        <w:t xml:space="preserve"> </w:t>
      </w:r>
      <w:r w:rsidR="00EC274B" w:rsidRPr="006F388C">
        <w:rPr>
          <w:rFonts w:ascii="Times New Roman" w:hAnsi="Times New Roman" w:cs="Times New Roman"/>
          <w:spacing w:val="-1"/>
          <w:sz w:val="28"/>
          <w:szCs w:val="28"/>
        </w:rPr>
        <w:t>светофоров типа Т</w:t>
      </w:r>
      <w:proofErr w:type="gramStart"/>
      <w:r w:rsidR="00EC274B" w:rsidRPr="006F388C">
        <w:rPr>
          <w:rFonts w:ascii="Times New Roman" w:hAnsi="Times New Roman" w:cs="Times New Roman"/>
          <w:spacing w:val="-1"/>
          <w:sz w:val="28"/>
          <w:szCs w:val="28"/>
        </w:rPr>
        <w:t>7</w:t>
      </w:r>
      <w:proofErr w:type="gramEnd"/>
      <w:r w:rsidR="00EC274B">
        <w:rPr>
          <w:rFonts w:ascii="Times New Roman" w:hAnsi="Times New Roman" w:cs="Times New Roman"/>
          <w:spacing w:val="-1"/>
          <w:sz w:val="28"/>
          <w:szCs w:val="28"/>
        </w:rPr>
        <w:t xml:space="preserve"> в</w:t>
      </w:r>
      <w:r w:rsidR="004168E6">
        <w:rPr>
          <w:rFonts w:ascii="Times New Roman" w:hAnsi="Times New Roman" w:cs="Times New Roman"/>
          <w:spacing w:val="-1"/>
          <w:sz w:val="28"/>
          <w:szCs w:val="28"/>
        </w:rPr>
        <w:t>ходит в состав KП</w:t>
      </w:r>
      <w:r w:rsidR="00EC274B" w:rsidRPr="00EC274B">
        <w:rPr>
          <w:rFonts w:ascii="Times New Roman" w:hAnsi="Times New Roman" w:cs="Times New Roman"/>
          <w:spacing w:val="-1"/>
          <w:sz w:val="28"/>
          <w:szCs w:val="28"/>
        </w:rPr>
        <w:t>AC-T7.2-2/220/GSM</w:t>
      </w:r>
      <w:r w:rsidR="00EC274B">
        <w:rPr>
          <w:rFonts w:ascii="Times New Roman" w:hAnsi="Times New Roman" w:cs="Times New Roman"/>
          <w:spacing w:val="-1"/>
          <w:sz w:val="28"/>
          <w:szCs w:val="28"/>
        </w:rPr>
        <w:t xml:space="preserve">; </w:t>
      </w:r>
      <w:r w:rsidR="00EC274B" w:rsidRPr="006F388C">
        <w:rPr>
          <w:rFonts w:ascii="Times New Roman" w:hAnsi="Times New Roman" w:cs="Times New Roman"/>
          <w:spacing w:val="-1"/>
          <w:sz w:val="28"/>
          <w:szCs w:val="28"/>
        </w:rPr>
        <w:t>Блок питания</w:t>
      </w:r>
      <w:r w:rsidR="00EC274B">
        <w:rPr>
          <w:rFonts w:ascii="Times New Roman" w:hAnsi="Times New Roman" w:cs="Times New Roman"/>
          <w:spacing w:val="-1"/>
          <w:sz w:val="28"/>
          <w:szCs w:val="28"/>
        </w:rPr>
        <w:t xml:space="preserve"> у</w:t>
      </w:r>
      <w:r w:rsidR="00EC274B" w:rsidRPr="00EC274B">
        <w:rPr>
          <w:rFonts w:ascii="Times New Roman" w:hAnsi="Times New Roman" w:cs="Times New Roman"/>
          <w:spacing w:val="-1"/>
          <w:sz w:val="28"/>
          <w:szCs w:val="28"/>
        </w:rPr>
        <w:t>казан в калькуляции «Монтаж LED подсветки»</w:t>
      </w:r>
      <w:r w:rsidR="00EC274B">
        <w:rPr>
          <w:rFonts w:ascii="Times New Roman" w:hAnsi="Times New Roman" w:cs="Times New Roman"/>
          <w:spacing w:val="-1"/>
          <w:sz w:val="28"/>
          <w:szCs w:val="28"/>
        </w:rPr>
        <w:t xml:space="preserve">; </w:t>
      </w:r>
      <w:r w:rsidR="00EC274B" w:rsidRPr="006F388C">
        <w:rPr>
          <w:rFonts w:ascii="Times New Roman" w:hAnsi="Times New Roman" w:cs="Times New Roman"/>
          <w:spacing w:val="-1"/>
          <w:sz w:val="28"/>
          <w:szCs w:val="28"/>
        </w:rPr>
        <w:t>Светильник светодиодный</w:t>
      </w:r>
      <w:r w:rsidR="00EC274B">
        <w:rPr>
          <w:rFonts w:ascii="Times New Roman" w:hAnsi="Times New Roman" w:cs="Times New Roman"/>
          <w:spacing w:val="-1"/>
          <w:sz w:val="28"/>
          <w:szCs w:val="28"/>
        </w:rPr>
        <w:t xml:space="preserve"> у</w:t>
      </w:r>
      <w:r w:rsidR="00EC274B" w:rsidRPr="00EC274B">
        <w:rPr>
          <w:rFonts w:ascii="Times New Roman" w:hAnsi="Times New Roman" w:cs="Times New Roman"/>
          <w:spacing w:val="-1"/>
          <w:sz w:val="28"/>
          <w:szCs w:val="28"/>
        </w:rPr>
        <w:t>казан в калькуляции «Монтаж LED подсветки»</w:t>
      </w:r>
      <w:r w:rsidR="00EC274B">
        <w:rPr>
          <w:rFonts w:ascii="Times New Roman" w:hAnsi="Times New Roman" w:cs="Times New Roman"/>
          <w:spacing w:val="-1"/>
          <w:sz w:val="28"/>
          <w:szCs w:val="28"/>
        </w:rPr>
        <w:t xml:space="preserve">; </w:t>
      </w:r>
      <w:r w:rsidR="00EC274B" w:rsidRPr="006F388C">
        <w:rPr>
          <w:rFonts w:ascii="Times New Roman" w:hAnsi="Times New Roman" w:cs="Times New Roman"/>
          <w:spacing w:val="-1"/>
          <w:sz w:val="28"/>
          <w:szCs w:val="28"/>
        </w:rPr>
        <w:t>Дорожный знак 5.19.1, 5.19.2  «Пешеходный переход» со светодиодной  подсветкой</w:t>
      </w:r>
      <w:r w:rsidR="00EC274B">
        <w:rPr>
          <w:rFonts w:ascii="Times New Roman" w:hAnsi="Times New Roman" w:cs="Times New Roman"/>
          <w:spacing w:val="-1"/>
          <w:sz w:val="28"/>
          <w:szCs w:val="28"/>
        </w:rPr>
        <w:t xml:space="preserve"> у</w:t>
      </w:r>
      <w:r w:rsidR="00EC274B" w:rsidRPr="00EC274B">
        <w:rPr>
          <w:rFonts w:ascii="Times New Roman" w:hAnsi="Times New Roman" w:cs="Times New Roman"/>
          <w:spacing w:val="-1"/>
          <w:sz w:val="28"/>
          <w:szCs w:val="28"/>
        </w:rPr>
        <w:t>казан в локально-сметном расчете, что подтверждается доводом заявителя</w:t>
      </w:r>
      <w:r w:rsidR="00EC274B">
        <w:rPr>
          <w:rFonts w:ascii="Times New Roman" w:hAnsi="Times New Roman" w:cs="Times New Roman"/>
          <w:spacing w:val="-1"/>
          <w:sz w:val="28"/>
          <w:szCs w:val="28"/>
        </w:rPr>
        <w:t xml:space="preserve">; </w:t>
      </w:r>
      <w:r w:rsidR="00EC274B" w:rsidRPr="006F388C">
        <w:rPr>
          <w:rFonts w:ascii="Times New Roman" w:hAnsi="Times New Roman" w:cs="Times New Roman"/>
          <w:spacing w:val="-1"/>
          <w:sz w:val="28"/>
          <w:szCs w:val="28"/>
        </w:rPr>
        <w:t xml:space="preserve">ИК-датчик </w:t>
      </w:r>
      <w:proofErr w:type="gramStart"/>
      <w:r w:rsidR="00EC274B" w:rsidRPr="006F388C">
        <w:rPr>
          <w:rFonts w:ascii="Times New Roman" w:hAnsi="Times New Roman" w:cs="Times New Roman"/>
          <w:spacing w:val="-1"/>
          <w:sz w:val="28"/>
          <w:szCs w:val="28"/>
        </w:rPr>
        <w:t>движения</w:t>
      </w:r>
      <w:proofErr w:type="gramEnd"/>
      <w:r w:rsidR="00EC274B" w:rsidRPr="006F388C">
        <w:rPr>
          <w:rFonts w:ascii="Times New Roman" w:hAnsi="Times New Roman" w:cs="Times New Roman"/>
          <w:spacing w:val="-1"/>
          <w:sz w:val="28"/>
          <w:szCs w:val="28"/>
        </w:rPr>
        <w:t xml:space="preserve"> совмещенный с датчиком освещенности</w:t>
      </w:r>
      <w:r w:rsidR="00EC274B">
        <w:rPr>
          <w:rFonts w:ascii="Times New Roman" w:hAnsi="Times New Roman" w:cs="Times New Roman"/>
          <w:spacing w:val="-1"/>
          <w:sz w:val="28"/>
          <w:szCs w:val="28"/>
        </w:rPr>
        <w:t xml:space="preserve"> у</w:t>
      </w:r>
      <w:r w:rsidR="00EC274B" w:rsidRPr="00EC274B">
        <w:rPr>
          <w:rFonts w:ascii="Times New Roman" w:hAnsi="Times New Roman" w:cs="Times New Roman"/>
          <w:spacing w:val="-1"/>
          <w:sz w:val="28"/>
          <w:szCs w:val="28"/>
        </w:rPr>
        <w:t>казан в калькуляции «Монтаж LED подсветки»</w:t>
      </w:r>
      <w:r w:rsidR="00EC274B">
        <w:rPr>
          <w:rFonts w:ascii="Times New Roman" w:hAnsi="Times New Roman" w:cs="Times New Roman"/>
          <w:spacing w:val="-1"/>
          <w:sz w:val="28"/>
          <w:szCs w:val="28"/>
        </w:rPr>
        <w:t>.</w:t>
      </w:r>
    </w:p>
    <w:p w:rsidR="00EC274B" w:rsidRDefault="00EC274B" w:rsidP="00EC274B">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признается необоснованным.</w:t>
      </w:r>
    </w:p>
    <w:p w:rsidR="00A1022D" w:rsidRDefault="00A1022D" w:rsidP="00EC274B">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Заявитель в жалобе указывает, что требование «красная заградительная линия»</w:t>
      </w:r>
      <w:r w:rsidR="00E519DC">
        <w:rPr>
          <w:rFonts w:ascii="Times New Roman" w:hAnsi="Times New Roman" w:cs="Times New Roman"/>
          <w:spacing w:val="-1"/>
          <w:sz w:val="28"/>
          <w:szCs w:val="28"/>
        </w:rPr>
        <w:t xml:space="preserve"> установлено не в соответствии с действующим Законодательством Российской Федерации.</w:t>
      </w:r>
    </w:p>
    <w:p w:rsidR="00533446" w:rsidRDefault="00E519DC" w:rsidP="00995CD2">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 xml:space="preserve">В соответствии с п. 2 ч. 1 ст. 33 Закона о контрактной системе </w:t>
      </w:r>
      <w:r w:rsidRPr="00E519DC">
        <w:rPr>
          <w:rFonts w:ascii="Times New Roman" w:hAnsi="Times New Roman" w:cs="Times New Roman"/>
          <w:spacing w:val="-1"/>
          <w:sz w:val="28"/>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E519DC">
        <w:rPr>
          <w:rFonts w:ascii="Times New Roman" w:hAnsi="Times New Roman" w:cs="Times New Roman"/>
          <w:spacing w:val="-1"/>
          <w:sz w:val="28"/>
          <w:szCs w:val="28"/>
        </w:rPr>
        <w:t xml:space="preserve"> </w:t>
      </w:r>
      <w:proofErr w:type="gramStart"/>
      <w:r w:rsidRPr="00E519DC">
        <w:rPr>
          <w:rFonts w:ascii="Times New Roman" w:hAnsi="Times New Roman" w:cs="Times New Roman"/>
          <w:spacing w:val="-1"/>
          <w:sz w:val="28"/>
          <w:szCs w:val="28"/>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E519DC">
        <w:rPr>
          <w:rFonts w:ascii="Times New Roman" w:hAnsi="Times New Roman" w:cs="Times New Roman"/>
          <w:spacing w:val="-1"/>
          <w:sz w:val="28"/>
          <w:szCs w:val="28"/>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pacing w:val="-1"/>
          <w:sz w:val="28"/>
          <w:szCs w:val="28"/>
        </w:rPr>
        <w:t xml:space="preserve"> </w:t>
      </w:r>
    </w:p>
    <w:p w:rsidR="00E519DC" w:rsidRDefault="00E519DC" w:rsidP="00E519DC">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Согласно доводам Заказчика, осветительные устройства не могут быть отражены в</w:t>
      </w:r>
      <w:r w:rsidR="002376D0">
        <w:rPr>
          <w:rFonts w:ascii="Times New Roman" w:hAnsi="Times New Roman" w:cs="Times New Roman"/>
          <w:spacing w:val="-1"/>
          <w:sz w:val="28"/>
          <w:szCs w:val="28"/>
        </w:rPr>
        <w:t xml:space="preserve"> </w:t>
      </w:r>
      <w:r w:rsidR="002376D0" w:rsidRPr="002376D0">
        <w:rPr>
          <w:rFonts w:ascii="Times New Roman" w:hAnsi="Times New Roman" w:cs="Times New Roman"/>
          <w:spacing w:val="-1"/>
          <w:sz w:val="28"/>
          <w:szCs w:val="28"/>
        </w:rPr>
        <w:t xml:space="preserve">ГОСТ </w:t>
      </w:r>
      <w:proofErr w:type="gramStart"/>
      <w:r w:rsidR="002376D0" w:rsidRPr="002376D0">
        <w:rPr>
          <w:rFonts w:ascii="Times New Roman" w:hAnsi="Times New Roman" w:cs="Times New Roman"/>
          <w:spacing w:val="-1"/>
          <w:sz w:val="28"/>
          <w:szCs w:val="28"/>
        </w:rPr>
        <w:t>Р</w:t>
      </w:r>
      <w:proofErr w:type="gramEnd"/>
      <w:r w:rsidR="002376D0" w:rsidRPr="002376D0">
        <w:rPr>
          <w:rFonts w:ascii="Times New Roman" w:hAnsi="Times New Roman" w:cs="Times New Roman"/>
          <w:spacing w:val="-1"/>
          <w:sz w:val="28"/>
          <w:szCs w:val="28"/>
        </w:rPr>
        <w:t xml:space="preserve"> 52289-2019, ГОСТ Р 52766-2007</w:t>
      </w:r>
      <w:r w:rsidR="002376D0">
        <w:rPr>
          <w:rFonts w:ascii="Times New Roman" w:hAnsi="Times New Roman" w:cs="Times New Roman"/>
          <w:spacing w:val="-1"/>
          <w:sz w:val="28"/>
          <w:szCs w:val="28"/>
        </w:rPr>
        <w:t xml:space="preserve">, имеют собственные нормативные </w:t>
      </w:r>
      <w:r w:rsidRPr="00E519DC">
        <w:rPr>
          <w:rFonts w:ascii="Times New Roman" w:hAnsi="Times New Roman" w:cs="Times New Roman"/>
          <w:spacing w:val="-1"/>
          <w:sz w:val="28"/>
          <w:szCs w:val="28"/>
        </w:rPr>
        <w:t>документы, как, к примеру, и светильники наружного й документ СП 323.1325800.2017 раздел 5.2 «Выбор нормированных показателей освещения пешеходных переходов» п.5.2.1 содержит следующее: «Для предупреждения водителей и пешеходов рекомендуется применять в зоне пере</w:t>
      </w:r>
      <w:r w:rsidR="002376D0">
        <w:rPr>
          <w:rFonts w:ascii="Times New Roman" w:hAnsi="Times New Roman" w:cs="Times New Roman"/>
          <w:spacing w:val="-1"/>
          <w:sz w:val="28"/>
          <w:szCs w:val="28"/>
        </w:rPr>
        <w:t>хода освещение другой цветности</w:t>
      </w:r>
      <w:r w:rsidRPr="00E519DC">
        <w:rPr>
          <w:rFonts w:ascii="Times New Roman" w:hAnsi="Times New Roman" w:cs="Times New Roman"/>
          <w:spacing w:val="-1"/>
          <w:sz w:val="28"/>
          <w:szCs w:val="28"/>
        </w:rPr>
        <w:t>»</w:t>
      </w:r>
      <w:r w:rsidR="002376D0">
        <w:rPr>
          <w:rFonts w:ascii="Times New Roman" w:hAnsi="Times New Roman" w:cs="Times New Roman"/>
          <w:spacing w:val="-1"/>
          <w:sz w:val="28"/>
          <w:szCs w:val="28"/>
        </w:rPr>
        <w:t xml:space="preserve">. </w:t>
      </w:r>
      <w:r>
        <w:rPr>
          <w:rFonts w:ascii="Times New Roman" w:hAnsi="Times New Roman" w:cs="Times New Roman"/>
          <w:spacing w:val="-1"/>
          <w:sz w:val="28"/>
          <w:szCs w:val="28"/>
        </w:rPr>
        <w:t>Так же поясняем, чт</w:t>
      </w:r>
      <w:r w:rsidRPr="00E519DC">
        <w:rPr>
          <w:rFonts w:ascii="Times New Roman" w:hAnsi="Times New Roman" w:cs="Times New Roman"/>
          <w:spacing w:val="-1"/>
          <w:sz w:val="28"/>
          <w:szCs w:val="28"/>
        </w:rPr>
        <w:t xml:space="preserve">о указанная заградительная линия направлена так, что свечение не ослепляет водителя и пешехода, а направлена на проезжую часть. Включение заградительной линии происходит в момент приближения пешехода к проезжей части и дополнительно привлекает внимание водителя, что в свою очередь повышает безопасность пешеходов на нерегулируемых пешеходных переходах. Эффективность красной заградительной линии не оспорима, такого типа линии смонтированы на большом количестве пешеходных переходов в Москве, Казани и </w:t>
      </w:r>
      <w:r w:rsidRPr="00E519DC">
        <w:rPr>
          <w:rFonts w:ascii="Times New Roman" w:hAnsi="Times New Roman" w:cs="Times New Roman"/>
          <w:spacing w:val="-1"/>
          <w:sz w:val="28"/>
          <w:szCs w:val="28"/>
        </w:rPr>
        <w:lastRenderedPageBreak/>
        <w:t>других городах России. Как и любой инновационное техническое решение красная заградительная линия становится вынужденной мерой в борьбе по снижению смертности на автомобильных дорогах.</w:t>
      </w:r>
    </w:p>
    <w:p w:rsidR="002376D0" w:rsidRPr="002376D0" w:rsidRDefault="002376D0" w:rsidP="002376D0">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В соответствии с ч. 9 ст. 105 Закона о контрактной системе к</w:t>
      </w:r>
      <w:r w:rsidRPr="00562AE6">
        <w:rPr>
          <w:rFonts w:ascii="Times New Roman" w:hAnsi="Times New Roman" w:cs="Times New Roman"/>
          <w:spacing w:val="-1"/>
          <w:sz w:val="28"/>
          <w:szCs w:val="28"/>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r>
        <w:rPr>
          <w:rFonts w:ascii="Times New Roman" w:hAnsi="Times New Roman" w:cs="Times New Roman"/>
          <w:spacing w:val="-1"/>
          <w:sz w:val="28"/>
          <w:szCs w:val="28"/>
        </w:rPr>
        <w:t>.</w:t>
      </w:r>
    </w:p>
    <w:p w:rsidR="002376D0" w:rsidRDefault="002376D0" w:rsidP="002376D0">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Заявитель, представитель Заявителя документы, доказательства обоснованности не представили.</w:t>
      </w:r>
    </w:p>
    <w:p w:rsidR="002376D0" w:rsidRDefault="002376D0" w:rsidP="002376D0">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признается необоснованным.</w:t>
      </w:r>
    </w:p>
    <w:p w:rsidR="00E519DC" w:rsidRDefault="006F466A"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Согласно доводам Заявителя, </w:t>
      </w:r>
      <w:r w:rsidRPr="006F466A">
        <w:rPr>
          <w:rFonts w:ascii="Times New Roman" w:hAnsi="Times New Roman" w:cs="Times New Roman"/>
          <w:spacing w:val="-1"/>
          <w:sz w:val="28"/>
          <w:szCs w:val="28"/>
        </w:rPr>
        <w:t>Подрядчик должен обеспечить круглосуточную охрану имущества Заказчика, при этом согласно смете оплачивать охрану имущества Заказчика Подрядчику не будут.</w:t>
      </w:r>
    </w:p>
    <w:p w:rsidR="003B69CB" w:rsidRPr="003B69CB" w:rsidRDefault="002E7C77" w:rsidP="003B69CB">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В соответствии с п. 3</w:t>
      </w:r>
      <w:r w:rsidRPr="002E7C77">
        <w:rPr>
          <w:rFonts w:ascii="Times New Roman" w:hAnsi="Times New Roman" w:cs="Times New Roman"/>
          <w:spacing w:val="-1"/>
          <w:sz w:val="28"/>
          <w:szCs w:val="28"/>
        </w:rPr>
        <w:t xml:space="preserve"> Особые условия Поз. 1 Раздела II Техническое задание (описание объекта закупки) подрядчик обязан: Обеспечение недопущения хищения элементов обустройства </w:t>
      </w:r>
      <w:proofErr w:type="gramStart"/>
      <w:r w:rsidRPr="002E7C77">
        <w:rPr>
          <w:rFonts w:ascii="Times New Roman" w:hAnsi="Times New Roman" w:cs="Times New Roman"/>
          <w:spacing w:val="-1"/>
          <w:sz w:val="28"/>
          <w:szCs w:val="28"/>
        </w:rPr>
        <w:t>р</w:t>
      </w:r>
      <w:proofErr w:type="gramEnd"/>
      <w:r w:rsidRPr="002E7C77">
        <w:rPr>
          <w:rFonts w:ascii="Times New Roman" w:hAnsi="Times New Roman" w:cs="Times New Roman"/>
          <w:spacing w:val="-1"/>
          <w:sz w:val="28"/>
          <w:szCs w:val="28"/>
        </w:rPr>
        <w:t xml:space="preserve"> дорожных сооружений на участках производства работ и</w:t>
      </w:r>
      <w:r w:rsidR="003B69CB">
        <w:rPr>
          <w:rFonts w:ascii="Times New Roman" w:hAnsi="Times New Roman" w:cs="Times New Roman"/>
          <w:spacing w:val="-1"/>
          <w:sz w:val="28"/>
          <w:szCs w:val="28"/>
        </w:rPr>
        <w:t xml:space="preserve"> </w:t>
      </w:r>
      <w:r w:rsidR="003B69CB" w:rsidRPr="003B69CB">
        <w:rPr>
          <w:rFonts w:ascii="Times New Roman" w:hAnsi="Times New Roman" w:cs="Times New Roman"/>
          <w:spacing w:val="-1"/>
          <w:sz w:val="28"/>
          <w:szCs w:val="28"/>
        </w:rPr>
        <w:t>незамедлительно сообщать Заказчику и в соответствующие компетентные органы о данных случаях.</w:t>
      </w:r>
    </w:p>
    <w:p w:rsidR="003B69CB" w:rsidRPr="003B69CB" w:rsidRDefault="003B69CB" w:rsidP="003B69CB">
      <w:pPr>
        <w:pStyle w:val="ConsPlusNormal"/>
        <w:ind w:firstLine="851"/>
        <w:jc w:val="both"/>
        <w:rPr>
          <w:rFonts w:ascii="Times New Roman" w:hAnsi="Times New Roman" w:cs="Times New Roman"/>
          <w:spacing w:val="-1"/>
          <w:sz w:val="28"/>
          <w:szCs w:val="28"/>
        </w:rPr>
      </w:pPr>
      <w:r w:rsidRPr="003B69CB">
        <w:rPr>
          <w:rFonts w:ascii="Times New Roman" w:hAnsi="Times New Roman" w:cs="Times New Roman"/>
          <w:spacing w:val="-1"/>
          <w:sz w:val="28"/>
          <w:szCs w:val="28"/>
        </w:rPr>
        <w:t xml:space="preserve">Таким </w:t>
      </w:r>
      <w:proofErr w:type="gramStart"/>
      <w:r w:rsidRPr="003B69CB">
        <w:rPr>
          <w:rFonts w:ascii="Times New Roman" w:hAnsi="Times New Roman" w:cs="Times New Roman"/>
          <w:spacing w:val="-1"/>
          <w:sz w:val="28"/>
          <w:szCs w:val="28"/>
        </w:rPr>
        <w:t>образом</w:t>
      </w:r>
      <w:proofErr w:type="gramEnd"/>
      <w:r w:rsidRPr="003B69CB">
        <w:rPr>
          <w:rFonts w:ascii="Times New Roman" w:hAnsi="Times New Roman" w:cs="Times New Roman"/>
          <w:spacing w:val="-1"/>
          <w:sz w:val="28"/>
          <w:szCs w:val="28"/>
        </w:rPr>
        <w:t xml:space="preserve"> обеспечение круглосуточной охраны имущества Заказчика документацией об электронном аукционе не предусмотрено.</w:t>
      </w:r>
    </w:p>
    <w:p w:rsidR="002E7C77" w:rsidRDefault="003B69CB" w:rsidP="003B69CB">
      <w:pPr>
        <w:pStyle w:val="ConsPlusNormal"/>
        <w:widowControl/>
        <w:ind w:firstLine="851"/>
        <w:jc w:val="both"/>
        <w:rPr>
          <w:rFonts w:ascii="Times New Roman" w:hAnsi="Times New Roman" w:cs="Times New Roman"/>
          <w:spacing w:val="-1"/>
          <w:sz w:val="28"/>
          <w:szCs w:val="28"/>
        </w:rPr>
      </w:pPr>
      <w:r w:rsidRPr="003B69CB">
        <w:rPr>
          <w:rFonts w:ascii="Times New Roman" w:hAnsi="Times New Roman" w:cs="Times New Roman"/>
          <w:spacing w:val="-1"/>
          <w:sz w:val="28"/>
          <w:szCs w:val="28"/>
        </w:rPr>
        <w:t>Вместе с тем, в соответствии с п. 1 ст. 741 ГК РФ риск случайной гибели или случайного повреждений объекта строительства, составляющего предмет договора строительного подряда, до приемки этого объекта заказчиком несет подрядчик.</w:t>
      </w:r>
      <w:r w:rsidR="002E7C77" w:rsidRPr="002E7C77">
        <w:rPr>
          <w:rFonts w:ascii="Times New Roman" w:hAnsi="Times New Roman" w:cs="Times New Roman"/>
          <w:spacing w:val="-1"/>
          <w:sz w:val="28"/>
          <w:szCs w:val="28"/>
        </w:rPr>
        <w:t xml:space="preserve">  </w:t>
      </w:r>
    </w:p>
    <w:p w:rsidR="00533446" w:rsidRDefault="003B69CB"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Следовательно, довод признается необоснованным.</w:t>
      </w:r>
    </w:p>
    <w:p w:rsidR="00EF1750" w:rsidRDefault="00DC4D77" w:rsidP="00995CD2">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 xml:space="preserve">Заявитель в жалобе указывает, что </w:t>
      </w:r>
      <w:r w:rsidR="007E1CFC">
        <w:rPr>
          <w:rFonts w:ascii="Times New Roman" w:hAnsi="Times New Roman" w:cs="Times New Roman"/>
          <w:spacing w:val="-1"/>
          <w:sz w:val="28"/>
          <w:szCs w:val="28"/>
        </w:rPr>
        <w:t xml:space="preserve">требование - </w:t>
      </w:r>
      <w:r w:rsidR="007E1CFC" w:rsidRPr="007E1CFC">
        <w:rPr>
          <w:rFonts w:ascii="Times New Roman" w:hAnsi="Times New Roman" w:cs="Times New Roman"/>
          <w:spacing w:val="-1"/>
          <w:sz w:val="28"/>
          <w:szCs w:val="28"/>
        </w:rPr>
        <w:t>Подрядчик обязан обеспечить устранение выявленных недостатков и не приступать к продолжению работ до составления актов об устранении выявленных недостатков с участием представителя Заказчика в лице Технического надзора (МБУ СЗ и ТНБ г. Уфы), при этом все дополнительные испытания и измерения выполнить за счёт Подрядчика</w:t>
      </w:r>
      <w:r w:rsidR="007E1CFC">
        <w:rPr>
          <w:rFonts w:ascii="Times New Roman" w:hAnsi="Times New Roman" w:cs="Times New Roman"/>
          <w:spacing w:val="-1"/>
          <w:sz w:val="28"/>
          <w:szCs w:val="28"/>
        </w:rPr>
        <w:t xml:space="preserve"> – нарушает действующее Законодательство Российской Федерации.</w:t>
      </w:r>
      <w:proofErr w:type="gramEnd"/>
    </w:p>
    <w:p w:rsidR="007E1CFC" w:rsidRDefault="0071473B"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Комиссией установлено, что Заказчику установил требование: </w:t>
      </w:r>
      <w:r w:rsidRPr="0071473B">
        <w:rPr>
          <w:rFonts w:ascii="Times New Roman" w:hAnsi="Times New Roman" w:cs="Times New Roman"/>
          <w:spacing w:val="-1"/>
          <w:sz w:val="28"/>
          <w:szCs w:val="28"/>
        </w:rPr>
        <w:t xml:space="preserve">Подрядчик обязан обеспечить устранение выявленных недостатков и не приступать </w:t>
      </w:r>
      <w:proofErr w:type="gramStart"/>
      <w:r w:rsidRPr="0071473B">
        <w:rPr>
          <w:rFonts w:ascii="Times New Roman" w:hAnsi="Times New Roman" w:cs="Times New Roman"/>
          <w:spacing w:val="-1"/>
          <w:sz w:val="28"/>
          <w:szCs w:val="28"/>
        </w:rPr>
        <w:t>к продолжению работ до составления актов об устранении выявленных недостатков с участием представителя Заказчика в лице</w:t>
      </w:r>
      <w:proofErr w:type="gramEnd"/>
      <w:r w:rsidRPr="0071473B">
        <w:rPr>
          <w:rFonts w:ascii="Times New Roman" w:hAnsi="Times New Roman" w:cs="Times New Roman"/>
          <w:spacing w:val="-1"/>
          <w:sz w:val="28"/>
          <w:szCs w:val="28"/>
        </w:rPr>
        <w:t xml:space="preserve"> Технического надзора (МБУ СЗ и ТНБ г. Уфы), при этом все дополнительные испытания и измерения выполнить за счёт Подрядчика</w:t>
      </w:r>
      <w:r>
        <w:rPr>
          <w:rFonts w:ascii="Times New Roman" w:hAnsi="Times New Roman" w:cs="Times New Roman"/>
          <w:spacing w:val="-1"/>
          <w:sz w:val="28"/>
          <w:szCs w:val="28"/>
        </w:rPr>
        <w:t>.</w:t>
      </w:r>
    </w:p>
    <w:p w:rsidR="006A62AA" w:rsidRPr="006A62AA" w:rsidRDefault="006A62AA" w:rsidP="006A62AA">
      <w:pPr>
        <w:pStyle w:val="ConsPlusNormal"/>
        <w:ind w:firstLine="851"/>
        <w:jc w:val="both"/>
        <w:rPr>
          <w:rFonts w:ascii="Times New Roman" w:hAnsi="Times New Roman" w:cs="Times New Roman"/>
          <w:spacing w:val="-1"/>
          <w:sz w:val="28"/>
          <w:szCs w:val="28"/>
        </w:rPr>
      </w:pPr>
      <w:r w:rsidRPr="006A62AA">
        <w:rPr>
          <w:rFonts w:ascii="Times New Roman" w:hAnsi="Times New Roman" w:cs="Times New Roman"/>
          <w:spacing w:val="-1"/>
          <w:sz w:val="28"/>
          <w:szCs w:val="28"/>
        </w:rPr>
        <w:t>Выполнение работ по установке дублирующих знаков выполняется в соответствии с действующими нормативными требованиями. Заказчиком до подписания актов приема, в случае выявления некачественного или ненадлежащего выполнения работ (не соответствие техническому заданию, ГОСТам, СНИП и т.п.) будут составлены акты об устранении выявленных недостатков.</w:t>
      </w:r>
    </w:p>
    <w:p w:rsidR="0071473B" w:rsidRDefault="006A62AA" w:rsidP="006A62AA">
      <w:pPr>
        <w:pStyle w:val="ConsPlusNormal"/>
        <w:widowControl/>
        <w:ind w:firstLine="851"/>
        <w:jc w:val="both"/>
        <w:rPr>
          <w:rFonts w:ascii="Times New Roman" w:hAnsi="Times New Roman" w:cs="Times New Roman"/>
          <w:spacing w:val="-1"/>
          <w:sz w:val="28"/>
          <w:szCs w:val="28"/>
        </w:rPr>
      </w:pPr>
      <w:r w:rsidRPr="006A62AA">
        <w:rPr>
          <w:rFonts w:ascii="Times New Roman" w:hAnsi="Times New Roman" w:cs="Times New Roman"/>
          <w:spacing w:val="-1"/>
          <w:sz w:val="28"/>
          <w:szCs w:val="28"/>
        </w:rPr>
        <w:t>Таким образом</w:t>
      </w:r>
      <w:r>
        <w:rPr>
          <w:rFonts w:ascii="Times New Roman" w:hAnsi="Times New Roman" w:cs="Times New Roman"/>
          <w:spacing w:val="-1"/>
          <w:sz w:val="28"/>
          <w:szCs w:val="28"/>
        </w:rPr>
        <w:t>,</w:t>
      </w:r>
      <w:r w:rsidRPr="006A62AA">
        <w:rPr>
          <w:rFonts w:ascii="Times New Roman" w:hAnsi="Times New Roman" w:cs="Times New Roman"/>
          <w:spacing w:val="-1"/>
          <w:sz w:val="28"/>
          <w:szCs w:val="28"/>
        </w:rPr>
        <w:t xml:space="preserve"> некачественно выполненные работы являются ответственностью Подрядчика. Исправление некачественной работы, в том числе дополнительные затраты,</w:t>
      </w:r>
      <w:r>
        <w:rPr>
          <w:rFonts w:ascii="Times New Roman" w:hAnsi="Times New Roman" w:cs="Times New Roman"/>
          <w:spacing w:val="-1"/>
          <w:sz w:val="28"/>
          <w:szCs w:val="28"/>
        </w:rPr>
        <w:t xml:space="preserve"> связанные с данными исправлениями, является обязанностью Подрядчика.</w:t>
      </w:r>
    </w:p>
    <w:p w:rsidR="0063261B" w:rsidRDefault="0063261B" w:rsidP="006A62AA">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признается необоснованным.</w:t>
      </w:r>
    </w:p>
    <w:p w:rsidR="008E05C6" w:rsidRDefault="008E05C6" w:rsidP="006A62AA">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lastRenderedPageBreak/>
        <w:t xml:space="preserve">Согласно доводам Заявителя, Заказчик установил требование «Рабочий </w:t>
      </w:r>
      <w:r w:rsidRPr="008E05C6">
        <w:rPr>
          <w:rFonts w:ascii="Times New Roman" w:hAnsi="Times New Roman" w:cs="Times New Roman"/>
          <w:spacing w:val="-1"/>
          <w:sz w:val="28"/>
          <w:szCs w:val="28"/>
        </w:rPr>
        <w:t>диапазон температуры окружающей среды, в диапазоне конкретных значений</w:t>
      </w:r>
      <w:r>
        <w:rPr>
          <w:rFonts w:ascii="Times New Roman" w:hAnsi="Times New Roman" w:cs="Times New Roman"/>
          <w:spacing w:val="-1"/>
          <w:sz w:val="28"/>
          <w:szCs w:val="28"/>
        </w:rPr>
        <w:t>» не в соответствии с ГОСТ 15150.</w:t>
      </w:r>
    </w:p>
    <w:p w:rsidR="008E05C6" w:rsidRDefault="008E05C6" w:rsidP="006A62AA">
      <w:pPr>
        <w:pStyle w:val="ConsPlusNormal"/>
        <w:widowControl/>
        <w:ind w:firstLine="851"/>
        <w:jc w:val="both"/>
        <w:rPr>
          <w:rFonts w:ascii="Times New Roman" w:hAnsi="Times New Roman" w:cs="Times New Roman"/>
          <w:spacing w:val="-1"/>
          <w:sz w:val="28"/>
          <w:szCs w:val="28"/>
        </w:rPr>
      </w:pPr>
      <w:proofErr w:type="gramStart"/>
      <w:r>
        <w:rPr>
          <w:rFonts w:ascii="Times New Roman" w:hAnsi="Times New Roman" w:cs="Times New Roman"/>
          <w:spacing w:val="-1"/>
          <w:sz w:val="28"/>
          <w:szCs w:val="28"/>
        </w:rPr>
        <w:t>В соответствии с п. 2 ч. 1 ст. 33 Закона о контрактной системе установлены единый требования.</w:t>
      </w:r>
      <w:proofErr w:type="gramEnd"/>
    </w:p>
    <w:tbl>
      <w:tblPr>
        <w:tblW w:w="483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914"/>
        <w:gridCol w:w="4289"/>
        <w:gridCol w:w="1066"/>
        <w:gridCol w:w="3938"/>
      </w:tblGrid>
      <w:tr w:rsidR="008E05C6" w:rsidRPr="008E05C6" w:rsidTr="008E05C6">
        <w:trPr>
          <w:cantSplit/>
          <w:trHeight w:val="20"/>
        </w:trPr>
        <w:tc>
          <w:tcPr>
            <w:tcW w:w="448" w:type="pct"/>
            <w:tcBorders>
              <w:top w:val="single" w:sz="4" w:space="0" w:color="auto"/>
              <w:left w:val="single" w:sz="4" w:space="0" w:color="auto"/>
              <w:bottom w:val="single" w:sz="4" w:space="0" w:color="auto"/>
              <w:right w:val="single" w:sz="4" w:space="0" w:color="auto"/>
            </w:tcBorders>
            <w:hideMark/>
          </w:tcPr>
          <w:p w:rsidR="008E05C6" w:rsidRPr="008E05C6" w:rsidRDefault="008E05C6">
            <w:pPr>
              <w:widowControl w:val="0"/>
              <w:tabs>
                <w:tab w:val="left" w:pos="104"/>
              </w:tabs>
              <w:spacing w:line="256" w:lineRule="auto"/>
              <w:ind w:left="-39" w:right="113"/>
              <w:jc w:val="center"/>
              <w:rPr>
                <w:color w:val="000000"/>
                <w:sz w:val="24"/>
                <w:lang w:eastAsia="en-US"/>
              </w:rPr>
            </w:pPr>
            <w:r w:rsidRPr="008E05C6">
              <w:rPr>
                <w:color w:val="000000"/>
                <w:sz w:val="24"/>
                <w:lang w:eastAsia="en-US"/>
              </w:rPr>
              <w:t>1</w:t>
            </w:r>
          </w:p>
        </w:tc>
        <w:tc>
          <w:tcPr>
            <w:tcW w:w="2101" w:type="pct"/>
            <w:tcBorders>
              <w:top w:val="single" w:sz="4" w:space="0" w:color="auto"/>
              <w:left w:val="single" w:sz="4" w:space="0" w:color="auto"/>
              <w:bottom w:val="single" w:sz="4" w:space="0" w:color="auto"/>
              <w:right w:val="single" w:sz="4" w:space="0" w:color="auto"/>
            </w:tcBorders>
            <w:hideMark/>
          </w:tcPr>
          <w:p w:rsidR="008E05C6" w:rsidRPr="008E05C6" w:rsidRDefault="008E05C6">
            <w:pPr>
              <w:spacing w:line="256" w:lineRule="auto"/>
              <w:rPr>
                <w:color w:val="000000"/>
                <w:sz w:val="24"/>
                <w:lang w:eastAsia="en-US"/>
              </w:rPr>
            </w:pPr>
            <w:r w:rsidRPr="008E05C6">
              <w:rPr>
                <w:color w:val="000000"/>
                <w:sz w:val="24"/>
                <w:lang w:eastAsia="en-US"/>
              </w:rPr>
              <w:t>Тип контроллера</w:t>
            </w:r>
          </w:p>
        </w:tc>
        <w:tc>
          <w:tcPr>
            <w:tcW w:w="522" w:type="pct"/>
            <w:tcBorders>
              <w:top w:val="single" w:sz="4" w:space="0" w:color="auto"/>
              <w:left w:val="single" w:sz="4" w:space="0" w:color="auto"/>
              <w:bottom w:val="single" w:sz="4" w:space="0" w:color="auto"/>
              <w:right w:val="single" w:sz="4" w:space="0" w:color="auto"/>
            </w:tcBorders>
          </w:tcPr>
          <w:p w:rsidR="008E05C6" w:rsidRPr="008E05C6" w:rsidRDefault="008E05C6">
            <w:pPr>
              <w:spacing w:line="256" w:lineRule="auto"/>
              <w:ind w:left="113"/>
              <w:jc w:val="center"/>
              <w:rPr>
                <w:color w:val="000000"/>
                <w:sz w:val="24"/>
                <w:lang w:eastAsia="en-US"/>
              </w:rPr>
            </w:pPr>
          </w:p>
        </w:tc>
        <w:tc>
          <w:tcPr>
            <w:tcW w:w="1930" w:type="pct"/>
            <w:tcBorders>
              <w:top w:val="single" w:sz="4" w:space="0" w:color="auto"/>
              <w:left w:val="single" w:sz="4" w:space="0" w:color="auto"/>
              <w:bottom w:val="single" w:sz="4" w:space="0" w:color="auto"/>
              <w:right w:val="single" w:sz="4" w:space="0" w:color="auto"/>
            </w:tcBorders>
            <w:hideMark/>
          </w:tcPr>
          <w:p w:rsidR="008E05C6" w:rsidRPr="008E05C6" w:rsidRDefault="008E05C6">
            <w:pPr>
              <w:spacing w:line="256" w:lineRule="auto"/>
              <w:rPr>
                <w:color w:val="000000"/>
                <w:sz w:val="24"/>
                <w:lang w:eastAsia="en-US"/>
              </w:rPr>
            </w:pPr>
            <w:proofErr w:type="gramStart"/>
            <w:r w:rsidRPr="008E05C6">
              <w:rPr>
                <w:sz w:val="24"/>
                <w:lang w:eastAsia="en-US"/>
              </w:rPr>
              <w:t>предназначен</w:t>
            </w:r>
            <w:proofErr w:type="gramEnd"/>
            <w:r w:rsidRPr="008E05C6">
              <w:rPr>
                <w:sz w:val="24"/>
                <w:lang w:eastAsia="en-US"/>
              </w:rPr>
              <w:t xml:space="preserve"> для работы в составе системы АСУДД*</w:t>
            </w:r>
          </w:p>
        </w:tc>
      </w:tr>
      <w:tr w:rsidR="008E05C6" w:rsidRPr="008E05C6" w:rsidTr="008E05C6">
        <w:trPr>
          <w:cantSplit/>
          <w:trHeight w:val="20"/>
        </w:trPr>
        <w:tc>
          <w:tcPr>
            <w:tcW w:w="448" w:type="pct"/>
            <w:tcBorders>
              <w:top w:val="single" w:sz="4" w:space="0" w:color="auto"/>
              <w:left w:val="single" w:sz="4" w:space="0" w:color="auto"/>
              <w:bottom w:val="single" w:sz="4" w:space="0" w:color="auto"/>
              <w:right w:val="single" w:sz="4" w:space="0" w:color="auto"/>
            </w:tcBorders>
            <w:hideMark/>
          </w:tcPr>
          <w:p w:rsidR="008E05C6" w:rsidRPr="008E05C6" w:rsidRDefault="008E05C6">
            <w:pPr>
              <w:widowControl w:val="0"/>
              <w:tabs>
                <w:tab w:val="left" w:pos="104"/>
              </w:tabs>
              <w:spacing w:line="256" w:lineRule="auto"/>
              <w:ind w:left="-39" w:right="113"/>
              <w:jc w:val="center"/>
              <w:rPr>
                <w:color w:val="000000"/>
                <w:sz w:val="24"/>
                <w:lang w:eastAsia="en-US"/>
              </w:rPr>
            </w:pPr>
            <w:r w:rsidRPr="008E05C6">
              <w:rPr>
                <w:color w:val="000000"/>
                <w:sz w:val="24"/>
                <w:lang w:eastAsia="en-US"/>
              </w:rPr>
              <w:t>2</w:t>
            </w:r>
          </w:p>
        </w:tc>
        <w:tc>
          <w:tcPr>
            <w:tcW w:w="2101" w:type="pct"/>
            <w:tcBorders>
              <w:top w:val="single" w:sz="4" w:space="0" w:color="auto"/>
              <w:left w:val="single" w:sz="4" w:space="0" w:color="auto"/>
              <w:bottom w:val="single" w:sz="4" w:space="0" w:color="auto"/>
              <w:right w:val="single" w:sz="4" w:space="0" w:color="auto"/>
            </w:tcBorders>
            <w:hideMark/>
          </w:tcPr>
          <w:p w:rsidR="008E05C6" w:rsidRPr="008E05C6" w:rsidRDefault="008E05C6">
            <w:pPr>
              <w:spacing w:line="256" w:lineRule="auto"/>
              <w:rPr>
                <w:color w:val="000000"/>
                <w:sz w:val="24"/>
                <w:lang w:eastAsia="en-US"/>
              </w:rPr>
            </w:pPr>
            <w:r w:rsidRPr="008E05C6">
              <w:rPr>
                <w:color w:val="000000"/>
                <w:sz w:val="24"/>
                <w:lang w:eastAsia="en-US"/>
              </w:rPr>
              <w:t>Рабочий диапазон температуры окружающей среды, в диапазоне конкретных значений</w:t>
            </w:r>
          </w:p>
        </w:tc>
        <w:tc>
          <w:tcPr>
            <w:tcW w:w="522" w:type="pct"/>
            <w:tcBorders>
              <w:top w:val="single" w:sz="4" w:space="0" w:color="auto"/>
              <w:left w:val="single" w:sz="4" w:space="0" w:color="auto"/>
              <w:bottom w:val="single" w:sz="4" w:space="0" w:color="auto"/>
              <w:right w:val="single" w:sz="4" w:space="0" w:color="auto"/>
            </w:tcBorders>
            <w:hideMark/>
          </w:tcPr>
          <w:p w:rsidR="008E05C6" w:rsidRPr="008E05C6" w:rsidRDefault="008E05C6">
            <w:pPr>
              <w:spacing w:line="256" w:lineRule="auto"/>
              <w:ind w:left="113"/>
              <w:jc w:val="center"/>
              <w:rPr>
                <w:color w:val="000000"/>
                <w:sz w:val="24"/>
                <w:lang w:eastAsia="en-US"/>
              </w:rPr>
            </w:pPr>
            <w:r w:rsidRPr="008E05C6">
              <w:rPr>
                <w:color w:val="000000"/>
                <w:sz w:val="24"/>
                <w:lang w:eastAsia="en-US"/>
              </w:rPr>
              <w:t>°С</w:t>
            </w:r>
          </w:p>
        </w:tc>
        <w:tc>
          <w:tcPr>
            <w:tcW w:w="1930" w:type="pct"/>
            <w:tcBorders>
              <w:top w:val="single" w:sz="4" w:space="0" w:color="auto"/>
              <w:left w:val="single" w:sz="4" w:space="0" w:color="auto"/>
              <w:bottom w:val="single" w:sz="4" w:space="0" w:color="auto"/>
              <w:right w:val="single" w:sz="4" w:space="0" w:color="auto"/>
            </w:tcBorders>
            <w:hideMark/>
          </w:tcPr>
          <w:p w:rsidR="008E05C6" w:rsidRPr="008E05C6" w:rsidRDefault="008E05C6">
            <w:pPr>
              <w:spacing w:line="256" w:lineRule="auto"/>
              <w:rPr>
                <w:color w:val="000000"/>
                <w:sz w:val="24"/>
                <w:lang w:eastAsia="en-US"/>
              </w:rPr>
            </w:pPr>
            <w:r w:rsidRPr="008E05C6">
              <w:rPr>
                <w:color w:val="000000"/>
                <w:sz w:val="24"/>
                <w:lang w:eastAsia="en-US"/>
              </w:rPr>
              <w:t xml:space="preserve">В диапазоне не уже чем от </w:t>
            </w:r>
            <w:r w:rsidRPr="00DB6BDD">
              <w:rPr>
                <w:b/>
                <w:color w:val="000000"/>
                <w:sz w:val="24"/>
                <w:lang w:eastAsia="en-US"/>
              </w:rPr>
              <w:t xml:space="preserve">-40 </w:t>
            </w:r>
            <w:r w:rsidRPr="008E05C6">
              <w:rPr>
                <w:color w:val="000000"/>
                <w:sz w:val="24"/>
                <w:lang w:eastAsia="en-US"/>
              </w:rPr>
              <w:t xml:space="preserve">и до </w:t>
            </w:r>
            <w:r w:rsidRPr="00DB6BDD">
              <w:rPr>
                <w:b/>
                <w:color w:val="000000"/>
                <w:sz w:val="24"/>
                <w:lang w:eastAsia="en-US"/>
              </w:rPr>
              <w:t>+50</w:t>
            </w:r>
          </w:p>
        </w:tc>
      </w:tr>
    </w:tbl>
    <w:p w:rsidR="008E05C6" w:rsidRDefault="00DB6BDD" w:rsidP="006A62AA">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Комиссией установлено, что в </w:t>
      </w:r>
      <w:r w:rsidRPr="00DB6BDD">
        <w:rPr>
          <w:rFonts w:ascii="Times New Roman" w:hAnsi="Times New Roman" w:cs="Times New Roman"/>
          <w:spacing w:val="-1"/>
          <w:sz w:val="28"/>
          <w:szCs w:val="28"/>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 (с Изменениями N 1, 2, 3, 4, 5)</w:t>
      </w:r>
      <w:r>
        <w:rPr>
          <w:rFonts w:ascii="Times New Roman" w:hAnsi="Times New Roman" w:cs="Times New Roman"/>
          <w:spacing w:val="-1"/>
          <w:sz w:val="28"/>
          <w:szCs w:val="28"/>
        </w:rPr>
        <w:t xml:space="preserve"> установлены требования в Таблице 3 к рабочему</w:t>
      </w:r>
      <w:r w:rsidRPr="00DB6BDD">
        <w:rPr>
          <w:rFonts w:ascii="Times New Roman" w:hAnsi="Times New Roman" w:cs="Times New Roman"/>
          <w:spacing w:val="-1"/>
          <w:sz w:val="28"/>
          <w:szCs w:val="28"/>
        </w:rPr>
        <w:t xml:space="preserve"> диапазон</w:t>
      </w:r>
      <w:r>
        <w:rPr>
          <w:rFonts w:ascii="Times New Roman" w:hAnsi="Times New Roman" w:cs="Times New Roman"/>
          <w:spacing w:val="-1"/>
          <w:sz w:val="28"/>
          <w:szCs w:val="28"/>
        </w:rPr>
        <w:t>у</w:t>
      </w:r>
      <w:r w:rsidRPr="00DB6BDD">
        <w:rPr>
          <w:rFonts w:ascii="Times New Roman" w:hAnsi="Times New Roman" w:cs="Times New Roman"/>
          <w:spacing w:val="-1"/>
          <w:sz w:val="28"/>
          <w:szCs w:val="28"/>
        </w:rPr>
        <w:t xml:space="preserve"> температуры окружающей среды, в диапазоне конкретных значений</w:t>
      </w:r>
      <w:r>
        <w:rPr>
          <w:rFonts w:ascii="Times New Roman" w:hAnsi="Times New Roman" w:cs="Times New Roman"/>
          <w:spacing w:val="-1"/>
          <w:sz w:val="28"/>
          <w:szCs w:val="28"/>
        </w:rPr>
        <w:t>.</w:t>
      </w:r>
    </w:p>
    <w:p w:rsidR="00DB6BDD" w:rsidRDefault="00DB6BDD" w:rsidP="006A62AA">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В Таблице 3 ГОСТа указан рабочий</w:t>
      </w:r>
      <w:r w:rsidRPr="00DB6BDD">
        <w:rPr>
          <w:rFonts w:ascii="Times New Roman" w:hAnsi="Times New Roman" w:cs="Times New Roman"/>
          <w:spacing w:val="-1"/>
          <w:sz w:val="28"/>
          <w:szCs w:val="28"/>
        </w:rPr>
        <w:t xml:space="preserve"> диапазон температуры окружающей среды</w:t>
      </w:r>
      <w:r>
        <w:rPr>
          <w:rFonts w:ascii="Times New Roman" w:hAnsi="Times New Roman" w:cs="Times New Roman"/>
          <w:spacing w:val="-1"/>
          <w:sz w:val="28"/>
          <w:szCs w:val="28"/>
        </w:rPr>
        <w:t xml:space="preserve">, </w:t>
      </w:r>
      <w:r w:rsidRPr="00DB6BDD">
        <w:rPr>
          <w:rFonts w:ascii="Times New Roman" w:hAnsi="Times New Roman" w:cs="Times New Roman"/>
          <w:spacing w:val="-1"/>
          <w:sz w:val="28"/>
          <w:szCs w:val="28"/>
        </w:rPr>
        <w:t>в диапазоне конкретных значений</w:t>
      </w:r>
      <w:r>
        <w:rPr>
          <w:rFonts w:ascii="Times New Roman" w:hAnsi="Times New Roman" w:cs="Times New Roman"/>
          <w:spacing w:val="-1"/>
          <w:sz w:val="28"/>
          <w:szCs w:val="28"/>
        </w:rPr>
        <w:t xml:space="preserve"> «от -45</w:t>
      </w:r>
      <w:proofErr w:type="gramStart"/>
      <w:r w:rsidRPr="00DB6BDD">
        <w:t xml:space="preserve"> </w:t>
      </w:r>
      <w:r w:rsidRPr="00DB6BDD">
        <w:rPr>
          <w:rFonts w:ascii="Times New Roman" w:hAnsi="Times New Roman" w:cs="Times New Roman"/>
          <w:spacing w:val="-1"/>
          <w:sz w:val="28"/>
          <w:szCs w:val="28"/>
        </w:rPr>
        <w:t>°С</w:t>
      </w:r>
      <w:proofErr w:type="gramEnd"/>
      <w:r>
        <w:rPr>
          <w:rFonts w:ascii="Times New Roman" w:hAnsi="Times New Roman" w:cs="Times New Roman"/>
          <w:spacing w:val="-1"/>
          <w:sz w:val="28"/>
          <w:szCs w:val="28"/>
        </w:rPr>
        <w:t xml:space="preserve"> до +40</w:t>
      </w:r>
      <w:r w:rsidRPr="00DB6BDD">
        <w:t xml:space="preserve"> </w:t>
      </w:r>
      <w:r w:rsidRPr="00DB6BDD">
        <w:rPr>
          <w:rFonts w:ascii="Times New Roman" w:hAnsi="Times New Roman" w:cs="Times New Roman"/>
          <w:spacing w:val="-1"/>
          <w:sz w:val="28"/>
          <w:szCs w:val="28"/>
        </w:rPr>
        <w:t>°С</w:t>
      </w:r>
      <w:r>
        <w:rPr>
          <w:rFonts w:ascii="Times New Roman" w:hAnsi="Times New Roman" w:cs="Times New Roman"/>
          <w:spacing w:val="-1"/>
          <w:sz w:val="28"/>
          <w:szCs w:val="28"/>
        </w:rPr>
        <w:t>».</w:t>
      </w:r>
    </w:p>
    <w:p w:rsidR="00DB6BDD" w:rsidRDefault="00DB6BDD" w:rsidP="00DB6BDD">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Также ГОСТ предусмотрено – «</w:t>
      </w:r>
      <w:r w:rsidRPr="00DB6BDD">
        <w:rPr>
          <w:rFonts w:ascii="Times New Roman" w:hAnsi="Times New Roman" w:cs="Times New Roman"/>
          <w:spacing w:val="-1"/>
          <w:sz w:val="28"/>
          <w:szCs w:val="28"/>
        </w:rPr>
        <w:t>Для изделий, которые по условиям эксплуатации могут иметь перерывы в работе при эпизодически появляющихся температурах ниже минус 40</w:t>
      </w:r>
      <w:proofErr w:type="gramStart"/>
      <w:r w:rsidRPr="00DB6BDD">
        <w:rPr>
          <w:rFonts w:ascii="Times New Roman" w:hAnsi="Times New Roman" w:cs="Times New Roman"/>
          <w:spacing w:val="-1"/>
          <w:sz w:val="28"/>
          <w:szCs w:val="28"/>
        </w:rPr>
        <w:t xml:space="preserve"> °С</w:t>
      </w:r>
      <w:proofErr w:type="gramEnd"/>
      <w:r w:rsidRPr="00DB6BDD">
        <w:rPr>
          <w:rFonts w:ascii="Times New Roman" w:hAnsi="Times New Roman" w:cs="Times New Roman"/>
          <w:spacing w:val="-1"/>
          <w:sz w:val="28"/>
          <w:szCs w:val="28"/>
        </w:rPr>
        <w:t xml:space="preserve">, нижнее рабочее значение температуры допускается в технически обоснованных случаях принимать равным </w:t>
      </w:r>
      <w:r w:rsidRPr="00DB6BDD">
        <w:rPr>
          <w:rFonts w:ascii="Times New Roman" w:hAnsi="Times New Roman" w:cs="Times New Roman"/>
          <w:b/>
          <w:spacing w:val="-1"/>
          <w:sz w:val="28"/>
          <w:szCs w:val="28"/>
        </w:rPr>
        <w:t>минус 40 °С</w:t>
      </w:r>
      <w:r>
        <w:rPr>
          <w:rFonts w:ascii="Times New Roman" w:hAnsi="Times New Roman" w:cs="Times New Roman"/>
          <w:spacing w:val="-1"/>
          <w:sz w:val="28"/>
          <w:szCs w:val="28"/>
        </w:rPr>
        <w:t>», а также «</w:t>
      </w:r>
      <w:r w:rsidRPr="00DB6BDD">
        <w:rPr>
          <w:rFonts w:ascii="Times New Roman" w:hAnsi="Times New Roman" w:cs="Times New Roman"/>
          <w:spacing w:val="-1"/>
          <w:sz w:val="28"/>
          <w:szCs w:val="28"/>
        </w:rPr>
        <w:t xml:space="preserve">для поверхностей, имеющих белый или серебристо-белый цвет, - </w:t>
      </w:r>
      <w:r w:rsidRPr="001B30D7">
        <w:rPr>
          <w:rFonts w:ascii="Times New Roman" w:hAnsi="Times New Roman" w:cs="Times New Roman"/>
          <w:b/>
          <w:spacing w:val="-1"/>
          <w:sz w:val="28"/>
          <w:szCs w:val="28"/>
        </w:rPr>
        <w:t>на 15 °С</w:t>
      </w:r>
      <w:r w:rsidRPr="00DB6BDD">
        <w:rPr>
          <w:rFonts w:ascii="Times New Roman" w:hAnsi="Times New Roman" w:cs="Times New Roman"/>
          <w:spacing w:val="-1"/>
          <w:sz w:val="28"/>
          <w:szCs w:val="28"/>
        </w:rPr>
        <w:t>;</w:t>
      </w:r>
      <w:r>
        <w:rPr>
          <w:rFonts w:ascii="Times New Roman" w:hAnsi="Times New Roman" w:cs="Times New Roman"/>
          <w:spacing w:val="-1"/>
          <w:sz w:val="28"/>
          <w:szCs w:val="28"/>
        </w:rPr>
        <w:t xml:space="preserve"> </w:t>
      </w:r>
      <w:r w:rsidRPr="00DB6BDD">
        <w:rPr>
          <w:rFonts w:ascii="Times New Roman" w:hAnsi="Times New Roman" w:cs="Times New Roman"/>
          <w:spacing w:val="-1"/>
          <w:sz w:val="28"/>
          <w:szCs w:val="28"/>
        </w:rPr>
        <w:t>для поверхностей, имеющих иной, кроме белого или сер</w:t>
      </w:r>
      <w:r>
        <w:rPr>
          <w:rFonts w:ascii="Times New Roman" w:hAnsi="Times New Roman" w:cs="Times New Roman"/>
          <w:spacing w:val="-1"/>
          <w:sz w:val="28"/>
          <w:szCs w:val="28"/>
        </w:rPr>
        <w:t xml:space="preserve">ебристо-белого, цвет - </w:t>
      </w:r>
      <w:r w:rsidRPr="001B30D7">
        <w:rPr>
          <w:rFonts w:ascii="Times New Roman" w:hAnsi="Times New Roman" w:cs="Times New Roman"/>
          <w:b/>
          <w:spacing w:val="-1"/>
          <w:sz w:val="28"/>
          <w:szCs w:val="28"/>
        </w:rPr>
        <w:t>на 30 °С</w:t>
      </w:r>
      <w:r>
        <w:rPr>
          <w:rFonts w:ascii="Times New Roman" w:hAnsi="Times New Roman" w:cs="Times New Roman"/>
          <w:spacing w:val="-1"/>
          <w:sz w:val="28"/>
          <w:szCs w:val="28"/>
        </w:rPr>
        <w:t>».</w:t>
      </w:r>
    </w:p>
    <w:p w:rsidR="006F466A" w:rsidRDefault="001B30D7"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+40</w:t>
      </w:r>
      <w:proofErr w:type="gramStart"/>
      <w:r w:rsidRPr="00DB6BDD">
        <w:t xml:space="preserve"> </w:t>
      </w:r>
      <w:r w:rsidRPr="00DB6BDD">
        <w:rPr>
          <w:rFonts w:ascii="Times New Roman" w:hAnsi="Times New Roman" w:cs="Times New Roman"/>
          <w:spacing w:val="-1"/>
          <w:sz w:val="28"/>
          <w:szCs w:val="28"/>
        </w:rPr>
        <w:t>°С</w:t>
      </w:r>
      <w:proofErr w:type="gramEnd"/>
      <w:r>
        <w:rPr>
          <w:rFonts w:ascii="Times New Roman" w:hAnsi="Times New Roman" w:cs="Times New Roman"/>
          <w:spacing w:val="-1"/>
          <w:sz w:val="28"/>
          <w:szCs w:val="28"/>
        </w:rPr>
        <w:t xml:space="preserve"> </w:t>
      </w:r>
      <w:r w:rsidRPr="001B30D7">
        <w:rPr>
          <w:rFonts w:ascii="Times New Roman" w:hAnsi="Times New Roman" w:cs="Times New Roman"/>
          <w:spacing w:val="-1"/>
          <w:sz w:val="28"/>
          <w:szCs w:val="28"/>
        </w:rPr>
        <w:t>на 15 °С</w:t>
      </w:r>
      <w:r>
        <w:rPr>
          <w:rFonts w:ascii="Times New Roman" w:hAnsi="Times New Roman" w:cs="Times New Roman"/>
          <w:spacing w:val="-1"/>
          <w:sz w:val="28"/>
          <w:szCs w:val="28"/>
        </w:rPr>
        <w:t xml:space="preserve"> = + 55</w:t>
      </w:r>
      <w:r w:rsidRPr="001B30D7">
        <w:rPr>
          <w:rFonts w:ascii="Times New Roman" w:hAnsi="Times New Roman" w:cs="Times New Roman"/>
          <w:spacing w:val="-1"/>
          <w:sz w:val="28"/>
          <w:szCs w:val="28"/>
        </w:rPr>
        <w:t>°С</w:t>
      </w:r>
      <w:r>
        <w:rPr>
          <w:rFonts w:ascii="Times New Roman" w:hAnsi="Times New Roman" w:cs="Times New Roman"/>
          <w:spacing w:val="-1"/>
          <w:sz w:val="28"/>
          <w:szCs w:val="28"/>
        </w:rPr>
        <w:t>, либо +40</w:t>
      </w:r>
      <w:r w:rsidRPr="00DB6BDD">
        <w:t xml:space="preserve"> </w:t>
      </w:r>
      <w:r w:rsidRPr="00DB6BDD">
        <w:rPr>
          <w:rFonts w:ascii="Times New Roman" w:hAnsi="Times New Roman" w:cs="Times New Roman"/>
          <w:spacing w:val="-1"/>
          <w:sz w:val="28"/>
          <w:szCs w:val="28"/>
        </w:rPr>
        <w:t>°С</w:t>
      </w:r>
      <w:r>
        <w:rPr>
          <w:rFonts w:ascii="Times New Roman" w:hAnsi="Times New Roman" w:cs="Times New Roman"/>
          <w:spacing w:val="-1"/>
          <w:sz w:val="28"/>
          <w:szCs w:val="28"/>
        </w:rPr>
        <w:t xml:space="preserve"> на 30</w:t>
      </w:r>
      <w:r w:rsidRPr="001B30D7">
        <w:rPr>
          <w:rFonts w:ascii="Times New Roman" w:hAnsi="Times New Roman" w:cs="Times New Roman"/>
          <w:spacing w:val="-1"/>
          <w:sz w:val="28"/>
          <w:szCs w:val="28"/>
        </w:rPr>
        <w:t xml:space="preserve"> °С</w:t>
      </w:r>
      <w:r>
        <w:rPr>
          <w:rFonts w:ascii="Times New Roman" w:hAnsi="Times New Roman" w:cs="Times New Roman"/>
          <w:spacing w:val="-1"/>
          <w:sz w:val="28"/>
          <w:szCs w:val="28"/>
        </w:rPr>
        <w:t xml:space="preserve"> = + 70</w:t>
      </w:r>
      <w:r w:rsidRPr="001B30D7">
        <w:rPr>
          <w:rFonts w:ascii="Times New Roman" w:hAnsi="Times New Roman" w:cs="Times New Roman"/>
          <w:spacing w:val="-1"/>
          <w:sz w:val="28"/>
          <w:szCs w:val="28"/>
        </w:rPr>
        <w:t>°С</w:t>
      </w:r>
      <w:r>
        <w:rPr>
          <w:rFonts w:ascii="Times New Roman" w:hAnsi="Times New Roman" w:cs="Times New Roman"/>
          <w:spacing w:val="-1"/>
          <w:sz w:val="28"/>
          <w:szCs w:val="28"/>
        </w:rPr>
        <w:t>.</w:t>
      </w:r>
    </w:p>
    <w:p w:rsidR="002E5C90" w:rsidRDefault="001B30D7"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Таким образом, требование к рабочему</w:t>
      </w:r>
      <w:r w:rsidRPr="001B30D7">
        <w:rPr>
          <w:rFonts w:ascii="Times New Roman" w:hAnsi="Times New Roman" w:cs="Times New Roman"/>
          <w:spacing w:val="-1"/>
          <w:sz w:val="28"/>
          <w:szCs w:val="28"/>
        </w:rPr>
        <w:t xml:space="preserve"> диапазон</w:t>
      </w:r>
      <w:r>
        <w:rPr>
          <w:rFonts w:ascii="Times New Roman" w:hAnsi="Times New Roman" w:cs="Times New Roman"/>
          <w:spacing w:val="-1"/>
          <w:sz w:val="28"/>
          <w:szCs w:val="28"/>
        </w:rPr>
        <w:t>у</w:t>
      </w:r>
      <w:r w:rsidRPr="001B30D7">
        <w:rPr>
          <w:rFonts w:ascii="Times New Roman" w:hAnsi="Times New Roman" w:cs="Times New Roman"/>
          <w:spacing w:val="-1"/>
          <w:sz w:val="28"/>
          <w:szCs w:val="28"/>
        </w:rPr>
        <w:t xml:space="preserve"> температуры окружающей среды, в диапазоне конкретных значений</w:t>
      </w:r>
      <w:r w:rsidR="002E5C90">
        <w:rPr>
          <w:rFonts w:ascii="Times New Roman" w:hAnsi="Times New Roman" w:cs="Times New Roman"/>
          <w:spacing w:val="-1"/>
          <w:sz w:val="28"/>
          <w:szCs w:val="28"/>
        </w:rPr>
        <w:t xml:space="preserve"> установлено</w:t>
      </w:r>
      <w:r>
        <w:rPr>
          <w:rFonts w:ascii="Times New Roman" w:hAnsi="Times New Roman" w:cs="Times New Roman"/>
          <w:spacing w:val="-1"/>
          <w:sz w:val="28"/>
          <w:szCs w:val="28"/>
        </w:rPr>
        <w:t xml:space="preserve"> не в соответствии с</w:t>
      </w:r>
      <w:r w:rsidR="002E5C90">
        <w:rPr>
          <w:rFonts w:ascii="Times New Roman" w:hAnsi="Times New Roman" w:cs="Times New Roman"/>
          <w:spacing w:val="-1"/>
          <w:sz w:val="28"/>
          <w:szCs w:val="28"/>
        </w:rPr>
        <w:t xml:space="preserve"> </w:t>
      </w:r>
      <w:r w:rsidR="002E5C90" w:rsidRPr="00DB6BDD">
        <w:rPr>
          <w:rFonts w:ascii="Times New Roman" w:hAnsi="Times New Roman" w:cs="Times New Roman"/>
          <w:spacing w:val="-1"/>
          <w:sz w:val="28"/>
          <w:szCs w:val="28"/>
        </w:rPr>
        <w:t>ГОСТ 15150-69</w:t>
      </w:r>
      <w:r w:rsidR="002E5C90">
        <w:rPr>
          <w:rFonts w:ascii="Times New Roman" w:hAnsi="Times New Roman" w:cs="Times New Roman"/>
          <w:spacing w:val="-1"/>
          <w:sz w:val="28"/>
          <w:szCs w:val="28"/>
        </w:rPr>
        <w:t>.</w:t>
      </w:r>
    </w:p>
    <w:p w:rsidR="001B30D7" w:rsidRDefault="002E5C90" w:rsidP="00995CD2">
      <w:pPr>
        <w:pStyle w:val="ConsPlusNormal"/>
        <w:widowControl/>
        <w:ind w:firstLine="851"/>
        <w:jc w:val="both"/>
        <w:rPr>
          <w:rFonts w:ascii="Times New Roman" w:hAnsi="Times New Roman" w:cs="Times New Roman"/>
          <w:spacing w:val="-1"/>
          <w:sz w:val="28"/>
          <w:szCs w:val="28"/>
        </w:rPr>
      </w:pPr>
      <w:r w:rsidRPr="00DB6BDD">
        <w:rPr>
          <w:rFonts w:ascii="Times New Roman" w:hAnsi="Times New Roman" w:cs="Times New Roman"/>
          <w:spacing w:val="-1"/>
          <w:sz w:val="28"/>
          <w:szCs w:val="28"/>
        </w:rPr>
        <w:t xml:space="preserve"> </w:t>
      </w:r>
      <w:r w:rsidR="001B30D7">
        <w:rPr>
          <w:rFonts w:ascii="Times New Roman" w:hAnsi="Times New Roman" w:cs="Times New Roman"/>
          <w:spacing w:val="-1"/>
          <w:sz w:val="28"/>
          <w:szCs w:val="28"/>
        </w:rPr>
        <w:t xml:space="preserve"> </w:t>
      </w:r>
      <w:r>
        <w:rPr>
          <w:rFonts w:ascii="Times New Roman" w:hAnsi="Times New Roman" w:cs="Times New Roman"/>
          <w:spacing w:val="-1"/>
          <w:sz w:val="28"/>
          <w:szCs w:val="28"/>
        </w:rPr>
        <w:t>Следовательно, в действиях Заказчика установлено нарушение п. 2 ч. 1 ст. 33 Закона о контрактной системе.</w:t>
      </w:r>
    </w:p>
    <w:p w:rsidR="002E5C90" w:rsidRDefault="002E5C90" w:rsidP="00995CD2">
      <w:pPr>
        <w:pStyle w:val="ConsPlusNormal"/>
        <w:widowControl/>
        <w:ind w:firstLine="851"/>
        <w:jc w:val="both"/>
        <w:rPr>
          <w:rFonts w:ascii="Times New Roman" w:hAnsi="Times New Roman" w:cs="Times New Roman"/>
          <w:spacing w:val="-1"/>
          <w:sz w:val="28"/>
          <w:szCs w:val="28"/>
        </w:rPr>
      </w:pPr>
      <w:r w:rsidRPr="002E5C90">
        <w:rPr>
          <w:rFonts w:ascii="Times New Roman" w:hAnsi="Times New Roman" w:cs="Times New Roman"/>
          <w:spacing w:val="-1"/>
          <w:sz w:val="28"/>
          <w:szCs w:val="28"/>
        </w:rPr>
        <w:t>Выявленные нарушения содержат признаки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rsidR="006F466A" w:rsidRDefault="0065553D" w:rsidP="00995CD2">
      <w:pPr>
        <w:pStyle w:val="ConsPlusNormal"/>
        <w:widowControl/>
        <w:ind w:firstLine="851"/>
        <w:jc w:val="both"/>
        <w:rPr>
          <w:rFonts w:ascii="Times New Roman" w:hAnsi="Times New Roman" w:cs="Times New Roman"/>
          <w:spacing w:val="-1"/>
          <w:sz w:val="28"/>
          <w:szCs w:val="28"/>
        </w:rPr>
      </w:pPr>
      <w:r w:rsidRPr="0065553D">
        <w:rPr>
          <w:rFonts w:ascii="Times New Roman" w:hAnsi="Times New Roman" w:cs="Times New Roman"/>
          <w:spacing w:val="-1"/>
          <w:sz w:val="28"/>
          <w:szCs w:val="28"/>
        </w:rPr>
        <w:t>Заказчик в документации указал требования к материалам, не регламентированным нормативными документами: «Поз.4 Характеристики товаров, используемых при выполнении закупаемых работ, соответствующие установленным Заказчиком требованиям»</w:t>
      </w:r>
      <w:r w:rsidR="00F01EC9">
        <w:rPr>
          <w:rFonts w:ascii="Times New Roman" w:hAnsi="Times New Roman" w:cs="Times New Roman"/>
          <w:spacing w:val="-1"/>
          <w:sz w:val="28"/>
          <w:szCs w:val="28"/>
        </w:rPr>
        <w:t>.</w:t>
      </w:r>
    </w:p>
    <w:tbl>
      <w:tblPr>
        <w:tblW w:w="4900"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756"/>
        <w:gridCol w:w="757"/>
        <w:gridCol w:w="2062"/>
        <w:gridCol w:w="1385"/>
        <w:gridCol w:w="2178"/>
        <w:gridCol w:w="2215"/>
      </w:tblGrid>
      <w:tr w:rsidR="00F01EC9" w:rsidRPr="00F819B8" w:rsidTr="002D5B8C">
        <w:trPr>
          <w:cantSplit/>
          <w:trHeight w:val="20"/>
          <w:tblHeader/>
        </w:trPr>
        <w:tc>
          <w:tcPr>
            <w:tcW w:w="783" w:type="pct"/>
            <w:tcBorders>
              <w:top w:val="single" w:sz="4" w:space="0" w:color="auto"/>
              <w:left w:val="single" w:sz="4" w:space="0" w:color="auto"/>
              <w:bottom w:val="single" w:sz="4" w:space="0" w:color="auto"/>
              <w:right w:val="single" w:sz="4" w:space="0" w:color="auto"/>
            </w:tcBorders>
            <w:shd w:val="clear" w:color="auto" w:fill="8DB3E2"/>
            <w:hideMark/>
          </w:tcPr>
          <w:p w:rsidR="00F01EC9" w:rsidRPr="00F819B8" w:rsidRDefault="00F01EC9">
            <w:pPr>
              <w:spacing w:line="256" w:lineRule="auto"/>
              <w:ind w:left="33" w:right="34"/>
              <w:jc w:val="center"/>
              <w:rPr>
                <w:b/>
                <w:sz w:val="22"/>
                <w:szCs w:val="22"/>
                <w:lang w:eastAsia="en-US"/>
              </w:rPr>
            </w:pPr>
            <w:r w:rsidRPr="00F819B8">
              <w:rPr>
                <w:b/>
                <w:sz w:val="22"/>
                <w:szCs w:val="22"/>
                <w:lang w:eastAsia="en-US"/>
              </w:rPr>
              <w:t>Наименование товара</w:t>
            </w:r>
          </w:p>
        </w:tc>
        <w:tc>
          <w:tcPr>
            <w:tcW w:w="352" w:type="pct"/>
            <w:tcBorders>
              <w:top w:val="single" w:sz="4" w:space="0" w:color="auto"/>
              <w:left w:val="single" w:sz="4" w:space="0" w:color="auto"/>
              <w:bottom w:val="single" w:sz="4" w:space="0" w:color="auto"/>
              <w:right w:val="single" w:sz="4" w:space="0" w:color="auto"/>
            </w:tcBorders>
            <w:shd w:val="clear" w:color="auto" w:fill="8DB3E2"/>
            <w:hideMark/>
          </w:tcPr>
          <w:p w:rsidR="00F01EC9" w:rsidRPr="00F819B8" w:rsidRDefault="00F01EC9">
            <w:pPr>
              <w:spacing w:line="256" w:lineRule="auto"/>
              <w:ind w:left="113" w:right="113"/>
              <w:jc w:val="center"/>
              <w:rPr>
                <w:b/>
                <w:sz w:val="22"/>
                <w:szCs w:val="22"/>
                <w:lang w:eastAsia="en-US"/>
              </w:rPr>
            </w:pPr>
            <w:r w:rsidRPr="00F819B8">
              <w:rPr>
                <w:b/>
                <w:sz w:val="22"/>
                <w:szCs w:val="22"/>
                <w:lang w:eastAsia="en-US"/>
              </w:rPr>
              <w:t xml:space="preserve">№ </w:t>
            </w:r>
            <w:proofErr w:type="gramStart"/>
            <w:r w:rsidRPr="00F819B8">
              <w:rPr>
                <w:b/>
                <w:sz w:val="22"/>
                <w:szCs w:val="22"/>
                <w:lang w:eastAsia="en-US"/>
              </w:rPr>
              <w:t>п</w:t>
            </w:r>
            <w:proofErr w:type="gramEnd"/>
            <w:r w:rsidRPr="00F819B8">
              <w:rPr>
                <w:b/>
                <w:sz w:val="22"/>
                <w:szCs w:val="22"/>
                <w:lang w:eastAsia="en-US"/>
              </w:rPr>
              <w:t>/п</w:t>
            </w:r>
          </w:p>
        </w:tc>
        <w:tc>
          <w:tcPr>
            <w:tcW w:w="1020" w:type="pct"/>
            <w:tcBorders>
              <w:top w:val="single" w:sz="4" w:space="0" w:color="auto"/>
              <w:left w:val="single" w:sz="4" w:space="0" w:color="auto"/>
              <w:bottom w:val="single" w:sz="4" w:space="0" w:color="auto"/>
              <w:right w:val="single" w:sz="4" w:space="0" w:color="auto"/>
            </w:tcBorders>
            <w:shd w:val="clear" w:color="auto" w:fill="8DB3E2"/>
            <w:hideMark/>
          </w:tcPr>
          <w:p w:rsidR="00F01EC9" w:rsidRPr="00F819B8" w:rsidRDefault="00F01EC9">
            <w:pPr>
              <w:spacing w:line="256" w:lineRule="auto"/>
              <w:ind w:left="113" w:right="113"/>
              <w:jc w:val="center"/>
              <w:rPr>
                <w:b/>
                <w:sz w:val="22"/>
                <w:szCs w:val="22"/>
                <w:lang w:eastAsia="en-US"/>
              </w:rPr>
            </w:pPr>
            <w:r w:rsidRPr="00F819B8">
              <w:rPr>
                <w:b/>
                <w:sz w:val="22"/>
                <w:szCs w:val="22"/>
                <w:lang w:eastAsia="en-US"/>
              </w:rPr>
              <w:t>Наименование характеристики</w:t>
            </w:r>
          </w:p>
        </w:tc>
        <w:tc>
          <w:tcPr>
            <w:tcW w:w="623" w:type="pct"/>
            <w:tcBorders>
              <w:top w:val="single" w:sz="4" w:space="0" w:color="auto"/>
              <w:left w:val="single" w:sz="4" w:space="0" w:color="auto"/>
              <w:bottom w:val="single" w:sz="4" w:space="0" w:color="auto"/>
              <w:right w:val="single" w:sz="4" w:space="0" w:color="auto"/>
            </w:tcBorders>
            <w:shd w:val="clear" w:color="auto" w:fill="8DB3E2"/>
            <w:hideMark/>
          </w:tcPr>
          <w:p w:rsidR="00F01EC9" w:rsidRPr="00F819B8" w:rsidRDefault="00F01EC9">
            <w:pPr>
              <w:spacing w:line="256" w:lineRule="auto"/>
              <w:ind w:left="113"/>
              <w:jc w:val="center"/>
              <w:rPr>
                <w:b/>
                <w:sz w:val="22"/>
                <w:szCs w:val="22"/>
                <w:lang w:eastAsia="en-US"/>
              </w:rPr>
            </w:pPr>
            <w:r w:rsidRPr="00F819B8">
              <w:rPr>
                <w:b/>
                <w:sz w:val="22"/>
                <w:szCs w:val="22"/>
                <w:lang w:eastAsia="en-US"/>
              </w:rPr>
              <w:t>Единица измерения</w:t>
            </w:r>
          </w:p>
        </w:tc>
        <w:tc>
          <w:tcPr>
            <w:tcW w:w="1111" w:type="pct"/>
            <w:tcBorders>
              <w:top w:val="single" w:sz="4" w:space="0" w:color="auto"/>
              <w:left w:val="single" w:sz="4" w:space="0" w:color="auto"/>
              <w:bottom w:val="single" w:sz="4" w:space="0" w:color="auto"/>
              <w:right w:val="single" w:sz="4" w:space="0" w:color="auto"/>
            </w:tcBorders>
            <w:shd w:val="clear" w:color="auto" w:fill="8DB3E2"/>
            <w:hideMark/>
          </w:tcPr>
          <w:p w:rsidR="00F01EC9" w:rsidRPr="00F819B8" w:rsidRDefault="00F01EC9">
            <w:pPr>
              <w:spacing w:line="256" w:lineRule="auto"/>
              <w:ind w:right="113"/>
              <w:rPr>
                <w:b/>
                <w:sz w:val="22"/>
                <w:szCs w:val="22"/>
                <w:lang w:eastAsia="en-US"/>
              </w:rPr>
            </w:pPr>
            <w:r w:rsidRPr="00F819B8">
              <w:rPr>
                <w:b/>
                <w:sz w:val="22"/>
                <w:szCs w:val="22"/>
                <w:lang w:eastAsia="en-US"/>
              </w:rPr>
              <w:t>Требуемые значения характеристик</w:t>
            </w:r>
          </w:p>
        </w:tc>
        <w:tc>
          <w:tcPr>
            <w:tcW w:w="1111" w:type="pct"/>
            <w:tcBorders>
              <w:top w:val="single" w:sz="4" w:space="0" w:color="auto"/>
              <w:left w:val="single" w:sz="4" w:space="0" w:color="auto"/>
              <w:bottom w:val="single" w:sz="4" w:space="0" w:color="auto"/>
              <w:right w:val="single" w:sz="4" w:space="0" w:color="auto"/>
            </w:tcBorders>
            <w:shd w:val="clear" w:color="auto" w:fill="8DB3E2"/>
            <w:hideMark/>
          </w:tcPr>
          <w:p w:rsidR="00F01EC9" w:rsidRPr="00F819B8" w:rsidRDefault="00F01EC9">
            <w:pPr>
              <w:spacing w:line="256" w:lineRule="auto"/>
              <w:ind w:right="113"/>
              <w:rPr>
                <w:b/>
                <w:sz w:val="22"/>
                <w:szCs w:val="22"/>
                <w:lang w:eastAsia="en-US"/>
              </w:rPr>
            </w:pPr>
            <w:r w:rsidRPr="00F819B8">
              <w:rPr>
                <w:b/>
                <w:sz w:val="22"/>
                <w:szCs w:val="22"/>
                <w:lang w:eastAsia="en-US"/>
              </w:rPr>
              <w:t>Пояснения</w:t>
            </w:r>
          </w:p>
        </w:tc>
      </w:tr>
      <w:tr w:rsidR="00F01EC9" w:rsidRPr="00F819B8" w:rsidTr="002D5B8C">
        <w:trPr>
          <w:cantSplit/>
          <w:trHeight w:val="20"/>
        </w:trPr>
        <w:tc>
          <w:tcPr>
            <w:tcW w:w="783" w:type="pct"/>
            <w:vMerge w:val="restar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1.Светофор для сигнализации пешеходного светофора   светодиодный </w:t>
            </w:r>
            <w:r w:rsidRPr="00F819B8">
              <w:rPr>
                <w:color w:val="000000"/>
                <w:sz w:val="22"/>
                <w:szCs w:val="22"/>
                <w:lang w:eastAsia="en-US"/>
              </w:rPr>
              <w:lastRenderedPageBreak/>
              <w:t>тип Т</w:t>
            </w:r>
            <w:proofErr w:type="gramStart"/>
            <w:r w:rsidRPr="00F819B8">
              <w:rPr>
                <w:color w:val="000000"/>
                <w:sz w:val="22"/>
                <w:szCs w:val="22"/>
                <w:lang w:eastAsia="en-US"/>
              </w:rPr>
              <w:t>7</w:t>
            </w:r>
            <w:proofErr w:type="gramEnd"/>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0"/>
                <w:tab w:val="left" w:pos="104"/>
              </w:tabs>
              <w:spacing w:line="256" w:lineRule="auto"/>
              <w:ind w:left="-39" w:right="113"/>
              <w:jc w:val="center"/>
              <w:rPr>
                <w:color w:val="000000"/>
                <w:sz w:val="22"/>
                <w:szCs w:val="22"/>
                <w:lang w:eastAsia="en-US"/>
              </w:rPr>
            </w:pPr>
            <w:r w:rsidRPr="00F819B8">
              <w:rPr>
                <w:color w:val="000000"/>
                <w:sz w:val="22"/>
                <w:szCs w:val="22"/>
                <w:lang w:eastAsia="en-US"/>
              </w:rPr>
              <w:lastRenderedPageBreak/>
              <w:t>5</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Источник света</w:t>
            </w:r>
          </w:p>
        </w:tc>
        <w:tc>
          <w:tcPr>
            <w:tcW w:w="623" w:type="pc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ind w:left="113"/>
              <w:jc w:val="center"/>
              <w:rPr>
                <w:color w:val="000000"/>
                <w:sz w:val="22"/>
                <w:szCs w:val="22"/>
                <w:lang w:eastAsia="en-US"/>
              </w:rPr>
            </w:pP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proofErr w:type="gramStart"/>
            <w:r w:rsidRPr="00F819B8">
              <w:rPr>
                <w:color w:val="000000"/>
                <w:sz w:val="22"/>
                <w:szCs w:val="22"/>
                <w:lang w:eastAsia="en-US"/>
              </w:rPr>
              <w:t>сверх</w:t>
            </w:r>
            <w:proofErr w:type="gramEnd"/>
            <w:r w:rsidRPr="00F819B8">
              <w:rPr>
                <w:color w:val="000000"/>
                <w:sz w:val="22"/>
                <w:szCs w:val="22"/>
                <w:lang w:eastAsia="en-US"/>
              </w:rPr>
              <w:t xml:space="preserve"> яркий светооптический модуль</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В ГОСТ </w:t>
            </w:r>
            <w:proofErr w:type="gramStart"/>
            <w:r w:rsidRPr="00F819B8">
              <w:rPr>
                <w:color w:val="000000"/>
                <w:sz w:val="22"/>
                <w:szCs w:val="22"/>
                <w:lang w:eastAsia="en-US"/>
              </w:rPr>
              <w:t>Р</w:t>
            </w:r>
            <w:proofErr w:type="gramEnd"/>
            <w:r w:rsidRPr="00F819B8">
              <w:rPr>
                <w:color w:val="000000"/>
                <w:sz w:val="22"/>
                <w:szCs w:val="22"/>
                <w:lang w:eastAsia="en-US"/>
              </w:rPr>
              <w:t xml:space="preserve"> 52282-2004 отсутствует понятие сверх яркий светооптический модуль.</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0"/>
                <w:tab w:val="left" w:pos="104"/>
              </w:tabs>
              <w:spacing w:line="256" w:lineRule="auto"/>
              <w:ind w:left="-39" w:right="113"/>
              <w:jc w:val="center"/>
              <w:rPr>
                <w:color w:val="000000"/>
                <w:sz w:val="22"/>
                <w:szCs w:val="22"/>
                <w:lang w:eastAsia="en-US"/>
              </w:rPr>
            </w:pPr>
            <w:r w:rsidRPr="00F819B8">
              <w:rPr>
                <w:color w:val="000000"/>
                <w:sz w:val="22"/>
                <w:szCs w:val="22"/>
                <w:lang w:eastAsia="en-US"/>
              </w:rPr>
              <w:t>6</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Потребляемая мощность</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ind w:left="113"/>
              <w:jc w:val="center"/>
              <w:rPr>
                <w:color w:val="000000"/>
                <w:sz w:val="22"/>
                <w:szCs w:val="22"/>
                <w:lang w:eastAsia="en-US"/>
              </w:rPr>
            </w:pPr>
            <w:r w:rsidRPr="00F819B8">
              <w:rPr>
                <w:color w:val="000000"/>
                <w:sz w:val="22"/>
                <w:szCs w:val="22"/>
                <w:lang w:eastAsia="en-US"/>
              </w:rPr>
              <w:t>Вт</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не более 18</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Параметр не предусмотрен ГОСТ </w:t>
            </w:r>
            <w:proofErr w:type="gramStart"/>
            <w:r w:rsidRPr="00F819B8">
              <w:rPr>
                <w:color w:val="000000"/>
                <w:sz w:val="22"/>
                <w:szCs w:val="22"/>
                <w:lang w:eastAsia="en-US"/>
              </w:rPr>
              <w:t>Р</w:t>
            </w:r>
            <w:proofErr w:type="gramEnd"/>
            <w:r w:rsidRPr="00F819B8">
              <w:rPr>
                <w:color w:val="000000"/>
                <w:sz w:val="22"/>
                <w:szCs w:val="22"/>
                <w:lang w:eastAsia="en-US"/>
              </w:rPr>
              <w:t xml:space="preserve"> 52282-2004, добавлен без документального обоснования.</w:t>
            </w:r>
          </w:p>
        </w:tc>
      </w:tr>
      <w:tr w:rsidR="00F01EC9" w:rsidRPr="00F819B8" w:rsidTr="002D5B8C">
        <w:trPr>
          <w:cantSplit/>
          <w:trHeight w:val="20"/>
        </w:trPr>
        <w:tc>
          <w:tcPr>
            <w:tcW w:w="78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ind w:left="33" w:right="34"/>
              <w:jc w:val="center"/>
              <w:rPr>
                <w:color w:val="000000"/>
                <w:sz w:val="22"/>
                <w:szCs w:val="22"/>
                <w:lang w:eastAsia="en-US"/>
              </w:rPr>
            </w:pPr>
            <w:r w:rsidRPr="00F819B8">
              <w:rPr>
                <w:color w:val="000000"/>
                <w:sz w:val="22"/>
                <w:szCs w:val="22"/>
                <w:lang w:eastAsia="en-US"/>
              </w:rPr>
              <w:lastRenderedPageBreak/>
              <w:t>2.Контроллер для светофоров типа Т</w:t>
            </w:r>
            <w:proofErr w:type="gramStart"/>
            <w:r w:rsidRPr="00F819B8">
              <w:rPr>
                <w:color w:val="000000"/>
                <w:sz w:val="22"/>
                <w:szCs w:val="22"/>
                <w:lang w:eastAsia="en-US"/>
              </w:rPr>
              <w:t>7</w:t>
            </w:r>
            <w:proofErr w:type="gramEnd"/>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104"/>
              </w:tabs>
              <w:spacing w:line="256" w:lineRule="auto"/>
              <w:ind w:left="-39" w:right="113"/>
              <w:jc w:val="center"/>
              <w:rPr>
                <w:color w:val="000000"/>
                <w:sz w:val="22"/>
                <w:szCs w:val="22"/>
                <w:lang w:eastAsia="en-US"/>
              </w:rPr>
            </w:pPr>
            <w:r w:rsidRPr="00F819B8">
              <w:rPr>
                <w:color w:val="000000"/>
                <w:sz w:val="22"/>
                <w:szCs w:val="22"/>
                <w:lang w:eastAsia="en-US"/>
              </w:rPr>
              <w:t>1</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Тип контроллера</w:t>
            </w:r>
          </w:p>
        </w:tc>
        <w:tc>
          <w:tcPr>
            <w:tcW w:w="623" w:type="pc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ind w:left="113"/>
              <w:jc w:val="center"/>
              <w:rPr>
                <w:color w:val="000000"/>
                <w:sz w:val="22"/>
                <w:szCs w:val="22"/>
                <w:lang w:eastAsia="en-US"/>
              </w:rPr>
            </w:pP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proofErr w:type="gramStart"/>
            <w:r w:rsidRPr="00F819B8">
              <w:rPr>
                <w:sz w:val="22"/>
                <w:szCs w:val="22"/>
                <w:lang w:eastAsia="en-US"/>
              </w:rPr>
              <w:t>предназначен</w:t>
            </w:r>
            <w:proofErr w:type="gramEnd"/>
            <w:r w:rsidRPr="00F819B8">
              <w:rPr>
                <w:sz w:val="22"/>
                <w:szCs w:val="22"/>
                <w:lang w:eastAsia="en-US"/>
              </w:rPr>
              <w:t xml:space="preserve"> для работы в составе системы АСУДД*</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См. Довод №10</w:t>
            </w:r>
          </w:p>
        </w:tc>
      </w:tr>
      <w:tr w:rsidR="00F01EC9" w:rsidRPr="00F819B8" w:rsidTr="002D5B8C">
        <w:trPr>
          <w:cantSplit/>
          <w:trHeight w:val="20"/>
        </w:trPr>
        <w:tc>
          <w:tcPr>
            <w:tcW w:w="783" w:type="pct"/>
            <w:vMerge w:val="restar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ind w:left="33" w:right="34"/>
              <w:rPr>
                <w:color w:val="000000"/>
                <w:sz w:val="22"/>
                <w:szCs w:val="22"/>
                <w:lang w:eastAsia="en-US"/>
              </w:rPr>
            </w:pPr>
            <w:r w:rsidRPr="00F819B8">
              <w:rPr>
                <w:color w:val="000000"/>
                <w:sz w:val="22"/>
                <w:szCs w:val="22"/>
                <w:lang w:eastAsia="en-US"/>
              </w:rPr>
              <w:t>3. Светодиодная лента</w:t>
            </w: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104"/>
              </w:tabs>
              <w:spacing w:line="256" w:lineRule="auto"/>
              <w:ind w:left="-39" w:right="113"/>
              <w:jc w:val="center"/>
              <w:rPr>
                <w:color w:val="000000"/>
                <w:sz w:val="22"/>
                <w:szCs w:val="22"/>
                <w:lang w:eastAsia="en-US"/>
              </w:rPr>
            </w:pPr>
            <w:r w:rsidRPr="00F819B8">
              <w:rPr>
                <w:color w:val="000000"/>
                <w:sz w:val="22"/>
                <w:szCs w:val="22"/>
                <w:lang w:eastAsia="en-US"/>
              </w:rPr>
              <w:t>2</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Источник света</w:t>
            </w:r>
          </w:p>
        </w:tc>
        <w:tc>
          <w:tcPr>
            <w:tcW w:w="623" w:type="pc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ind w:left="113"/>
              <w:jc w:val="center"/>
              <w:rPr>
                <w:color w:val="000000"/>
                <w:sz w:val="22"/>
                <w:szCs w:val="22"/>
                <w:lang w:eastAsia="en-US"/>
              </w:rPr>
            </w:pP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 Светодиоды типа SMD2835</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Привязка к типу светодиодов без документального обоснования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104"/>
              </w:tabs>
              <w:spacing w:line="256" w:lineRule="auto"/>
              <w:ind w:left="-39" w:right="113"/>
              <w:jc w:val="center"/>
              <w:rPr>
                <w:color w:val="000000"/>
                <w:sz w:val="22"/>
                <w:szCs w:val="22"/>
                <w:lang w:eastAsia="en-US"/>
              </w:rPr>
            </w:pPr>
            <w:r w:rsidRPr="00F819B8">
              <w:rPr>
                <w:color w:val="000000"/>
                <w:sz w:val="22"/>
                <w:szCs w:val="22"/>
                <w:lang w:eastAsia="en-US"/>
              </w:rPr>
              <w:t>6</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Количество светодиодов на 1м.</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color w:val="000000"/>
                <w:sz w:val="22"/>
                <w:szCs w:val="22"/>
                <w:lang w:eastAsia="en-US"/>
              </w:rPr>
            </w:pPr>
            <w:r w:rsidRPr="00F819B8">
              <w:rPr>
                <w:color w:val="000000"/>
                <w:sz w:val="22"/>
                <w:szCs w:val="22"/>
                <w:lang w:eastAsia="en-US"/>
              </w:rPr>
              <w:t>Шт.</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Не менее 60</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Не обоснованный параметр, без документального обоснования.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104"/>
              </w:tabs>
              <w:spacing w:line="256" w:lineRule="auto"/>
              <w:ind w:left="-39" w:right="113"/>
              <w:jc w:val="center"/>
              <w:rPr>
                <w:color w:val="000000"/>
                <w:sz w:val="22"/>
                <w:szCs w:val="22"/>
                <w:lang w:eastAsia="en-US"/>
              </w:rPr>
            </w:pPr>
            <w:r w:rsidRPr="00F819B8">
              <w:rPr>
                <w:color w:val="000000"/>
                <w:sz w:val="22"/>
                <w:szCs w:val="22"/>
                <w:lang w:eastAsia="en-US"/>
              </w:rPr>
              <w:t>7</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Потребляемая мощность</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color w:val="000000"/>
                <w:sz w:val="22"/>
                <w:szCs w:val="22"/>
                <w:lang w:eastAsia="en-US"/>
              </w:rPr>
            </w:pPr>
            <w:r w:rsidRPr="00F819B8">
              <w:rPr>
                <w:color w:val="000000"/>
                <w:sz w:val="22"/>
                <w:szCs w:val="22"/>
                <w:lang w:eastAsia="en-US"/>
              </w:rPr>
              <w:t>1м/Вт</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Не менее 4,8</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Не обоснованный параметр, без документального обоснования</w:t>
            </w:r>
          </w:p>
        </w:tc>
      </w:tr>
      <w:tr w:rsidR="00F01EC9" w:rsidRPr="00F819B8" w:rsidTr="002D5B8C">
        <w:trPr>
          <w:cantSplit/>
          <w:trHeight w:val="20"/>
        </w:trPr>
        <w:tc>
          <w:tcPr>
            <w:tcW w:w="783" w:type="pct"/>
            <w:vMerge w:val="restar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ind w:left="33" w:right="34"/>
              <w:rPr>
                <w:color w:val="000000"/>
                <w:sz w:val="22"/>
                <w:szCs w:val="22"/>
                <w:lang w:eastAsia="en-US"/>
              </w:rPr>
            </w:pPr>
            <w:r w:rsidRPr="00F819B8">
              <w:rPr>
                <w:color w:val="000000"/>
                <w:sz w:val="22"/>
                <w:szCs w:val="22"/>
                <w:lang w:eastAsia="en-US"/>
              </w:rPr>
              <w:t>6.Дорожный знак 5.19.1, 5.19.2  «Пешеходный переход» со светодиодной  подсветкой</w:t>
            </w: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104"/>
              </w:tabs>
              <w:spacing w:line="256" w:lineRule="auto"/>
              <w:ind w:left="-39" w:right="113"/>
              <w:jc w:val="center"/>
              <w:rPr>
                <w:color w:val="000000"/>
                <w:sz w:val="22"/>
                <w:szCs w:val="22"/>
                <w:lang w:eastAsia="en-US"/>
              </w:rPr>
            </w:pPr>
            <w:r w:rsidRPr="00F819B8">
              <w:rPr>
                <w:color w:val="000000"/>
                <w:sz w:val="22"/>
                <w:szCs w:val="22"/>
                <w:lang w:eastAsia="en-US"/>
              </w:rPr>
              <w:t>3</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Мощность</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color w:val="000000"/>
                <w:sz w:val="22"/>
                <w:szCs w:val="22"/>
                <w:lang w:eastAsia="en-US"/>
              </w:rPr>
            </w:pPr>
            <w:r w:rsidRPr="00F819B8">
              <w:rPr>
                <w:color w:val="000000"/>
                <w:sz w:val="22"/>
                <w:szCs w:val="22"/>
                <w:lang w:eastAsia="en-US"/>
              </w:rPr>
              <w:t>Вт</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Не менее 15</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Параметр не предусмотрен ГОСТ </w:t>
            </w:r>
            <w:proofErr w:type="gramStart"/>
            <w:r w:rsidRPr="00F819B8">
              <w:rPr>
                <w:color w:val="000000"/>
                <w:sz w:val="22"/>
                <w:szCs w:val="22"/>
                <w:lang w:eastAsia="en-US"/>
              </w:rPr>
              <w:t>Р</w:t>
            </w:r>
            <w:proofErr w:type="gramEnd"/>
            <w:r w:rsidRPr="00F819B8">
              <w:rPr>
                <w:color w:val="000000"/>
                <w:sz w:val="22"/>
                <w:szCs w:val="22"/>
                <w:lang w:eastAsia="en-US"/>
              </w:rPr>
              <w:t xml:space="preserve"> 52290-2004, добавлен без документального обоснования.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tabs>
                <w:tab w:val="left" w:pos="104"/>
              </w:tabs>
              <w:spacing w:line="256" w:lineRule="auto"/>
              <w:ind w:left="-39" w:right="113"/>
              <w:jc w:val="center"/>
              <w:rPr>
                <w:color w:val="000000"/>
                <w:sz w:val="22"/>
                <w:szCs w:val="22"/>
                <w:lang w:eastAsia="en-US"/>
              </w:rPr>
            </w:pPr>
            <w:r w:rsidRPr="00F819B8">
              <w:rPr>
                <w:color w:val="000000"/>
                <w:sz w:val="22"/>
                <w:szCs w:val="22"/>
                <w:lang w:eastAsia="en-US"/>
              </w:rPr>
              <w:t>6</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color w:val="000000"/>
                <w:sz w:val="22"/>
                <w:szCs w:val="22"/>
                <w:lang w:eastAsia="en-US"/>
              </w:rPr>
            </w:pPr>
            <w:r w:rsidRPr="00F819B8">
              <w:rPr>
                <w:color w:val="000000"/>
                <w:sz w:val="22"/>
                <w:szCs w:val="22"/>
                <w:lang w:eastAsia="en-US"/>
              </w:rPr>
              <w:t>Порог срабатывания по освещенности</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color w:val="000000"/>
                <w:sz w:val="22"/>
                <w:szCs w:val="22"/>
                <w:lang w:eastAsia="en-US"/>
              </w:rPr>
            </w:pPr>
            <w:r w:rsidRPr="00F819B8">
              <w:rPr>
                <w:color w:val="000000"/>
                <w:sz w:val="22"/>
                <w:szCs w:val="22"/>
                <w:lang w:eastAsia="en-US"/>
              </w:rPr>
              <w:t>ЛК</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В диапазоне не уже чем от 5 и до2000</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color w:val="000000"/>
                <w:sz w:val="22"/>
                <w:szCs w:val="22"/>
                <w:lang w:eastAsia="en-US"/>
              </w:rPr>
              <w:t xml:space="preserve">Параметр не предусмотрен ГОСТ </w:t>
            </w:r>
            <w:proofErr w:type="gramStart"/>
            <w:r w:rsidRPr="00F819B8">
              <w:rPr>
                <w:color w:val="000000"/>
                <w:sz w:val="22"/>
                <w:szCs w:val="22"/>
                <w:lang w:eastAsia="en-US"/>
              </w:rPr>
              <w:t>Р</w:t>
            </w:r>
            <w:proofErr w:type="gramEnd"/>
            <w:r w:rsidRPr="00F819B8">
              <w:rPr>
                <w:color w:val="000000"/>
                <w:sz w:val="22"/>
                <w:szCs w:val="22"/>
                <w:lang w:eastAsia="en-US"/>
              </w:rPr>
              <w:t xml:space="preserve"> 52290-2004, добавлен без документального обоснования.</w:t>
            </w:r>
          </w:p>
        </w:tc>
      </w:tr>
      <w:tr w:rsidR="00F01EC9" w:rsidRPr="00F819B8" w:rsidTr="002D5B8C">
        <w:trPr>
          <w:cantSplit/>
          <w:trHeight w:val="20"/>
        </w:trPr>
        <w:tc>
          <w:tcPr>
            <w:tcW w:w="783" w:type="pct"/>
            <w:vMerge w:val="restar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22,8. Стойка опоры металлическая с декоративным элементом </w:t>
            </w:r>
          </w:p>
          <w:p w:rsidR="00F01EC9" w:rsidRPr="00F819B8" w:rsidRDefault="00F01EC9">
            <w:pPr>
              <w:spacing w:line="256" w:lineRule="auto"/>
              <w:rPr>
                <w:color w:val="000000"/>
                <w:sz w:val="22"/>
                <w:szCs w:val="22"/>
                <w:lang w:eastAsia="en-US"/>
              </w:rPr>
            </w:pPr>
          </w:p>
          <w:p w:rsidR="00F01EC9" w:rsidRPr="00F819B8" w:rsidRDefault="00F01EC9">
            <w:pPr>
              <w:spacing w:line="256" w:lineRule="auto"/>
              <w:rPr>
                <w:color w:val="000000"/>
                <w:sz w:val="22"/>
                <w:szCs w:val="22"/>
                <w:lang w:eastAsia="en-US"/>
              </w:rPr>
            </w:pPr>
            <w:proofErr w:type="gramStart"/>
            <w:r w:rsidRPr="00F819B8">
              <w:rPr>
                <w:color w:val="000000"/>
                <w:sz w:val="22"/>
                <w:szCs w:val="22"/>
                <w:lang w:eastAsia="en-US"/>
              </w:rPr>
              <w:t>(см. Поз 6.</w:t>
            </w:r>
            <w:proofErr w:type="gramEnd"/>
            <w:r w:rsidRPr="00F819B8">
              <w:rPr>
                <w:color w:val="000000"/>
                <w:sz w:val="22"/>
                <w:szCs w:val="22"/>
                <w:lang w:eastAsia="en-US"/>
              </w:rPr>
              <w:t xml:space="preserve"> </w:t>
            </w:r>
            <w:proofErr w:type="gramStart"/>
            <w:r w:rsidRPr="00F819B8">
              <w:rPr>
                <w:color w:val="000000"/>
                <w:sz w:val="22"/>
                <w:szCs w:val="22"/>
                <w:lang w:eastAsia="en-US"/>
              </w:rPr>
              <w:t>Эскизы)</w:t>
            </w:r>
            <w:proofErr w:type="gramEnd"/>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7</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shd w:val="clear" w:color="auto" w:fill="FFFFFF"/>
              <w:spacing w:line="256" w:lineRule="auto"/>
              <w:jc w:val="both"/>
              <w:rPr>
                <w:sz w:val="22"/>
                <w:szCs w:val="22"/>
                <w:lang w:eastAsia="en-US"/>
              </w:rPr>
            </w:pPr>
            <w:r w:rsidRPr="00F819B8">
              <w:rPr>
                <w:sz w:val="22"/>
                <w:szCs w:val="22"/>
                <w:lang w:eastAsia="en-US"/>
              </w:rPr>
              <w:t>Аэродинамический коэффициент</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proofErr w:type="spellStart"/>
            <w:r w:rsidRPr="00F819B8">
              <w:rPr>
                <w:sz w:val="22"/>
                <w:szCs w:val="22"/>
                <w:lang w:eastAsia="en-US"/>
              </w:rPr>
              <w:t>Сх</w:t>
            </w:r>
            <w:proofErr w:type="spellEnd"/>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Не более 1,5</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Параметр взят у конкретного производителя опор, что сужает круг потенциальных поставщиков и нарушает свободную конкуренцию, не предусмотрен ни одним нормативом, нет обоснования  и расчета данного показателя.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8</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shd w:val="clear" w:color="auto" w:fill="FFFFFF"/>
              <w:spacing w:line="256" w:lineRule="auto"/>
              <w:jc w:val="both"/>
              <w:rPr>
                <w:sz w:val="22"/>
                <w:szCs w:val="22"/>
                <w:lang w:eastAsia="en-US"/>
              </w:rPr>
            </w:pPr>
            <w:r w:rsidRPr="00F819B8">
              <w:rPr>
                <w:sz w:val="22"/>
                <w:szCs w:val="22"/>
                <w:lang w:eastAsia="en-US"/>
              </w:rPr>
              <w:t xml:space="preserve">Распределение эквивалентных напряжений </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МПа</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Не более 109,4</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Параметр взят у конкретного производителя опор, что сужает круг потенциальных поставщиков и нарушает свободную конкуренцию, не предусмотрен ни одним нормативом, нет обоснования  и расчета данного показателя.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9</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shd w:val="clear" w:color="auto" w:fill="FFFFFF"/>
              <w:spacing w:line="256" w:lineRule="auto"/>
              <w:jc w:val="both"/>
              <w:rPr>
                <w:sz w:val="22"/>
                <w:szCs w:val="22"/>
                <w:lang w:eastAsia="en-US"/>
              </w:rPr>
            </w:pPr>
            <w:r w:rsidRPr="00F819B8">
              <w:rPr>
                <w:sz w:val="22"/>
                <w:szCs w:val="22"/>
                <w:lang w:eastAsia="en-US"/>
              </w:rPr>
              <w:t>Марка стали листового материала</w:t>
            </w:r>
          </w:p>
        </w:tc>
        <w:tc>
          <w:tcPr>
            <w:tcW w:w="623" w:type="pc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jc w:val="center"/>
              <w:rPr>
                <w:sz w:val="22"/>
                <w:szCs w:val="22"/>
                <w:lang w:eastAsia="en-US"/>
              </w:rPr>
            </w:pP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09Г2С и Ст3Сп</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Параметр взят у конкретного производителя опор, что сужает круг потенциальных поставщиков и нарушает свободную конкуренцию, не предусмотрен ни одним нормативом, нет обоснования  и расчета данного показателя.</w:t>
            </w:r>
          </w:p>
        </w:tc>
      </w:tr>
      <w:tr w:rsidR="00F01EC9" w:rsidRPr="00F819B8" w:rsidTr="002D5B8C">
        <w:trPr>
          <w:cantSplit/>
          <w:trHeight w:val="20"/>
        </w:trPr>
        <w:tc>
          <w:tcPr>
            <w:tcW w:w="783" w:type="pct"/>
            <w:vMerge w:val="restar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rPr>
                <w:color w:val="000000"/>
                <w:sz w:val="22"/>
                <w:szCs w:val="22"/>
                <w:lang w:eastAsia="en-US"/>
              </w:rPr>
            </w:pPr>
            <w:r w:rsidRPr="00F819B8">
              <w:rPr>
                <w:color w:val="000000"/>
                <w:sz w:val="22"/>
                <w:szCs w:val="22"/>
                <w:lang w:eastAsia="en-US"/>
              </w:rPr>
              <w:t xml:space="preserve">9. Стойка опоры металлическая с декоративным элементом для установки дорожных знаков со светодиодной подсветкой и светофорами типа Т-7 </w:t>
            </w:r>
          </w:p>
          <w:p w:rsidR="00F01EC9" w:rsidRPr="00F819B8" w:rsidRDefault="00F01EC9">
            <w:pPr>
              <w:spacing w:line="256" w:lineRule="auto"/>
              <w:rPr>
                <w:color w:val="000000"/>
                <w:sz w:val="22"/>
                <w:szCs w:val="22"/>
                <w:lang w:eastAsia="en-US"/>
              </w:rPr>
            </w:pPr>
          </w:p>
          <w:p w:rsidR="00F01EC9" w:rsidRPr="00F819B8" w:rsidRDefault="00F01EC9">
            <w:pPr>
              <w:spacing w:line="256" w:lineRule="auto"/>
              <w:rPr>
                <w:color w:val="000000"/>
                <w:sz w:val="22"/>
                <w:szCs w:val="22"/>
                <w:lang w:eastAsia="en-US"/>
              </w:rPr>
            </w:pPr>
            <w:proofErr w:type="gramStart"/>
            <w:r w:rsidRPr="00F819B8">
              <w:rPr>
                <w:color w:val="000000"/>
                <w:sz w:val="22"/>
                <w:szCs w:val="22"/>
                <w:lang w:eastAsia="en-US"/>
              </w:rPr>
              <w:t>(см. Поз 7.</w:t>
            </w:r>
            <w:proofErr w:type="gramEnd"/>
            <w:r w:rsidRPr="00F819B8">
              <w:rPr>
                <w:color w:val="000000"/>
                <w:sz w:val="22"/>
                <w:szCs w:val="22"/>
                <w:lang w:eastAsia="en-US"/>
              </w:rPr>
              <w:t xml:space="preserve"> </w:t>
            </w:r>
            <w:proofErr w:type="gramStart"/>
            <w:r w:rsidRPr="00F819B8">
              <w:rPr>
                <w:color w:val="000000"/>
                <w:sz w:val="22"/>
                <w:szCs w:val="22"/>
                <w:lang w:eastAsia="en-US"/>
              </w:rPr>
              <w:t>Эскизы)</w:t>
            </w:r>
            <w:proofErr w:type="gramEnd"/>
          </w:p>
          <w:p w:rsidR="00F01EC9" w:rsidRPr="00F819B8" w:rsidRDefault="00F01EC9">
            <w:pPr>
              <w:spacing w:line="256" w:lineRule="auto"/>
              <w:ind w:left="33" w:right="34"/>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7</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shd w:val="clear" w:color="auto" w:fill="FFFFFF"/>
              <w:spacing w:line="256" w:lineRule="auto"/>
              <w:jc w:val="both"/>
              <w:rPr>
                <w:sz w:val="22"/>
                <w:szCs w:val="22"/>
                <w:lang w:eastAsia="en-US"/>
              </w:rPr>
            </w:pPr>
            <w:r w:rsidRPr="00F819B8">
              <w:rPr>
                <w:sz w:val="22"/>
                <w:szCs w:val="22"/>
                <w:lang w:eastAsia="en-US"/>
              </w:rPr>
              <w:t>Аэродинамический коэффициент</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proofErr w:type="spellStart"/>
            <w:r w:rsidRPr="00F819B8">
              <w:rPr>
                <w:sz w:val="22"/>
                <w:szCs w:val="22"/>
                <w:lang w:eastAsia="en-US"/>
              </w:rPr>
              <w:t>Сх</w:t>
            </w:r>
            <w:proofErr w:type="spellEnd"/>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Не более 1,5</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Параметр взят у конкретного производителя опор, что сужает круг потенциальных поставщиков и нарушает свободную конкуренцию, не предусмотрен ни одним нормативом, нет обоснования  и расчета данного показателя.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8</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shd w:val="clear" w:color="auto" w:fill="FFFFFF"/>
              <w:spacing w:line="256" w:lineRule="auto"/>
              <w:jc w:val="both"/>
              <w:rPr>
                <w:sz w:val="22"/>
                <w:szCs w:val="22"/>
                <w:lang w:eastAsia="en-US"/>
              </w:rPr>
            </w:pPr>
            <w:r w:rsidRPr="00F819B8">
              <w:rPr>
                <w:sz w:val="22"/>
                <w:szCs w:val="22"/>
                <w:lang w:eastAsia="en-US"/>
              </w:rPr>
              <w:t xml:space="preserve">Распределение эквивалентных напряжений </w:t>
            </w:r>
          </w:p>
        </w:tc>
        <w:tc>
          <w:tcPr>
            <w:tcW w:w="623"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МПа</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Не более 109,4</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Параметр взят у конкретного производителя опор, что сужает круг потенциальных поставщиков и нарушает свободную конкуренцию, не предусмотрен ни одним нормативом, нет обоснования  и расчета данного показателя.</w:t>
            </w:r>
          </w:p>
        </w:tc>
      </w:tr>
      <w:tr w:rsidR="00F01EC9" w:rsidRPr="00F819B8" w:rsidTr="002D5B8C">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1EC9" w:rsidRPr="00F819B8" w:rsidRDefault="00F01EC9">
            <w:pPr>
              <w:rPr>
                <w:color w:val="000000"/>
                <w:sz w:val="22"/>
                <w:szCs w:val="22"/>
                <w:lang w:eastAsia="en-US"/>
              </w:rPr>
            </w:pPr>
          </w:p>
        </w:tc>
        <w:tc>
          <w:tcPr>
            <w:tcW w:w="352"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jc w:val="center"/>
              <w:rPr>
                <w:sz w:val="22"/>
                <w:szCs w:val="22"/>
                <w:lang w:eastAsia="en-US"/>
              </w:rPr>
            </w:pPr>
            <w:r w:rsidRPr="00F819B8">
              <w:rPr>
                <w:sz w:val="22"/>
                <w:szCs w:val="22"/>
                <w:lang w:eastAsia="en-US"/>
              </w:rPr>
              <w:t>9</w:t>
            </w:r>
          </w:p>
        </w:tc>
        <w:tc>
          <w:tcPr>
            <w:tcW w:w="1020" w:type="pct"/>
            <w:tcBorders>
              <w:top w:val="single" w:sz="4" w:space="0" w:color="auto"/>
              <w:left w:val="single" w:sz="4" w:space="0" w:color="auto"/>
              <w:bottom w:val="single" w:sz="4" w:space="0" w:color="auto"/>
              <w:right w:val="single" w:sz="4" w:space="0" w:color="auto"/>
            </w:tcBorders>
            <w:hideMark/>
          </w:tcPr>
          <w:p w:rsidR="00F01EC9" w:rsidRPr="00F819B8" w:rsidRDefault="00F01EC9">
            <w:pPr>
              <w:widowControl w:val="0"/>
              <w:shd w:val="clear" w:color="auto" w:fill="FFFFFF"/>
              <w:spacing w:line="256" w:lineRule="auto"/>
              <w:jc w:val="both"/>
              <w:rPr>
                <w:sz w:val="22"/>
                <w:szCs w:val="22"/>
                <w:lang w:eastAsia="en-US"/>
              </w:rPr>
            </w:pPr>
            <w:r w:rsidRPr="00F819B8">
              <w:rPr>
                <w:sz w:val="22"/>
                <w:szCs w:val="22"/>
                <w:lang w:eastAsia="en-US"/>
              </w:rPr>
              <w:t>Марка стали листового материала</w:t>
            </w:r>
          </w:p>
        </w:tc>
        <w:tc>
          <w:tcPr>
            <w:tcW w:w="623" w:type="pct"/>
            <w:tcBorders>
              <w:top w:val="single" w:sz="4" w:space="0" w:color="auto"/>
              <w:left w:val="single" w:sz="4" w:space="0" w:color="auto"/>
              <w:bottom w:val="single" w:sz="4" w:space="0" w:color="auto"/>
              <w:right w:val="single" w:sz="4" w:space="0" w:color="auto"/>
            </w:tcBorders>
          </w:tcPr>
          <w:p w:rsidR="00F01EC9" w:rsidRPr="00F819B8" w:rsidRDefault="00F01EC9">
            <w:pPr>
              <w:spacing w:line="256" w:lineRule="auto"/>
              <w:jc w:val="center"/>
              <w:rPr>
                <w:sz w:val="22"/>
                <w:szCs w:val="22"/>
                <w:lang w:eastAsia="en-US"/>
              </w:rPr>
            </w:pP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09Г2С и Ст3Сп</w:t>
            </w:r>
          </w:p>
        </w:tc>
        <w:tc>
          <w:tcPr>
            <w:tcW w:w="1111" w:type="pct"/>
            <w:tcBorders>
              <w:top w:val="single" w:sz="4" w:space="0" w:color="auto"/>
              <w:left w:val="single" w:sz="4" w:space="0" w:color="auto"/>
              <w:bottom w:val="single" w:sz="4" w:space="0" w:color="auto"/>
              <w:right w:val="single" w:sz="4" w:space="0" w:color="auto"/>
            </w:tcBorders>
            <w:hideMark/>
          </w:tcPr>
          <w:p w:rsidR="00F01EC9" w:rsidRPr="00F819B8" w:rsidRDefault="00F01EC9">
            <w:pPr>
              <w:spacing w:line="256" w:lineRule="auto"/>
              <w:rPr>
                <w:sz w:val="22"/>
                <w:szCs w:val="22"/>
                <w:lang w:eastAsia="en-US"/>
              </w:rPr>
            </w:pPr>
            <w:r w:rsidRPr="00F819B8">
              <w:rPr>
                <w:sz w:val="22"/>
                <w:szCs w:val="22"/>
                <w:lang w:eastAsia="en-US"/>
              </w:rPr>
              <w:t>Параметр взят у конкретного производителя опор, что сужает круг потенциальных поставщиков и нарушает свободную конкуренцию, не предусмотрен ни одним нормативом, нет обоснования  и расчета данного показателя.</w:t>
            </w:r>
          </w:p>
        </w:tc>
      </w:tr>
    </w:tbl>
    <w:p w:rsidR="00F01EC9" w:rsidRDefault="002D5B8C" w:rsidP="002D5B8C">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Согласно доводам Заказчика: </w:t>
      </w:r>
      <w:r w:rsidRPr="002D5B8C">
        <w:rPr>
          <w:rFonts w:ascii="Times New Roman" w:hAnsi="Times New Roman" w:cs="Times New Roman"/>
          <w:spacing w:val="-1"/>
          <w:sz w:val="28"/>
          <w:szCs w:val="28"/>
        </w:rPr>
        <w:t>По п. 1 Светофор для сигнализации пешеходного светофора светодиодный тип Т</w:t>
      </w:r>
      <w:proofErr w:type="gramStart"/>
      <w:r w:rsidRPr="002D5B8C">
        <w:rPr>
          <w:rFonts w:ascii="Times New Roman" w:hAnsi="Times New Roman" w:cs="Times New Roman"/>
          <w:spacing w:val="-1"/>
          <w:sz w:val="28"/>
          <w:szCs w:val="28"/>
        </w:rPr>
        <w:t>7</w:t>
      </w:r>
      <w:proofErr w:type="gramEnd"/>
      <w:r w:rsidRPr="002D5B8C">
        <w:rPr>
          <w:rFonts w:ascii="Times New Roman" w:hAnsi="Times New Roman" w:cs="Times New Roman"/>
          <w:spacing w:val="-1"/>
          <w:sz w:val="28"/>
          <w:szCs w:val="28"/>
        </w:rPr>
        <w:t xml:space="preserve"> Поз 4 Технического задания (описания объекта закупки) поясняем следующее.</w:t>
      </w:r>
      <w:r>
        <w:rPr>
          <w:rFonts w:ascii="Times New Roman" w:hAnsi="Times New Roman" w:cs="Times New Roman"/>
          <w:spacing w:val="-1"/>
          <w:sz w:val="28"/>
          <w:szCs w:val="28"/>
        </w:rPr>
        <w:t xml:space="preserve"> </w:t>
      </w:r>
      <w:r w:rsidRPr="002D5B8C">
        <w:rPr>
          <w:rFonts w:ascii="Times New Roman" w:hAnsi="Times New Roman" w:cs="Times New Roman"/>
          <w:spacing w:val="-1"/>
          <w:sz w:val="28"/>
          <w:szCs w:val="28"/>
        </w:rPr>
        <w:t xml:space="preserve">1.5. Отсутствие понятия "Источник света - сверх яркий светооптический модуль" в ГОСТ </w:t>
      </w:r>
      <w:proofErr w:type="gramStart"/>
      <w:r w:rsidRPr="002D5B8C">
        <w:rPr>
          <w:rFonts w:ascii="Times New Roman" w:hAnsi="Times New Roman" w:cs="Times New Roman"/>
          <w:spacing w:val="-1"/>
          <w:sz w:val="28"/>
          <w:szCs w:val="28"/>
        </w:rPr>
        <w:t>Р</w:t>
      </w:r>
      <w:proofErr w:type="gramEnd"/>
      <w:r w:rsidRPr="002D5B8C">
        <w:rPr>
          <w:rFonts w:ascii="Times New Roman" w:hAnsi="Times New Roman" w:cs="Times New Roman"/>
          <w:spacing w:val="-1"/>
          <w:sz w:val="28"/>
          <w:szCs w:val="28"/>
        </w:rPr>
        <w:t xml:space="preserve"> 52282-2004, равно как и любого другого источника света без которого в принципе не возможно функционирование светофора, не воспрепятствует использованию этих модулей в качестве источника света в технических средствах организации дорожного движения. Применение указанных модулей улучшает видимость технических средств организации дорожного движения для участников дорожного движения. Дополнительно поясняем что термин "</w:t>
      </w:r>
      <w:proofErr w:type="gramStart"/>
      <w:r w:rsidRPr="002D5B8C">
        <w:rPr>
          <w:rFonts w:ascii="Times New Roman" w:hAnsi="Times New Roman" w:cs="Times New Roman"/>
          <w:spacing w:val="-1"/>
          <w:sz w:val="28"/>
          <w:szCs w:val="28"/>
        </w:rPr>
        <w:t>сверх</w:t>
      </w:r>
      <w:proofErr w:type="gramEnd"/>
      <w:r w:rsidRPr="002D5B8C">
        <w:rPr>
          <w:rFonts w:ascii="Times New Roman" w:hAnsi="Times New Roman" w:cs="Times New Roman"/>
          <w:spacing w:val="-1"/>
          <w:sz w:val="28"/>
          <w:szCs w:val="28"/>
        </w:rPr>
        <w:t xml:space="preserve"> </w:t>
      </w:r>
      <w:proofErr w:type="gramStart"/>
      <w:r w:rsidRPr="002D5B8C">
        <w:rPr>
          <w:rFonts w:ascii="Times New Roman" w:hAnsi="Times New Roman" w:cs="Times New Roman"/>
          <w:spacing w:val="-1"/>
          <w:sz w:val="28"/>
          <w:szCs w:val="28"/>
        </w:rPr>
        <w:t>яркий</w:t>
      </w:r>
      <w:proofErr w:type="gramEnd"/>
      <w:r w:rsidRPr="002D5B8C">
        <w:rPr>
          <w:rFonts w:ascii="Times New Roman" w:hAnsi="Times New Roman" w:cs="Times New Roman"/>
          <w:spacing w:val="-1"/>
          <w:sz w:val="28"/>
          <w:szCs w:val="28"/>
        </w:rPr>
        <w:t xml:space="preserve"> светооптический модуль" применим к светодиодным: светофорам, которые на сегодняшний день представлены у всех производителей светофоров, и ограничивает использование ламп накаливания и пр. элементов, не соответствующих современным требованиям в части</w:t>
      </w:r>
      <w:r w:rsidR="003E206B">
        <w:rPr>
          <w:rFonts w:ascii="Times New Roman" w:hAnsi="Times New Roman" w:cs="Times New Roman"/>
          <w:spacing w:val="-1"/>
          <w:sz w:val="28"/>
          <w:szCs w:val="28"/>
        </w:rPr>
        <w:t xml:space="preserve"> </w:t>
      </w:r>
      <w:proofErr w:type="spellStart"/>
      <w:r w:rsidR="003E206B" w:rsidRPr="003E206B">
        <w:rPr>
          <w:rFonts w:ascii="Times New Roman" w:hAnsi="Times New Roman" w:cs="Times New Roman"/>
          <w:spacing w:val="-1"/>
          <w:sz w:val="28"/>
          <w:szCs w:val="28"/>
        </w:rPr>
        <w:t>энергоэффективности</w:t>
      </w:r>
      <w:proofErr w:type="spellEnd"/>
      <w:r w:rsidR="003E206B" w:rsidRPr="003E206B">
        <w:rPr>
          <w:rFonts w:ascii="Times New Roman" w:hAnsi="Times New Roman" w:cs="Times New Roman"/>
          <w:spacing w:val="-1"/>
          <w:sz w:val="28"/>
          <w:szCs w:val="28"/>
        </w:rPr>
        <w:t xml:space="preserve"> и имеющих</w:t>
      </w:r>
      <w:r w:rsidR="003E206B">
        <w:rPr>
          <w:rFonts w:ascii="Times New Roman" w:hAnsi="Times New Roman" w:cs="Times New Roman"/>
          <w:spacing w:val="-1"/>
          <w:sz w:val="28"/>
          <w:szCs w:val="28"/>
        </w:rPr>
        <w:t xml:space="preserve"> гораздо меньший ресурс и более худшие характеристики.</w:t>
      </w:r>
    </w:p>
    <w:p w:rsidR="002D5B8C" w:rsidRDefault="00045FD6"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1.6</w:t>
      </w:r>
      <w:proofErr w:type="gramStart"/>
      <w:r>
        <w:rPr>
          <w:rFonts w:ascii="Times New Roman" w:hAnsi="Times New Roman" w:cs="Times New Roman"/>
          <w:spacing w:val="-1"/>
          <w:sz w:val="28"/>
          <w:szCs w:val="28"/>
        </w:rPr>
        <w:t xml:space="preserve"> </w:t>
      </w:r>
      <w:r w:rsidRPr="00045FD6">
        <w:rPr>
          <w:rFonts w:ascii="Times New Roman" w:hAnsi="Times New Roman" w:cs="Times New Roman"/>
          <w:spacing w:val="-1"/>
          <w:sz w:val="28"/>
          <w:szCs w:val="28"/>
        </w:rPr>
        <w:t>П</w:t>
      </w:r>
      <w:proofErr w:type="gramEnd"/>
      <w:r w:rsidRPr="00045FD6">
        <w:rPr>
          <w:rFonts w:ascii="Times New Roman" w:hAnsi="Times New Roman" w:cs="Times New Roman"/>
          <w:spacing w:val="-1"/>
          <w:sz w:val="28"/>
          <w:szCs w:val="28"/>
        </w:rPr>
        <w:t>ри увеличении</w:t>
      </w:r>
      <w:r>
        <w:rPr>
          <w:rFonts w:ascii="Times New Roman" w:hAnsi="Times New Roman" w:cs="Times New Roman"/>
          <w:spacing w:val="-1"/>
          <w:sz w:val="28"/>
          <w:szCs w:val="28"/>
        </w:rPr>
        <w:t xml:space="preserve"> потребляемой мощности происходит перегрев элементов светодиодной линзы, что в свою очередь понижает срок эксплуатации и может вызвать сбой оборудования, указанный параметр взят, исходя из возможностей производителей светофорного оборудования. </w:t>
      </w:r>
    </w:p>
    <w:p w:rsidR="00301237" w:rsidRDefault="00045FD6" w:rsidP="00301237">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На заседании комиссии было установлено, что под требования Технического задания соответствуют товар</w:t>
      </w:r>
      <w:proofErr w:type="gramStart"/>
      <w:r>
        <w:rPr>
          <w:rFonts w:ascii="Times New Roman" w:hAnsi="Times New Roman" w:cs="Times New Roman"/>
          <w:spacing w:val="-1"/>
          <w:sz w:val="28"/>
          <w:szCs w:val="28"/>
        </w:rPr>
        <w:t xml:space="preserve">ы </w:t>
      </w:r>
      <w:r w:rsidRPr="00045FD6">
        <w:rPr>
          <w:rFonts w:ascii="Times New Roman" w:hAnsi="Times New Roman" w:cs="Times New Roman"/>
          <w:spacing w:val="-1"/>
          <w:sz w:val="28"/>
          <w:szCs w:val="28"/>
        </w:rPr>
        <w:t>ООО</w:t>
      </w:r>
      <w:proofErr w:type="gramEnd"/>
      <w:r w:rsidRPr="00045FD6">
        <w:rPr>
          <w:rFonts w:ascii="Times New Roman" w:hAnsi="Times New Roman" w:cs="Times New Roman"/>
          <w:spacing w:val="-1"/>
          <w:sz w:val="28"/>
          <w:szCs w:val="28"/>
        </w:rPr>
        <w:t xml:space="preserve"> «</w:t>
      </w:r>
      <w:proofErr w:type="spellStart"/>
      <w:r w:rsidRPr="00045FD6">
        <w:rPr>
          <w:rFonts w:ascii="Times New Roman" w:hAnsi="Times New Roman" w:cs="Times New Roman"/>
          <w:spacing w:val="-1"/>
          <w:sz w:val="28"/>
          <w:szCs w:val="28"/>
        </w:rPr>
        <w:t>Комсигнал</w:t>
      </w:r>
      <w:proofErr w:type="spellEnd"/>
      <w:r w:rsidRPr="00045FD6">
        <w:rPr>
          <w:rFonts w:ascii="Times New Roman" w:hAnsi="Times New Roman" w:cs="Times New Roman"/>
          <w:spacing w:val="-1"/>
          <w:sz w:val="28"/>
          <w:szCs w:val="28"/>
        </w:rPr>
        <w:t>»</w:t>
      </w:r>
      <w:r>
        <w:rPr>
          <w:rFonts w:ascii="Times New Roman" w:hAnsi="Times New Roman" w:cs="Times New Roman"/>
          <w:spacing w:val="-1"/>
          <w:sz w:val="28"/>
          <w:szCs w:val="28"/>
        </w:rPr>
        <w:t xml:space="preserve">, </w:t>
      </w:r>
      <w:r w:rsidRPr="00045FD6">
        <w:rPr>
          <w:rFonts w:ascii="Times New Roman" w:hAnsi="Times New Roman" w:cs="Times New Roman"/>
          <w:spacing w:val="-1"/>
          <w:sz w:val="28"/>
          <w:szCs w:val="28"/>
        </w:rPr>
        <w:t>ООО «</w:t>
      </w:r>
      <w:proofErr w:type="spellStart"/>
      <w:r w:rsidRPr="00045FD6">
        <w:rPr>
          <w:rFonts w:ascii="Times New Roman" w:hAnsi="Times New Roman" w:cs="Times New Roman"/>
          <w:spacing w:val="-1"/>
          <w:sz w:val="28"/>
          <w:szCs w:val="28"/>
        </w:rPr>
        <w:t>Элинтел</w:t>
      </w:r>
      <w:proofErr w:type="spellEnd"/>
      <w:r w:rsidRPr="00045FD6">
        <w:rPr>
          <w:rFonts w:ascii="Times New Roman" w:hAnsi="Times New Roman" w:cs="Times New Roman"/>
          <w:spacing w:val="-1"/>
          <w:sz w:val="28"/>
          <w:szCs w:val="28"/>
        </w:rPr>
        <w:t>»</w:t>
      </w:r>
      <w:r>
        <w:rPr>
          <w:rFonts w:ascii="Times New Roman" w:hAnsi="Times New Roman" w:cs="Times New Roman"/>
          <w:spacing w:val="-1"/>
          <w:sz w:val="28"/>
          <w:szCs w:val="28"/>
        </w:rPr>
        <w:t xml:space="preserve">, </w:t>
      </w:r>
      <w:r w:rsidRPr="00045FD6">
        <w:rPr>
          <w:rFonts w:ascii="Times New Roman" w:hAnsi="Times New Roman" w:cs="Times New Roman"/>
          <w:spacing w:val="-1"/>
          <w:sz w:val="28"/>
          <w:szCs w:val="28"/>
        </w:rPr>
        <w:t>АО «Протон»</w:t>
      </w:r>
      <w:r>
        <w:rPr>
          <w:rFonts w:ascii="Times New Roman" w:hAnsi="Times New Roman" w:cs="Times New Roman"/>
          <w:spacing w:val="-1"/>
          <w:sz w:val="28"/>
          <w:szCs w:val="28"/>
        </w:rPr>
        <w:t>.</w:t>
      </w:r>
    </w:p>
    <w:p w:rsidR="00301237" w:rsidRDefault="00301237" w:rsidP="00301237">
      <w:pPr>
        <w:pStyle w:val="ConsPlusNormal"/>
        <w:widowControl/>
        <w:ind w:firstLine="851"/>
        <w:jc w:val="both"/>
        <w:rPr>
          <w:rFonts w:ascii="Times New Roman" w:hAnsi="Times New Roman" w:cs="Times New Roman"/>
          <w:spacing w:val="-1"/>
          <w:sz w:val="28"/>
          <w:szCs w:val="28"/>
        </w:rPr>
      </w:pPr>
      <w:r w:rsidRPr="00301237">
        <w:rPr>
          <w:rFonts w:ascii="Times New Roman" w:hAnsi="Times New Roman" w:cs="Times New Roman"/>
          <w:spacing w:val="-1"/>
          <w:sz w:val="28"/>
          <w:szCs w:val="28"/>
        </w:rPr>
        <w:t>По</w:t>
      </w:r>
      <w:r>
        <w:rPr>
          <w:rFonts w:ascii="Times New Roman" w:hAnsi="Times New Roman" w:cs="Times New Roman"/>
          <w:spacing w:val="-1"/>
          <w:sz w:val="28"/>
          <w:szCs w:val="28"/>
        </w:rPr>
        <w:t xml:space="preserve"> </w:t>
      </w:r>
      <w:r w:rsidRPr="00301237">
        <w:rPr>
          <w:rFonts w:ascii="Times New Roman" w:hAnsi="Times New Roman" w:cs="Times New Roman"/>
          <w:spacing w:val="-1"/>
          <w:sz w:val="28"/>
          <w:szCs w:val="28"/>
        </w:rPr>
        <w:t>Контр</w:t>
      </w:r>
      <w:r>
        <w:rPr>
          <w:rFonts w:ascii="Times New Roman" w:hAnsi="Times New Roman" w:cs="Times New Roman"/>
          <w:spacing w:val="-1"/>
          <w:sz w:val="28"/>
          <w:szCs w:val="28"/>
        </w:rPr>
        <w:t>о</w:t>
      </w:r>
      <w:r w:rsidRPr="00301237">
        <w:rPr>
          <w:rFonts w:ascii="Times New Roman" w:hAnsi="Times New Roman" w:cs="Times New Roman"/>
          <w:spacing w:val="-1"/>
          <w:sz w:val="28"/>
          <w:szCs w:val="28"/>
        </w:rPr>
        <w:t>ллер для светофоров типа Т</w:t>
      </w:r>
      <w:proofErr w:type="gramStart"/>
      <w:r w:rsidRPr="00301237">
        <w:rPr>
          <w:rFonts w:ascii="Times New Roman" w:hAnsi="Times New Roman" w:cs="Times New Roman"/>
          <w:spacing w:val="-1"/>
          <w:sz w:val="28"/>
          <w:szCs w:val="28"/>
        </w:rPr>
        <w:t>7</w:t>
      </w:r>
      <w:proofErr w:type="gramEnd"/>
      <w:r w:rsidRPr="00301237">
        <w:rPr>
          <w:rFonts w:ascii="Times New Roman" w:hAnsi="Times New Roman" w:cs="Times New Roman"/>
          <w:spacing w:val="-1"/>
          <w:sz w:val="28"/>
          <w:szCs w:val="28"/>
        </w:rPr>
        <w:t xml:space="preserve"> п.2 Поз 4 Технического задания пояснения даны в ответе на довод 10.</w:t>
      </w:r>
    </w:p>
    <w:p w:rsidR="009E6F47" w:rsidRDefault="00767665" w:rsidP="00301237">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Заказчик в письменных пояснениях указывает: По п.3 Светодиодная лента поз. 4 Технического задания </w:t>
      </w:r>
      <w:r w:rsidRPr="00767665">
        <w:rPr>
          <w:rFonts w:ascii="Times New Roman" w:hAnsi="Times New Roman" w:cs="Times New Roman"/>
          <w:spacing w:val="-1"/>
          <w:sz w:val="28"/>
          <w:szCs w:val="28"/>
        </w:rPr>
        <w:t>Характеристика</w:t>
      </w:r>
      <w:r>
        <w:rPr>
          <w:rFonts w:ascii="Times New Roman" w:hAnsi="Times New Roman" w:cs="Times New Roman"/>
          <w:spacing w:val="-1"/>
          <w:sz w:val="28"/>
          <w:szCs w:val="28"/>
        </w:rPr>
        <w:t xml:space="preserve"> – Источник света. Данная характеристика указана для обеспечения необходимости яркости в целях обеспечения безопасности участников дорожного движения, для чего была выбрана светодиодная лента с </w:t>
      </w:r>
      <w:proofErr w:type="spellStart"/>
      <w:r>
        <w:rPr>
          <w:rFonts w:ascii="Times New Roman" w:hAnsi="Times New Roman" w:cs="Times New Roman"/>
          <w:spacing w:val="-1"/>
          <w:sz w:val="28"/>
          <w:szCs w:val="28"/>
        </w:rPr>
        <w:t>энергоэффективным</w:t>
      </w:r>
      <w:proofErr w:type="spellEnd"/>
      <w:r>
        <w:rPr>
          <w:rFonts w:ascii="Times New Roman" w:hAnsi="Times New Roman" w:cs="Times New Roman"/>
          <w:spacing w:val="-1"/>
          <w:sz w:val="28"/>
          <w:szCs w:val="28"/>
        </w:rPr>
        <w:t xml:space="preserve"> типом светодиодов </w:t>
      </w:r>
      <w:r>
        <w:rPr>
          <w:rFonts w:ascii="Times New Roman" w:hAnsi="Times New Roman" w:cs="Times New Roman"/>
          <w:spacing w:val="-1"/>
          <w:sz w:val="28"/>
          <w:szCs w:val="28"/>
          <w:lang w:val="en-US"/>
        </w:rPr>
        <w:t>SMD</w:t>
      </w:r>
      <w:r>
        <w:rPr>
          <w:rFonts w:ascii="Times New Roman" w:hAnsi="Times New Roman" w:cs="Times New Roman"/>
          <w:spacing w:val="-1"/>
          <w:sz w:val="28"/>
          <w:szCs w:val="28"/>
        </w:rPr>
        <w:t xml:space="preserve"> 2835. </w:t>
      </w:r>
      <w:r>
        <w:rPr>
          <w:rFonts w:ascii="Times New Roman" w:hAnsi="Times New Roman" w:cs="Times New Roman"/>
          <w:spacing w:val="-1"/>
          <w:sz w:val="28"/>
          <w:szCs w:val="28"/>
          <w:lang w:val="en-US"/>
        </w:rPr>
        <w:t>SMD</w:t>
      </w:r>
      <w:r w:rsidRPr="00767665">
        <w:rPr>
          <w:rFonts w:ascii="Times New Roman" w:hAnsi="Times New Roman" w:cs="Times New Roman"/>
          <w:spacing w:val="-1"/>
          <w:sz w:val="28"/>
          <w:szCs w:val="28"/>
        </w:rPr>
        <w:t xml:space="preserve"> </w:t>
      </w:r>
      <w:r>
        <w:rPr>
          <w:rFonts w:ascii="Times New Roman" w:hAnsi="Times New Roman" w:cs="Times New Roman"/>
          <w:spacing w:val="-1"/>
          <w:sz w:val="28"/>
          <w:szCs w:val="28"/>
        </w:rPr>
        <w:t>с индексом 2835 означает габариты светодиодов 2</w:t>
      </w:r>
      <w:proofErr w:type="gramStart"/>
      <w:r>
        <w:rPr>
          <w:rFonts w:ascii="Times New Roman" w:hAnsi="Times New Roman" w:cs="Times New Roman"/>
          <w:spacing w:val="-1"/>
          <w:sz w:val="28"/>
          <w:szCs w:val="28"/>
        </w:rPr>
        <w:t>,8</w:t>
      </w:r>
      <w:proofErr w:type="gramEnd"/>
      <w:r>
        <w:rPr>
          <w:rFonts w:ascii="Times New Roman" w:hAnsi="Times New Roman" w:cs="Times New Roman"/>
          <w:spacing w:val="-1"/>
          <w:sz w:val="28"/>
          <w:szCs w:val="28"/>
        </w:rPr>
        <w:t xml:space="preserve">*3,5 мм. На сегодняшний день светодиодная лента с данным типом светодиодов считается одной из наиболее высокотехнологичных, имеет широкое применение и изготавливается большим количеством производителей. К примеру, в сравнении с широко </w:t>
      </w:r>
      <w:proofErr w:type="gramStart"/>
      <w:r>
        <w:rPr>
          <w:rFonts w:ascii="Times New Roman" w:hAnsi="Times New Roman" w:cs="Times New Roman"/>
          <w:spacing w:val="-1"/>
          <w:sz w:val="28"/>
          <w:szCs w:val="28"/>
        </w:rPr>
        <w:t>применяемыми</w:t>
      </w:r>
      <w:proofErr w:type="gramEnd"/>
      <w:r>
        <w:rPr>
          <w:rFonts w:ascii="Times New Roman" w:hAnsi="Times New Roman" w:cs="Times New Roman"/>
          <w:spacing w:val="-1"/>
          <w:sz w:val="28"/>
          <w:szCs w:val="28"/>
        </w:rPr>
        <w:t xml:space="preserve">, но уже технологически устаревшими </w:t>
      </w:r>
      <w:r>
        <w:rPr>
          <w:rFonts w:ascii="Times New Roman" w:hAnsi="Times New Roman" w:cs="Times New Roman"/>
          <w:spacing w:val="-1"/>
          <w:sz w:val="28"/>
          <w:szCs w:val="28"/>
          <w:lang w:val="en-US"/>
        </w:rPr>
        <w:lastRenderedPageBreak/>
        <w:t>SMD</w:t>
      </w:r>
      <w:r w:rsidRPr="00767665">
        <w:rPr>
          <w:rFonts w:ascii="Times New Roman" w:hAnsi="Times New Roman" w:cs="Times New Roman"/>
          <w:spacing w:val="-1"/>
          <w:sz w:val="28"/>
          <w:szCs w:val="28"/>
        </w:rPr>
        <w:t xml:space="preserve"> 3528 </w:t>
      </w:r>
      <w:r>
        <w:rPr>
          <w:rFonts w:ascii="Times New Roman" w:hAnsi="Times New Roman" w:cs="Times New Roman"/>
          <w:spacing w:val="-1"/>
          <w:sz w:val="28"/>
          <w:szCs w:val="28"/>
        </w:rPr>
        <w:t xml:space="preserve">светодиоды </w:t>
      </w:r>
      <w:r>
        <w:rPr>
          <w:rFonts w:ascii="Times New Roman" w:hAnsi="Times New Roman" w:cs="Times New Roman"/>
          <w:spacing w:val="-1"/>
          <w:sz w:val="28"/>
          <w:szCs w:val="28"/>
          <w:lang w:val="en-US"/>
        </w:rPr>
        <w:t>SMD</w:t>
      </w:r>
      <w:r>
        <w:rPr>
          <w:rFonts w:ascii="Times New Roman" w:hAnsi="Times New Roman" w:cs="Times New Roman"/>
          <w:spacing w:val="-1"/>
          <w:sz w:val="28"/>
          <w:szCs w:val="28"/>
        </w:rPr>
        <w:t xml:space="preserve"> 2835 имеют существенно большой ресурс и лучшие характеристики: </w:t>
      </w:r>
    </w:p>
    <w:tbl>
      <w:tblPr>
        <w:tblW w:w="0" w:type="auto"/>
        <w:tblInd w:w="5" w:type="dxa"/>
        <w:tblLayout w:type="fixed"/>
        <w:tblCellMar>
          <w:left w:w="0" w:type="dxa"/>
          <w:right w:w="0" w:type="dxa"/>
        </w:tblCellMar>
        <w:tblLook w:val="0000" w:firstRow="0" w:lastRow="0" w:firstColumn="0" w:lastColumn="0" w:noHBand="0" w:noVBand="0"/>
      </w:tblPr>
      <w:tblGrid>
        <w:gridCol w:w="1858"/>
        <w:gridCol w:w="1949"/>
        <w:gridCol w:w="3564"/>
        <w:gridCol w:w="2977"/>
      </w:tblGrid>
      <w:tr w:rsidR="009E6F47" w:rsidRPr="00F819B8" w:rsidTr="009E6F47">
        <w:trPr>
          <w:trHeight w:hRule="exact" w:val="475"/>
        </w:trPr>
        <w:tc>
          <w:tcPr>
            <w:tcW w:w="1858" w:type="dxa"/>
            <w:tcBorders>
              <w:top w:val="single" w:sz="4" w:space="0" w:color="auto"/>
              <w:left w:val="single" w:sz="4" w:space="0" w:color="auto"/>
              <w:bottom w:val="nil"/>
              <w:right w:val="nil"/>
            </w:tcBorders>
            <w:shd w:val="clear" w:color="auto" w:fill="FFFFFF"/>
            <w:vAlign w:val="center"/>
          </w:tcPr>
          <w:p w:rsidR="009E6F47" w:rsidRPr="00F819B8" w:rsidRDefault="009E6F47" w:rsidP="009E6F47">
            <w:pPr>
              <w:pStyle w:val="a3"/>
              <w:spacing w:line="180" w:lineRule="exact"/>
              <w:ind w:left="240"/>
              <w:jc w:val="left"/>
              <w:rPr>
                <w:sz w:val="24"/>
              </w:rPr>
            </w:pPr>
            <w:r w:rsidRPr="00F819B8">
              <w:rPr>
                <w:rStyle w:val="9pt"/>
                <w:color w:val="000000"/>
                <w:sz w:val="24"/>
                <w:szCs w:val="24"/>
              </w:rPr>
              <w:t>Наименование</w:t>
            </w:r>
          </w:p>
        </w:tc>
        <w:tc>
          <w:tcPr>
            <w:tcW w:w="1949" w:type="dxa"/>
            <w:tcBorders>
              <w:top w:val="single" w:sz="4" w:space="0" w:color="auto"/>
              <w:left w:val="single" w:sz="4" w:space="0" w:color="auto"/>
              <w:bottom w:val="nil"/>
              <w:right w:val="nil"/>
            </w:tcBorders>
            <w:shd w:val="clear" w:color="auto" w:fill="FFFFFF"/>
            <w:vAlign w:val="bottom"/>
          </w:tcPr>
          <w:p w:rsidR="009E6F47" w:rsidRPr="00F819B8" w:rsidRDefault="009E6F47" w:rsidP="009E6F47">
            <w:pPr>
              <w:pStyle w:val="a3"/>
              <w:spacing w:line="180" w:lineRule="exact"/>
              <w:rPr>
                <w:sz w:val="24"/>
              </w:rPr>
            </w:pPr>
            <w:r w:rsidRPr="00F819B8">
              <w:rPr>
                <w:rStyle w:val="9pt"/>
                <w:color w:val="000000"/>
                <w:sz w:val="24"/>
                <w:szCs w:val="24"/>
              </w:rPr>
              <w:t>Размер,</w:t>
            </w:r>
          </w:p>
          <w:p w:rsidR="009E6F47" w:rsidRPr="00F819B8" w:rsidRDefault="009E6F47" w:rsidP="009E6F47">
            <w:pPr>
              <w:pStyle w:val="a3"/>
              <w:spacing w:before="60" w:line="180" w:lineRule="exact"/>
              <w:rPr>
                <w:sz w:val="24"/>
              </w:rPr>
            </w:pPr>
            <w:r w:rsidRPr="00F819B8">
              <w:rPr>
                <w:rStyle w:val="9pt"/>
                <w:color w:val="000000"/>
                <w:sz w:val="24"/>
                <w:szCs w:val="24"/>
              </w:rPr>
              <w:t>мм</w:t>
            </w:r>
          </w:p>
        </w:tc>
        <w:tc>
          <w:tcPr>
            <w:tcW w:w="3564" w:type="dxa"/>
            <w:tcBorders>
              <w:top w:val="single" w:sz="4" w:space="0" w:color="auto"/>
              <w:left w:val="single" w:sz="4" w:space="0" w:color="auto"/>
              <w:bottom w:val="nil"/>
              <w:right w:val="nil"/>
            </w:tcBorders>
            <w:shd w:val="clear" w:color="auto" w:fill="FFFFFF"/>
            <w:vAlign w:val="bottom"/>
          </w:tcPr>
          <w:p w:rsidR="009E6F47" w:rsidRPr="00F819B8" w:rsidRDefault="009E6F47" w:rsidP="009E6F47">
            <w:pPr>
              <w:pStyle w:val="a3"/>
              <w:spacing w:line="230" w:lineRule="exact"/>
              <w:rPr>
                <w:sz w:val="24"/>
              </w:rPr>
            </w:pPr>
            <w:r w:rsidRPr="00F819B8">
              <w:rPr>
                <w:rStyle w:val="9pt"/>
                <w:color w:val="000000"/>
                <w:sz w:val="24"/>
                <w:szCs w:val="24"/>
              </w:rPr>
              <w:t>Световой поток, Лм</w:t>
            </w:r>
          </w:p>
        </w:tc>
        <w:tc>
          <w:tcPr>
            <w:tcW w:w="2977" w:type="dxa"/>
            <w:tcBorders>
              <w:top w:val="single" w:sz="4" w:space="0" w:color="auto"/>
              <w:left w:val="single" w:sz="4" w:space="0" w:color="auto"/>
              <w:bottom w:val="nil"/>
              <w:right w:val="single" w:sz="4" w:space="0" w:color="auto"/>
            </w:tcBorders>
            <w:shd w:val="clear" w:color="auto" w:fill="FFFFFF"/>
            <w:vAlign w:val="bottom"/>
          </w:tcPr>
          <w:p w:rsidR="009E6F47" w:rsidRPr="00F819B8" w:rsidRDefault="009E6F47" w:rsidP="009E6F47">
            <w:pPr>
              <w:pStyle w:val="a3"/>
              <w:spacing w:line="180" w:lineRule="exact"/>
              <w:rPr>
                <w:sz w:val="24"/>
              </w:rPr>
            </w:pPr>
            <w:r w:rsidRPr="00F819B8">
              <w:rPr>
                <w:rStyle w:val="9pt"/>
                <w:color w:val="000000"/>
                <w:sz w:val="24"/>
                <w:szCs w:val="24"/>
              </w:rPr>
              <w:t>Угол излучения,</w:t>
            </w:r>
          </w:p>
          <w:p w:rsidR="009E6F47" w:rsidRPr="00F819B8" w:rsidRDefault="009E6F47" w:rsidP="009E6F47">
            <w:pPr>
              <w:pStyle w:val="a3"/>
              <w:spacing w:before="60" w:line="180" w:lineRule="exact"/>
              <w:rPr>
                <w:sz w:val="24"/>
              </w:rPr>
            </w:pPr>
            <w:r w:rsidRPr="00F819B8">
              <w:rPr>
                <w:rStyle w:val="9pt"/>
                <w:color w:val="000000"/>
                <w:sz w:val="24"/>
                <w:szCs w:val="24"/>
              </w:rPr>
              <w:t>0</w:t>
            </w:r>
          </w:p>
        </w:tc>
      </w:tr>
      <w:tr w:rsidR="009E6F47" w:rsidRPr="00F819B8" w:rsidTr="009E6F47">
        <w:trPr>
          <w:trHeight w:hRule="exact" w:val="240"/>
        </w:trPr>
        <w:tc>
          <w:tcPr>
            <w:tcW w:w="1858" w:type="dxa"/>
            <w:tcBorders>
              <w:top w:val="single" w:sz="4" w:space="0" w:color="auto"/>
              <w:left w:val="single" w:sz="4" w:space="0" w:color="auto"/>
              <w:bottom w:val="nil"/>
              <w:right w:val="nil"/>
            </w:tcBorders>
            <w:shd w:val="clear" w:color="auto" w:fill="FFFFFF"/>
            <w:vAlign w:val="bottom"/>
          </w:tcPr>
          <w:p w:rsidR="009E6F47" w:rsidRPr="00F819B8" w:rsidRDefault="009E6F47" w:rsidP="009E6F47">
            <w:pPr>
              <w:pStyle w:val="a3"/>
              <w:spacing w:line="180" w:lineRule="exact"/>
              <w:ind w:left="120"/>
              <w:jc w:val="left"/>
              <w:rPr>
                <w:sz w:val="24"/>
              </w:rPr>
            </w:pPr>
            <w:r w:rsidRPr="00F819B8">
              <w:rPr>
                <w:rStyle w:val="9pt"/>
                <w:color w:val="000000"/>
                <w:sz w:val="24"/>
                <w:szCs w:val="24"/>
              </w:rPr>
              <w:t>2835</w:t>
            </w:r>
          </w:p>
        </w:tc>
        <w:tc>
          <w:tcPr>
            <w:tcW w:w="1949" w:type="dxa"/>
            <w:tcBorders>
              <w:top w:val="single" w:sz="4" w:space="0" w:color="auto"/>
              <w:left w:val="single" w:sz="4" w:space="0" w:color="auto"/>
              <w:bottom w:val="nil"/>
              <w:right w:val="nil"/>
            </w:tcBorders>
            <w:shd w:val="clear" w:color="auto" w:fill="FFFFFF"/>
            <w:vAlign w:val="bottom"/>
          </w:tcPr>
          <w:p w:rsidR="009E6F47" w:rsidRPr="00F819B8" w:rsidRDefault="009E6F47" w:rsidP="009E6F47">
            <w:pPr>
              <w:pStyle w:val="a3"/>
              <w:spacing w:line="180" w:lineRule="exact"/>
              <w:ind w:left="60"/>
              <w:jc w:val="left"/>
              <w:rPr>
                <w:sz w:val="24"/>
              </w:rPr>
            </w:pPr>
            <w:r w:rsidRPr="00F819B8">
              <w:rPr>
                <w:rStyle w:val="9pt"/>
                <w:color w:val="000000"/>
                <w:sz w:val="24"/>
                <w:szCs w:val="24"/>
              </w:rPr>
              <w:t>2,8*3,5</w:t>
            </w:r>
          </w:p>
        </w:tc>
        <w:tc>
          <w:tcPr>
            <w:tcW w:w="3564" w:type="dxa"/>
            <w:tcBorders>
              <w:top w:val="single" w:sz="4" w:space="0" w:color="auto"/>
              <w:left w:val="single" w:sz="4" w:space="0" w:color="auto"/>
              <w:bottom w:val="nil"/>
              <w:right w:val="nil"/>
            </w:tcBorders>
            <w:shd w:val="clear" w:color="auto" w:fill="FFFFFF"/>
            <w:vAlign w:val="bottom"/>
          </w:tcPr>
          <w:p w:rsidR="009E6F47" w:rsidRPr="00F819B8" w:rsidRDefault="009E6F47" w:rsidP="009E6F47">
            <w:pPr>
              <w:pStyle w:val="a3"/>
              <w:spacing w:line="180" w:lineRule="exact"/>
              <w:ind w:left="120"/>
              <w:jc w:val="left"/>
              <w:rPr>
                <w:sz w:val="24"/>
              </w:rPr>
            </w:pPr>
            <w:r w:rsidRPr="00F819B8">
              <w:rPr>
                <w:rStyle w:val="9pt"/>
                <w:color w:val="000000"/>
                <w:sz w:val="24"/>
                <w:szCs w:val="24"/>
              </w:rPr>
              <w:t>20-24</w:t>
            </w:r>
          </w:p>
        </w:tc>
        <w:tc>
          <w:tcPr>
            <w:tcW w:w="2977" w:type="dxa"/>
            <w:tcBorders>
              <w:top w:val="single" w:sz="4" w:space="0" w:color="auto"/>
              <w:left w:val="single" w:sz="4" w:space="0" w:color="auto"/>
              <w:bottom w:val="nil"/>
              <w:right w:val="single" w:sz="4" w:space="0" w:color="auto"/>
            </w:tcBorders>
            <w:shd w:val="clear" w:color="auto" w:fill="FFFFFF"/>
            <w:vAlign w:val="bottom"/>
          </w:tcPr>
          <w:p w:rsidR="009E6F47" w:rsidRPr="00F819B8" w:rsidRDefault="009E6F47" w:rsidP="009E6F47">
            <w:pPr>
              <w:pStyle w:val="a3"/>
              <w:spacing w:line="180" w:lineRule="exact"/>
              <w:ind w:left="140"/>
              <w:jc w:val="left"/>
              <w:rPr>
                <w:sz w:val="24"/>
              </w:rPr>
            </w:pPr>
            <w:r w:rsidRPr="00F819B8">
              <w:rPr>
                <w:rStyle w:val="9pt"/>
                <w:color w:val="000000"/>
                <w:sz w:val="24"/>
                <w:szCs w:val="24"/>
              </w:rPr>
              <w:t>120</w:t>
            </w:r>
          </w:p>
        </w:tc>
      </w:tr>
      <w:tr w:rsidR="009E6F47" w:rsidRPr="00F819B8" w:rsidTr="009E6F47">
        <w:trPr>
          <w:trHeight w:hRule="exact" w:val="250"/>
        </w:trPr>
        <w:tc>
          <w:tcPr>
            <w:tcW w:w="1858" w:type="dxa"/>
            <w:tcBorders>
              <w:top w:val="single" w:sz="4" w:space="0" w:color="auto"/>
              <w:left w:val="single" w:sz="4" w:space="0" w:color="auto"/>
              <w:bottom w:val="single" w:sz="4" w:space="0" w:color="auto"/>
              <w:right w:val="nil"/>
            </w:tcBorders>
            <w:shd w:val="clear" w:color="auto" w:fill="FFFFFF"/>
          </w:tcPr>
          <w:p w:rsidR="009E6F47" w:rsidRPr="00F819B8" w:rsidRDefault="009E6F47" w:rsidP="009E6F47">
            <w:pPr>
              <w:pStyle w:val="a3"/>
              <w:spacing w:line="180" w:lineRule="exact"/>
              <w:ind w:left="120"/>
              <w:jc w:val="left"/>
              <w:rPr>
                <w:sz w:val="24"/>
              </w:rPr>
            </w:pPr>
            <w:r w:rsidRPr="00F819B8">
              <w:rPr>
                <w:rStyle w:val="9pt"/>
                <w:color w:val="000000"/>
                <w:sz w:val="24"/>
                <w:szCs w:val="24"/>
              </w:rPr>
              <w:t>3528</w:t>
            </w:r>
          </w:p>
        </w:tc>
        <w:tc>
          <w:tcPr>
            <w:tcW w:w="1949" w:type="dxa"/>
            <w:tcBorders>
              <w:top w:val="single" w:sz="4" w:space="0" w:color="auto"/>
              <w:left w:val="single" w:sz="4" w:space="0" w:color="auto"/>
              <w:bottom w:val="single" w:sz="4" w:space="0" w:color="auto"/>
              <w:right w:val="nil"/>
            </w:tcBorders>
            <w:shd w:val="clear" w:color="auto" w:fill="FFFFFF"/>
          </w:tcPr>
          <w:p w:rsidR="009E6F47" w:rsidRPr="00F819B8" w:rsidRDefault="009E6F47" w:rsidP="009E6F47">
            <w:pPr>
              <w:pStyle w:val="a3"/>
              <w:spacing w:line="180" w:lineRule="exact"/>
              <w:ind w:left="60"/>
              <w:jc w:val="left"/>
              <w:rPr>
                <w:sz w:val="24"/>
              </w:rPr>
            </w:pPr>
            <w:r w:rsidRPr="00F819B8">
              <w:rPr>
                <w:rStyle w:val="9pt"/>
                <w:color w:val="000000"/>
                <w:sz w:val="24"/>
                <w:szCs w:val="24"/>
              </w:rPr>
              <w:t>3,5*2,8</w:t>
            </w:r>
          </w:p>
        </w:tc>
        <w:tc>
          <w:tcPr>
            <w:tcW w:w="3564" w:type="dxa"/>
            <w:tcBorders>
              <w:top w:val="single" w:sz="4" w:space="0" w:color="auto"/>
              <w:left w:val="single" w:sz="4" w:space="0" w:color="auto"/>
              <w:bottom w:val="single" w:sz="4" w:space="0" w:color="auto"/>
              <w:right w:val="nil"/>
            </w:tcBorders>
            <w:shd w:val="clear" w:color="auto" w:fill="FFFFFF"/>
            <w:vAlign w:val="center"/>
          </w:tcPr>
          <w:p w:rsidR="009E6F47" w:rsidRPr="00F819B8" w:rsidRDefault="009E6F47" w:rsidP="009E6F47">
            <w:pPr>
              <w:pStyle w:val="a3"/>
              <w:spacing w:line="180" w:lineRule="exact"/>
              <w:ind w:left="120"/>
              <w:jc w:val="left"/>
              <w:rPr>
                <w:sz w:val="24"/>
              </w:rPr>
            </w:pPr>
            <w:r w:rsidRPr="00F819B8">
              <w:rPr>
                <w:rStyle w:val="9pt"/>
                <w:color w:val="000000"/>
                <w:sz w:val="24"/>
                <w:szCs w:val="24"/>
              </w:rPr>
              <w:t>6-8</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9E6F47" w:rsidRPr="00F819B8" w:rsidRDefault="009E6F47" w:rsidP="009E6F47">
            <w:pPr>
              <w:pStyle w:val="a3"/>
              <w:spacing w:line="180" w:lineRule="exact"/>
              <w:ind w:left="140"/>
              <w:jc w:val="left"/>
              <w:rPr>
                <w:sz w:val="24"/>
              </w:rPr>
            </w:pPr>
            <w:r w:rsidRPr="00F819B8">
              <w:rPr>
                <w:rStyle w:val="9pt"/>
                <w:color w:val="000000"/>
                <w:sz w:val="24"/>
                <w:szCs w:val="24"/>
              </w:rPr>
              <w:t>100</w:t>
            </w:r>
          </w:p>
        </w:tc>
      </w:tr>
    </w:tbl>
    <w:p w:rsidR="003D6F18" w:rsidRPr="003D6F18" w:rsidRDefault="00767665" w:rsidP="003D6F18">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 </w:t>
      </w:r>
      <w:r w:rsidR="00DD41F6" w:rsidRPr="00DD41F6">
        <w:rPr>
          <w:rFonts w:ascii="Times New Roman" w:hAnsi="Times New Roman" w:cs="Times New Roman"/>
          <w:spacing w:val="-1"/>
          <w:sz w:val="28"/>
          <w:szCs w:val="28"/>
        </w:rPr>
        <w:t>Характеристика - Количество светодиодов на метр длины ленты. Чем больше</w:t>
      </w:r>
      <w:r w:rsidR="00DD41F6" w:rsidRPr="00DD41F6">
        <w:t xml:space="preserve"> </w:t>
      </w:r>
      <w:r w:rsidR="00DD41F6">
        <w:rPr>
          <w:rFonts w:ascii="Times New Roman" w:hAnsi="Times New Roman" w:cs="Times New Roman"/>
          <w:spacing w:val="-1"/>
          <w:sz w:val="28"/>
          <w:szCs w:val="28"/>
        </w:rPr>
        <w:t xml:space="preserve">светодиодов на один метр, </w:t>
      </w:r>
      <w:r w:rsidR="00DD41F6" w:rsidRPr="00DD41F6">
        <w:rPr>
          <w:rFonts w:ascii="Times New Roman" w:hAnsi="Times New Roman" w:cs="Times New Roman"/>
          <w:spacing w:val="-1"/>
          <w:sz w:val="28"/>
          <w:szCs w:val="28"/>
        </w:rPr>
        <w:t>тем ярче и целостнее будет свечение. Указанное количество</w:t>
      </w:r>
      <w:r w:rsidR="00DD41F6">
        <w:rPr>
          <w:rFonts w:ascii="Times New Roman" w:hAnsi="Times New Roman" w:cs="Times New Roman"/>
          <w:spacing w:val="-1"/>
          <w:sz w:val="28"/>
          <w:szCs w:val="28"/>
        </w:rPr>
        <w:t xml:space="preserve"> – 60 светодиодов на метр, </w:t>
      </w:r>
      <w:r w:rsidR="00DD41F6" w:rsidRPr="00DD41F6">
        <w:rPr>
          <w:rFonts w:ascii="Times New Roman" w:hAnsi="Times New Roman" w:cs="Times New Roman"/>
          <w:spacing w:val="-1"/>
          <w:sz w:val="28"/>
          <w:szCs w:val="28"/>
        </w:rPr>
        <w:t>обусловлено оптимальным световым потоком. Что касается</w:t>
      </w:r>
      <w:r w:rsidR="003D6F18">
        <w:rPr>
          <w:rFonts w:ascii="Times New Roman" w:hAnsi="Times New Roman" w:cs="Times New Roman"/>
          <w:spacing w:val="-1"/>
          <w:sz w:val="28"/>
          <w:szCs w:val="28"/>
        </w:rPr>
        <w:t xml:space="preserve"> других типовых решений по количеству: двойная плотность – 120 шт. светодиодов на метр экономически менее </w:t>
      </w:r>
      <w:proofErr w:type="gramStart"/>
      <w:r w:rsidR="003D6F18">
        <w:rPr>
          <w:rFonts w:ascii="Times New Roman" w:hAnsi="Times New Roman" w:cs="Times New Roman"/>
          <w:spacing w:val="-1"/>
          <w:sz w:val="28"/>
          <w:szCs w:val="28"/>
        </w:rPr>
        <w:t>эффективна</w:t>
      </w:r>
      <w:proofErr w:type="gramEnd"/>
      <w:r w:rsidR="003D6F18">
        <w:rPr>
          <w:rFonts w:ascii="Times New Roman" w:hAnsi="Times New Roman" w:cs="Times New Roman"/>
          <w:spacing w:val="-1"/>
          <w:sz w:val="28"/>
          <w:szCs w:val="28"/>
        </w:rPr>
        <w:t xml:space="preserve"> так как от увеличения количества светодиодов увеличивается энергопотребление</w:t>
      </w:r>
      <w:r w:rsidR="003D6F18" w:rsidRPr="003D6F18">
        <w:rPr>
          <w:rFonts w:ascii="Times New Roman" w:hAnsi="Times New Roman" w:cs="Times New Roman"/>
          <w:spacing w:val="-1"/>
          <w:sz w:val="28"/>
          <w:szCs w:val="28"/>
        </w:rPr>
        <w:t>, что противоречит современным требованиям</w:t>
      </w:r>
      <w:r w:rsidR="003D6F18">
        <w:rPr>
          <w:rFonts w:ascii="Times New Roman" w:hAnsi="Times New Roman" w:cs="Times New Roman"/>
          <w:spacing w:val="-1"/>
          <w:sz w:val="28"/>
          <w:szCs w:val="28"/>
        </w:rPr>
        <w:t xml:space="preserve"> </w:t>
      </w:r>
      <w:proofErr w:type="spellStart"/>
      <w:r w:rsidR="003D6F18" w:rsidRPr="003D6F18">
        <w:rPr>
          <w:rFonts w:ascii="Times New Roman" w:hAnsi="Times New Roman" w:cs="Times New Roman"/>
          <w:spacing w:val="-1"/>
          <w:sz w:val="28"/>
          <w:szCs w:val="28"/>
        </w:rPr>
        <w:t>энергоэффективности</w:t>
      </w:r>
      <w:proofErr w:type="spellEnd"/>
      <w:r w:rsidR="003D6F18">
        <w:rPr>
          <w:rFonts w:ascii="Times New Roman" w:hAnsi="Times New Roman" w:cs="Times New Roman"/>
          <w:spacing w:val="-1"/>
          <w:sz w:val="28"/>
          <w:szCs w:val="28"/>
        </w:rPr>
        <w:t xml:space="preserve">, низкая плотность – 30 шт. диодов на метр не обеспечивает должный уровень яркости и равномерности свечения. </w:t>
      </w:r>
      <w:r w:rsidR="003D6F18" w:rsidRPr="003D6F18">
        <w:rPr>
          <w:rFonts w:ascii="Times New Roman" w:hAnsi="Times New Roman" w:cs="Times New Roman"/>
          <w:spacing w:val="-1"/>
          <w:sz w:val="28"/>
          <w:szCs w:val="28"/>
        </w:rPr>
        <w:t>Относительно характеристики - Потребляемая мощность</w:t>
      </w:r>
      <w:r w:rsidR="003D6F18">
        <w:rPr>
          <w:rFonts w:ascii="Times New Roman" w:hAnsi="Times New Roman" w:cs="Times New Roman"/>
          <w:spacing w:val="-1"/>
          <w:sz w:val="28"/>
          <w:szCs w:val="28"/>
        </w:rPr>
        <w:t xml:space="preserve"> </w:t>
      </w:r>
      <w:r w:rsidR="003D6F18" w:rsidRPr="003D6F18">
        <w:rPr>
          <w:rFonts w:ascii="Times New Roman" w:hAnsi="Times New Roman" w:cs="Times New Roman"/>
          <w:spacing w:val="-1"/>
          <w:sz w:val="28"/>
          <w:szCs w:val="28"/>
        </w:rPr>
        <w:t>поясняем, что указанный номинал является типовым для светодиодов SMD 2835.</w:t>
      </w:r>
    </w:p>
    <w:p w:rsidR="003D6F18" w:rsidRPr="00301237" w:rsidRDefault="003D6F18" w:rsidP="003D6F18">
      <w:pPr>
        <w:pStyle w:val="ConsPlusNormal"/>
        <w:widowControl/>
        <w:ind w:firstLine="851"/>
        <w:jc w:val="both"/>
        <w:rPr>
          <w:rFonts w:ascii="Times New Roman" w:hAnsi="Times New Roman" w:cs="Times New Roman"/>
          <w:spacing w:val="-1"/>
          <w:sz w:val="28"/>
          <w:szCs w:val="28"/>
        </w:rPr>
      </w:pPr>
      <w:r w:rsidRPr="003D6F18">
        <w:rPr>
          <w:rFonts w:ascii="Times New Roman" w:hAnsi="Times New Roman" w:cs="Times New Roman"/>
          <w:spacing w:val="-1"/>
          <w:sz w:val="28"/>
          <w:szCs w:val="28"/>
        </w:rPr>
        <w:t>Ниже представлена сравнительная таблица моделей светодиодных лент:</w:t>
      </w:r>
    </w:p>
    <w:tbl>
      <w:tblPr>
        <w:tblW w:w="0" w:type="auto"/>
        <w:tblLayout w:type="fixed"/>
        <w:tblCellMar>
          <w:left w:w="0" w:type="dxa"/>
          <w:right w:w="0" w:type="dxa"/>
        </w:tblCellMar>
        <w:tblLook w:val="0000" w:firstRow="0" w:lastRow="0" w:firstColumn="0" w:lastColumn="0" w:noHBand="0" w:noVBand="0"/>
      </w:tblPr>
      <w:tblGrid>
        <w:gridCol w:w="2266"/>
        <w:gridCol w:w="2984"/>
        <w:gridCol w:w="1701"/>
        <w:gridCol w:w="1701"/>
        <w:gridCol w:w="1664"/>
      </w:tblGrid>
      <w:tr w:rsidR="003D6F18" w:rsidRPr="00F819B8" w:rsidTr="004B698B">
        <w:trPr>
          <w:trHeight w:hRule="exact" w:val="754"/>
        </w:trPr>
        <w:tc>
          <w:tcPr>
            <w:tcW w:w="2266" w:type="dxa"/>
            <w:tcBorders>
              <w:top w:val="single" w:sz="4" w:space="0" w:color="auto"/>
              <w:left w:val="single" w:sz="4" w:space="0" w:color="auto"/>
              <w:bottom w:val="nil"/>
              <w:right w:val="nil"/>
            </w:tcBorders>
            <w:shd w:val="clear" w:color="auto" w:fill="FFFFFF"/>
            <w:vAlign w:val="center"/>
          </w:tcPr>
          <w:p w:rsidR="003D6F18" w:rsidRPr="00F819B8" w:rsidRDefault="00301237" w:rsidP="003D6F18">
            <w:pPr>
              <w:pStyle w:val="a3"/>
              <w:spacing w:line="180" w:lineRule="exact"/>
              <w:ind w:left="120"/>
              <w:jc w:val="left"/>
              <w:rPr>
                <w:sz w:val="24"/>
              </w:rPr>
            </w:pPr>
            <w:r w:rsidRPr="00301237">
              <w:rPr>
                <w:spacing w:val="-1"/>
                <w:sz w:val="28"/>
                <w:szCs w:val="28"/>
              </w:rPr>
              <w:t> </w:t>
            </w:r>
            <w:r w:rsidR="003D6F18" w:rsidRPr="00F819B8">
              <w:rPr>
                <w:rStyle w:val="9pt"/>
                <w:color w:val="000000"/>
                <w:sz w:val="24"/>
                <w:szCs w:val="24"/>
              </w:rPr>
              <w:t>Наименование</w:t>
            </w:r>
          </w:p>
          <w:p w:rsidR="003D6F18" w:rsidRPr="00F819B8" w:rsidRDefault="003D6F18" w:rsidP="003D6F18">
            <w:pPr>
              <w:pStyle w:val="a3"/>
              <w:spacing w:before="60" w:line="180" w:lineRule="exact"/>
              <w:ind w:left="120"/>
              <w:jc w:val="left"/>
              <w:rPr>
                <w:sz w:val="24"/>
              </w:rPr>
            </w:pPr>
            <w:r w:rsidRPr="00F819B8">
              <w:rPr>
                <w:rStyle w:val="9pt"/>
                <w:color w:val="000000"/>
                <w:sz w:val="24"/>
                <w:szCs w:val="24"/>
              </w:rPr>
              <w:t>характеристик</w:t>
            </w:r>
          </w:p>
        </w:tc>
        <w:tc>
          <w:tcPr>
            <w:tcW w:w="2984" w:type="dxa"/>
            <w:tcBorders>
              <w:top w:val="single" w:sz="4" w:space="0" w:color="auto"/>
              <w:left w:val="single" w:sz="4" w:space="0" w:color="auto"/>
              <w:bottom w:val="nil"/>
              <w:right w:val="nil"/>
            </w:tcBorders>
            <w:shd w:val="clear" w:color="auto" w:fill="FFFFFF"/>
            <w:vAlign w:val="center"/>
          </w:tcPr>
          <w:p w:rsidR="003D6F18" w:rsidRPr="00F819B8" w:rsidRDefault="003D6F18" w:rsidP="003D6F18">
            <w:pPr>
              <w:pStyle w:val="a3"/>
              <w:spacing w:line="180" w:lineRule="exact"/>
              <w:jc w:val="both"/>
              <w:rPr>
                <w:sz w:val="24"/>
              </w:rPr>
            </w:pPr>
            <w:r w:rsidRPr="00F819B8">
              <w:rPr>
                <w:rStyle w:val="9pt"/>
                <w:color w:val="000000"/>
                <w:sz w:val="24"/>
                <w:szCs w:val="24"/>
              </w:rPr>
              <w:t>Значение требуемых характеристик</w:t>
            </w:r>
          </w:p>
        </w:tc>
        <w:tc>
          <w:tcPr>
            <w:tcW w:w="1701"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226" w:lineRule="exact"/>
              <w:ind w:left="120"/>
              <w:jc w:val="left"/>
              <w:rPr>
                <w:sz w:val="24"/>
              </w:rPr>
            </w:pPr>
            <w:r w:rsidRPr="00F819B8">
              <w:rPr>
                <w:rStyle w:val="9pt"/>
                <w:color w:val="000000"/>
                <w:sz w:val="24"/>
                <w:szCs w:val="24"/>
                <w:lang w:val="en-US" w:eastAsia="en-US"/>
              </w:rPr>
              <w:t>ELF GERMES 12V SMD2835</w:t>
            </w:r>
          </w:p>
        </w:tc>
        <w:tc>
          <w:tcPr>
            <w:tcW w:w="1701"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230" w:lineRule="exact"/>
              <w:ind w:left="120"/>
              <w:jc w:val="left"/>
              <w:rPr>
                <w:sz w:val="24"/>
              </w:rPr>
            </w:pPr>
            <w:r w:rsidRPr="00F819B8">
              <w:rPr>
                <w:rStyle w:val="9pt"/>
                <w:color w:val="000000"/>
                <w:sz w:val="24"/>
                <w:szCs w:val="24"/>
                <w:lang w:val="en-US" w:eastAsia="en-US"/>
              </w:rPr>
              <w:t>Neon-Night 12V SMD2835</w:t>
            </w:r>
          </w:p>
        </w:tc>
        <w:tc>
          <w:tcPr>
            <w:tcW w:w="1664" w:type="dxa"/>
            <w:tcBorders>
              <w:top w:val="single" w:sz="4" w:space="0" w:color="auto"/>
              <w:left w:val="single" w:sz="4" w:space="0" w:color="auto"/>
              <w:bottom w:val="nil"/>
              <w:right w:val="single" w:sz="4" w:space="0" w:color="auto"/>
            </w:tcBorders>
            <w:shd w:val="clear" w:color="auto" w:fill="FFFFFF"/>
          </w:tcPr>
          <w:p w:rsidR="003D6F18" w:rsidRPr="00F819B8" w:rsidRDefault="003D6F18" w:rsidP="003D6F18">
            <w:pPr>
              <w:pStyle w:val="a3"/>
              <w:spacing w:line="230" w:lineRule="exact"/>
              <w:ind w:left="120"/>
              <w:jc w:val="left"/>
              <w:rPr>
                <w:sz w:val="24"/>
              </w:rPr>
            </w:pPr>
            <w:proofErr w:type="spellStart"/>
            <w:r w:rsidRPr="00F819B8">
              <w:rPr>
                <w:rStyle w:val="9pt"/>
                <w:color w:val="000000"/>
                <w:sz w:val="24"/>
                <w:szCs w:val="24"/>
                <w:lang w:val="en-US" w:eastAsia="en-US"/>
              </w:rPr>
              <w:t>Feron</w:t>
            </w:r>
            <w:proofErr w:type="spellEnd"/>
            <w:r w:rsidRPr="00F819B8">
              <w:rPr>
                <w:rStyle w:val="9pt"/>
                <w:color w:val="000000"/>
                <w:sz w:val="24"/>
                <w:szCs w:val="24"/>
                <w:lang w:val="en-US" w:eastAsia="en-US"/>
              </w:rPr>
              <w:t>(</w:t>
            </w:r>
            <w:proofErr w:type="spellStart"/>
            <w:r w:rsidRPr="00F819B8">
              <w:rPr>
                <w:rStyle w:val="9pt"/>
                <w:color w:val="000000"/>
                <w:sz w:val="24"/>
                <w:szCs w:val="24"/>
                <w:lang w:val="en-US" w:eastAsia="en-US"/>
              </w:rPr>
              <w:t>Oepon</w:t>
            </w:r>
            <w:proofErr w:type="spellEnd"/>
            <w:r w:rsidRPr="00F819B8">
              <w:rPr>
                <w:rStyle w:val="9pt"/>
                <w:color w:val="000000"/>
                <w:sz w:val="24"/>
                <w:szCs w:val="24"/>
                <w:lang w:val="en-US" w:eastAsia="en-US"/>
              </w:rPr>
              <w:t>) 12V SMD2835</w:t>
            </w:r>
          </w:p>
        </w:tc>
      </w:tr>
      <w:tr w:rsidR="003D6F18" w:rsidRPr="00F819B8" w:rsidTr="00000BC6">
        <w:trPr>
          <w:trHeight w:hRule="exact" w:val="571"/>
        </w:trPr>
        <w:tc>
          <w:tcPr>
            <w:tcW w:w="2266" w:type="dxa"/>
            <w:tcBorders>
              <w:top w:val="single" w:sz="4" w:space="0" w:color="auto"/>
              <w:left w:val="single" w:sz="4" w:space="0" w:color="auto"/>
              <w:bottom w:val="nil"/>
              <w:right w:val="nil"/>
            </w:tcBorders>
            <w:shd w:val="clear" w:color="auto" w:fill="FFFFFF"/>
            <w:vAlign w:val="center"/>
          </w:tcPr>
          <w:p w:rsidR="003D6F18" w:rsidRPr="00F819B8" w:rsidRDefault="003D6F18" w:rsidP="003D6F18">
            <w:pPr>
              <w:pStyle w:val="a3"/>
              <w:spacing w:line="180" w:lineRule="exact"/>
              <w:ind w:left="120"/>
              <w:jc w:val="left"/>
              <w:rPr>
                <w:sz w:val="24"/>
              </w:rPr>
            </w:pPr>
            <w:r w:rsidRPr="00F819B8">
              <w:rPr>
                <w:rStyle w:val="9pt1"/>
                <w:color w:val="000000"/>
                <w:sz w:val="24"/>
                <w:szCs w:val="24"/>
              </w:rPr>
              <w:t>Источник света</w:t>
            </w:r>
          </w:p>
        </w:tc>
        <w:tc>
          <w:tcPr>
            <w:tcW w:w="2984"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230" w:lineRule="exact"/>
              <w:ind w:left="20"/>
              <w:jc w:val="left"/>
              <w:rPr>
                <w:sz w:val="24"/>
              </w:rPr>
            </w:pPr>
            <w:r w:rsidRPr="00F819B8">
              <w:rPr>
                <w:rStyle w:val="9pt"/>
                <w:color w:val="000000"/>
                <w:sz w:val="24"/>
                <w:szCs w:val="24"/>
                <w:lang w:eastAsia="en-US"/>
              </w:rPr>
              <w:t xml:space="preserve">   Светодиоды типа </w:t>
            </w:r>
            <w:r w:rsidRPr="00F819B8">
              <w:rPr>
                <w:rStyle w:val="9pt"/>
                <w:color w:val="000000"/>
                <w:sz w:val="24"/>
                <w:szCs w:val="24"/>
                <w:lang w:val="en-US" w:eastAsia="en-US"/>
              </w:rPr>
              <w:t xml:space="preserve">SMD </w:t>
            </w:r>
            <w:r w:rsidRPr="00F819B8">
              <w:rPr>
                <w:rStyle w:val="9pt"/>
                <w:color w:val="000000"/>
                <w:sz w:val="24"/>
                <w:szCs w:val="24"/>
              </w:rPr>
              <w:t>2835</w:t>
            </w:r>
          </w:p>
        </w:tc>
        <w:tc>
          <w:tcPr>
            <w:tcW w:w="1701"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lang w:val="en-US" w:eastAsia="en-US"/>
              </w:rPr>
              <w:t xml:space="preserve">SMD </w:t>
            </w:r>
            <w:r w:rsidRPr="00F819B8">
              <w:rPr>
                <w:rStyle w:val="9pt"/>
                <w:color w:val="000000"/>
                <w:sz w:val="24"/>
                <w:szCs w:val="24"/>
              </w:rPr>
              <w:t>2835</w:t>
            </w:r>
          </w:p>
        </w:tc>
        <w:tc>
          <w:tcPr>
            <w:tcW w:w="1701"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lang w:val="en-US" w:eastAsia="en-US"/>
              </w:rPr>
              <w:t xml:space="preserve">SMD </w:t>
            </w:r>
            <w:r w:rsidRPr="00F819B8">
              <w:rPr>
                <w:rStyle w:val="9pt"/>
                <w:color w:val="000000"/>
                <w:sz w:val="24"/>
                <w:szCs w:val="24"/>
              </w:rPr>
              <w:t>2835</w:t>
            </w:r>
          </w:p>
        </w:tc>
        <w:tc>
          <w:tcPr>
            <w:tcW w:w="1664" w:type="dxa"/>
            <w:tcBorders>
              <w:top w:val="single" w:sz="4" w:space="0" w:color="auto"/>
              <w:left w:val="single" w:sz="4" w:space="0" w:color="auto"/>
              <w:bottom w:val="nil"/>
              <w:right w:val="single" w:sz="4" w:space="0" w:color="auto"/>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lang w:val="en-US" w:eastAsia="en-US"/>
              </w:rPr>
              <w:t>SMD 2835</w:t>
            </w:r>
          </w:p>
        </w:tc>
      </w:tr>
      <w:tr w:rsidR="003D6F18" w:rsidRPr="00F819B8" w:rsidTr="00702D83">
        <w:trPr>
          <w:trHeight w:hRule="exact" w:val="686"/>
        </w:trPr>
        <w:tc>
          <w:tcPr>
            <w:tcW w:w="2266"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1"/>
                <w:color w:val="000000"/>
                <w:sz w:val="24"/>
                <w:szCs w:val="24"/>
              </w:rPr>
              <w:t>Количество</w:t>
            </w:r>
          </w:p>
          <w:p w:rsidR="003D6F18" w:rsidRPr="00F819B8" w:rsidRDefault="003D6F18" w:rsidP="003D6F18">
            <w:pPr>
              <w:pStyle w:val="a3"/>
              <w:spacing w:before="60" w:line="180" w:lineRule="exact"/>
              <w:ind w:left="120"/>
              <w:jc w:val="left"/>
              <w:rPr>
                <w:sz w:val="24"/>
              </w:rPr>
            </w:pPr>
            <w:r w:rsidRPr="00F819B8">
              <w:rPr>
                <w:rStyle w:val="9pt1"/>
                <w:color w:val="000000"/>
                <w:sz w:val="24"/>
                <w:szCs w:val="24"/>
              </w:rPr>
              <w:t xml:space="preserve">светодиодов на 1 м, </w:t>
            </w:r>
            <w:proofErr w:type="spellStart"/>
            <w:proofErr w:type="gramStart"/>
            <w:r w:rsidRPr="00F819B8">
              <w:rPr>
                <w:rStyle w:val="9pt1"/>
                <w:color w:val="000000"/>
                <w:sz w:val="24"/>
                <w:szCs w:val="24"/>
              </w:rPr>
              <w:t>шт</w:t>
            </w:r>
            <w:proofErr w:type="spellEnd"/>
            <w:proofErr w:type="gramEnd"/>
          </w:p>
        </w:tc>
        <w:tc>
          <w:tcPr>
            <w:tcW w:w="2984"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180" w:lineRule="exact"/>
              <w:jc w:val="both"/>
              <w:rPr>
                <w:sz w:val="24"/>
              </w:rPr>
            </w:pPr>
            <w:r w:rsidRPr="00F819B8">
              <w:rPr>
                <w:rStyle w:val="9pt1"/>
                <w:color w:val="000000"/>
                <w:sz w:val="24"/>
                <w:szCs w:val="24"/>
              </w:rPr>
              <w:t xml:space="preserve"> Не менее 60</w:t>
            </w:r>
          </w:p>
        </w:tc>
        <w:tc>
          <w:tcPr>
            <w:tcW w:w="1701"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rPr>
              <w:t>60</w:t>
            </w:r>
          </w:p>
        </w:tc>
        <w:tc>
          <w:tcPr>
            <w:tcW w:w="1701" w:type="dxa"/>
            <w:tcBorders>
              <w:top w:val="single" w:sz="4" w:space="0" w:color="auto"/>
              <w:left w:val="single" w:sz="4" w:space="0" w:color="auto"/>
              <w:bottom w:val="nil"/>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rPr>
              <w:t>60</w:t>
            </w:r>
          </w:p>
        </w:tc>
        <w:tc>
          <w:tcPr>
            <w:tcW w:w="1664" w:type="dxa"/>
            <w:tcBorders>
              <w:top w:val="single" w:sz="4" w:space="0" w:color="auto"/>
              <w:left w:val="single" w:sz="4" w:space="0" w:color="auto"/>
              <w:bottom w:val="nil"/>
              <w:right w:val="single" w:sz="4" w:space="0" w:color="auto"/>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lang w:val="en-US" w:eastAsia="en-US"/>
              </w:rPr>
              <w:t>60</w:t>
            </w:r>
          </w:p>
        </w:tc>
      </w:tr>
      <w:tr w:rsidR="003D6F18" w:rsidRPr="00F819B8" w:rsidTr="00690B51">
        <w:trPr>
          <w:trHeight w:hRule="exact" w:val="701"/>
        </w:trPr>
        <w:tc>
          <w:tcPr>
            <w:tcW w:w="2266" w:type="dxa"/>
            <w:tcBorders>
              <w:top w:val="single" w:sz="4" w:space="0" w:color="auto"/>
              <w:left w:val="single" w:sz="4" w:space="0" w:color="auto"/>
              <w:bottom w:val="single" w:sz="4" w:space="0" w:color="auto"/>
              <w:right w:val="nil"/>
            </w:tcBorders>
            <w:shd w:val="clear" w:color="auto" w:fill="FFFFFF"/>
          </w:tcPr>
          <w:p w:rsidR="003D6F18" w:rsidRPr="00F819B8" w:rsidRDefault="003D6F18" w:rsidP="003D6F18">
            <w:pPr>
              <w:pStyle w:val="a3"/>
              <w:spacing w:line="226" w:lineRule="exact"/>
              <w:ind w:left="120"/>
              <w:jc w:val="left"/>
              <w:rPr>
                <w:sz w:val="24"/>
              </w:rPr>
            </w:pPr>
            <w:r w:rsidRPr="00F819B8">
              <w:rPr>
                <w:rStyle w:val="9pt1"/>
                <w:color w:val="000000"/>
                <w:sz w:val="24"/>
                <w:szCs w:val="24"/>
              </w:rPr>
              <w:t xml:space="preserve">Потребляемая мощность 1 </w:t>
            </w:r>
            <w:proofErr w:type="spellStart"/>
            <w:r w:rsidRPr="00F819B8">
              <w:rPr>
                <w:rStyle w:val="9pt1"/>
                <w:color w:val="000000"/>
                <w:sz w:val="24"/>
                <w:szCs w:val="24"/>
              </w:rPr>
              <w:t>м.п</w:t>
            </w:r>
            <w:proofErr w:type="spellEnd"/>
            <w:r w:rsidRPr="00F819B8">
              <w:rPr>
                <w:rStyle w:val="9pt1"/>
                <w:color w:val="000000"/>
                <w:sz w:val="24"/>
                <w:szCs w:val="24"/>
              </w:rPr>
              <w:t xml:space="preserve">., </w:t>
            </w:r>
            <w:proofErr w:type="gramStart"/>
            <w:r w:rsidRPr="00F819B8">
              <w:rPr>
                <w:rStyle w:val="9pt1"/>
                <w:color w:val="000000"/>
                <w:sz w:val="24"/>
                <w:szCs w:val="24"/>
              </w:rPr>
              <w:t>Вт</w:t>
            </w:r>
            <w:proofErr w:type="gramEnd"/>
          </w:p>
        </w:tc>
        <w:tc>
          <w:tcPr>
            <w:tcW w:w="2984" w:type="dxa"/>
            <w:tcBorders>
              <w:top w:val="single" w:sz="4" w:space="0" w:color="auto"/>
              <w:left w:val="single" w:sz="4" w:space="0" w:color="auto"/>
              <w:bottom w:val="single" w:sz="4" w:space="0" w:color="auto"/>
              <w:right w:val="nil"/>
            </w:tcBorders>
            <w:shd w:val="clear" w:color="auto" w:fill="FFFFFF"/>
          </w:tcPr>
          <w:p w:rsidR="003D6F18" w:rsidRPr="00F819B8" w:rsidRDefault="003D6F18" w:rsidP="003D6F18">
            <w:pPr>
              <w:pStyle w:val="a3"/>
              <w:spacing w:line="180" w:lineRule="exact"/>
              <w:ind w:left="20"/>
              <w:jc w:val="left"/>
              <w:rPr>
                <w:sz w:val="24"/>
              </w:rPr>
            </w:pPr>
            <w:r w:rsidRPr="00F819B8">
              <w:rPr>
                <w:rStyle w:val="9pt1"/>
                <w:color w:val="000000"/>
                <w:sz w:val="24"/>
                <w:szCs w:val="24"/>
              </w:rPr>
              <w:t xml:space="preserve"> Не менее 4,8</w:t>
            </w:r>
          </w:p>
        </w:tc>
        <w:tc>
          <w:tcPr>
            <w:tcW w:w="1701" w:type="dxa"/>
            <w:tcBorders>
              <w:top w:val="single" w:sz="4" w:space="0" w:color="auto"/>
              <w:left w:val="single" w:sz="4" w:space="0" w:color="auto"/>
              <w:bottom w:val="single" w:sz="4" w:space="0" w:color="auto"/>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rPr>
              <w:t>6</w:t>
            </w:r>
          </w:p>
        </w:tc>
        <w:tc>
          <w:tcPr>
            <w:tcW w:w="1701" w:type="dxa"/>
            <w:tcBorders>
              <w:top w:val="single" w:sz="4" w:space="0" w:color="auto"/>
              <w:left w:val="single" w:sz="4" w:space="0" w:color="auto"/>
              <w:bottom w:val="single" w:sz="4" w:space="0" w:color="auto"/>
              <w:right w:val="nil"/>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rPr>
              <w:t>4,8</w:t>
            </w:r>
          </w:p>
        </w:tc>
        <w:tc>
          <w:tcPr>
            <w:tcW w:w="1664" w:type="dxa"/>
            <w:tcBorders>
              <w:top w:val="single" w:sz="4" w:space="0" w:color="auto"/>
              <w:left w:val="single" w:sz="4" w:space="0" w:color="auto"/>
              <w:bottom w:val="single" w:sz="4" w:space="0" w:color="auto"/>
              <w:right w:val="single" w:sz="4" w:space="0" w:color="auto"/>
            </w:tcBorders>
            <w:shd w:val="clear" w:color="auto" w:fill="FFFFFF"/>
          </w:tcPr>
          <w:p w:rsidR="003D6F18" w:rsidRPr="00F819B8" w:rsidRDefault="003D6F18" w:rsidP="003D6F18">
            <w:pPr>
              <w:pStyle w:val="a3"/>
              <w:spacing w:line="180" w:lineRule="exact"/>
              <w:ind w:left="120"/>
              <w:jc w:val="left"/>
              <w:rPr>
                <w:sz w:val="24"/>
              </w:rPr>
            </w:pPr>
            <w:r w:rsidRPr="00F819B8">
              <w:rPr>
                <w:rStyle w:val="9pt"/>
                <w:color w:val="000000"/>
                <w:sz w:val="24"/>
                <w:szCs w:val="24"/>
                <w:lang w:val="en-US" w:eastAsia="en-US"/>
              </w:rPr>
              <w:t>4,8</w:t>
            </w:r>
          </w:p>
        </w:tc>
      </w:tr>
    </w:tbl>
    <w:p w:rsidR="002D5B8C" w:rsidRDefault="000D0B5F" w:rsidP="00301237">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По п. 6 Дорожный знак 5.19.1, 5.19.2 «Пешеходный переход» со светодиодной подсветкой, Поз 4Технического задания. Характеристика – Мощность. Минимальное указанное значение данного параметра обусловлено потребностью в равномерной плотности светодиодной подсветки дорожных знаков. При прочих равных условиях при применении оборудования с меньшей потребляемой мощностью повлекло бы за собой снижение количества светодиодов, что в свою очередь отразилось бы на плотности и равномерности подсветки.</w:t>
      </w:r>
    </w:p>
    <w:p w:rsidR="009D3BEE" w:rsidRDefault="009D3BEE" w:rsidP="00301237">
      <w:pPr>
        <w:pStyle w:val="ConsPlusNormal"/>
        <w:widowControl/>
        <w:ind w:firstLine="851"/>
        <w:jc w:val="both"/>
        <w:rPr>
          <w:rFonts w:ascii="Times New Roman" w:hAnsi="Times New Roman" w:cs="Times New Roman"/>
          <w:spacing w:val="-1"/>
          <w:sz w:val="28"/>
          <w:szCs w:val="28"/>
        </w:rPr>
      </w:pPr>
      <w:r w:rsidRPr="009D3BEE">
        <w:rPr>
          <w:rFonts w:ascii="Times New Roman" w:hAnsi="Times New Roman" w:cs="Times New Roman"/>
          <w:spacing w:val="-1"/>
          <w:sz w:val="28"/>
          <w:szCs w:val="28"/>
        </w:rPr>
        <w:t>Характеристика</w:t>
      </w:r>
      <w:r>
        <w:rPr>
          <w:rFonts w:ascii="Times New Roman" w:hAnsi="Times New Roman" w:cs="Times New Roman"/>
          <w:spacing w:val="-1"/>
          <w:sz w:val="28"/>
          <w:szCs w:val="28"/>
        </w:rPr>
        <w:t xml:space="preserve"> - </w:t>
      </w:r>
      <w:r w:rsidRPr="009D3BEE">
        <w:rPr>
          <w:rFonts w:ascii="Times New Roman" w:hAnsi="Times New Roman" w:cs="Times New Roman"/>
          <w:spacing w:val="-1"/>
          <w:sz w:val="28"/>
          <w:szCs w:val="28"/>
        </w:rPr>
        <w:t>Порог срабатывания по освещенности в характеристиках</w:t>
      </w:r>
      <w:r>
        <w:rPr>
          <w:rFonts w:ascii="Times New Roman" w:hAnsi="Times New Roman" w:cs="Times New Roman"/>
          <w:spacing w:val="-1"/>
          <w:sz w:val="28"/>
          <w:szCs w:val="28"/>
        </w:rPr>
        <w:t xml:space="preserve"> Дорожный знак 5.19.1, 5.19.2 «Пешеходный переход» со светодиодной подсветкой отсутствует в техническом задании.</w:t>
      </w:r>
    </w:p>
    <w:p w:rsidR="000D0B5F" w:rsidRDefault="009D3BEE" w:rsidP="00301237">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 На заседании комиссии было установлено, что под требования Технического задания соответствуют товар</w:t>
      </w:r>
      <w:proofErr w:type="gramStart"/>
      <w:r>
        <w:rPr>
          <w:rFonts w:ascii="Times New Roman" w:hAnsi="Times New Roman" w:cs="Times New Roman"/>
          <w:spacing w:val="-1"/>
          <w:sz w:val="28"/>
          <w:szCs w:val="28"/>
        </w:rPr>
        <w:t>ы</w:t>
      </w:r>
      <w:r w:rsidRPr="009D3BEE">
        <w:t xml:space="preserve"> </w:t>
      </w:r>
      <w:r w:rsidRPr="009D3BEE">
        <w:rPr>
          <w:rFonts w:ascii="Times New Roman" w:hAnsi="Times New Roman" w:cs="Times New Roman"/>
          <w:spacing w:val="-1"/>
          <w:sz w:val="28"/>
          <w:szCs w:val="28"/>
        </w:rPr>
        <w:t>ООО</w:t>
      </w:r>
      <w:proofErr w:type="gramEnd"/>
      <w:r w:rsidRPr="009D3BEE">
        <w:rPr>
          <w:rFonts w:ascii="Times New Roman" w:hAnsi="Times New Roman" w:cs="Times New Roman"/>
          <w:spacing w:val="-1"/>
          <w:sz w:val="28"/>
          <w:szCs w:val="28"/>
        </w:rPr>
        <w:t xml:space="preserve"> «</w:t>
      </w:r>
      <w:proofErr w:type="spellStart"/>
      <w:r w:rsidRPr="009D3BEE">
        <w:rPr>
          <w:rFonts w:ascii="Times New Roman" w:hAnsi="Times New Roman" w:cs="Times New Roman"/>
          <w:spacing w:val="-1"/>
          <w:sz w:val="28"/>
          <w:szCs w:val="28"/>
        </w:rPr>
        <w:t>Комсигнал</w:t>
      </w:r>
      <w:proofErr w:type="spellEnd"/>
      <w:r w:rsidRPr="009D3BEE">
        <w:rPr>
          <w:rFonts w:ascii="Times New Roman" w:hAnsi="Times New Roman" w:cs="Times New Roman"/>
          <w:spacing w:val="-1"/>
          <w:sz w:val="28"/>
          <w:szCs w:val="28"/>
        </w:rPr>
        <w:t>»</w:t>
      </w:r>
      <w:r>
        <w:rPr>
          <w:rFonts w:ascii="Times New Roman" w:hAnsi="Times New Roman" w:cs="Times New Roman"/>
          <w:spacing w:val="-1"/>
          <w:sz w:val="28"/>
          <w:szCs w:val="28"/>
        </w:rPr>
        <w:t xml:space="preserve"> и </w:t>
      </w:r>
      <w:r w:rsidRPr="009D3BEE">
        <w:rPr>
          <w:rFonts w:ascii="Times New Roman" w:hAnsi="Times New Roman" w:cs="Times New Roman"/>
          <w:spacing w:val="-1"/>
          <w:sz w:val="28"/>
          <w:szCs w:val="28"/>
        </w:rPr>
        <w:t>ПК «</w:t>
      </w:r>
      <w:proofErr w:type="spellStart"/>
      <w:r w:rsidRPr="009D3BEE">
        <w:rPr>
          <w:rFonts w:ascii="Times New Roman" w:hAnsi="Times New Roman" w:cs="Times New Roman"/>
          <w:spacing w:val="-1"/>
          <w:sz w:val="28"/>
          <w:szCs w:val="28"/>
        </w:rPr>
        <w:t>Росзнак</w:t>
      </w:r>
      <w:proofErr w:type="spellEnd"/>
      <w:r w:rsidRPr="009D3BEE">
        <w:rPr>
          <w:rFonts w:ascii="Times New Roman" w:hAnsi="Times New Roman" w:cs="Times New Roman"/>
          <w:spacing w:val="-1"/>
          <w:sz w:val="28"/>
          <w:szCs w:val="28"/>
        </w:rPr>
        <w:t>»</w:t>
      </w:r>
      <w:r>
        <w:rPr>
          <w:rFonts w:ascii="Times New Roman" w:hAnsi="Times New Roman" w:cs="Times New Roman"/>
          <w:spacing w:val="-1"/>
          <w:sz w:val="28"/>
          <w:szCs w:val="28"/>
        </w:rPr>
        <w:t>.</w:t>
      </w:r>
    </w:p>
    <w:p w:rsidR="009D3BEE" w:rsidRDefault="00EB345A" w:rsidP="00301237">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По п. 22.8 Стойка опоры </w:t>
      </w:r>
      <w:r w:rsidRPr="00EB345A">
        <w:rPr>
          <w:rFonts w:ascii="Times New Roman" w:hAnsi="Times New Roman" w:cs="Times New Roman"/>
          <w:spacing w:val="-1"/>
          <w:sz w:val="28"/>
          <w:szCs w:val="28"/>
        </w:rPr>
        <w:t>металлическая с декоративным элементом, Поз 4</w:t>
      </w:r>
      <w:r>
        <w:rPr>
          <w:rFonts w:ascii="Times New Roman" w:hAnsi="Times New Roman" w:cs="Times New Roman"/>
          <w:spacing w:val="-1"/>
          <w:sz w:val="28"/>
          <w:szCs w:val="28"/>
        </w:rPr>
        <w:t xml:space="preserve"> Технического задания соответствуют товары: </w:t>
      </w:r>
      <w:r w:rsidRPr="00EB345A">
        <w:rPr>
          <w:rFonts w:ascii="Times New Roman" w:hAnsi="Times New Roman" w:cs="Times New Roman"/>
          <w:spacing w:val="-1"/>
          <w:sz w:val="28"/>
          <w:szCs w:val="28"/>
        </w:rPr>
        <w:t>ООО «Опора инжиниринг»</w:t>
      </w:r>
      <w:r>
        <w:rPr>
          <w:rFonts w:ascii="Times New Roman" w:hAnsi="Times New Roman" w:cs="Times New Roman"/>
          <w:spacing w:val="-1"/>
          <w:sz w:val="28"/>
          <w:szCs w:val="28"/>
        </w:rPr>
        <w:t xml:space="preserve"> </w:t>
      </w:r>
      <w:proofErr w:type="gramStart"/>
      <w:r>
        <w:rPr>
          <w:rFonts w:ascii="Times New Roman" w:hAnsi="Times New Roman" w:cs="Times New Roman"/>
          <w:spacing w:val="-1"/>
          <w:sz w:val="28"/>
          <w:szCs w:val="28"/>
        </w:rPr>
        <w:t xml:space="preserve">и </w:t>
      </w:r>
      <w:r w:rsidRPr="00EB345A">
        <w:rPr>
          <w:rFonts w:ascii="Times New Roman" w:hAnsi="Times New Roman" w:cs="Times New Roman"/>
          <w:spacing w:val="-1"/>
          <w:sz w:val="28"/>
          <w:szCs w:val="28"/>
        </w:rPr>
        <w:t>ООО</w:t>
      </w:r>
      <w:proofErr w:type="gramEnd"/>
      <w:r w:rsidRPr="00EB345A">
        <w:rPr>
          <w:rFonts w:ascii="Times New Roman" w:hAnsi="Times New Roman" w:cs="Times New Roman"/>
          <w:spacing w:val="-1"/>
          <w:sz w:val="28"/>
          <w:szCs w:val="28"/>
        </w:rPr>
        <w:t xml:space="preserve"> «</w:t>
      </w:r>
      <w:proofErr w:type="spellStart"/>
      <w:r w:rsidRPr="00EB345A">
        <w:rPr>
          <w:rFonts w:ascii="Times New Roman" w:hAnsi="Times New Roman" w:cs="Times New Roman"/>
          <w:spacing w:val="-1"/>
          <w:sz w:val="28"/>
          <w:szCs w:val="28"/>
        </w:rPr>
        <w:t>Башсветторг</w:t>
      </w:r>
      <w:proofErr w:type="spellEnd"/>
      <w:r w:rsidRPr="00EB345A">
        <w:rPr>
          <w:rFonts w:ascii="Times New Roman" w:hAnsi="Times New Roman" w:cs="Times New Roman"/>
          <w:spacing w:val="-1"/>
          <w:sz w:val="28"/>
          <w:szCs w:val="28"/>
        </w:rPr>
        <w:t>»</w:t>
      </w:r>
      <w:r>
        <w:rPr>
          <w:rFonts w:ascii="Times New Roman" w:hAnsi="Times New Roman" w:cs="Times New Roman"/>
          <w:spacing w:val="-1"/>
          <w:sz w:val="28"/>
          <w:szCs w:val="28"/>
        </w:rPr>
        <w:t>.</w:t>
      </w:r>
    </w:p>
    <w:p w:rsidR="009D3BEE" w:rsidRDefault="009D3BEE" w:rsidP="00301237">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 </w:t>
      </w:r>
      <w:r w:rsidR="00EB345A">
        <w:rPr>
          <w:rFonts w:ascii="Times New Roman" w:hAnsi="Times New Roman" w:cs="Times New Roman"/>
          <w:spacing w:val="-1"/>
          <w:sz w:val="28"/>
          <w:szCs w:val="28"/>
        </w:rPr>
        <w:t>По п. 9 Стойка опоры металлическая с декоративным элементом для установки дорожных знаков со светодиодной подсветкой и светофорами типа Т-7, Поз 4 Технического задания соответствуют товары:</w:t>
      </w:r>
      <w:r w:rsidR="00EB345A" w:rsidRPr="00EB345A">
        <w:rPr>
          <w:rFonts w:ascii="Times New Roman" w:hAnsi="Times New Roman" w:cs="Times New Roman"/>
          <w:spacing w:val="-1"/>
          <w:sz w:val="28"/>
          <w:szCs w:val="28"/>
        </w:rPr>
        <w:t xml:space="preserve"> ООО «Опора инжиниринг»</w:t>
      </w:r>
      <w:r w:rsidR="00EB345A">
        <w:rPr>
          <w:rFonts w:ascii="Times New Roman" w:hAnsi="Times New Roman" w:cs="Times New Roman"/>
          <w:spacing w:val="-1"/>
          <w:sz w:val="28"/>
          <w:szCs w:val="28"/>
        </w:rPr>
        <w:t xml:space="preserve"> </w:t>
      </w:r>
      <w:proofErr w:type="gramStart"/>
      <w:r w:rsidR="00EB345A">
        <w:rPr>
          <w:rFonts w:ascii="Times New Roman" w:hAnsi="Times New Roman" w:cs="Times New Roman"/>
          <w:spacing w:val="-1"/>
          <w:sz w:val="28"/>
          <w:szCs w:val="28"/>
        </w:rPr>
        <w:t xml:space="preserve">и </w:t>
      </w:r>
      <w:r w:rsidR="00EB345A" w:rsidRPr="00EB345A">
        <w:rPr>
          <w:rFonts w:ascii="Times New Roman" w:hAnsi="Times New Roman" w:cs="Times New Roman"/>
          <w:spacing w:val="-1"/>
          <w:sz w:val="28"/>
          <w:szCs w:val="28"/>
        </w:rPr>
        <w:t>ООО</w:t>
      </w:r>
      <w:proofErr w:type="gramEnd"/>
      <w:r w:rsidR="00EB345A" w:rsidRPr="00EB345A">
        <w:rPr>
          <w:rFonts w:ascii="Times New Roman" w:hAnsi="Times New Roman" w:cs="Times New Roman"/>
          <w:spacing w:val="-1"/>
          <w:sz w:val="28"/>
          <w:szCs w:val="28"/>
        </w:rPr>
        <w:t xml:space="preserve"> «</w:t>
      </w:r>
      <w:proofErr w:type="spellStart"/>
      <w:r w:rsidR="00EB345A" w:rsidRPr="00EB345A">
        <w:rPr>
          <w:rFonts w:ascii="Times New Roman" w:hAnsi="Times New Roman" w:cs="Times New Roman"/>
          <w:spacing w:val="-1"/>
          <w:sz w:val="28"/>
          <w:szCs w:val="28"/>
        </w:rPr>
        <w:t>Башсветторг</w:t>
      </w:r>
      <w:proofErr w:type="spellEnd"/>
      <w:r w:rsidR="00EB345A" w:rsidRPr="00EB345A">
        <w:rPr>
          <w:rFonts w:ascii="Times New Roman" w:hAnsi="Times New Roman" w:cs="Times New Roman"/>
          <w:spacing w:val="-1"/>
          <w:sz w:val="28"/>
          <w:szCs w:val="28"/>
        </w:rPr>
        <w:t>»</w:t>
      </w:r>
      <w:r w:rsidR="00EB345A">
        <w:rPr>
          <w:rFonts w:ascii="Times New Roman" w:hAnsi="Times New Roman" w:cs="Times New Roman"/>
          <w:spacing w:val="-1"/>
          <w:sz w:val="28"/>
          <w:szCs w:val="28"/>
        </w:rPr>
        <w:t>.</w:t>
      </w:r>
    </w:p>
    <w:p w:rsidR="00E604ED" w:rsidRPr="00E604ED" w:rsidRDefault="00E604ED" w:rsidP="00E604ED">
      <w:pPr>
        <w:pStyle w:val="ConsPlusNormal"/>
        <w:ind w:firstLine="851"/>
        <w:jc w:val="both"/>
        <w:rPr>
          <w:rFonts w:ascii="Times New Roman" w:hAnsi="Times New Roman" w:cs="Times New Roman"/>
          <w:spacing w:val="-1"/>
          <w:sz w:val="28"/>
          <w:szCs w:val="28"/>
        </w:rPr>
      </w:pPr>
      <w:r w:rsidRPr="00E604ED">
        <w:rPr>
          <w:rFonts w:ascii="Times New Roman" w:hAnsi="Times New Roman" w:cs="Times New Roman"/>
          <w:spacing w:val="-1"/>
          <w:sz w:val="28"/>
          <w:szCs w:val="28"/>
        </w:rPr>
        <w:t xml:space="preserve">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w:t>
      </w:r>
      <w:r w:rsidRPr="00E604ED">
        <w:rPr>
          <w:rFonts w:ascii="Times New Roman" w:hAnsi="Times New Roman" w:cs="Times New Roman"/>
          <w:spacing w:val="-1"/>
          <w:sz w:val="28"/>
          <w:szCs w:val="28"/>
        </w:rPr>
        <w:lastRenderedPageBreak/>
        <w:t>учетом специфики использования такого товара, не может рассматриваться как ограничение круга потенциальных участников закупки.</w:t>
      </w:r>
    </w:p>
    <w:p w:rsidR="00E604ED" w:rsidRPr="00E604ED" w:rsidRDefault="00E604ED" w:rsidP="00E604ED">
      <w:pPr>
        <w:pStyle w:val="ConsPlusNormal"/>
        <w:ind w:firstLine="851"/>
        <w:jc w:val="both"/>
        <w:rPr>
          <w:rFonts w:ascii="Times New Roman" w:hAnsi="Times New Roman" w:cs="Times New Roman"/>
          <w:spacing w:val="-1"/>
          <w:sz w:val="28"/>
          <w:szCs w:val="28"/>
        </w:rPr>
      </w:pPr>
      <w:r w:rsidRPr="00E604ED">
        <w:rPr>
          <w:rFonts w:ascii="Times New Roman" w:hAnsi="Times New Roman" w:cs="Times New Roman"/>
          <w:spacing w:val="-1"/>
          <w:sz w:val="28"/>
          <w:szCs w:val="28"/>
        </w:rPr>
        <w:t>Заказчик при описании объекта закупки в документации о закупке должен использовать, если это возможно,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rsidR="00E604ED" w:rsidRPr="00E604ED" w:rsidRDefault="00E604ED" w:rsidP="00E604ED">
      <w:pPr>
        <w:pStyle w:val="ConsPlusNormal"/>
        <w:ind w:firstLine="851"/>
        <w:jc w:val="both"/>
        <w:rPr>
          <w:rFonts w:ascii="Times New Roman" w:hAnsi="Times New Roman" w:cs="Times New Roman"/>
          <w:spacing w:val="-1"/>
          <w:sz w:val="28"/>
          <w:szCs w:val="28"/>
        </w:rPr>
      </w:pPr>
      <w:proofErr w:type="gramStart"/>
      <w:r w:rsidRPr="00E604ED">
        <w:rPr>
          <w:rFonts w:ascii="Times New Roman" w:hAnsi="Times New Roman" w:cs="Times New Roman"/>
          <w:spacing w:val="-1"/>
          <w:sz w:val="28"/>
          <w:szCs w:val="28"/>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roofErr w:type="gramEnd"/>
    </w:p>
    <w:p w:rsidR="00E604ED" w:rsidRPr="00E604ED" w:rsidRDefault="00E604ED" w:rsidP="00E604ED">
      <w:pPr>
        <w:pStyle w:val="ConsPlusNormal"/>
        <w:ind w:firstLine="851"/>
        <w:jc w:val="both"/>
        <w:rPr>
          <w:rFonts w:ascii="Times New Roman" w:hAnsi="Times New Roman" w:cs="Times New Roman"/>
          <w:spacing w:val="-1"/>
          <w:sz w:val="28"/>
          <w:szCs w:val="28"/>
        </w:rPr>
      </w:pPr>
      <w:r w:rsidRPr="00E604ED">
        <w:rPr>
          <w:rFonts w:ascii="Times New Roman" w:hAnsi="Times New Roman" w:cs="Times New Roman"/>
          <w:spacing w:val="-1"/>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E604ED" w:rsidRPr="00E604ED" w:rsidRDefault="00E604ED" w:rsidP="00E604ED">
      <w:pPr>
        <w:pStyle w:val="ConsPlusNormal"/>
        <w:ind w:firstLine="851"/>
        <w:jc w:val="both"/>
        <w:rPr>
          <w:rFonts w:ascii="Times New Roman" w:hAnsi="Times New Roman" w:cs="Times New Roman"/>
          <w:spacing w:val="-1"/>
          <w:sz w:val="28"/>
          <w:szCs w:val="28"/>
        </w:rPr>
      </w:pPr>
      <w:r w:rsidRPr="00E604ED">
        <w:rPr>
          <w:rFonts w:ascii="Times New Roman" w:hAnsi="Times New Roman" w:cs="Times New Roman"/>
          <w:spacing w:val="-1"/>
          <w:sz w:val="28"/>
          <w:szCs w:val="28"/>
        </w:rPr>
        <w:t>Заявитель не представил достаточных доказательств.</w:t>
      </w:r>
    </w:p>
    <w:p w:rsidR="00E604ED" w:rsidRDefault="00E604ED" w:rsidP="00E604ED">
      <w:pPr>
        <w:pStyle w:val="ConsPlusNormal"/>
        <w:widowControl/>
        <w:ind w:firstLine="851"/>
        <w:jc w:val="both"/>
        <w:rPr>
          <w:rFonts w:ascii="Times New Roman" w:hAnsi="Times New Roman" w:cs="Times New Roman"/>
          <w:spacing w:val="-1"/>
          <w:sz w:val="28"/>
          <w:szCs w:val="28"/>
        </w:rPr>
      </w:pPr>
      <w:r w:rsidRPr="00E604ED">
        <w:rPr>
          <w:rFonts w:ascii="Times New Roman" w:hAnsi="Times New Roman" w:cs="Times New Roman"/>
          <w:spacing w:val="-1"/>
          <w:sz w:val="28"/>
          <w:szCs w:val="28"/>
        </w:rPr>
        <w:t>Довод признается необоснованным.</w:t>
      </w:r>
    </w:p>
    <w:p w:rsidR="000D0B5F" w:rsidRDefault="009730FD" w:rsidP="009730FD">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Согласно доводам заявителя</w:t>
      </w:r>
      <w:r w:rsidRPr="009730FD">
        <w:rPr>
          <w:rFonts w:ascii="Times New Roman" w:hAnsi="Times New Roman" w:cs="Times New Roman"/>
          <w:spacing w:val="-1"/>
          <w:sz w:val="28"/>
          <w:szCs w:val="28"/>
        </w:rPr>
        <w:t xml:space="preserve">, наименование объекта закупки: </w:t>
      </w:r>
      <w:proofErr w:type="gramStart"/>
      <w:r w:rsidRPr="009730FD">
        <w:rPr>
          <w:rFonts w:ascii="Times New Roman" w:hAnsi="Times New Roman" w:cs="Times New Roman"/>
          <w:spacing w:val="-1"/>
          <w:sz w:val="28"/>
          <w:szCs w:val="28"/>
        </w:rPr>
        <w:t>«Установка дублирующих знаков в городском округе город Уфа Республики Башкортостан»,</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xml:space="preserve">при этом согласно аукционной документации и приложениям к ней, Подрядчик должен выполнить следующие основные работы: </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установка закладных деталей;</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установка стальных опор;</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установка стоек светофорных;</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установка светофоров КПАС-Т7.2-2/220/GSM;</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установка знаков с индикацией;</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прокладка кабеля по тросу;</w:t>
      </w:r>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прокладка самонесущего изолированного провода;</w:t>
      </w:r>
      <w:proofErr w:type="gramEnd"/>
      <w:r>
        <w:rPr>
          <w:rFonts w:ascii="Times New Roman" w:hAnsi="Times New Roman" w:cs="Times New Roman"/>
          <w:spacing w:val="-1"/>
          <w:sz w:val="28"/>
          <w:szCs w:val="28"/>
        </w:rPr>
        <w:t xml:space="preserve"> </w:t>
      </w:r>
      <w:r w:rsidRPr="009730FD">
        <w:rPr>
          <w:rFonts w:ascii="Times New Roman" w:hAnsi="Times New Roman" w:cs="Times New Roman"/>
          <w:spacing w:val="-1"/>
          <w:sz w:val="28"/>
          <w:szCs w:val="28"/>
        </w:rPr>
        <w:t>- монтаж подсветки  LED.</w:t>
      </w:r>
      <w:r>
        <w:rPr>
          <w:rFonts w:ascii="Times New Roman" w:hAnsi="Times New Roman" w:cs="Times New Roman"/>
          <w:spacing w:val="-1"/>
          <w:sz w:val="28"/>
          <w:szCs w:val="28"/>
        </w:rPr>
        <w:t xml:space="preserve"> </w:t>
      </w:r>
    </w:p>
    <w:p w:rsidR="00902FBE" w:rsidRDefault="00D96A87" w:rsidP="00902FBE">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На заседании комиссии было установлено, что </w:t>
      </w:r>
      <w:proofErr w:type="gramStart"/>
      <w:r>
        <w:rPr>
          <w:rFonts w:ascii="Times New Roman" w:hAnsi="Times New Roman" w:cs="Times New Roman"/>
          <w:spacing w:val="-1"/>
          <w:sz w:val="28"/>
          <w:szCs w:val="28"/>
        </w:rPr>
        <w:t>с</w:t>
      </w:r>
      <w:r w:rsidRPr="00D96A87">
        <w:rPr>
          <w:rFonts w:ascii="Times New Roman" w:hAnsi="Times New Roman" w:cs="Times New Roman"/>
          <w:spacing w:val="-1"/>
          <w:sz w:val="28"/>
          <w:szCs w:val="28"/>
        </w:rPr>
        <w:t>редства, выделенные на проведение аукционных процедур получены</w:t>
      </w:r>
      <w:proofErr w:type="gramEnd"/>
      <w:r w:rsidRPr="00D96A87">
        <w:rPr>
          <w:rFonts w:ascii="Times New Roman" w:hAnsi="Times New Roman" w:cs="Times New Roman"/>
          <w:spacing w:val="-1"/>
          <w:sz w:val="28"/>
          <w:szCs w:val="28"/>
        </w:rPr>
        <w:t xml:space="preserve"> на</w:t>
      </w:r>
      <w:r>
        <w:rPr>
          <w:rFonts w:ascii="Times New Roman" w:hAnsi="Times New Roman" w:cs="Times New Roman"/>
          <w:spacing w:val="-1"/>
          <w:sz w:val="28"/>
          <w:szCs w:val="28"/>
        </w:rPr>
        <w:t xml:space="preserve"> основании соглашения </w:t>
      </w:r>
      <w:r w:rsidR="00C91CE5">
        <w:rPr>
          <w:rFonts w:ascii="Times New Roman" w:hAnsi="Times New Roman" w:cs="Times New Roman"/>
          <w:spacing w:val="-1"/>
          <w:sz w:val="28"/>
          <w:szCs w:val="28"/>
        </w:rPr>
        <w:t xml:space="preserve">о </w:t>
      </w:r>
      <w:r w:rsidR="00C91CE5" w:rsidRPr="00C91CE5">
        <w:rPr>
          <w:rFonts w:ascii="Times New Roman" w:hAnsi="Times New Roman" w:cs="Times New Roman"/>
          <w:spacing w:val="-1"/>
          <w:sz w:val="28"/>
          <w:szCs w:val="28"/>
        </w:rPr>
        <w:t>предоставлении в 2020-22 года субсидий из бюджета</w:t>
      </w:r>
      <w:r w:rsidR="00C91CE5">
        <w:rPr>
          <w:rFonts w:ascii="Times New Roman" w:hAnsi="Times New Roman" w:cs="Times New Roman"/>
          <w:spacing w:val="-1"/>
          <w:sz w:val="28"/>
          <w:szCs w:val="28"/>
        </w:rPr>
        <w:t xml:space="preserve"> </w:t>
      </w:r>
      <w:r w:rsidR="00C91CE5" w:rsidRPr="00C91CE5">
        <w:rPr>
          <w:rFonts w:ascii="Times New Roman" w:hAnsi="Times New Roman" w:cs="Times New Roman"/>
          <w:spacing w:val="-1"/>
          <w:sz w:val="28"/>
          <w:szCs w:val="28"/>
        </w:rPr>
        <w:t>Республики Башкортостан бюджету городского округа город Уфа Республики</w:t>
      </w:r>
      <w:r w:rsidR="00C91CE5">
        <w:rPr>
          <w:rFonts w:ascii="Times New Roman" w:hAnsi="Times New Roman" w:cs="Times New Roman"/>
          <w:spacing w:val="-1"/>
          <w:sz w:val="28"/>
          <w:szCs w:val="28"/>
        </w:rPr>
        <w:t xml:space="preserve"> Башкортостан в рамках программы «Развитие автомобильных дорог </w:t>
      </w:r>
      <w:r w:rsidR="00C91CE5" w:rsidRPr="00C91CE5">
        <w:rPr>
          <w:rFonts w:ascii="Times New Roman" w:hAnsi="Times New Roman" w:cs="Times New Roman"/>
          <w:spacing w:val="-1"/>
          <w:sz w:val="28"/>
          <w:szCs w:val="28"/>
        </w:rPr>
        <w:t>на территории</w:t>
      </w:r>
      <w:r w:rsidR="00C91CE5">
        <w:rPr>
          <w:rFonts w:ascii="Times New Roman" w:hAnsi="Times New Roman" w:cs="Times New Roman"/>
          <w:spacing w:val="-1"/>
          <w:sz w:val="28"/>
          <w:szCs w:val="28"/>
        </w:rPr>
        <w:t xml:space="preserve"> </w:t>
      </w:r>
      <w:r w:rsidR="00C91CE5" w:rsidRPr="00C91CE5">
        <w:rPr>
          <w:rFonts w:ascii="Times New Roman" w:hAnsi="Times New Roman" w:cs="Times New Roman"/>
          <w:spacing w:val="-1"/>
          <w:sz w:val="28"/>
          <w:szCs w:val="28"/>
        </w:rPr>
        <w:t xml:space="preserve">Республики Башкортостан» государственной программы «Развитие транспортной </w:t>
      </w:r>
      <w:r w:rsidR="00C91CE5">
        <w:rPr>
          <w:rFonts w:ascii="Times New Roman" w:hAnsi="Times New Roman" w:cs="Times New Roman"/>
          <w:spacing w:val="-1"/>
          <w:sz w:val="28"/>
          <w:szCs w:val="28"/>
        </w:rPr>
        <w:t>системы Республики Башкортостан».</w:t>
      </w:r>
      <w:r w:rsidR="00902FBE">
        <w:rPr>
          <w:rFonts w:ascii="Times New Roman" w:hAnsi="Times New Roman" w:cs="Times New Roman"/>
          <w:spacing w:val="-1"/>
          <w:sz w:val="28"/>
          <w:szCs w:val="28"/>
        </w:rPr>
        <w:t xml:space="preserve"> </w:t>
      </w:r>
      <w:r w:rsidR="00C91CE5" w:rsidRPr="00C91CE5">
        <w:rPr>
          <w:rFonts w:ascii="Times New Roman" w:hAnsi="Times New Roman" w:cs="Times New Roman"/>
          <w:spacing w:val="-1"/>
          <w:sz w:val="28"/>
          <w:szCs w:val="28"/>
        </w:rPr>
        <w:t xml:space="preserve">Указанная программа </w:t>
      </w:r>
      <w:proofErr w:type="gramStart"/>
      <w:r w:rsidR="00C91CE5" w:rsidRPr="00C91CE5">
        <w:rPr>
          <w:rFonts w:ascii="Times New Roman" w:hAnsi="Times New Roman" w:cs="Times New Roman"/>
          <w:spacing w:val="-1"/>
          <w:sz w:val="28"/>
          <w:szCs w:val="28"/>
        </w:rPr>
        <w:t>направлена</w:t>
      </w:r>
      <w:proofErr w:type="gramEnd"/>
      <w:r w:rsidR="00C91CE5" w:rsidRPr="00C91CE5">
        <w:rPr>
          <w:rFonts w:ascii="Times New Roman" w:hAnsi="Times New Roman" w:cs="Times New Roman"/>
          <w:spacing w:val="-1"/>
          <w:sz w:val="28"/>
          <w:szCs w:val="28"/>
        </w:rPr>
        <w:t xml:space="preserve"> в том числе на Установку дублирующих знаков в городском округе город Уфа РБ. В процессе подготовки технического задания были проведены выездные обследования мест установки дублирующих знаков, в ходе которых принято решение о дополнительном дооснащении техническими средствами организации дорожного движения с целью повышения безопасности дорожного движения в местах с недостаточной освещенностью и местах концентрации ДТП в местах нерегулируемых пешеходных переходов. Пр</w:t>
      </w:r>
      <w:r w:rsidR="00C91CE5">
        <w:rPr>
          <w:rFonts w:ascii="Times New Roman" w:hAnsi="Times New Roman" w:cs="Times New Roman"/>
          <w:spacing w:val="-1"/>
          <w:sz w:val="28"/>
          <w:szCs w:val="28"/>
        </w:rPr>
        <w:t>оведение мероприятий по дооснащ</w:t>
      </w:r>
      <w:r w:rsidR="00C91CE5" w:rsidRPr="00C91CE5">
        <w:rPr>
          <w:rFonts w:ascii="Times New Roman" w:hAnsi="Times New Roman" w:cs="Times New Roman"/>
          <w:spacing w:val="-1"/>
          <w:sz w:val="28"/>
          <w:szCs w:val="28"/>
        </w:rPr>
        <w:t>ению дублирующих</w:t>
      </w:r>
      <w:r w:rsidR="00444054">
        <w:rPr>
          <w:rFonts w:ascii="Times New Roman" w:hAnsi="Times New Roman" w:cs="Times New Roman"/>
          <w:spacing w:val="-1"/>
          <w:sz w:val="28"/>
          <w:szCs w:val="28"/>
        </w:rPr>
        <w:t xml:space="preserve"> </w:t>
      </w:r>
      <w:r w:rsidR="00444054" w:rsidRPr="00444054">
        <w:rPr>
          <w:rFonts w:ascii="Times New Roman" w:hAnsi="Times New Roman" w:cs="Times New Roman"/>
          <w:spacing w:val="-1"/>
          <w:sz w:val="28"/>
          <w:szCs w:val="28"/>
        </w:rPr>
        <w:t>дорожных знаков подсветкой и иными техническими средствами дорожного движения является</w:t>
      </w:r>
      <w:r w:rsidR="00444054">
        <w:rPr>
          <w:rFonts w:ascii="Times New Roman" w:hAnsi="Times New Roman" w:cs="Times New Roman"/>
          <w:spacing w:val="-1"/>
          <w:sz w:val="28"/>
          <w:szCs w:val="28"/>
        </w:rPr>
        <w:t xml:space="preserve"> </w:t>
      </w:r>
      <w:r w:rsidR="00444054">
        <w:rPr>
          <w:rFonts w:ascii="Times New Roman" w:hAnsi="Times New Roman" w:cs="Times New Roman"/>
          <w:spacing w:val="-1"/>
          <w:sz w:val="28"/>
          <w:szCs w:val="28"/>
        </w:rPr>
        <w:lastRenderedPageBreak/>
        <w:t xml:space="preserve">более </w:t>
      </w:r>
      <w:r w:rsidR="00444054" w:rsidRPr="00444054">
        <w:rPr>
          <w:rFonts w:ascii="Times New Roman" w:hAnsi="Times New Roman" w:cs="Times New Roman"/>
          <w:spacing w:val="-1"/>
          <w:sz w:val="28"/>
          <w:szCs w:val="28"/>
        </w:rPr>
        <w:t>эффективным и существенно повлияет на обеспечение</w:t>
      </w:r>
      <w:r w:rsidR="00444054">
        <w:rPr>
          <w:rFonts w:ascii="Times New Roman" w:hAnsi="Times New Roman" w:cs="Times New Roman"/>
          <w:spacing w:val="-1"/>
          <w:sz w:val="28"/>
          <w:szCs w:val="28"/>
        </w:rPr>
        <w:t xml:space="preserve"> безопасности дорожного движения. </w:t>
      </w:r>
      <w:r w:rsidR="00444054" w:rsidRPr="00444054">
        <w:rPr>
          <w:rFonts w:ascii="Times New Roman" w:hAnsi="Times New Roman" w:cs="Times New Roman"/>
          <w:spacing w:val="-1"/>
          <w:sz w:val="28"/>
          <w:szCs w:val="28"/>
        </w:rPr>
        <w:t>Указанные меры являются более эффективными, так как</w:t>
      </w:r>
      <w:r w:rsidR="00444054">
        <w:rPr>
          <w:rFonts w:ascii="Times New Roman" w:hAnsi="Times New Roman" w:cs="Times New Roman"/>
          <w:spacing w:val="-1"/>
          <w:sz w:val="28"/>
          <w:szCs w:val="28"/>
        </w:rPr>
        <w:t xml:space="preserve"> дополнительная светодиодная подсветка привлекает внимание водителей и пешеходов, следовательно, повышает </w:t>
      </w:r>
      <w:r w:rsidR="00444054" w:rsidRPr="00444054">
        <w:rPr>
          <w:rFonts w:ascii="Times New Roman" w:hAnsi="Times New Roman" w:cs="Times New Roman"/>
          <w:spacing w:val="-1"/>
          <w:sz w:val="28"/>
          <w:szCs w:val="28"/>
        </w:rPr>
        <w:t>безопасность дорожного движения. Подобное световое</w:t>
      </w:r>
      <w:r w:rsidR="00444054">
        <w:rPr>
          <w:rFonts w:ascii="Times New Roman" w:hAnsi="Times New Roman" w:cs="Times New Roman"/>
          <w:spacing w:val="-1"/>
          <w:sz w:val="28"/>
          <w:szCs w:val="28"/>
        </w:rPr>
        <w:t xml:space="preserve"> </w:t>
      </w:r>
      <w:r w:rsidR="00444054" w:rsidRPr="00444054">
        <w:rPr>
          <w:rFonts w:ascii="Times New Roman" w:hAnsi="Times New Roman" w:cs="Times New Roman"/>
          <w:spacing w:val="-1"/>
          <w:sz w:val="28"/>
          <w:szCs w:val="28"/>
        </w:rPr>
        <w:t>решение — эффективный</w:t>
      </w:r>
      <w:r w:rsidR="00444054">
        <w:rPr>
          <w:rFonts w:ascii="Times New Roman" w:hAnsi="Times New Roman" w:cs="Times New Roman"/>
          <w:spacing w:val="-1"/>
          <w:sz w:val="28"/>
          <w:szCs w:val="28"/>
        </w:rPr>
        <w:t xml:space="preserve"> </w:t>
      </w:r>
      <w:r w:rsidR="00444054" w:rsidRPr="00444054">
        <w:rPr>
          <w:rFonts w:ascii="Times New Roman" w:hAnsi="Times New Roman" w:cs="Times New Roman"/>
          <w:spacing w:val="-1"/>
          <w:sz w:val="28"/>
          <w:szCs w:val="28"/>
        </w:rPr>
        <w:t>психологический фактор, сдерживающий пешехода и водителя от возможного нарушения правил дорожного движения. Результат проведенного анализа дорожно-транспортных происшествий на подобных участках улично-дорожной сети показывает о снижении количества ДТП. Данная практика широко используется за рубежом, некоторые регионы используют ее на текущий момент.</w:t>
      </w:r>
      <w:r w:rsidR="00444054">
        <w:rPr>
          <w:rFonts w:ascii="Times New Roman" w:hAnsi="Times New Roman" w:cs="Times New Roman"/>
          <w:spacing w:val="-1"/>
          <w:sz w:val="28"/>
          <w:szCs w:val="28"/>
        </w:rPr>
        <w:t xml:space="preserve"> </w:t>
      </w:r>
    </w:p>
    <w:p w:rsidR="00902FBE" w:rsidRDefault="00444054" w:rsidP="00902FBE">
      <w:pPr>
        <w:pStyle w:val="ConsPlusNormal"/>
        <w:ind w:firstLine="851"/>
        <w:jc w:val="both"/>
        <w:rPr>
          <w:rFonts w:ascii="Times New Roman" w:hAnsi="Times New Roman" w:cs="Times New Roman"/>
          <w:spacing w:val="-1"/>
          <w:sz w:val="28"/>
          <w:szCs w:val="28"/>
        </w:rPr>
      </w:pPr>
      <w:r w:rsidRPr="00444054">
        <w:rPr>
          <w:rFonts w:ascii="Times New Roman" w:hAnsi="Times New Roman" w:cs="Times New Roman"/>
          <w:spacing w:val="-1"/>
          <w:sz w:val="28"/>
          <w:szCs w:val="28"/>
        </w:rPr>
        <w:t>Наименование объекта закупки полностью отражает работы, которые необходимо выполнить потенциальному участнику закупки. Более подробное описание работ, необходимых для выполнения подрядчиком, содержится в Разделе II Техническое задание</w:t>
      </w:r>
      <w:r>
        <w:rPr>
          <w:rFonts w:ascii="Times New Roman" w:hAnsi="Times New Roman" w:cs="Times New Roman"/>
          <w:spacing w:val="-1"/>
          <w:sz w:val="28"/>
          <w:szCs w:val="28"/>
        </w:rPr>
        <w:t>.</w:t>
      </w:r>
      <w:r w:rsidR="00902FBE">
        <w:rPr>
          <w:rFonts w:ascii="Times New Roman" w:hAnsi="Times New Roman" w:cs="Times New Roman"/>
          <w:spacing w:val="-1"/>
          <w:sz w:val="28"/>
          <w:szCs w:val="28"/>
        </w:rPr>
        <w:t xml:space="preserve"> </w:t>
      </w:r>
    </w:p>
    <w:p w:rsidR="00444054" w:rsidRDefault="00444054" w:rsidP="00902FBE">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На участие в электронном аукционе поданы 3 заявки.</w:t>
      </w:r>
    </w:p>
    <w:p w:rsidR="006F466A" w:rsidRDefault="00444054"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признается необоснованным.</w:t>
      </w:r>
    </w:p>
    <w:p w:rsidR="00444054" w:rsidRDefault="00444054" w:rsidP="00995CD2">
      <w:pPr>
        <w:pStyle w:val="ConsPlusNormal"/>
        <w:widowContro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Жалоба признается частично-обоснованной.</w:t>
      </w:r>
    </w:p>
    <w:p w:rsidR="00995CD2" w:rsidRDefault="00995CD2" w:rsidP="00995CD2">
      <w:pPr>
        <w:pStyle w:val="ConsPlusNormal"/>
        <w:widowControl/>
        <w:ind w:firstLine="851"/>
        <w:jc w:val="both"/>
        <w:rPr>
          <w:rFonts w:ascii="Times New Roman" w:hAnsi="Times New Roman" w:cs="Times New Roman"/>
          <w:spacing w:val="-1"/>
          <w:sz w:val="28"/>
          <w:szCs w:val="28"/>
        </w:rPr>
      </w:pPr>
      <w:proofErr w:type="gramStart"/>
      <w:r w:rsidRPr="00817C15">
        <w:rPr>
          <w:rFonts w:ascii="Times New Roman" w:hAnsi="Times New Roman" w:cs="Times New Roman"/>
          <w:spacing w:val="-1"/>
          <w:sz w:val="28"/>
          <w:szCs w:val="28"/>
        </w:rPr>
        <w:t>В 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w:t>
      </w:r>
      <w:proofErr w:type="gramEnd"/>
      <w:r w:rsidRPr="00817C15">
        <w:rPr>
          <w:rFonts w:ascii="Times New Roman" w:hAnsi="Times New Roman" w:cs="Times New Roman"/>
          <w:spacing w:val="-1"/>
          <w:sz w:val="28"/>
          <w:szCs w:val="28"/>
        </w:rPr>
        <w:t>. Комиссия Башкортостанского УФАС России приняла решение предписание об устранении допущенных нарушений не выдавать, так как выявленные нарушения не могли повлиять на конечный результат определения поставщика (подрядчика, исполнителя).</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1A74A9" w:rsidRDefault="001A74A9" w:rsidP="00613CAE">
      <w:pPr>
        <w:pStyle w:val="ConsPlusNormal"/>
        <w:widowControl/>
        <w:ind w:firstLine="851"/>
        <w:jc w:val="both"/>
        <w:rPr>
          <w:rFonts w:ascii="Times New Roman" w:hAnsi="Times New Roman" w:cs="Times New Roman"/>
          <w:spacing w:val="-4"/>
          <w:sz w:val="28"/>
          <w:szCs w:val="28"/>
        </w:rPr>
      </w:pPr>
    </w:p>
    <w:p w:rsidR="00600B44" w:rsidRDefault="00537A15" w:rsidP="00066C5D">
      <w:pPr>
        <w:pStyle w:val="a3"/>
        <w:rPr>
          <w:sz w:val="28"/>
          <w:szCs w:val="28"/>
        </w:rPr>
      </w:pPr>
      <w:r w:rsidRPr="00D70535">
        <w:rPr>
          <w:sz w:val="28"/>
          <w:szCs w:val="28"/>
        </w:rPr>
        <w:t>РЕШИЛА:</w:t>
      </w:r>
    </w:p>
    <w:p w:rsidR="00CE6B47" w:rsidRDefault="00CE6B47" w:rsidP="00066C5D">
      <w:pPr>
        <w:pStyle w:val="a3"/>
        <w:rPr>
          <w:sz w:val="28"/>
          <w:szCs w:val="28"/>
        </w:rPr>
      </w:pPr>
    </w:p>
    <w:p w:rsidR="00995CD2" w:rsidRDefault="008B6764" w:rsidP="00CE6B47">
      <w:pPr>
        <w:ind w:firstLine="851"/>
        <w:jc w:val="both"/>
        <w:rPr>
          <w:szCs w:val="28"/>
        </w:rPr>
      </w:pPr>
      <w:r>
        <w:rPr>
          <w:szCs w:val="28"/>
        </w:rPr>
        <w:t>1</w:t>
      </w:r>
      <w:r w:rsidR="00995CD2">
        <w:rPr>
          <w:szCs w:val="28"/>
        </w:rPr>
        <w:t xml:space="preserve">. </w:t>
      </w:r>
      <w:r w:rsidR="00995CD2" w:rsidRPr="00D70535">
        <w:rPr>
          <w:szCs w:val="28"/>
        </w:rPr>
        <w:t>Признать жалоб</w:t>
      </w:r>
      <w:proofErr w:type="gramStart"/>
      <w:r w:rsidR="00995CD2" w:rsidRPr="00D70535">
        <w:rPr>
          <w:szCs w:val="28"/>
        </w:rPr>
        <w:t xml:space="preserve">у </w:t>
      </w:r>
      <w:r w:rsidR="00902FBE" w:rsidRPr="00902FBE">
        <w:rPr>
          <w:bCs/>
          <w:szCs w:val="28"/>
        </w:rPr>
        <w:t>ООО</w:t>
      </w:r>
      <w:proofErr w:type="gramEnd"/>
      <w:r w:rsidR="00902FBE" w:rsidRPr="00902FBE">
        <w:rPr>
          <w:bCs/>
          <w:szCs w:val="28"/>
        </w:rPr>
        <w:t xml:space="preserve"> «Фирма-Стоун» </w:t>
      </w:r>
      <w:r w:rsidR="00902FBE">
        <w:rPr>
          <w:bCs/>
          <w:szCs w:val="28"/>
        </w:rPr>
        <w:t>частично-</w:t>
      </w:r>
      <w:r w:rsidR="00995CD2">
        <w:rPr>
          <w:szCs w:val="28"/>
        </w:rPr>
        <w:t>обоснованной</w:t>
      </w:r>
    </w:p>
    <w:p w:rsidR="006A69BF" w:rsidRPr="00CE6B47" w:rsidRDefault="008B6764" w:rsidP="00CE6B47">
      <w:pPr>
        <w:ind w:firstLine="851"/>
        <w:jc w:val="both"/>
        <w:rPr>
          <w:szCs w:val="28"/>
        </w:rPr>
      </w:pPr>
      <w:r>
        <w:rPr>
          <w:szCs w:val="28"/>
        </w:rPr>
        <w:t>2</w:t>
      </w:r>
      <w:r w:rsidR="006A69BF">
        <w:rPr>
          <w:szCs w:val="28"/>
        </w:rPr>
        <w:t xml:space="preserve">. </w:t>
      </w:r>
      <w:r w:rsidR="00C87090">
        <w:rPr>
          <w:szCs w:val="28"/>
        </w:rPr>
        <w:t>В</w:t>
      </w:r>
      <w:r w:rsidR="006A69BF">
        <w:rPr>
          <w:szCs w:val="28"/>
        </w:rPr>
        <w:t xml:space="preserve"> действиях </w:t>
      </w:r>
      <w:r w:rsidR="00902FBE" w:rsidRPr="00902FBE">
        <w:rPr>
          <w:szCs w:val="28"/>
        </w:rPr>
        <w:t>Упр</w:t>
      </w:r>
      <w:r w:rsidR="00902FBE">
        <w:rPr>
          <w:szCs w:val="28"/>
        </w:rPr>
        <w:t>авления</w:t>
      </w:r>
      <w:r w:rsidR="00902FBE" w:rsidRPr="00902FBE">
        <w:rPr>
          <w:szCs w:val="28"/>
        </w:rPr>
        <w:t xml:space="preserve"> коммунального хозяйства и благоустройства Администрации городского округа город Уфа Республики Башкортостан</w:t>
      </w:r>
      <w:r>
        <w:rPr>
          <w:szCs w:val="28"/>
        </w:rPr>
        <w:t xml:space="preserve"> </w:t>
      </w:r>
      <w:r w:rsidR="006A69BF">
        <w:rPr>
          <w:szCs w:val="28"/>
        </w:rPr>
        <w:t xml:space="preserve">установлено нарушение </w:t>
      </w:r>
      <w:r w:rsidR="00902FBE">
        <w:rPr>
          <w:szCs w:val="28"/>
        </w:rPr>
        <w:t xml:space="preserve">п. 1 </w:t>
      </w:r>
      <w:r w:rsidR="006A69BF">
        <w:rPr>
          <w:szCs w:val="28"/>
        </w:rPr>
        <w:t xml:space="preserve">ч. </w:t>
      </w:r>
      <w:r w:rsidR="00902FBE">
        <w:rPr>
          <w:szCs w:val="28"/>
        </w:rPr>
        <w:t>1</w:t>
      </w:r>
      <w:r w:rsidR="006A69BF">
        <w:rPr>
          <w:szCs w:val="28"/>
        </w:rPr>
        <w:t xml:space="preserve"> ст. </w:t>
      </w:r>
      <w:r>
        <w:rPr>
          <w:szCs w:val="28"/>
        </w:rPr>
        <w:t>33</w:t>
      </w:r>
      <w:r w:rsidR="00902FBE">
        <w:rPr>
          <w:szCs w:val="28"/>
        </w:rPr>
        <w:t>, п. 2 ч. 1 ст. 33</w:t>
      </w:r>
      <w:r w:rsidR="006A69BF">
        <w:rPr>
          <w:szCs w:val="28"/>
        </w:rPr>
        <w:t xml:space="preserve"> Закона о контрактной системе.</w:t>
      </w:r>
    </w:p>
    <w:p w:rsidR="00CE6B47" w:rsidRPr="00CE6B47" w:rsidRDefault="008C755E" w:rsidP="00CE6B47">
      <w:pPr>
        <w:ind w:firstLine="851"/>
        <w:jc w:val="both"/>
        <w:rPr>
          <w:szCs w:val="28"/>
        </w:rPr>
      </w:pPr>
      <w:r>
        <w:rPr>
          <w:szCs w:val="28"/>
        </w:rPr>
        <w:t>3</w:t>
      </w:r>
      <w:r w:rsidR="00CE6B47" w:rsidRPr="00CE6B47">
        <w:rPr>
          <w:szCs w:val="28"/>
        </w:rPr>
        <w:t>. Комиссии Заказчика</w:t>
      </w:r>
      <w:r w:rsidR="00F974D7">
        <w:rPr>
          <w:szCs w:val="28"/>
        </w:rPr>
        <w:t>, Заказчику</w:t>
      </w:r>
      <w:r w:rsidR="002E0F5E">
        <w:rPr>
          <w:szCs w:val="28"/>
        </w:rPr>
        <w:t xml:space="preserve"> </w:t>
      </w:r>
      <w:r w:rsidR="00CE6B47" w:rsidRPr="00CE6B47">
        <w:rPr>
          <w:szCs w:val="28"/>
        </w:rPr>
        <w:t>предписание об устранении допущенных нарушений Закона о контрактной системе</w:t>
      </w:r>
      <w:r w:rsidR="002E0F5E">
        <w:rPr>
          <w:szCs w:val="28"/>
        </w:rPr>
        <w:t xml:space="preserve"> не выдавать</w:t>
      </w:r>
      <w:r w:rsidR="00CE6B47" w:rsidRPr="00CE6B47">
        <w:rPr>
          <w:szCs w:val="28"/>
        </w:rPr>
        <w:t>.</w:t>
      </w:r>
    </w:p>
    <w:p w:rsidR="001A74A9" w:rsidRDefault="008C755E" w:rsidP="00CE6B47">
      <w:pPr>
        <w:ind w:firstLine="851"/>
        <w:jc w:val="both"/>
        <w:rPr>
          <w:szCs w:val="28"/>
        </w:rPr>
      </w:pPr>
      <w:r>
        <w:rPr>
          <w:szCs w:val="28"/>
        </w:rPr>
        <w:t>4</w:t>
      </w:r>
      <w:r w:rsidR="00CE6B47" w:rsidRPr="00CE6B47">
        <w:rPr>
          <w:szCs w:val="28"/>
        </w:rPr>
        <w:t>.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E44EAE" w:rsidRDefault="008C755E" w:rsidP="00E44EAE">
      <w:pPr>
        <w:ind w:firstLine="851"/>
        <w:jc w:val="both"/>
        <w:rPr>
          <w:szCs w:val="28"/>
        </w:rPr>
      </w:pPr>
      <w:r>
        <w:rPr>
          <w:szCs w:val="28"/>
        </w:rPr>
        <w:t>5</w:t>
      </w:r>
      <w:r w:rsidR="00E44EAE">
        <w:rPr>
          <w:szCs w:val="28"/>
        </w:rPr>
        <w:t xml:space="preserve">. </w:t>
      </w:r>
      <w:r w:rsidR="00CF4C5A" w:rsidRPr="00CF4C5A">
        <w:rPr>
          <w:sz w:val="27"/>
          <w:szCs w:val="27"/>
        </w:rPr>
        <w:t xml:space="preserve">Обязать заказчика обеспечить явку лица, ответственного за </w:t>
      </w:r>
      <w:r w:rsidR="002E0F5E">
        <w:rPr>
          <w:sz w:val="27"/>
          <w:szCs w:val="27"/>
        </w:rPr>
        <w:t>утверждение документации по закупке</w:t>
      </w:r>
      <w:r w:rsidR="00CF4C5A" w:rsidRPr="00CF4C5A">
        <w:rPr>
          <w:sz w:val="27"/>
          <w:szCs w:val="27"/>
        </w:rPr>
        <w:t xml:space="preserve"> № </w:t>
      </w:r>
      <w:r w:rsidR="00F819B8" w:rsidRPr="00E43093">
        <w:rPr>
          <w:szCs w:val="28"/>
        </w:rPr>
        <w:t>0301300247620000956</w:t>
      </w:r>
      <w:r w:rsidR="00CF4C5A" w:rsidRPr="00CF4C5A">
        <w:rPr>
          <w:sz w:val="27"/>
          <w:szCs w:val="27"/>
        </w:rPr>
        <w:t xml:space="preserve">, опубликованного в единой информационной системе на составление административного правонарушении по </w:t>
      </w:r>
      <w:r w:rsidR="00CF4C5A" w:rsidRPr="00CF4C5A">
        <w:rPr>
          <w:sz w:val="27"/>
          <w:szCs w:val="27"/>
        </w:rPr>
        <w:lastRenderedPageBreak/>
        <w:t xml:space="preserve">адресу: г. Уфа, ул. Пушкина, 95, </w:t>
      </w:r>
      <w:proofErr w:type="spellStart"/>
      <w:r w:rsidR="00CF4C5A" w:rsidRPr="00CF4C5A">
        <w:rPr>
          <w:sz w:val="27"/>
          <w:szCs w:val="27"/>
        </w:rPr>
        <w:t>каб</w:t>
      </w:r>
      <w:proofErr w:type="spellEnd"/>
      <w:r w:rsidR="00CF4C5A" w:rsidRPr="00CF4C5A">
        <w:rPr>
          <w:sz w:val="27"/>
          <w:szCs w:val="27"/>
        </w:rPr>
        <w:t xml:space="preserve">. 527 с документами, удостоверяющими личность, полномочия на </w:t>
      </w:r>
      <w:r w:rsidR="002E0F5E" w:rsidRPr="002E0F5E">
        <w:rPr>
          <w:sz w:val="27"/>
          <w:szCs w:val="27"/>
        </w:rPr>
        <w:t>утверждение документации</w:t>
      </w:r>
      <w:r w:rsidR="002E0F5E">
        <w:rPr>
          <w:sz w:val="27"/>
          <w:szCs w:val="27"/>
        </w:rPr>
        <w:t xml:space="preserve"> по закупке</w:t>
      </w:r>
      <w:r w:rsidR="00CF4C5A" w:rsidRPr="00CF4C5A">
        <w:rPr>
          <w:sz w:val="27"/>
          <w:szCs w:val="27"/>
        </w:rPr>
        <w:t xml:space="preserve"> № </w:t>
      </w:r>
      <w:r w:rsidR="00F819B8" w:rsidRPr="00E43093">
        <w:rPr>
          <w:szCs w:val="28"/>
        </w:rPr>
        <w:t>0301300247620000956</w:t>
      </w:r>
      <w:r w:rsidR="00CF4C5A" w:rsidRPr="00CF4C5A">
        <w:rPr>
          <w:sz w:val="27"/>
          <w:szCs w:val="27"/>
        </w:rPr>
        <w:t xml:space="preserve">, с объяснениями по факту выявленного нарушения ___.___ 2020 года </w:t>
      </w:r>
      <w:proofErr w:type="gramStart"/>
      <w:r w:rsidR="00CF4C5A" w:rsidRPr="00CF4C5A">
        <w:rPr>
          <w:sz w:val="27"/>
          <w:szCs w:val="27"/>
        </w:rPr>
        <w:t>в</w:t>
      </w:r>
      <w:proofErr w:type="gramEnd"/>
      <w:r w:rsidR="00CF4C5A" w:rsidRPr="00CF4C5A">
        <w:rPr>
          <w:sz w:val="27"/>
          <w:szCs w:val="27"/>
        </w:rPr>
        <w:t xml:space="preserve"> ___:___.</w:t>
      </w:r>
    </w:p>
    <w:p w:rsidR="00E44EAE" w:rsidRDefault="00E44EAE" w:rsidP="00CE6B47">
      <w:pPr>
        <w:ind w:firstLine="851"/>
        <w:jc w:val="both"/>
        <w:rPr>
          <w:szCs w:val="28"/>
        </w:rPr>
      </w:pPr>
    </w:p>
    <w:p w:rsidR="009F3963" w:rsidRDefault="009F3963" w:rsidP="00861D53">
      <w:pPr>
        <w:ind w:firstLine="851"/>
        <w:jc w:val="both"/>
        <w:rPr>
          <w:szCs w:val="28"/>
        </w:rPr>
      </w:pP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661DEF" w:rsidRPr="00D70535" w:rsidRDefault="00661DEF" w:rsidP="00B41937">
      <w:pPr>
        <w:autoSpaceDE w:val="0"/>
        <w:autoSpaceDN w:val="0"/>
        <w:adjustRightInd w:val="0"/>
        <w:ind w:firstLine="567"/>
        <w:jc w:val="both"/>
        <w:outlineLvl w:val="4"/>
        <w:rPr>
          <w:szCs w:val="28"/>
        </w:rPr>
      </w:pPr>
    </w:p>
    <w:p w:rsidR="00466B69" w:rsidRPr="00466B69" w:rsidRDefault="00466B69" w:rsidP="00AD6560">
      <w:pPr>
        <w:pStyle w:val="a7"/>
        <w:spacing w:after="0"/>
        <w:ind w:left="6372" w:firstLine="708"/>
        <w:rPr>
          <w:sz w:val="16"/>
          <w:szCs w:val="16"/>
        </w:rPr>
      </w:pPr>
      <w:bookmarkStart w:id="0" w:name="_GoBack"/>
      <w:bookmarkEnd w:id="0"/>
    </w:p>
    <w:sectPr w:rsidR="00466B69" w:rsidRPr="00466B69" w:rsidSect="008D5484">
      <w:footerReference w:type="default" r:id="rId10"/>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259" w:rsidRDefault="003D0259" w:rsidP="009949D9">
      <w:r>
        <w:separator/>
      </w:r>
    </w:p>
  </w:endnote>
  <w:endnote w:type="continuationSeparator" w:id="0">
    <w:p w:rsidR="003D0259" w:rsidRDefault="003D025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351384"/>
      <w:docPartObj>
        <w:docPartGallery w:val="Page Numbers (Bottom of Page)"/>
        <w:docPartUnique/>
      </w:docPartObj>
    </w:sdtPr>
    <w:sdtEndPr/>
    <w:sdtContent>
      <w:p w:rsidR="003D0259" w:rsidRDefault="003D0259">
        <w:pPr>
          <w:pStyle w:val="ad"/>
          <w:jc w:val="right"/>
        </w:pPr>
        <w:r>
          <w:fldChar w:fldCharType="begin"/>
        </w:r>
        <w:r>
          <w:instrText xml:space="preserve"> PAGE   \* MERGEFORMAT </w:instrText>
        </w:r>
        <w:r>
          <w:fldChar w:fldCharType="separate"/>
        </w:r>
        <w:r w:rsidR="00FE61E4">
          <w:rPr>
            <w:noProof/>
          </w:rPr>
          <w:t>16</w:t>
        </w:r>
        <w:r>
          <w:rPr>
            <w:noProof/>
          </w:rPr>
          <w:fldChar w:fldCharType="end"/>
        </w:r>
      </w:p>
    </w:sdtContent>
  </w:sdt>
  <w:p w:rsidR="003D0259" w:rsidRDefault="003D025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259" w:rsidRDefault="003D0259" w:rsidP="009949D9">
      <w:r>
        <w:separator/>
      </w:r>
    </w:p>
  </w:footnote>
  <w:footnote w:type="continuationSeparator" w:id="0">
    <w:p w:rsidR="003D0259" w:rsidRDefault="003D025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0F1962"/>
    <w:multiLevelType w:val="hybridMultilevel"/>
    <w:tmpl w:val="1966A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
  </w:num>
  <w:num w:numId="2">
    <w:abstractNumId w:val="3"/>
  </w:num>
  <w:num w:numId="3">
    <w:abstractNumId w:val="8"/>
  </w:num>
  <w:num w:numId="4">
    <w:abstractNumId w:val="5"/>
  </w:num>
  <w:num w:numId="5">
    <w:abstractNumId w:val="4"/>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101A"/>
    <w:rsid w:val="00001108"/>
    <w:rsid w:val="000018F0"/>
    <w:rsid w:val="00003CC6"/>
    <w:rsid w:val="0000490F"/>
    <w:rsid w:val="00004ADC"/>
    <w:rsid w:val="000054A2"/>
    <w:rsid w:val="0000629C"/>
    <w:rsid w:val="00006419"/>
    <w:rsid w:val="00007372"/>
    <w:rsid w:val="00010219"/>
    <w:rsid w:val="00012EA4"/>
    <w:rsid w:val="00013B6D"/>
    <w:rsid w:val="00014743"/>
    <w:rsid w:val="000157F2"/>
    <w:rsid w:val="000168BE"/>
    <w:rsid w:val="00016E50"/>
    <w:rsid w:val="00016F72"/>
    <w:rsid w:val="00016FF9"/>
    <w:rsid w:val="00017044"/>
    <w:rsid w:val="0001745B"/>
    <w:rsid w:val="00017D8A"/>
    <w:rsid w:val="00021F07"/>
    <w:rsid w:val="00022581"/>
    <w:rsid w:val="00024491"/>
    <w:rsid w:val="00024B71"/>
    <w:rsid w:val="00024DDE"/>
    <w:rsid w:val="000250E9"/>
    <w:rsid w:val="000255FA"/>
    <w:rsid w:val="00026454"/>
    <w:rsid w:val="00026613"/>
    <w:rsid w:val="000271EF"/>
    <w:rsid w:val="000275CB"/>
    <w:rsid w:val="000276FD"/>
    <w:rsid w:val="0002790A"/>
    <w:rsid w:val="00030235"/>
    <w:rsid w:val="00030CB0"/>
    <w:rsid w:val="00031E7D"/>
    <w:rsid w:val="00031EE1"/>
    <w:rsid w:val="00034AA3"/>
    <w:rsid w:val="00035B19"/>
    <w:rsid w:val="000365E4"/>
    <w:rsid w:val="0003715A"/>
    <w:rsid w:val="00037885"/>
    <w:rsid w:val="000404C1"/>
    <w:rsid w:val="00040B20"/>
    <w:rsid w:val="00040DA4"/>
    <w:rsid w:val="0004214A"/>
    <w:rsid w:val="000423D1"/>
    <w:rsid w:val="000424EC"/>
    <w:rsid w:val="00042866"/>
    <w:rsid w:val="00042A94"/>
    <w:rsid w:val="000430C9"/>
    <w:rsid w:val="00044260"/>
    <w:rsid w:val="00044B90"/>
    <w:rsid w:val="00045365"/>
    <w:rsid w:val="00045BC3"/>
    <w:rsid w:val="00045E5E"/>
    <w:rsid w:val="00045FD6"/>
    <w:rsid w:val="00046B48"/>
    <w:rsid w:val="000476AA"/>
    <w:rsid w:val="000476CD"/>
    <w:rsid w:val="000505B4"/>
    <w:rsid w:val="00051318"/>
    <w:rsid w:val="00051A5A"/>
    <w:rsid w:val="00054128"/>
    <w:rsid w:val="00054DFF"/>
    <w:rsid w:val="000555C8"/>
    <w:rsid w:val="00055CA1"/>
    <w:rsid w:val="000564F6"/>
    <w:rsid w:val="000607C6"/>
    <w:rsid w:val="000607E3"/>
    <w:rsid w:val="00060D09"/>
    <w:rsid w:val="00060F71"/>
    <w:rsid w:val="00061538"/>
    <w:rsid w:val="00061718"/>
    <w:rsid w:val="0006243D"/>
    <w:rsid w:val="000627CD"/>
    <w:rsid w:val="00062955"/>
    <w:rsid w:val="00063782"/>
    <w:rsid w:val="00063830"/>
    <w:rsid w:val="00063A7A"/>
    <w:rsid w:val="00066C5D"/>
    <w:rsid w:val="00067228"/>
    <w:rsid w:val="00070B6F"/>
    <w:rsid w:val="000714A3"/>
    <w:rsid w:val="00071C51"/>
    <w:rsid w:val="0007255A"/>
    <w:rsid w:val="00074499"/>
    <w:rsid w:val="0007457C"/>
    <w:rsid w:val="0007521F"/>
    <w:rsid w:val="00075366"/>
    <w:rsid w:val="000765F1"/>
    <w:rsid w:val="00077AA4"/>
    <w:rsid w:val="00080328"/>
    <w:rsid w:val="00080DDB"/>
    <w:rsid w:val="000820F9"/>
    <w:rsid w:val="0008322B"/>
    <w:rsid w:val="000841CD"/>
    <w:rsid w:val="00084BE8"/>
    <w:rsid w:val="00084F5E"/>
    <w:rsid w:val="000855AA"/>
    <w:rsid w:val="00086896"/>
    <w:rsid w:val="0008770C"/>
    <w:rsid w:val="00087969"/>
    <w:rsid w:val="00087CF2"/>
    <w:rsid w:val="00087D5F"/>
    <w:rsid w:val="00090474"/>
    <w:rsid w:val="00090763"/>
    <w:rsid w:val="00092620"/>
    <w:rsid w:val="00092BDF"/>
    <w:rsid w:val="00093985"/>
    <w:rsid w:val="000940BE"/>
    <w:rsid w:val="000946D4"/>
    <w:rsid w:val="00094793"/>
    <w:rsid w:val="00095A69"/>
    <w:rsid w:val="000A0437"/>
    <w:rsid w:val="000A0F71"/>
    <w:rsid w:val="000A1118"/>
    <w:rsid w:val="000A2955"/>
    <w:rsid w:val="000A3C71"/>
    <w:rsid w:val="000A4143"/>
    <w:rsid w:val="000A4C8C"/>
    <w:rsid w:val="000A54BF"/>
    <w:rsid w:val="000A57B2"/>
    <w:rsid w:val="000A7E31"/>
    <w:rsid w:val="000B19ED"/>
    <w:rsid w:val="000B2E3D"/>
    <w:rsid w:val="000B3773"/>
    <w:rsid w:val="000B492B"/>
    <w:rsid w:val="000B4A99"/>
    <w:rsid w:val="000B4C47"/>
    <w:rsid w:val="000B5B0C"/>
    <w:rsid w:val="000B60D3"/>
    <w:rsid w:val="000B6858"/>
    <w:rsid w:val="000B7ED3"/>
    <w:rsid w:val="000C2AEB"/>
    <w:rsid w:val="000C3468"/>
    <w:rsid w:val="000C37E7"/>
    <w:rsid w:val="000C39DF"/>
    <w:rsid w:val="000C3B64"/>
    <w:rsid w:val="000C627D"/>
    <w:rsid w:val="000C7103"/>
    <w:rsid w:val="000D0637"/>
    <w:rsid w:val="000D0938"/>
    <w:rsid w:val="000D0B5F"/>
    <w:rsid w:val="000D0DB9"/>
    <w:rsid w:val="000D3770"/>
    <w:rsid w:val="000D42E3"/>
    <w:rsid w:val="000D542A"/>
    <w:rsid w:val="000D7615"/>
    <w:rsid w:val="000D7B03"/>
    <w:rsid w:val="000E0089"/>
    <w:rsid w:val="000E0373"/>
    <w:rsid w:val="000E0A59"/>
    <w:rsid w:val="000E0F0A"/>
    <w:rsid w:val="000E20F7"/>
    <w:rsid w:val="000E29D5"/>
    <w:rsid w:val="000E3146"/>
    <w:rsid w:val="000E4976"/>
    <w:rsid w:val="000E58BC"/>
    <w:rsid w:val="000E5DF1"/>
    <w:rsid w:val="000E5FC5"/>
    <w:rsid w:val="000E7D0C"/>
    <w:rsid w:val="000F135B"/>
    <w:rsid w:val="000F1907"/>
    <w:rsid w:val="000F1EA5"/>
    <w:rsid w:val="000F1EAE"/>
    <w:rsid w:val="000F438F"/>
    <w:rsid w:val="000F4560"/>
    <w:rsid w:val="000F46D0"/>
    <w:rsid w:val="000F553B"/>
    <w:rsid w:val="000F5E97"/>
    <w:rsid w:val="000F638F"/>
    <w:rsid w:val="000F6F69"/>
    <w:rsid w:val="00100A09"/>
    <w:rsid w:val="0010109C"/>
    <w:rsid w:val="001011B8"/>
    <w:rsid w:val="001018B3"/>
    <w:rsid w:val="0010269A"/>
    <w:rsid w:val="00102F3B"/>
    <w:rsid w:val="00103262"/>
    <w:rsid w:val="0010348D"/>
    <w:rsid w:val="00103954"/>
    <w:rsid w:val="00105BC7"/>
    <w:rsid w:val="00106782"/>
    <w:rsid w:val="00106E24"/>
    <w:rsid w:val="00106E76"/>
    <w:rsid w:val="0011188A"/>
    <w:rsid w:val="001118FE"/>
    <w:rsid w:val="0011224F"/>
    <w:rsid w:val="00113CD7"/>
    <w:rsid w:val="00114DD6"/>
    <w:rsid w:val="00115E24"/>
    <w:rsid w:val="0011656E"/>
    <w:rsid w:val="00120657"/>
    <w:rsid w:val="00120956"/>
    <w:rsid w:val="00120FA7"/>
    <w:rsid w:val="00121399"/>
    <w:rsid w:val="001214C3"/>
    <w:rsid w:val="00121C06"/>
    <w:rsid w:val="001222B4"/>
    <w:rsid w:val="00122994"/>
    <w:rsid w:val="001249F0"/>
    <w:rsid w:val="0012554B"/>
    <w:rsid w:val="00125ECA"/>
    <w:rsid w:val="00126393"/>
    <w:rsid w:val="0012665C"/>
    <w:rsid w:val="00126782"/>
    <w:rsid w:val="001307DA"/>
    <w:rsid w:val="00130D58"/>
    <w:rsid w:val="00131141"/>
    <w:rsid w:val="00131819"/>
    <w:rsid w:val="00134B07"/>
    <w:rsid w:val="00135E16"/>
    <w:rsid w:val="0013619D"/>
    <w:rsid w:val="0013620C"/>
    <w:rsid w:val="00136CF6"/>
    <w:rsid w:val="00137D1B"/>
    <w:rsid w:val="00140735"/>
    <w:rsid w:val="00140E9E"/>
    <w:rsid w:val="00142BE3"/>
    <w:rsid w:val="001430E0"/>
    <w:rsid w:val="001432AE"/>
    <w:rsid w:val="001435E8"/>
    <w:rsid w:val="00143B61"/>
    <w:rsid w:val="00143FA6"/>
    <w:rsid w:val="00144315"/>
    <w:rsid w:val="0014437B"/>
    <w:rsid w:val="0014727E"/>
    <w:rsid w:val="00151C31"/>
    <w:rsid w:val="00151CBF"/>
    <w:rsid w:val="00152D5C"/>
    <w:rsid w:val="00153BD2"/>
    <w:rsid w:val="001552AA"/>
    <w:rsid w:val="00155D82"/>
    <w:rsid w:val="00156639"/>
    <w:rsid w:val="00156BE0"/>
    <w:rsid w:val="0016053F"/>
    <w:rsid w:val="001606C4"/>
    <w:rsid w:val="00161068"/>
    <w:rsid w:val="00162CFE"/>
    <w:rsid w:val="00162F46"/>
    <w:rsid w:val="001639AB"/>
    <w:rsid w:val="00163A56"/>
    <w:rsid w:val="00163AE0"/>
    <w:rsid w:val="00163D97"/>
    <w:rsid w:val="00166108"/>
    <w:rsid w:val="001668A5"/>
    <w:rsid w:val="00166A7C"/>
    <w:rsid w:val="0016722E"/>
    <w:rsid w:val="001673BF"/>
    <w:rsid w:val="001703FB"/>
    <w:rsid w:val="001707C9"/>
    <w:rsid w:val="00170976"/>
    <w:rsid w:val="00171349"/>
    <w:rsid w:val="00171C1D"/>
    <w:rsid w:val="00172875"/>
    <w:rsid w:val="001750EC"/>
    <w:rsid w:val="00175B03"/>
    <w:rsid w:val="00176CE8"/>
    <w:rsid w:val="00177064"/>
    <w:rsid w:val="001770F7"/>
    <w:rsid w:val="00181899"/>
    <w:rsid w:val="00181EC2"/>
    <w:rsid w:val="00182245"/>
    <w:rsid w:val="001829D6"/>
    <w:rsid w:val="00182D20"/>
    <w:rsid w:val="00184A6C"/>
    <w:rsid w:val="00186126"/>
    <w:rsid w:val="001874AE"/>
    <w:rsid w:val="00190004"/>
    <w:rsid w:val="00190C58"/>
    <w:rsid w:val="001919C9"/>
    <w:rsid w:val="001926E9"/>
    <w:rsid w:val="00192ACB"/>
    <w:rsid w:val="00193AD0"/>
    <w:rsid w:val="00194C21"/>
    <w:rsid w:val="001953C3"/>
    <w:rsid w:val="001958BD"/>
    <w:rsid w:val="00196227"/>
    <w:rsid w:val="00196433"/>
    <w:rsid w:val="00196AFD"/>
    <w:rsid w:val="0019794A"/>
    <w:rsid w:val="00197B58"/>
    <w:rsid w:val="001A0B52"/>
    <w:rsid w:val="001A0E6B"/>
    <w:rsid w:val="001A0F80"/>
    <w:rsid w:val="001A3CE4"/>
    <w:rsid w:val="001A4383"/>
    <w:rsid w:val="001A6070"/>
    <w:rsid w:val="001A6B85"/>
    <w:rsid w:val="001A74A9"/>
    <w:rsid w:val="001A7ED3"/>
    <w:rsid w:val="001B0950"/>
    <w:rsid w:val="001B29F6"/>
    <w:rsid w:val="001B30D7"/>
    <w:rsid w:val="001B39E7"/>
    <w:rsid w:val="001B45D1"/>
    <w:rsid w:val="001B4875"/>
    <w:rsid w:val="001B58D7"/>
    <w:rsid w:val="001B62E9"/>
    <w:rsid w:val="001B6B55"/>
    <w:rsid w:val="001B75E6"/>
    <w:rsid w:val="001C0A58"/>
    <w:rsid w:val="001C0F47"/>
    <w:rsid w:val="001C1041"/>
    <w:rsid w:val="001C1CC9"/>
    <w:rsid w:val="001C20F8"/>
    <w:rsid w:val="001C22E9"/>
    <w:rsid w:val="001C31AE"/>
    <w:rsid w:val="001C3A67"/>
    <w:rsid w:val="001C4366"/>
    <w:rsid w:val="001C4666"/>
    <w:rsid w:val="001C524E"/>
    <w:rsid w:val="001C684F"/>
    <w:rsid w:val="001C6DCB"/>
    <w:rsid w:val="001C6DE7"/>
    <w:rsid w:val="001C6F87"/>
    <w:rsid w:val="001C7FE9"/>
    <w:rsid w:val="001D0AA4"/>
    <w:rsid w:val="001D1C6B"/>
    <w:rsid w:val="001D1E25"/>
    <w:rsid w:val="001D25B2"/>
    <w:rsid w:val="001D3663"/>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4234"/>
    <w:rsid w:val="001E5B0C"/>
    <w:rsid w:val="001E5BF8"/>
    <w:rsid w:val="001E662A"/>
    <w:rsid w:val="001E6BB9"/>
    <w:rsid w:val="001E75DB"/>
    <w:rsid w:val="001E7668"/>
    <w:rsid w:val="001F0228"/>
    <w:rsid w:val="001F0D29"/>
    <w:rsid w:val="001F0FD5"/>
    <w:rsid w:val="001F1075"/>
    <w:rsid w:val="001F1165"/>
    <w:rsid w:val="001F1725"/>
    <w:rsid w:val="001F46C8"/>
    <w:rsid w:val="001F491D"/>
    <w:rsid w:val="001F54F5"/>
    <w:rsid w:val="001F5BDE"/>
    <w:rsid w:val="001F5FAD"/>
    <w:rsid w:val="001F6687"/>
    <w:rsid w:val="00200982"/>
    <w:rsid w:val="00200AA3"/>
    <w:rsid w:val="00200B27"/>
    <w:rsid w:val="002021D1"/>
    <w:rsid w:val="00203DF4"/>
    <w:rsid w:val="00204476"/>
    <w:rsid w:val="00206E35"/>
    <w:rsid w:val="00206FED"/>
    <w:rsid w:val="00207051"/>
    <w:rsid w:val="00210868"/>
    <w:rsid w:val="00210ACA"/>
    <w:rsid w:val="00210DE0"/>
    <w:rsid w:val="00212B8B"/>
    <w:rsid w:val="0021403A"/>
    <w:rsid w:val="002140AB"/>
    <w:rsid w:val="00214398"/>
    <w:rsid w:val="0021567F"/>
    <w:rsid w:val="00216234"/>
    <w:rsid w:val="00217138"/>
    <w:rsid w:val="002173C5"/>
    <w:rsid w:val="00220463"/>
    <w:rsid w:val="00221579"/>
    <w:rsid w:val="00221F59"/>
    <w:rsid w:val="002224FB"/>
    <w:rsid w:val="002230DE"/>
    <w:rsid w:val="002254D2"/>
    <w:rsid w:val="00225C8B"/>
    <w:rsid w:val="00226221"/>
    <w:rsid w:val="00230922"/>
    <w:rsid w:val="00233994"/>
    <w:rsid w:val="00236733"/>
    <w:rsid w:val="00236CE2"/>
    <w:rsid w:val="002376D0"/>
    <w:rsid w:val="00237865"/>
    <w:rsid w:val="00241162"/>
    <w:rsid w:val="00241C3E"/>
    <w:rsid w:val="00242AA5"/>
    <w:rsid w:val="0024371B"/>
    <w:rsid w:val="00243976"/>
    <w:rsid w:val="00243D26"/>
    <w:rsid w:val="0024546D"/>
    <w:rsid w:val="00245519"/>
    <w:rsid w:val="002458A0"/>
    <w:rsid w:val="00245CA8"/>
    <w:rsid w:val="00250032"/>
    <w:rsid w:val="002500BE"/>
    <w:rsid w:val="00252011"/>
    <w:rsid w:val="0025215A"/>
    <w:rsid w:val="0025217C"/>
    <w:rsid w:val="00252817"/>
    <w:rsid w:val="00252F3D"/>
    <w:rsid w:val="00253E87"/>
    <w:rsid w:val="00254C25"/>
    <w:rsid w:val="002558A0"/>
    <w:rsid w:val="00255A8C"/>
    <w:rsid w:val="00255FFD"/>
    <w:rsid w:val="0025650C"/>
    <w:rsid w:val="002567A9"/>
    <w:rsid w:val="00256958"/>
    <w:rsid w:val="00256DBB"/>
    <w:rsid w:val="00256EEE"/>
    <w:rsid w:val="002572B2"/>
    <w:rsid w:val="002600F4"/>
    <w:rsid w:val="00261C5C"/>
    <w:rsid w:val="002627BA"/>
    <w:rsid w:val="002636A4"/>
    <w:rsid w:val="002638EA"/>
    <w:rsid w:val="00263EA3"/>
    <w:rsid w:val="00266268"/>
    <w:rsid w:val="00267D53"/>
    <w:rsid w:val="00267E0A"/>
    <w:rsid w:val="00267F0D"/>
    <w:rsid w:val="00270CA2"/>
    <w:rsid w:val="0027150A"/>
    <w:rsid w:val="002723D3"/>
    <w:rsid w:val="0027286E"/>
    <w:rsid w:val="00272F5F"/>
    <w:rsid w:val="00274C07"/>
    <w:rsid w:val="002752B9"/>
    <w:rsid w:val="00275B33"/>
    <w:rsid w:val="002760D8"/>
    <w:rsid w:val="002772BD"/>
    <w:rsid w:val="002804F5"/>
    <w:rsid w:val="00283762"/>
    <w:rsid w:val="00284A22"/>
    <w:rsid w:val="0028590E"/>
    <w:rsid w:val="002862B1"/>
    <w:rsid w:val="00286947"/>
    <w:rsid w:val="00286A4B"/>
    <w:rsid w:val="00286E27"/>
    <w:rsid w:val="002876FA"/>
    <w:rsid w:val="00291061"/>
    <w:rsid w:val="00293624"/>
    <w:rsid w:val="0029388C"/>
    <w:rsid w:val="00294FA7"/>
    <w:rsid w:val="0029518D"/>
    <w:rsid w:val="00295CAF"/>
    <w:rsid w:val="00296726"/>
    <w:rsid w:val="00297334"/>
    <w:rsid w:val="0029734C"/>
    <w:rsid w:val="002978A0"/>
    <w:rsid w:val="002A1AE1"/>
    <w:rsid w:val="002A3152"/>
    <w:rsid w:val="002A3611"/>
    <w:rsid w:val="002A42D2"/>
    <w:rsid w:val="002A46C2"/>
    <w:rsid w:val="002A4EF7"/>
    <w:rsid w:val="002A54DB"/>
    <w:rsid w:val="002A6194"/>
    <w:rsid w:val="002A6310"/>
    <w:rsid w:val="002A7E82"/>
    <w:rsid w:val="002B01AE"/>
    <w:rsid w:val="002B03A1"/>
    <w:rsid w:val="002B0F08"/>
    <w:rsid w:val="002B1116"/>
    <w:rsid w:val="002B1E66"/>
    <w:rsid w:val="002B1F5D"/>
    <w:rsid w:val="002B275C"/>
    <w:rsid w:val="002B36D6"/>
    <w:rsid w:val="002B41EE"/>
    <w:rsid w:val="002B7977"/>
    <w:rsid w:val="002C064C"/>
    <w:rsid w:val="002C0A15"/>
    <w:rsid w:val="002C27F9"/>
    <w:rsid w:val="002C2BFC"/>
    <w:rsid w:val="002C3F9C"/>
    <w:rsid w:val="002C5286"/>
    <w:rsid w:val="002C5EFE"/>
    <w:rsid w:val="002C6762"/>
    <w:rsid w:val="002C6773"/>
    <w:rsid w:val="002C6FFE"/>
    <w:rsid w:val="002C7089"/>
    <w:rsid w:val="002C7D4C"/>
    <w:rsid w:val="002D0BA3"/>
    <w:rsid w:val="002D1241"/>
    <w:rsid w:val="002D20A2"/>
    <w:rsid w:val="002D2FFE"/>
    <w:rsid w:val="002D37A9"/>
    <w:rsid w:val="002D3A86"/>
    <w:rsid w:val="002D5B8C"/>
    <w:rsid w:val="002D6645"/>
    <w:rsid w:val="002D6772"/>
    <w:rsid w:val="002D7533"/>
    <w:rsid w:val="002D7CB5"/>
    <w:rsid w:val="002D7D1D"/>
    <w:rsid w:val="002D7EAD"/>
    <w:rsid w:val="002E0AF1"/>
    <w:rsid w:val="002E0F5E"/>
    <w:rsid w:val="002E269B"/>
    <w:rsid w:val="002E2E52"/>
    <w:rsid w:val="002E45BD"/>
    <w:rsid w:val="002E4A0A"/>
    <w:rsid w:val="002E4B73"/>
    <w:rsid w:val="002E5C90"/>
    <w:rsid w:val="002E6319"/>
    <w:rsid w:val="002E6686"/>
    <w:rsid w:val="002E6E5B"/>
    <w:rsid w:val="002E78B5"/>
    <w:rsid w:val="002E7C17"/>
    <w:rsid w:val="002E7C77"/>
    <w:rsid w:val="002F0623"/>
    <w:rsid w:val="002F0997"/>
    <w:rsid w:val="002F1216"/>
    <w:rsid w:val="002F1823"/>
    <w:rsid w:val="002F1DCF"/>
    <w:rsid w:val="002F273D"/>
    <w:rsid w:val="002F3419"/>
    <w:rsid w:val="002F43E3"/>
    <w:rsid w:val="002F5675"/>
    <w:rsid w:val="002F7048"/>
    <w:rsid w:val="002F7804"/>
    <w:rsid w:val="00300F56"/>
    <w:rsid w:val="00301237"/>
    <w:rsid w:val="00301F1F"/>
    <w:rsid w:val="00302F01"/>
    <w:rsid w:val="00302F5D"/>
    <w:rsid w:val="00303A9C"/>
    <w:rsid w:val="00303FD8"/>
    <w:rsid w:val="003046C7"/>
    <w:rsid w:val="00305C36"/>
    <w:rsid w:val="00305E8C"/>
    <w:rsid w:val="00307E4D"/>
    <w:rsid w:val="00310383"/>
    <w:rsid w:val="00310385"/>
    <w:rsid w:val="00310CB1"/>
    <w:rsid w:val="00311A1B"/>
    <w:rsid w:val="00312946"/>
    <w:rsid w:val="0031430E"/>
    <w:rsid w:val="00314439"/>
    <w:rsid w:val="003170BE"/>
    <w:rsid w:val="003202B4"/>
    <w:rsid w:val="00320E06"/>
    <w:rsid w:val="00321F9B"/>
    <w:rsid w:val="0032250C"/>
    <w:rsid w:val="00323AEE"/>
    <w:rsid w:val="00326C0D"/>
    <w:rsid w:val="00326D49"/>
    <w:rsid w:val="003271E2"/>
    <w:rsid w:val="003273FC"/>
    <w:rsid w:val="003277DB"/>
    <w:rsid w:val="00327ACB"/>
    <w:rsid w:val="0033017B"/>
    <w:rsid w:val="0033050F"/>
    <w:rsid w:val="0033149A"/>
    <w:rsid w:val="003316E6"/>
    <w:rsid w:val="0033182A"/>
    <w:rsid w:val="003319C5"/>
    <w:rsid w:val="003325B1"/>
    <w:rsid w:val="003334F7"/>
    <w:rsid w:val="0033422A"/>
    <w:rsid w:val="00335DFE"/>
    <w:rsid w:val="003369DD"/>
    <w:rsid w:val="00336B68"/>
    <w:rsid w:val="00336F21"/>
    <w:rsid w:val="003374B4"/>
    <w:rsid w:val="00337616"/>
    <w:rsid w:val="00337783"/>
    <w:rsid w:val="003409ED"/>
    <w:rsid w:val="003428C1"/>
    <w:rsid w:val="003432D9"/>
    <w:rsid w:val="003432EF"/>
    <w:rsid w:val="00343938"/>
    <w:rsid w:val="003440B8"/>
    <w:rsid w:val="003446FC"/>
    <w:rsid w:val="00345A7F"/>
    <w:rsid w:val="003466D0"/>
    <w:rsid w:val="00350568"/>
    <w:rsid w:val="0035087C"/>
    <w:rsid w:val="0035093B"/>
    <w:rsid w:val="00351CFE"/>
    <w:rsid w:val="003533D8"/>
    <w:rsid w:val="0035407A"/>
    <w:rsid w:val="0035491A"/>
    <w:rsid w:val="003549C0"/>
    <w:rsid w:val="003554AE"/>
    <w:rsid w:val="00356302"/>
    <w:rsid w:val="00356A06"/>
    <w:rsid w:val="00363683"/>
    <w:rsid w:val="003651F8"/>
    <w:rsid w:val="00365AE5"/>
    <w:rsid w:val="00366147"/>
    <w:rsid w:val="003669EF"/>
    <w:rsid w:val="00367040"/>
    <w:rsid w:val="0036738F"/>
    <w:rsid w:val="00370091"/>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49BF"/>
    <w:rsid w:val="00384AA2"/>
    <w:rsid w:val="00384B4C"/>
    <w:rsid w:val="00384F72"/>
    <w:rsid w:val="003860A9"/>
    <w:rsid w:val="0039069B"/>
    <w:rsid w:val="003915CD"/>
    <w:rsid w:val="003927C9"/>
    <w:rsid w:val="0039345C"/>
    <w:rsid w:val="00393536"/>
    <w:rsid w:val="0039413A"/>
    <w:rsid w:val="0039432C"/>
    <w:rsid w:val="00395FBC"/>
    <w:rsid w:val="00397460"/>
    <w:rsid w:val="00397A14"/>
    <w:rsid w:val="003A08BE"/>
    <w:rsid w:val="003A0BF4"/>
    <w:rsid w:val="003A11D0"/>
    <w:rsid w:val="003A1940"/>
    <w:rsid w:val="003A21BF"/>
    <w:rsid w:val="003A235A"/>
    <w:rsid w:val="003A2C68"/>
    <w:rsid w:val="003A382F"/>
    <w:rsid w:val="003A4141"/>
    <w:rsid w:val="003A46F4"/>
    <w:rsid w:val="003A5204"/>
    <w:rsid w:val="003A5C9B"/>
    <w:rsid w:val="003A5CA5"/>
    <w:rsid w:val="003A7C97"/>
    <w:rsid w:val="003B0455"/>
    <w:rsid w:val="003B173C"/>
    <w:rsid w:val="003B1E0A"/>
    <w:rsid w:val="003B1E8A"/>
    <w:rsid w:val="003B1EB7"/>
    <w:rsid w:val="003B3227"/>
    <w:rsid w:val="003B3358"/>
    <w:rsid w:val="003B627F"/>
    <w:rsid w:val="003B69CB"/>
    <w:rsid w:val="003B6F75"/>
    <w:rsid w:val="003B75F0"/>
    <w:rsid w:val="003C01E8"/>
    <w:rsid w:val="003C0448"/>
    <w:rsid w:val="003C0B74"/>
    <w:rsid w:val="003C0D92"/>
    <w:rsid w:val="003C123D"/>
    <w:rsid w:val="003C1935"/>
    <w:rsid w:val="003C43A8"/>
    <w:rsid w:val="003C4C9D"/>
    <w:rsid w:val="003C52E2"/>
    <w:rsid w:val="003C59B4"/>
    <w:rsid w:val="003C666C"/>
    <w:rsid w:val="003D014E"/>
    <w:rsid w:val="003D0259"/>
    <w:rsid w:val="003D030C"/>
    <w:rsid w:val="003D0438"/>
    <w:rsid w:val="003D1793"/>
    <w:rsid w:val="003D19B5"/>
    <w:rsid w:val="003D3740"/>
    <w:rsid w:val="003D596C"/>
    <w:rsid w:val="003D5FDC"/>
    <w:rsid w:val="003D696F"/>
    <w:rsid w:val="003D6F18"/>
    <w:rsid w:val="003D76A2"/>
    <w:rsid w:val="003D76DE"/>
    <w:rsid w:val="003D7F47"/>
    <w:rsid w:val="003D7FD6"/>
    <w:rsid w:val="003E206B"/>
    <w:rsid w:val="003E2C59"/>
    <w:rsid w:val="003E2CB3"/>
    <w:rsid w:val="003E3BC2"/>
    <w:rsid w:val="003E4BFF"/>
    <w:rsid w:val="003E4E7B"/>
    <w:rsid w:val="003E721B"/>
    <w:rsid w:val="003E790E"/>
    <w:rsid w:val="003E7F25"/>
    <w:rsid w:val="003F1573"/>
    <w:rsid w:val="003F194D"/>
    <w:rsid w:val="003F2949"/>
    <w:rsid w:val="003F2CB4"/>
    <w:rsid w:val="003F315E"/>
    <w:rsid w:val="003F4396"/>
    <w:rsid w:val="003F4E33"/>
    <w:rsid w:val="003F5ACB"/>
    <w:rsid w:val="003F63DD"/>
    <w:rsid w:val="003F7A9C"/>
    <w:rsid w:val="0040083A"/>
    <w:rsid w:val="00402332"/>
    <w:rsid w:val="00402869"/>
    <w:rsid w:val="004029A3"/>
    <w:rsid w:val="0040406B"/>
    <w:rsid w:val="0040416C"/>
    <w:rsid w:val="00405773"/>
    <w:rsid w:val="0040592C"/>
    <w:rsid w:val="00405C95"/>
    <w:rsid w:val="00406081"/>
    <w:rsid w:val="004070E9"/>
    <w:rsid w:val="0040730D"/>
    <w:rsid w:val="00407F2E"/>
    <w:rsid w:val="004110B7"/>
    <w:rsid w:val="00411351"/>
    <w:rsid w:val="004141F0"/>
    <w:rsid w:val="00414819"/>
    <w:rsid w:val="00414831"/>
    <w:rsid w:val="00414BD2"/>
    <w:rsid w:val="00415402"/>
    <w:rsid w:val="00415664"/>
    <w:rsid w:val="0041623C"/>
    <w:rsid w:val="0041625C"/>
    <w:rsid w:val="004168E6"/>
    <w:rsid w:val="0041760C"/>
    <w:rsid w:val="00417E2C"/>
    <w:rsid w:val="00420264"/>
    <w:rsid w:val="0042048A"/>
    <w:rsid w:val="00420B15"/>
    <w:rsid w:val="00420FA2"/>
    <w:rsid w:val="004216B0"/>
    <w:rsid w:val="004216FC"/>
    <w:rsid w:val="00421E6A"/>
    <w:rsid w:val="004237AC"/>
    <w:rsid w:val="00423CE4"/>
    <w:rsid w:val="00423F2D"/>
    <w:rsid w:val="00425339"/>
    <w:rsid w:val="00425639"/>
    <w:rsid w:val="00425BAC"/>
    <w:rsid w:val="00425FE4"/>
    <w:rsid w:val="00426918"/>
    <w:rsid w:val="00427738"/>
    <w:rsid w:val="00430F5E"/>
    <w:rsid w:val="0043156A"/>
    <w:rsid w:val="0043171E"/>
    <w:rsid w:val="0043184F"/>
    <w:rsid w:val="00431EFB"/>
    <w:rsid w:val="00431FCA"/>
    <w:rsid w:val="004320EB"/>
    <w:rsid w:val="004322D5"/>
    <w:rsid w:val="00432AAC"/>
    <w:rsid w:val="004339E5"/>
    <w:rsid w:val="0043494F"/>
    <w:rsid w:val="004357D5"/>
    <w:rsid w:val="004366E0"/>
    <w:rsid w:val="00437316"/>
    <w:rsid w:val="004374EE"/>
    <w:rsid w:val="00442B4F"/>
    <w:rsid w:val="00443231"/>
    <w:rsid w:val="004435E4"/>
    <w:rsid w:val="00444054"/>
    <w:rsid w:val="0044476A"/>
    <w:rsid w:val="004449CA"/>
    <w:rsid w:val="00444E41"/>
    <w:rsid w:val="00445F36"/>
    <w:rsid w:val="0044626B"/>
    <w:rsid w:val="00446350"/>
    <w:rsid w:val="00446358"/>
    <w:rsid w:val="00447018"/>
    <w:rsid w:val="004472C5"/>
    <w:rsid w:val="00447A56"/>
    <w:rsid w:val="004514D7"/>
    <w:rsid w:val="004532E8"/>
    <w:rsid w:val="00453AF4"/>
    <w:rsid w:val="00454AA5"/>
    <w:rsid w:val="00454C05"/>
    <w:rsid w:val="004553DE"/>
    <w:rsid w:val="00456296"/>
    <w:rsid w:val="00460966"/>
    <w:rsid w:val="0046123A"/>
    <w:rsid w:val="004612FD"/>
    <w:rsid w:val="0046146E"/>
    <w:rsid w:val="004615C9"/>
    <w:rsid w:val="00462514"/>
    <w:rsid w:val="0046316C"/>
    <w:rsid w:val="00463C01"/>
    <w:rsid w:val="0046642A"/>
    <w:rsid w:val="00466B69"/>
    <w:rsid w:val="0046711A"/>
    <w:rsid w:val="00467F48"/>
    <w:rsid w:val="004710DC"/>
    <w:rsid w:val="00472BE6"/>
    <w:rsid w:val="00473116"/>
    <w:rsid w:val="0047421B"/>
    <w:rsid w:val="004742A8"/>
    <w:rsid w:val="00476DC2"/>
    <w:rsid w:val="004773D2"/>
    <w:rsid w:val="00481B7A"/>
    <w:rsid w:val="00482837"/>
    <w:rsid w:val="00483C44"/>
    <w:rsid w:val="004845F5"/>
    <w:rsid w:val="00484E3F"/>
    <w:rsid w:val="0048548B"/>
    <w:rsid w:val="00485976"/>
    <w:rsid w:val="004869FC"/>
    <w:rsid w:val="00487335"/>
    <w:rsid w:val="00487761"/>
    <w:rsid w:val="00487C83"/>
    <w:rsid w:val="00487F7C"/>
    <w:rsid w:val="00490809"/>
    <w:rsid w:val="00491793"/>
    <w:rsid w:val="00492910"/>
    <w:rsid w:val="004941E7"/>
    <w:rsid w:val="004942C0"/>
    <w:rsid w:val="00494D51"/>
    <w:rsid w:val="00495943"/>
    <w:rsid w:val="004972AF"/>
    <w:rsid w:val="00497765"/>
    <w:rsid w:val="004A068F"/>
    <w:rsid w:val="004A07B3"/>
    <w:rsid w:val="004A1671"/>
    <w:rsid w:val="004A21DD"/>
    <w:rsid w:val="004A3039"/>
    <w:rsid w:val="004A3F8A"/>
    <w:rsid w:val="004A4203"/>
    <w:rsid w:val="004A53A4"/>
    <w:rsid w:val="004A6C4A"/>
    <w:rsid w:val="004B0F1D"/>
    <w:rsid w:val="004B1B03"/>
    <w:rsid w:val="004B2904"/>
    <w:rsid w:val="004B316B"/>
    <w:rsid w:val="004B46DB"/>
    <w:rsid w:val="004B4B5B"/>
    <w:rsid w:val="004B5483"/>
    <w:rsid w:val="004B568F"/>
    <w:rsid w:val="004B5CA4"/>
    <w:rsid w:val="004B6C41"/>
    <w:rsid w:val="004C196A"/>
    <w:rsid w:val="004C1C69"/>
    <w:rsid w:val="004C2748"/>
    <w:rsid w:val="004C2A5D"/>
    <w:rsid w:val="004C3AFB"/>
    <w:rsid w:val="004C4C6D"/>
    <w:rsid w:val="004C6226"/>
    <w:rsid w:val="004C674E"/>
    <w:rsid w:val="004C7B36"/>
    <w:rsid w:val="004C7CE9"/>
    <w:rsid w:val="004D046F"/>
    <w:rsid w:val="004D1901"/>
    <w:rsid w:val="004D1DA7"/>
    <w:rsid w:val="004D29F4"/>
    <w:rsid w:val="004D4048"/>
    <w:rsid w:val="004D450F"/>
    <w:rsid w:val="004D46E2"/>
    <w:rsid w:val="004D4B21"/>
    <w:rsid w:val="004D4F48"/>
    <w:rsid w:val="004D51AA"/>
    <w:rsid w:val="004D53D9"/>
    <w:rsid w:val="004D56C7"/>
    <w:rsid w:val="004D5730"/>
    <w:rsid w:val="004D6E99"/>
    <w:rsid w:val="004D751D"/>
    <w:rsid w:val="004D7B54"/>
    <w:rsid w:val="004D7D10"/>
    <w:rsid w:val="004E0745"/>
    <w:rsid w:val="004E08B6"/>
    <w:rsid w:val="004E13B4"/>
    <w:rsid w:val="004E13E0"/>
    <w:rsid w:val="004E173F"/>
    <w:rsid w:val="004E1C7A"/>
    <w:rsid w:val="004E22A3"/>
    <w:rsid w:val="004E589E"/>
    <w:rsid w:val="004E59CB"/>
    <w:rsid w:val="004E64EC"/>
    <w:rsid w:val="004E721F"/>
    <w:rsid w:val="004E75DA"/>
    <w:rsid w:val="004E7EDF"/>
    <w:rsid w:val="004F1975"/>
    <w:rsid w:val="004F1EA7"/>
    <w:rsid w:val="004F2803"/>
    <w:rsid w:val="004F41B5"/>
    <w:rsid w:val="004F4730"/>
    <w:rsid w:val="004F5AA4"/>
    <w:rsid w:val="004F6A6B"/>
    <w:rsid w:val="004F6BF4"/>
    <w:rsid w:val="0050057A"/>
    <w:rsid w:val="0050232D"/>
    <w:rsid w:val="005042C2"/>
    <w:rsid w:val="0051101F"/>
    <w:rsid w:val="005110DB"/>
    <w:rsid w:val="0051229A"/>
    <w:rsid w:val="005126B7"/>
    <w:rsid w:val="00513326"/>
    <w:rsid w:val="00513AFC"/>
    <w:rsid w:val="00514B14"/>
    <w:rsid w:val="0051547B"/>
    <w:rsid w:val="005156AE"/>
    <w:rsid w:val="00515A5B"/>
    <w:rsid w:val="00515B16"/>
    <w:rsid w:val="00515EC8"/>
    <w:rsid w:val="00515F16"/>
    <w:rsid w:val="0051644A"/>
    <w:rsid w:val="00516C9D"/>
    <w:rsid w:val="00517F01"/>
    <w:rsid w:val="00520277"/>
    <w:rsid w:val="00520883"/>
    <w:rsid w:val="00522386"/>
    <w:rsid w:val="005223D2"/>
    <w:rsid w:val="00523238"/>
    <w:rsid w:val="00524289"/>
    <w:rsid w:val="005251D6"/>
    <w:rsid w:val="0052564E"/>
    <w:rsid w:val="005265CF"/>
    <w:rsid w:val="005269B6"/>
    <w:rsid w:val="00526C14"/>
    <w:rsid w:val="005278D7"/>
    <w:rsid w:val="00531BE8"/>
    <w:rsid w:val="005330CA"/>
    <w:rsid w:val="00533442"/>
    <w:rsid w:val="00533446"/>
    <w:rsid w:val="005341B4"/>
    <w:rsid w:val="00534436"/>
    <w:rsid w:val="00534CEE"/>
    <w:rsid w:val="00535CC7"/>
    <w:rsid w:val="0053728A"/>
    <w:rsid w:val="00537507"/>
    <w:rsid w:val="00537A15"/>
    <w:rsid w:val="005405EE"/>
    <w:rsid w:val="00540A51"/>
    <w:rsid w:val="0054132F"/>
    <w:rsid w:val="005425A1"/>
    <w:rsid w:val="00542F96"/>
    <w:rsid w:val="0054326D"/>
    <w:rsid w:val="00543E8B"/>
    <w:rsid w:val="00543FFA"/>
    <w:rsid w:val="0054404F"/>
    <w:rsid w:val="00544188"/>
    <w:rsid w:val="00544BDC"/>
    <w:rsid w:val="00547109"/>
    <w:rsid w:val="00547193"/>
    <w:rsid w:val="0054730B"/>
    <w:rsid w:val="00547341"/>
    <w:rsid w:val="00547B5C"/>
    <w:rsid w:val="00547B68"/>
    <w:rsid w:val="00547BE6"/>
    <w:rsid w:val="00551210"/>
    <w:rsid w:val="005513AF"/>
    <w:rsid w:val="00551D9F"/>
    <w:rsid w:val="00552BFC"/>
    <w:rsid w:val="00552ED5"/>
    <w:rsid w:val="00553B3F"/>
    <w:rsid w:val="005545FA"/>
    <w:rsid w:val="005558D7"/>
    <w:rsid w:val="00555942"/>
    <w:rsid w:val="00555C86"/>
    <w:rsid w:val="0055615A"/>
    <w:rsid w:val="0055623C"/>
    <w:rsid w:val="005562C7"/>
    <w:rsid w:val="00556656"/>
    <w:rsid w:val="00560D28"/>
    <w:rsid w:val="0056130F"/>
    <w:rsid w:val="00561DD8"/>
    <w:rsid w:val="00562321"/>
    <w:rsid w:val="00562AE6"/>
    <w:rsid w:val="005642FA"/>
    <w:rsid w:val="005652D8"/>
    <w:rsid w:val="00565B8A"/>
    <w:rsid w:val="005667BD"/>
    <w:rsid w:val="00566EA0"/>
    <w:rsid w:val="00567204"/>
    <w:rsid w:val="00567BD2"/>
    <w:rsid w:val="0057016C"/>
    <w:rsid w:val="00571D98"/>
    <w:rsid w:val="00572066"/>
    <w:rsid w:val="00572F43"/>
    <w:rsid w:val="005732DC"/>
    <w:rsid w:val="005735DF"/>
    <w:rsid w:val="00574504"/>
    <w:rsid w:val="00574ADB"/>
    <w:rsid w:val="00574E2D"/>
    <w:rsid w:val="00575E27"/>
    <w:rsid w:val="00582CFA"/>
    <w:rsid w:val="00582E8A"/>
    <w:rsid w:val="00582F03"/>
    <w:rsid w:val="00583211"/>
    <w:rsid w:val="00583FD5"/>
    <w:rsid w:val="00584175"/>
    <w:rsid w:val="0058451F"/>
    <w:rsid w:val="005856C1"/>
    <w:rsid w:val="00585E00"/>
    <w:rsid w:val="00586910"/>
    <w:rsid w:val="00586DD4"/>
    <w:rsid w:val="005877E5"/>
    <w:rsid w:val="00590678"/>
    <w:rsid w:val="005909C4"/>
    <w:rsid w:val="005913C5"/>
    <w:rsid w:val="005917BD"/>
    <w:rsid w:val="00591B29"/>
    <w:rsid w:val="00592B61"/>
    <w:rsid w:val="0059398E"/>
    <w:rsid w:val="00593CDD"/>
    <w:rsid w:val="00593E03"/>
    <w:rsid w:val="005940AC"/>
    <w:rsid w:val="005943F6"/>
    <w:rsid w:val="00594620"/>
    <w:rsid w:val="00594C37"/>
    <w:rsid w:val="00596278"/>
    <w:rsid w:val="00596C54"/>
    <w:rsid w:val="00596E70"/>
    <w:rsid w:val="00596F17"/>
    <w:rsid w:val="00597D0F"/>
    <w:rsid w:val="005A12D2"/>
    <w:rsid w:val="005A1559"/>
    <w:rsid w:val="005A2AFB"/>
    <w:rsid w:val="005A2D7B"/>
    <w:rsid w:val="005A3014"/>
    <w:rsid w:val="005A3108"/>
    <w:rsid w:val="005A3322"/>
    <w:rsid w:val="005A4471"/>
    <w:rsid w:val="005A45C6"/>
    <w:rsid w:val="005A51AF"/>
    <w:rsid w:val="005A55EA"/>
    <w:rsid w:val="005A6184"/>
    <w:rsid w:val="005A6329"/>
    <w:rsid w:val="005A6D49"/>
    <w:rsid w:val="005A768A"/>
    <w:rsid w:val="005B0C9C"/>
    <w:rsid w:val="005B1A26"/>
    <w:rsid w:val="005B1C2E"/>
    <w:rsid w:val="005B2AB7"/>
    <w:rsid w:val="005B5A36"/>
    <w:rsid w:val="005B6007"/>
    <w:rsid w:val="005B68C5"/>
    <w:rsid w:val="005B6B12"/>
    <w:rsid w:val="005B6C64"/>
    <w:rsid w:val="005B6F01"/>
    <w:rsid w:val="005B7A0C"/>
    <w:rsid w:val="005C0479"/>
    <w:rsid w:val="005C099A"/>
    <w:rsid w:val="005C0D74"/>
    <w:rsid w:val="005C14BC"/>
    <w:rsid w:val="005C386A"/>
    <w:rsid w:val="005C49CF"/>
    <w:rsid w:val="005C51CE"/>
    <w:rsid w:val="005C57CB"/>
    <w:rsid w:val="005C7A35"/>
    <w:rsid w:val="005D0E2E"/>
    <w:rsid w:val="005D1DCA"/>
    <w:rsid w:val="005D469F"/>
    <w:rsid w:val="005D4829"/>
    <w:rsid w:val="005D4D1A"/>
    <w:rsid w:val="005D4E7D"/>
    <w:rsid w:val="005D63C2"/>
    <w:rsid w:val="005D6D68"/>
    <w:rsid w:val="005E0884"/>
    <w:rsid w:val="005E0947"/>
    <w:rsid w:val="005E0B1E"/>
    <w:rsid w:val="005E12AC"/>
    <w:rsid w:val="005E3F01"/>
    <w:rsid w:val="005E41D7"/>
    <w:rsid w:val="005E4A24"/>
    <w:rsid w:val="005E4E1D"/>
    <w:rsid w:val="005E5437"/>
    <w:rsid w:val="005E5920"/>
    <w:rsid w:val="005E69FC"/>
    <w:rsid w:val="005F0FA3"/>
    <w:rsid w:val="005F21CA"/>
    <w:rsid w:val="005F2862"/>
    <w:rsid w:val="005F42BC"/>
    <w:rsid w:val="005F5F7E"/>
    <w:rsid w:val="005F6F00"/>
    <w:rsid w:val="005F7315"/>
    <w:rsid w:val="00600B44"/>
    <w:rsid w:val="00600C89"/>
    <w:rsid w:val="006026B8"/>
    <w:rsid w:val="00602F62"/>
    <w:rsid w:val="006031F6"/>
    <w:rsid w:val="00603206"/>
    <w:rsid w:val="00603399"/>
    <w:rsid w:val="00603647"/>
    <w:rsid w:val="006038FF"/>
    <w:rsid w:val="00605484"/>
    <w:rsid w:val="00605FB6"/>
    <w:rsid w:val="006109BC"/>
    <w:rsid w:val="006123A4"/>
    <w:rsid w:val="00612FA2"/>
    <w:rsid w:val="00613CAE"/>
    <w:rsid w:val="00613EE4"/>
    <w:rsid w:val="00614AF4"/>
    <w:rsid w:val="006150C3"/>
    <w:rsid w:val="006168B8"/>
    <w:rsid w:val="00616FFD"/>
    <w:rsid w:val="0061794E"/>
    <w:rsid w:val="006200CB"/>
    <w:rsid w:val="00621717"/>
    <w:rsid w:val="00621AA5"/>
    <w:rsid w:val="006225C1"/>
    <w:rsid w:val="0062321C"/>
    <w:rsid w:val="00624C89"/>
    <w:rsid w:val="00625CB3"/>
    <w:rsid w:val="006300DE"/>
    <w:rsid w:val="00630841"/>
    <w:rsid w:val="006309FE"/>
    <w:rsid w:val="0063261B"/>
    <w:rsid w:val="00632D23"/>
    <w:rsid w:val="0063373D"/>
    <w:rsid w:val="00634D95"/>
    <w:rsid w:val="00634E33"/>
    <w:rsid w:val="0063550A"/>
    <w:rsid w:val="006368FA"/>
    <w:rsid w:val="00640791"/>
    <w:rsid w:val="0064084D"/>
    <w:rsid w:val="00640F3D"/>
    <w:rsid w:val="00641306"/>
    <w:rsid w:val="006419A3"/>
    <w:rsid w:val="00641B2D"/>
    <w:rsid w:val="00642584"/>
    <w:rsid w:val="0064274C"/>
    <w:rsid w:val="00643303"/>
    <w:rsid w:val="00643B1D"/>
    <w:rsid w:val="00644023"/>
    <w:rsid w:val="0064422D"/>
    <w:rsid w:val="006445BC"/>
    <w:rsid w:val="00646D58"/>
    <w:rsid w:val="00651161"/>
    <w:rsid w:val="0065204E"/>
    <w:rsid w:val="00653612"/>
    <w:rsid w:val="00654C9B"/>
    <w:rsid w:val="00655471"/>
    <w:rsid w:val="0065553D"/>
    <w:rsid w:val="006559DF"/>
    <w:rsid w:val="006562CA"/>
    <w:rsid w:val="00660CD9"/>
    <w:rsid w:val="006612A9"/>
    <w:rsid w:val="00661D35"/>
    <w:rsid w:val="00661DEF"/>
    <w:rsid w:val="00662F06"/>
    <w:rsid w:val="00664985"/>
    <w:rsid w:val="00665679"/>
    <w:rsid w:val="00666A4B"/>
    <w:rsid w:val="0066744C"/>
    <w:rsid w:val="006713FA"/>
    <w:rsid w:val="00671D34"/>
    <w:rsid w:val="00673A32"/>
    <w:rsid w:val="0067519A"/>
    <w:rsid w:val="00676CBF"/>
    <w:rsid w:val="006770A5"/>
    <w:rsid w:val="00677623"/>
    <w:rsid w:val="00677C4A"/>
    <w:rsid w:val="00677E97"/>
    <w:rsid w:val="0068044E"/>
    <w:rsid w:val="006818B5"/>
    <w:rsid w:val="00681F78"/>
    <w:rsid w:val="006823E0"/>
    <w:rsid w:val="006824F8"/>
    <w:rsid w:val="0068304D"/>
    <w:rsid w:val="00685296"/>
    <w:rsid w:val="0068582B"/>
    <w:rsid w:val="0068647E"/>
    <w:rsid w:val="00686505"/>
    <w:rsid w:val="00686523"/>
    <w:rsid w:val="00686A54"/>
    <w:rsid w:val="006879E1"/>
    <w:rsid w:val="006908D2"/>
    <w:rsid w:val="00690A06"/>
    <w:rsid w:val="00690A65"/>
    <w:rsid w:val="006921AE"/>
    <w:rsid w:val="0069307A"/>
    <w:rsid w:val="006947A5"/>
    <w:rsid w:val="00695254"/>
    <w:rsid w:val="00695E5B"/>
    <w:rsid w:val="006962F4"/>
    <w:rsid w:val="0069661F"/>
    <w:rsid w:val="006968B6"/>
    <w:rsid w:val="00697864"/>
    <w:rsid w:val="0069788B"/>
    <w:rsid w:val="006A0F6B"/>
    <w:rsid w:val="006A0FE8"/>
    <w:rsid w:val="006A3652"/>
    <w:rsid w:val="006A3B3E"/>
    <w:rsid w:val="006A3BFB"/>
    <w:rsid w:val="006A3D7B"/>
    <w:rsid w:val="006A4592"/>
    <w:rsid w:val="006A62AA"/>
    <w:rsid w:val="006A631B"/>
    <w:rsid w:val="006A69BF"/>
    <w:rsid w:val="006A6F67"/>
    <w:rsid w:val="006A76CA"/>
    <w:rsid w:val="006B0D65"/>
    <w:rsid w:val="006B0F54"/>
    <w:rsid w:val="006B128B"/>
    <w:rsid w:val="006B33C2"/>
    <w:rsid w:val="006B5065"/>
    <w:rsid w:val="006B6243"/>
    <w:rsid w:val="006B66D1"/>
    <w:rsid w:val="006C01F4"/>
    <w:rsid w:val="006C04BB"/>
    <w:rsid w:val="006C1579"/>
    <w:rsid w:val="006C5092"/>
    <w:rsid w:val="006C53E4"/>
    <w:rsid w:val="006C5733"/>
    <w:rsid w:val="006C75D3"/>
    <w:rsid w:val="006C7E9F"/>
    <w:rsid w:val="006D0EC1"/>
    <w:rsid w:val="006D2FEA"/>
    <w:rsid w:val="006D401F"/>
    <w:rsid w:val="006D4DEA"/>
    <w:rsid w:val="006D5F4E"/>
    <w:rsid w:val="006D764E"/>
    <w:rsid w:val="006E0B27"/>
    <w:rsid w:val="006E3FC7"/>
    <w:rsid w:val="006E480E"/>
    <w:rsid w:val="006E4B35"/>
    <w:rsid w:val="006E5D14"/>
    <w:rsid w:val="006E6E90"/>
    <w:rsid w:val="006E6F54"/>
    <w:rsid w:val="006F0176"/>
    <w:rsid w:val="006F1008"/>
    <w:rsid w:val="006F2258"/>
    <w:rsid w:val="006F2DEE"/>
    <w:rsid w:val="006F388C"/>
    <w:rsid w:val="006F3CCC"/>
    <w:rsid w:val="006F3F6B"/>
    <w:rsid w:val="006F4587"/>
    <w:rsid w:val="006F466A"/>
    <w:rsid w:val="006F4B18"/>
    <w:rsid w:val="006F579E"/>
    <w:rsid w:val="006F5D72"/>
    <w:rsid w:val="006F5FE8"/>
    <w:rsid w:val="006F681B"/>
    <w:rsid w:val="006F7326"/>
    <w:rsid w:val="006F7B46"/>
    <w:rsid w:val="007012DE"/>
    <w:rsid w:val="0070247F"/>
    <w:rsid w:val="007033FF"/>
    <w:rsid w:val="00703560"/>
    <w:rsid w:val="00704417"/>
    <w:rsid w:val="00705136"/>
    <w:rsid w:val="00705402"/>
    <w:rsid w:val="00705CA8"/>
    <w:rsid w:val="00705CB7"/>
    <w:rsid w:val="0070778C"/>
    <w:rsid w:val="00707EEE"/>
    <w:rsid w:val="0071026A"/>
    <w:rsid w:val="0071087C"/>
    <w:rsid w:val="00712EC6"/>
    <w:rsid w:val="0071319B"/>
    <w:rsid w:val="00713DEA"/>
    <w:rsid w:val="00714551"/>
    <w:rsid w:val="0071473B"/>
    <w:rsid w:val="0071567B"/>
    <w:rsid w:val="0071700F"/>
    <w:rsid w:val="007174CA"/>
    <w:rsid w:val="00717BED"/>
    <w:rsid w:val="00717C9F"/>
    <w:rsid w:val="00720CC2"/>
    <w:rsid w:val="0072233D"/>
    <w:rsid w:val="00723B96"/>
    <w:rsid w:val="00723EF6"/>
    <w:rsid w:val="00726D9A"/>
    <w:rsid w:val="00727C0B"/>
    <w:rsid w:val="007306D9"/>
    <w:rsid w:val="00731F01"/>
    <w:rsid w:val="0073209A"/>
    <w:rsid w:val="0073209B"/>
    <w:rsid w:val="00732458"/>
    <w:rsid w:val="00733CA8"/>
    <w:rsid w:val="00733F56"/>
    <w:rsid w:val="00734AFB"/>
    <w:rsid w:val="00734EE5"/>
    <w:rsid w:val="00741384"/>
    <w:rsid w:val="00741B43"/>
    <w:rsid w:val="0074272F"/>
    <w:rsid w:val="00742E25"/>
    <w:rsid w:val="00743309"/>
    <w:rsid w:val="00743E48"/>
    <w:rsid w:val="00744A7F"/>
    <w:rsid w:val="00745262"/>
    <w:rsid w:val="00745B65"/>
    <w:rsid w:val="00745D18"/>
    <w:rsid w:val="00746262"/>
    <w:rsid w:val="00746BC7"/>
    <w:rsid w:val="00750929"/>
    <w:rsid w:val="007519F3"/>
    <w:rsid w:val="00751BCB"/>
    <w:rsid w:val="00752421"/>
    <w:rsid w:val="00753510"/>
    <w:rsid w:val="00753584"/>
    <w:rsid w:val="007537BC"/>
    <w:rsid w:val="00753AE2"/>
    <w:rsid w:val="00753AF2"/>
    <w:rsid w:val="00753B5D"/>
    <w:rsid w:val="00753BF2"/>
    <w:rsid w:val="00756B87"/>
    <w:rsid w:val="0076020A"/>
    <w:rsid w:val="00760449"/>
    <w:rsid w:val="007604D3"/>
    <w:rsid w:val="007608FD"/>
    <w:rsid w:val="00761F47"/>
    <w:rsid w:val="00762172"/>
    <w:rsid w:val="007646EC"/>
    <w:rsid w:val="007649B3"/>
    <w:rsid w:val="00764CC4"/>
    <w:rsid w:val="00765549"/>
    <w:rsid w:val="007656DD"/>
    <w:rsid w:val="00766D84"/>
    <w:rsid w:val="00767665"/>
    <w:rsid w:val="0077154E"/>
    <w:rsid w:val="00772BF2"/>
    <w:rsid w:val="00773C18"/>
    <w:rsid w:val="007740DC"/>
    <w:rsid w:val="0077630D"/>
    <w:rsid w:val="00776450"/>
    <w:rsid w:val="00776BE1"/>
    <w:rsid w:val="00776DC0"/>
    <w:rsid w:val="007802AA"/>
    <w:rsid w:val="007811C6"/>
    <w:rsid w:val="00781BD3"/>
    <w:rsid w:val="00783253"/>
    <w:rsid w:val="00783953"/>
    <w:rsid w:val="00783D82"/>
    <w:rsid w:val="00784B66"/>
    <w:rsid w:val="007850B2"/>
    <w:rsid w:val="0078574B"/>
    <w:rsid w:val="0078587D"/>
    <w:rsid w:val="00787EEA"/>
    <w:rsid w:val="00791874"/>
    <w:rsid w:val="007928CC"/>
    <w:rsid w:val="00792DA8"/>
    <w:rsid w:val="00793D6C"/>
    <w:rsid w:val="00794D75"/>
    <w:rsid w:val="00795285"/>
    <w:rsid w:val="00795600"/>
    <w:rsid w:val="007974DC"/>
    <w:rsid w:val="007A01CB"/>
    <w:rsid w:val="007A0A73"/>
    <w:rsid w:val="007A0E5B"/>
    <w:rsid w:val="007A1CD1"/>
    <w:rsid w:val="007A2C8B"/>
    <w:rsid w:val="007A3C0E"/>
    <w:rsid w:val="007A499A"/>
    <w:rsid w:val="007A51FD"/>
    <w:rsid w:val="007A5617"/>
    <w:rsid w:val="007A5C5D"/>
    <w:rsid w:val="007A66D0"/>
    <w:rsid w:val="007A67BA"/>
    <w:rsid w:val="007A7373"/>
    <w:rsid w:val="007A767E"/>
    <w:rsid w:val="007A7B25"/>
    <w:rsid w:val="007B0361"/>
    <w:rsid w:val="007B038F"/>
    <w:rsid w:val="007B0888"/>
    <w:rsid w:val="007B091B"/>
    <w:rsid w:val="007B1EB9"/>
    <w:rsid w:val="007B27C3"/>
    <w:rsid w:val="007B3334"/>
    <w:rsid w:val="007B3AD4"/>
    <w:rsid w:val="007B3BE3"/>
    <w:rsid w:val="007B51BB"/>
    <w:rsid w:val="007B6DB5"/>
    <w:rsid w:val="007B730F"/>
    <w:rsid w:val="007C05C8"/>
    <w:rsid w:val="007C138D"/>
    <w:rsid w:val="007C15AA"/>
    <w:rsid w:val="007C1D87"/>
    <w:rsid w:val="007C29AA"/>
    <w:rsid w:val="007C3A40"/>
    <w:rsid w:val="007C3EF0"/>
    <w:rsid w:val="007C48C7"/>
    <w:rsid w:val="007C4DB1"/>
    <w:rsid w:val="007C5740"/>
    <w:rsid w:val="007C595C"/>
    <w:rsid w:val="007C6148"/>
    <w:rsid w:val="007C6901"/>
    <w:rsid w:val="007C7C21"/>
    <w:rsid w:val="007D03FA"/>
    <w:rsid w:val="007D0B9C"/>
    <w:rsid w:val="007D202E"/>
    <w:rsid w:val="007D33F8"/>
    <w:rsid w:val="007D392A"/>
    <w:rsid w:val="007D3E2A"/>
    <w:rsid w:val="007D6E9A"/>
    <w:rsid w:val="007E0F35"/>
    <w:rsid w:val="007E1854"/>
    <w:rsid w:val="007E1CFC"/>
    <w:rsid w:val="007E2A16"/>
    <w:rsid w:val="007E3866"/>
    <w:rsid w:val="007E3B96"/>
    <w:rsid w:val="007E3ED5"/>
    <w:rsid w:val="007E4CBB"/>
    <w:rsid w:val="007E4E72"/>
    <w:rsid w:val="007E4EBE"/>
    <w:rsid w:val="007E4FE6"/>
    <w:rsid w:val="007E7299"/>
    <w:rsid w:val="007E734C"/>
    <w:rsid w:val="007E7FA4"/>
    <w:rsid w:val="007F0AFC"/>
    <w:rsid w:val="007F15B7"/>
    <w:rsid w:val="007F21FD"/>
    <w:rsid w:val="007F27A6"/>
    <w:rsid w:val="007F3672"/>
    <w:rsid w:val="007F5978"/>
    <w:rsid w:val="007F6633"/>
    <w:rsid w:val="00803191"/>
    <w:rsid w:val="00803746"/>
    <w:rsid w:val="0080597E"/>
    <w:rsid w:val="00805E44"/>
    <w:rsid w:val="00806478"/>
    <w:rsid w:val="008070A4"/>
    <w:rsid w:val="00807685"/>
    <w:rsid w:val="00807EEC"/>
    <w:rsid w:val="008110E6"/>
    <w:rsid w:val="00812274"/>
    <w:rsid w:val="00812311"/>
    <w:rsid w:val="00813912"/>
    <w:rsid w:val="008139AF"/>
    <w:rsid w:val="00814618"/>
    <w:rsid w:val="00814978"/>
    <w:rsid w:val="00814DDF"/>
    <w:rsid w:val="008151AB"/>
    <w:rsid w:val="00815ECF"/>
    <w:rsid w:val="00816174"/>
    <w:rsid w:val="008176AA"/>
    <w:rsid w:val="00820270"/>
    <w:rsid w:val="0082070F"/>
    <w:rsid w:val="008208CF"/>
    <w:rsid w:val="00821A47"/>
    <w:rsid w:val="00822807"/>
    <w:rsid w:val="00824848"/>
    <w:rsid w:val="00825944"/>
    <w:rsid w:val="00825CCE"/>
    <w:rsid w:val="008260EA"/>
    <w:rsid w:val="008307CF"/>
    <w:rsid w:val="00831AD5"/>
    <w:rsid w:val="00832880"/>
    <w:rsid w:val="008336D9"/>
    <w:rsid w:val="00833BA1"/>
    <w:rsid w:val="008343A1"/>
    <w:rsid w:val="0083460C"/>
    <w:rsid w:val="00835329"/>
    <w:rsid w:val="008369EA"/>
    <w:rsid w:val="0083751B"/>
    <w:rsid w:val="00837CC0"/>
    <w:rsid w:val="0084034B"/>
    <w:rsid w:val="008405D6"/>
    <w:rsid w:val="00842AE7"/>
    <w:rsid w:val="00843828"/>
    <w:rsid w:val="008447F0"/>
    <w:rsid w:val="00845101"/>
    <w:rsid w:val="008456B7"/>
    <w:rsid w:val="0084574A"/>
    <w:rsid w:val="008478B9"/>
    <w:rsid w:val="008502E3"/>
    <w:rsid w:val="008503A9"/>
    <w:rsid w:val="00851043"/>
    <w:rsid w:val="00852F7D"/>
    <w:rsid w:val="008552A6"/>
    <w:rsid w:val="00855346"/>
    <w:rsid w:val="00855926"/>
    <w:rsid w:val="008559CA"/>
    <w:rsid w:val="0085633F"/>
    <w:rsid w:val="00857E34"/>
    <w:rsid w:val="00861C90"/>
    <w:rsid w:val="00861D53"/>
    <w:rsid w:val="0086289E"/>
    <w:rsid w:val="0086406C"/>
    <w:rsid w:val="008653BE"/>
    <w:rsid w:val="0086634E"/>
    <w:rsid w:val="00867926"/>
    <w:rsid w:val="00867A1C"/>
    <w:rsid w:val="008702AD"/>
    <w:rsid w:val="00871BDF"/>
    <w:rsid w:val="00871DC3"/>
    <w:rsid w:val="00871E2F"/>
    <w:rsid w:val="008728FC"/>
    <w:rsid w:val="00873865"/>
    <w:rsid w:val="00873BB1"/>
    <w:rsid w:val="008745C5"/>
    <w:rsid w:val="00874AA4"/>
    <w:rsid w:val="00874CAD"/>
    <w:rsid w:val="00874D5E"/>
    <w:rsid w:val="008752F7"/>
    <w:rsid w:val="00876F66"/>
    <w:rsid w:val="0088016F"/>
    <w:rsid w:val="0088102C"/>
    <w:rsid w:val="0088154D"/>
    <w:rsid w:val="00881CE4"/>
    <w:rsid w:val="00882218"/>
    <w:rsid w:val="008836EC"/>
    <w:rsid w:val="008838B7"/>
    <w:rsid w:val="00883D7C"/>
    <w:rsid w:val="00884446"/>
    <w:rsid w:val="00884BA1"/>
    <w:rsid w:val="008854A2"/>
    <w:rsid w:val="008863BF"/>
    <w:rsid w:val="00886877"/>
    <w:rsid w:val="008904A2"/>
    <w:rsid w:val="00890676"/>
    <w:rsid w:val="008907BA"/>
    <w:rsid w:val="00890E05"/>
    <w:rsid w:val="00891A14"/>
    <w:rsid w:val="00891B53"/>
    <w:rsid w:val="0089310C"/>
    <w:rsid w:val="00893D9C"/>
    <w:rsid w:val="008941EA"/>
    <w:rsid w:val="00896D9F"/>
    <w:rsid w:val="008A059B"/>
    <w:rsid w:val="008A072A"/>
    <w:rsid w:val="008A1DEE"/>
    <w:rsid w:val="008A2A2B"/>
    <w:rsid w:val="008A3530"/>
    <w:rsid w:val="008A3CBA"/>
    <w:rsid w:val="008A59D6"/>
    <w:rsid w:val="008A64E1"/>
    <w:rsid w:val="008A7224"/>
    <w:rsid w:val="008A7A2A"/>
    <w:rsid w:val="008A7BC8"/>
    <w:rsid w:val="008B2303"/>
    <w:rsid w:val="008B24D7"/>
    <w:rsid w:val="008B270E"/>
    <w:rsid w:val="008B2C09"/>
    <w:rsid w:val="008B3E4D"/>
    <w:rsid w:val="008B40E6"/>
    <w:rsid w:val="008B4386"/>
    <w:rsid w:val="008B599B"/>
    <w:rsid w:val="008B5F7E"/>
    <w:rsid w:val="008B6764"/>
    <w:rsid w:val="008B776E"/>
    <w:rsid w:val="008B7C5D"/>
    <w:rsid w:val="008C2A3F"/>
    <w:rsid w:val="008C34FE"/>
    <w:rsid w:val="008C5491"/>
    <w:rsid w:val="008C6285"/>
    <w:rsid w:val="008C64CE"/>
    <w:rsid w:val="008C755E"/>
    <w:rsid w:val="008C7745"/>
    <w:rsid w:val="008D19A2"/>
    <w:rsid w:val="008D19FE"/>
    <w:rsid w:val="008D1DA2"/>
    <w:rsid w:val="008D209C"/>
    <w:rsid w:val="008D39E2"/>
    <w:rsid w:val="008D472C"/>
    <w:rsid w:val="008D5484"/>
    <w:rsid w:val="008D5767"/>
    <w:rsid w:val="008D594B"/>
    <w:rsid w:val="008D67A1"/>
    <w:rsid w:val="008D7104"/>
    <w:rsid w:val="008D734F"/>
    <w:rsid w:val="008E054B"/>
    <w:rsid w:val="008E05C6"/>
    <w:rsid w:val="008E0C6C"/>
    <w:rsid w:val="008E121C"/>
    <w:rsid w:val="008E1584"/>
    <w:rsid w:val="008E19D7"/>
    <w:rsid w:val="008E30FB"/>
    <w:rsid w:val="008E317F"/>
    <w:rsid w:val="008E3F2C"/>
    <w:rsid w:val="008E4AE2"/>
    <w:rsid w:val="008E4B52"/>
    <w:rsid w:val="008E4B61"/>
    <w:rsid w:val="008E633B"/>
    <w:rsid w:val="008F0496"/>
    <w:rsid w:val="008F0B1F"/>
    <w:rsid w:val="008F0BA3"/>
    <w:rsid w:val="008F1960"/>
    <w:rsid w:val="008F259B"/>
    <w:rsid w:val="008F3E25"/>
    <w:rsid w:val="008F458D"/>
    <w:rsid w:val="008F6BFE"/>
    <w:rsid w:val="008F7326"/>
    <w:rsid w:val="008F7BC5"/>
    <w:rsid w:val="0090007F"/>
    <w:rsid w:val="00900BBB"/>
    <w:rsid w:val="0090228D"/>
    <w:rsid w:val="0090252A"/>
    <w:rsid w:val="00902FBE"/>
    <w:rsid w:val="00904172"/>
    <w:rsid w:val="009042E2"/>
    <w:rsid w:val="00906652"/>
    <w:rsid w:val="00906E56"/>
    <w:rsid w:val="0090701E"/>
    <w:rsid w:val="00907D04"/>
    <w:rsid w:val="00910AB1"/>
    <w:rsid w:val="0091373C"/>
    <w:rsid w:val="009139B3"/>
    <w:rsid w:val="00913CA3"/>
    <w:rsid w:val="00914774"/>
    <w:rsid w:val="009164EE"/>
    <w:rsid w:val="0091655E"/>
    <w:rsid w:val="00916B5B"/>
    <w:rsid w:val="009171D0"/>
    <w:rsid w:val="009175C8"/>
    <w:rsid w:val="0092047B"/>
    <w:rsid w:val="00920BEB"/>
    <w:rsid w:val="00921B3F"/>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22C5"/>
    <w:rsid w:val="009323F7"/>
    <w:rsid w:val="00937613"/>
    <w:rsid w:val="00941D1F"/>
    <w:rsid w:val="00943827"/>
    <w:rsid w:val="00944277"/>
    <w:rsid w:val="0094442D"/>
    <w:rsid w:val="009446EA"/>
    <w:rsid w:val="00944B80"/>
    <w:rsid w:val="00945048"/>
    <w:rsid w:val="00945380"/>
    <w:rsid w:val="009456AC"/>
    <w:rsid w:val="009461A3"/>
    <w:rsid w:val="0094690F"/>
    <w:rsid w:val="00946B48"/>
    <w:rsid w:val="00946CEE"/>
    <w:rsid w:val="00947551"/>
    <w:rsid w:val="00947B21"/>
    <w:rsid w:val="00950241"/>
    <w:rsid w:val="00950862"/>
    <w:rsid w:val="00950D9B"/>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6615C"/>
    <w:rsid w:val="00970A9B"/>
    <w:rsid w:val="009710BA"/>
    <w:rsid w:val="00971861"/>
    <w:rsid w:val="00971BDD"/>
    <w:rsid w:val="00971D95"/>
    <w:rsid w:val="009730FD"/>
    <w:rsid w:val="0097386B"/>
    <w:rsid w:val="00977E17"/>
    <w:rsid w:val="009807C4"/>
    <w:rsid w:val="0098137D"/>
    <w:rsid w:val="009830D2"/>
    <w:rsid w:val="009830E6"/>
    <w:rsid w:val="0098339D"/>
    <w:rsid w:val="009843B9"/>
    <w:rsid w:val="009849EF"/>
    <w:rsid w:val="00985D7C"/>
    <w:rsid w:val="009864B6"/>
    <w:rsid w:val="0099077A"/>
    <w:rsid w:val="0099149A"/>
    <w:rsid w:val="00992246"/>
    <w:rsid w:val="00992A9F"/>
    <w:rsid w:val="00993A4C"/>
    <w:rsid w:val="00993D0C"/>
    <w:rsid w:val="009949D9"/>
    <w:rsid w:val="00995CD2"/>
    <w:rsid w:val="00995DF9"/>
    <w:rsid w:val="00996865"/>
    <w:rsid w:val="00996A33"/>
    <w:rsid w:val="009977C2"/>
    <w:rsid w:val="009A0460"/>
    <w:rsid w:val="009A0635"/>
    <w:rsid w:val="009A1EBC"/>
    <w:rsid w:val="009A2D98"/>
    <w:rsid w:val="009A44ED"/>
    <w:rsid w:val="009A56FC"/>
    <w:rsid w:val="009A5E75"/>
    <w:rsid w:val="009A5F5D"/>
    <w:rsid w:val="009A6539"/>
    <w:rsid w:val="009A68A4"/>
    <w:rsid w:val="009A7056"/>
    <w:rsid w:val="009A767B"/>
    <w:rsid w:val="009A7EF2"/>
    <w:rsid w:val="009B081A"/>
    <w:rsid w:val="009B0860"/>
    <w:rsid w:val="009B11DC"/>
    <w:rsid w:val="009B21B5"/>
    <w:rsid w:val="009B30B0"/>
    <w:rsid w:val="009B3652"/>
    <w:rsid w:val="009B37E9"/>
    <w:rsid w:val="009B3CC4"/>
    <w:rsid w:val="009B424A"/>
    <w:rsid w:val="009B754A"/>
    <w:rsid w:val="009B7A38"/>
    <w:rsid w:val="009C06EE"/>
    <w:rsid w:val="009C0D95"/>
    <w:rsid w:val="009C11BB"/>
    <w:rsid w:val="009C190D"/>
    <w:rsid w:val="009C1EA1"/>
    <w:rsid w:val="009C1FA3"/>
    <w:rsid w:val="009C2CB9"/>
    <w:rsid w:val="009C317B"/>
    <w:rsid w:val="009C3626"/>
    <w:rsid w:val="009C3A1A"/>
    <w:rsid w:val="009C3BB9"/>
    <w:rsid w:val="009C3F31"/>
    <w:rsid w:val="009C44A4"/>
    <w:rsid w:val="009C44CC"/>
    <w:rsid w:val="009C5FC1"/>
    <w:rsid w:val="009C6585"/>
    <w:rsid w:val="009C664B"/>
    <w:rsid w:val="009C68F2"/>
    <w:rsid w:val="009C6DBB"/>
    <w:rsid w:val="009C6E64"/>
    <w:rsid w:val="009D05C9"/>
    <w:rsid w:val="009D2E4D"/>
    <w:rsid w:val="009D3178"/>
    <w:rsid w:val="009D31FC"/>
    <w:rsid w:val="009D334C"/>
    <w:rsid w:val="009D3BEE"/>
    <w:rsid w:val="009D49E0"/>
    <w:rsid w:val="009D5869"/>
    <w:rsid w:val="009D6955"/>
    <w:rsid w:val="009D732B"/>
    <w:rsid w:val="009D7664"/>
    <w:rsid w:val="009D7C13"/>
    <w:rsid w:val="009E0297"/>
    <w:rsid w:val="009E06BD"/>
    <w:rsid w:val="009E0C60"/>
    <w:rsid w:val="009E301F"/>
    <w:rsid w:val="009E37AC"/>
    <w:rsid w:val="009E48E9"/>
    <w:rsid w:val="009E4982"/>
    <w:rsid w:val="009E50FB"/>
    <w:rsid w:val="009E51C4"/>
    <w:rsid w:val="009E6307"/>
    <w:rsid w:val="009E6C30"/>
    <w:rsid w:val="009E6F47"/>
    <w:rsid w:val="009E73CE"/>
    <w:rsid w:val="009E7B83"/>
    <w:rsid w:val="009F00E2"/>
    <w:rsid w:val="009F02CC"/>
    <w:rsid w:val="009F1982"/>
    <w:rsid w:val="009F237A"/>
    <w:rsid w:val="009F23D8"/>
    <w:rsid w:val="009F250F"/>
    <w:rsid w:val="009F32F9"/>
    <w:rsid w:val="009F3777"/>
    <w:rsid w:val="009F37C7"/>
    <w:rsid w:val="009F3963"/>
    <w:rsid w:val="009F3AC9"/>
    <w:rsid w:val="009F4247"/>
    <w:rsid w:val="009F4E56"/>
    <w:rsid w:val="009F57EE"/>
    <w:rsid w:val="009F6616"/>
    <w:rsid w:val="009F6737"/>
    <w:rsid w:val="009F79E5"/>
    <w:rsid w:val="009F7D0D"/>
    <w:rsid w:val="00A0003E"/>
    <w:rsid w:val="00A003C6"/>
    <w:rsid w:val="00A004F7"/>
    <w:rsid w:val="00A00DB2"/>
    <w:rsid w:val="00A01A06"/>
    <w:rsid w:val="00A023DA"/>
    <w:rsid w:val="00A02600"/>
    <w:rsid w:val="00A0342E"/>
    <w:rsid w:val="00A0394E"/>
    <w:rsid w:val="00A03B4A"/>
    <w:rsid w:val="00A04843"/>
    <w:rsid w:val="00A04C36"/>
    <w:rsid w:val="00A04D63"/>
    <w:rsid w:val="00A04D87"/>
    <w:rsid w:val="00A04DEB"/>
    <w:rsid w:val="00A051C7"/>
    <w:rsid w:val="00A05C9F"/>
    <w:rsid w:val="00A065D3"/>
    <w:rsid w:val="00A06AF1"/>
    <w:rsid w:val="00A0787B"/>
    <w:rsid w:val="00A079A7"/>
    <w:rsid w:val="00A07D6F"/>
    <w:rsid w:val="00A07E96"/>
    <w:rsid w:val="00A1022D"/>
    <w:rsid w:val="00A1058D"/>
    <w:rsid w:val="00A10F03"/>
    <w:rsid w:val="00A117C0"/>
    <w:rsid w:val="00A157A1"/>
    <w:rsid w:val="00A162F2"/>
    <w:rsid w:val="00A163AA"/>
    <w:rsid w:val="00A16801"/>
    <w:rsid w:val="00A1710F"/>
    <w:rsid w:val="00A1766A"/>
    <w:rsid w:val="00A17B22"/>
    <w:rsid w:val="00A200F1"/>
    <w:rsid w:val="00A21501"/>
    <w:rsid w:val="00A22BA5"/>
    <w:rsid w:val="00A230A9"/>
    <w:rsid w:val="00A25740"/>
    <w:rsid w:val="00A2578C"/>
    <w:rsid w:val="00A25B8D"/>
    <w:rsid w:val="00A26EF5"/>
    <w:rsid w:val="00A273D7"/>
    <w:rsid w:val="00A3023C"/>
    <w:rsid w:val="00A3127F"/>
    <w:rsid w:val="00A31801"/>
    <w:rsid w:val="00A322C0"/>
    <w:rsid w:val="00A32AFA"/>
    <w:rsid w:val="00A33B83"/>
    <w:rsid w:val="00A36700"/>
    <w:rsid w:val="00A37E8B"/>
    <w:rsid w:val="00A41FBC"/>
    <w:rsid w:val="00A42161"/>
    <w:rsid w:val="00A43990"/>
    <w:rsid w:val="00A43B26"/>
    <w:rsid w:val="00A441EC"/>
    <w:rsid w:val="00A44D2A"/>
    <w:rsid w:val="00A4541D"/>
    <w:rsid w:val="00A45E6A"/>
    <w:rsid w:val="00A5011F"/>
    <w:rsid w:val="00A50271"/>
    <w:rsid w:val="00A508DF"/>
    <w:rsid w:val="00A546E6"/>
    <w:rsid w:val="00A54CCB"/>
    <w:rsid w:val="00A54EF3"/>
    <w:rsid w:val="00A55C19"/>
    <w:rsid w:val="00A56089"/>
    <w:rsid w:val="00A5679B"/>
    <w:rsid w:val="00A56C40"/>
    <w:rsid w:val="00A56DE3"/>
    <w:rsid w:val="00A57CFC"/>
    <w:rsid w:val="00A60B14"/>
    <w:rsid w:val="00A60B63"/>
    <w:rsid w:val="00A6155E"/>
    <w:rsid w:val="00A61739"/>
    <w:rsid w:val="00A64644"/>
    <w:rsid w:val="00A6680E"/>
    <w:rsid w:val="00A66E09"/>
    <w:rsid w:val="00A6772C"/>
    <w:rsid w:val="00A67EF1"/>
    <w:rsid w:val="00A70778"/>
    <w:rsid w:val="00A708D4"/>
    <w:rsid w:val="00A714B2"/>
    <w:rsid w:val="00A71B49"/>
    <w:rsid w:val="00A7214C"/>
    <w:rsid w:val="00A72861"/>
    <w:rsid w:val="00A72994"/>
    <w:rsid w:val="00A73431"/>
    <w:rsid w:val="00A7450A"/>
    <w:rsid w:val="00A74534"/>
    <w:rsid w:val="00A74CCB"/>
    <w:rsid w:val="00A77592"/>
    <w:rsid w:val="00A810DC"/>
    <w:rsid w:val="00A81227"/>
    <w:rsid w:val="00A82A67"/>
    <w:rsid w:val="00A82D67"/>
    <w:rsid w:val="00A835BA"/>
    <w:rsid w:val="00A83FDD"/>
    <w:rsid w:val="00A90780"/>
    <w:rsid w:val="00A90806"/>
    <w:rsid w:val="00A92019"/>
    <w:rsid w:val="00A929CB"/>
    <w:rsid w:val="00A94388"/>
    <w:rsid w:val="00A943CD"/>
    <w:rsid w:val="00A94B5D"/>
    <w:rsid w:val="00A96F8D"/>
    <w:rsid w:val="00A9717B"/>
    <w:rsid w:val="00AA0A0F"/>
    <w:rsid w:val="00AA0A11"/>
    <w:rsid w:val="00AA0D15"/>
    <w:rsid w:val="00AA0D61"/>
    <w:rsid w:val="00AA12F0"/>
    <w:rsid w:val="00AA18F7"/>
    <w:rsid w:val="00AA1E6C"/>
    <w:rsid w:val="00AA30EB"/>
    <w:rsid w:val="00AA3EDF"/>
    <w:rsid w:val="00AA3FC2"/>
    <w:rsid w:val="00AA4D08"/>
    <w:rsid w:val="00AA53BF"/>
    <w:rsid w:val="00AA726E"/>
    <w:rsid w:val="00AB061C"/>
    <w:rsid w:val="00AB260F"/>
    <w:rsid w:val="00AB2C96"/>
    <w:rsid w:val="00AB3865"/>
    <w:rsid w:val="00AB5127"/>
    <w:rsid w:val="00AB5BBF"/>
    <w:rsid w:val="00AB68F6"/>
    <w:rsid w:val="00AB70EF"/>
    <w:rsid w:val="00AB74EA"/>
    <w:rsid w:val="00AC19CD"/>
    <w:rsid w:val="00AC1D6B"/>
    <w:rsid w:val="00AC20DC"/>
    <w:rsid w:val="00AC32AC"/>
    <w:rsid w:val="00AC37BE"/>
    <w:rsid w:val="00AC56FA"/>
    <w:rsid w:val="00AC5DD0"/>
    <w:rsid w:val="00AC62DF"/>
    <w:rsid w:val="00AC64DB"/>
    <w:rsid w:val="00AC6751"/>
    <w:rsid w:val="00AC7EBD"/>
    <w:rsid w:val="00AD05E9"/>
    <w:rsid w:val="00AD0C33"/>
    <w:rsid w:val="00AD279B"/>
    <w:rsid w:val="00AD2E13"/>
    <w:rsid w:val="00AD3C3A"/>
    <w:rsid w:val="00AD3F07"/>
    <w:rsid w:val="00AD409E"/>
    <w:rsid w:val="00AD4BCD"/>
    <w:rsid w:val="00AD59F2"/>
    <w:rsid w:val="00AD6560"/>
    <w:rsid w:val="00AD71EE"/>
    <w:rsid w:val="00AE0311"/>
    <w:rsid w:val="00AE1792"/>
    <w:rsid w:val="00AE19DE"/>
    <w:rsid w:val="00AE19F7"/>
    <w:rsid w:val="00AE1D48"/>
    <w:rsid w:val="00AE2B3D"/>
    <w:rsid w:val="00AE42A7"/>
    <w:rsid w:val="00AE5537"/>
    <w:rsid w:val="00AE618B"/>
    <w:rsid w:val="00AE6A76"/>
    <w:rsid w:val="00AE6D5F"/>
    <w:rsid w:val="00AE73EE"/>
    <w:rsid w:val="00AF0127"/>
    <w:rsid w:val="00AF0EB7"/>
    <w:rsid w:val="00AF0EF3"/>
    <w:rsid w:val="00AF29D8"/>
    <w:rsid w:val="00AF2CAC"/>
    <w:rsid w:val="00AF31F1"/>
    <w:rsid w:val="00AF3498"/>
    <w:rsid w:val="00AF5F57"/>
    <w:rsid w:val="00AF63B0"/>
    <w:rsid w:val="00AF675C"/>
    <w:rsid w:val="00AF76C9"/>
    <w:rsid w:val="00B0226A"/>
    <w:rsid w:val="00B02953"/>
    <w:rsid w:val="00B03E56"/>
    <w:rsid w:val="00B05935"/>
    <w:rsid w:val="00B0731A"/>
    <w:rsid w:val="00B077F0"/>
    <w:rsid w:val="00B07A92"/>
    <w:rsid w:val="00B07FD7"/>
    <w:rsid w:val="00B10183"/>
    <w:rsid w:val="00B1074E"/>
    <w:rsid w:val="00B115B4"/>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DED"/>
    <w:rsid w:val="00B2301D"/>
    <w:rsid w:val="00B23B07"/>
    <w:rsid w:val="00B25864"/>
    <w:rsid w:val="00B258C3"/>
    <w:rsid w:val="00B265A9"/>
    <w:rsid w:val="00B26BD8"/>
    <w:rsid w:val="00B26CFD"/>
    <w:rsid w:val="00B325B1"/>
    <w:rsid w:val="00B32E6D"/>
    <w:rsid w:val="00B34931"/>
    <w:rsid w:val="00B34D77"/>
    <w:rsid w:val="00B34DA8"/>
    <w:rsid w:val="00B356F3"/>
    <w:rsid w:val="00B357CC"/>
    <w:rsid w:val="00B36EF5"/>
    <w:rsid w:val="00B37EF1"/>
    <w:rsid w:val="00B40CFF"/>
    <w:rsid w:val="00B4102B"/>
    <w:rsid w:val="00B41493"/>
    <w:rsid w:val="00B41937"/>
    <w:rsid w:val="00B42670"/>
    <w:rsid w:val="00B42E40"/>
    <w:rsid w:val="00B43AF7"/>
    <w:rsid w:val="00B44277"/>
    <w:rsid w:val="00B44466"/>
    <w:rsid w:val="00B4486A"/>
    <w:rsid w:val="00B4488D"/>
    <w:rsid w:val="00B44FF5"/>
    <w:rsid w:val="00B45E6B"/>
    <w:rsid w:val="00B4620F"/>
    <w:rsid w:val="00B476DD"/>
    <w:rsid w:val="00B506A2"/>
    <w:rsid w:val="00B509FC"/>
    <w:rsid w:val="00B50C72"/>
    <w:rsid w:val="00B51317"/>
    <w:rsid w:val="00B5171F"/>
    <w:rsid w:val="00B53D0E"/>
    <w:rsid w:val="00B5444B"/>
    <w:rsid w:val="00B549E2"/>
    <w:rsid w:val="00B5589A"/>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30AC"/>
    <w:rsid w:val="00B744A2"/>
    <w:rsid w:val="00B754E0"/>
    <w:rsid w:val="00B7678C"/>
    <w:rsid w:val="00B774CD"/>
    <w:rsid w:val="00B80280"/>
    <w:rsid w:val="00B80428"/>
    <w:rsid w:val="00B807CD"/>
    <w:rsid w:val="00B823D6"/>
    <w:rsid w:val="00B82889"/>
    <w:rsid w:val="00B83635"/>
    <w:rsid w:val="00B8375A"/>
    <w:rsid w:val="00B84A52"/>
    <w:rsid w:val="00B867E9"/>
    <w:rsid w:val="00B87041"/>
    <w:rsid w:val="00B87860"/>
    <w:rsid w:val="00B879E0"/>
    <w:rsid w:val="00B90094"/>
    <w:rsid w:val="00B91FDE"/>
    <w:rsid w:val="00B925BE"/>
    <w:rsid w:val="00B93130"/>
    <w:rsid w:val="00B934FC"/>
    <w:rsid w:val="00B945E8"/>
    <w:rsid w:val="00B95434"/>
    <w:rsid w:val="00B962E5"/>
    <w:rsid w:val="00B96DBF"/>
    <w:rsid w:val="00B971ED"/>
    <w:rsid w:val="00BA01CD"/>
    <w:rsid w:val="00BA0D66"/>
    <w:rsid w:val="00BA153F"/>
    <w:rsid w:val="00BA1D59"/>
    <w:rsid w:val="00BA2000"/>
    <w:rsid w:val="00BA2221"/>
    <w:rsid w:val="00BA25D1"/>
    <w:rsid w:val="00BA2B2A"/>
    <w:rsid w:val="00BA40EF"/>
    <w:rsid w:val="00BA4840"/>
    <w:rsid w:val="00BA5CAE"/>
    <w:rsid w:val="00BA6160"/>
    <w:rsid w:val="00BA688C"/>
    <w:rsid w:val="00BA70A6"/>
    <w:rsid w:val="00BA7337"/>
    <w:rsid w:val="00BA7B4E"/>
    <w:rsid w:val="00BB02C6"/>
    <w:rsid w:val="00BB206E"/>
    <w:rsid w:val="00BB21CD"/>
    <w:rsid w:val="00BB2F1D"/>
    <w:rsid w:val="00BB3BDD"/>
    <w:rsid w:val="00BB3C7E"/>
    <w:rsid w:val="00BB3CC8"/>
    <w:rsid w:val="00BB4DE6"/>
    <w:rsid w:val="00BB5FA5"/>
    <w:rsid w:val="00BB71FB"/>
    <w:rsid w:val="00BB7613"/>
    <w:rsid w:val="00BC0698"/>
    <w:rsid w:val="00BC152F"/>
    <w:rsid w:val="00BC3F9C"/>
    <w:rsid w:val="00BC5ECC"/>
    <w:rsid w:val="00BC757F"/>
    <w:rsid w:val="00BC77AC"/>
    <w:rsid w:val="00BC7C64"/>
    <w:rsid w:val="00BC7EB1"/>
    <w:rsid w:val="00BD0AED"/>
    <w:rsid w:val="00BD1041"/>
    <w:rsid w:val="00BD1D56"/>
    <w:rsid w:val="00BD33AE"/>
    <w:rsid w:val="00BD3D60"/>
    <w:rsid w:val="00BD43B2"/>
    <w:rsid w:val="00BD6037"/>
    <w:rsid w:val="00BD607E"/>
    <w:rsid w:val="00BD65B1"/>
    <w:rsid w:val="00BD6A1B"/>
    <w:rsid w:val="00BD6ACC"/>
    <w:rsid w:val="00BD71D5"/>
    <w:rsid w:val="00BD759C"/>
    <w:rsid w:val="00BD7F39"/>
    <w:rsid w:val="00BE0A8E"/>
    <w:rsid w:val="00BE2A12"/>
    <w:rsid w:val="00BE2BF9"/>
    <w:rsid w:val="00BE3D20"/>
    <w:rsid w:val="00BE4934"/>
    <w:rsid w:val="00BE5209"/>
    <w:rsid w:val="00BE5C11"/>
    <w:rsid w:val="00BE5E96"/>
    <w:rsid w:val="00BE61CE"/>
    <w:rsid w:val="00BE6305"/>
    <w:rsid w:val="00BE66A2"/>
    <w:rsid w:val="00BE7212"/>
    <w:rsid w:val="00BE752D"/>
    <w:rsid w:val="00BE7B32"/>
    <w:rsid w:val="00BE7C9F"/>
    <w:rsid w:val="00BF1A59"/>
    <w:rsid w:val="00BF249B"/>
    <w:rsid w:val="00BF2A7C"/>
    <w:rsid w:val="00BF2C47"/>
    <w:rsid w:val="00BF2FF8"/>
    <w:rsid w:val="00BF3262"/>
    <w:rsid w:val="00BF454E"/>
    <w:rsid w:val="00BF4737"/>
    <w:rsid w:val="00BF4908"/>
    <w:rsid w:val="00BF4CA8"/>
    <w:rsid w:val="00BF4E07"/>
    <w:rsid w:val="00BF4FAF"/>
    <w:rsid w:val="00BF6A79"/>
    <w:rsid w:val="00BF71EC"/>
    <w:rsid w:val="00BF78AB"/>
    <w:rsid w:val="00BF7BD4"/>
    <w:rsid w:val="00C01126"/>
    <w:rsid w:val="00C01144"/>
    <w:rsid w:val="00C011C3"/>
    <w:rsid w:val="00C016C3"/>
    <w:rsid w:val="00C02670"/>
    <w:rsid w:val="00C03B2A"/>
    <w:rsid w:val="00C03F74"/>
    <w:rsid w:val="00C04201"/>
    <w:rsid w:val="00C05D91"/>
    <w:rsid w:val="00C05E33"/>
    <w:rsid w:val="00C06382"/>
    <w:rsid w:val="00C07A3E"/>
    <w:rsid w:val="00C07CB4"/>
    <w:rsid w:val="00C10CBA"/>
    <w:rsid w:val="00C143E8"/>
    <w:rsid w:val="00C17020"/>
    <w:rsid w:val="00C17D41"/>
    <w:rsid w:val="00C20DF7"/>
    <w:rsid w:val="00C21C1F"/>
    <w:rsid w:val="00C222AD"/>
    <w:rsid w:val="00C231E6"/>
    <w:rsid w:val="00C23DC2"/>
    <w:rsid w:val="00C24F70"/>
    <w:rsid w:val="00C25812"/>
    <w:rsid w:val="00C27E40"/>
    <w:rsid w:val="00C31659"/>
    <w:rsid w:val="00C33F8C"/>
    <w:rsid w:val="00C3422A"/>
    <w:rsid w:val="00C34429"/>
    <w:rsid w:val="00C3517A"/>
    <w:rsid w:val="00C35B54"/>
    <w:rsid w:val="00C35B7C"/>
    <w:rsid w:val="00C36514"/>
    <w:rsid w:val="00C41179"/>
    <w:rsid w:val="00C416C1"/>
    <w:rsid w:val="00C41F43"/>
    <w:rsid w:val="00C42A36"/>
    <w:rsid w:val="00C43FDD"/>
    <w:rsid w:val="00C44D5F"/>
    <w:rsid w:val="00C44F94"/>
    <w:rsid w:val="00C45441"/>
    <w:rsid w:val="00C46C06"/>
    <w:rsid w:val="00C4737D"/>
    <w:rsid w:val="00C503CC"/>
    <w:rsid w:val="00C50F62"/>
    <w:rsid w:val="00C51216"/>
    <w:rsid w:val="00C51669"/>
    <w:rsid w:val="00C51688"/>
    <w:rsid w:val="00C51B3F"/>
    <w:rsid w:val="00C51D6A"/>
    <w:rsid w:val="00C52013"/>
    <w:rsid w:val="00C5232F"/>
    <w:rsid w:val="00C524A8"/>
    <w:rsid w:val="00C5288C"/>
    <w:rsid w:val="00C52F8C"/>
    <w:rsid w:val="00C53331"/>
    <w:rsid w:val="00C539B9"/>
    <w:rsid w:val="00C55C6B"/>
    <w:rsid w:val="00C55D94"/>
    <w:rsid w:val="00C567AE"/>
    <w:rsid w:val="00C57476"/>
    <w:rsid w:val="00C6030C"/>
    <w:rsid w:val="00C60C1E"/>
    <w:rsid w:val="00C60FB1"/>
    <w:rsid w:val="00C616AA"/>
    <w:rsid w:val="00C61B66"/>
    <w:rsid w:val="00C62730"/>
    <w:rsid w:val="00C6376C"/>
    <w:rsid w:val="00C63AF4"/>
    <w:rsid w:val="00C65691"/>
    <w:rsid w:val="00C65777"/>
    <w:rsid w:val="00C657A8"/>
    <w:rsid w:val="00C661DF"/>
    <w:rsid w:val="00C662A0"/>
    <w:rsid w:val="00C662E6"/>
    <w:rsid w:val="00C66BD7"/>
    <w:rsid w:val="00C70201"/>
    <w:rsid w:val="00C705CC"/>
    <w:rsid w:val="00C7060F"/>
    <w:rsid w:val="00C7066D"/>
    <w:rsid w:val="00C70AED"/>
    <w:rsid w:val="00C715A7"/>
    <w:rsid w:val="00C73392"/>
    <w:rsid w:val="00C734F2"/>
    <w:rsid w:val="00C74EB8"/>
    <w:rsid w:val="00C76106"/>
    <w:rsid w:val="00C806B1"/>
    <w:rsid w:val="00C807B1"/>
    <w:rsid w:val="00C80B44"/>
    <w:rsid w:val="00C80D5B"/>
    <w:rsid w:val="00C819AE"/>
    <w:rsid w:val="00C83298"/>
    <w:rsid w:val="00C839E5"/>
    <w:rsid w:val="00C8505D"/>
    <w:rsid w:val="00C85790"/>
    <w:rsid w:val="00C86BC7"/>
    <w:rsid w:val="00C87090"/>
    <w:rsid w:val="00C87C61"/>
    <w:rsid w:val="00C90E4D"/>
    <w:rsid w:val="00C915B4"/>
    <w:rsid w:val="00C91CE5"/>
    <w:rsid w:val="00C925DA"/>
    <w:rsid w:val="00C9268E"/>
    <w:rsid w:val="00C92824"/>
    <w:rsid w:val="00C92E51"/>
    <w:rsid w:val="00C941C2"/>
    <w:rsid w:val="00C94AD5"/>
    <w:rsid w:val="00C94EDC"/>
    <w:rsid w:val="00C95B31"/>
    <w:rsid w:val="00C95C7D"/>
    <w:rsid w:val="00C9644C"/>
    <w:rsid w:val="00C964AC"/>
    <w:rsid w:val="00C96D9B"/>
    <w:rsid w:val="00C97428"/>
    <w:rsid w:val="00CA06AB"/>
    <w:rsid w:val="00CA09DB"/>
    <w:rsid w:val="00CA09F8"/>
    <w:rsid w:val="00CA0A1E"/>
    <w:rsid w:val="00CA154E"/>
    <w:rsid w:val="00CA18EA"/>
    <w:rsid w:val="00CA413A"/>
    <w:rsid w:val="00CA442B"/>
    <w:rsid w:val="00CA5E1B"/>
    <w:rsid w:val="00CA65A2"/>
    <w:rsid w:val="00CA66BF"/>
    <w:rsid w:val="00CA6D05"/>
    <w:rsid w:val="00CB06AF"/>
    <w:rsid w:val="00CB08F8"/>
    <w:rsid w:val="00CB0D85"/>
    <w:rsid w:val="00CB12AE"/>
    <w:rsid w:val="00CB2591"/>
    <w:rsid w:val="00CB3A0A"/>
    <w:rsid w:val="00CB4922"/>
    <w:rsid w:val="00CB52EB"/>
    <w:rsid w:val="00CB7AD4"/>
    <w:rsid w:val="00CC07EB"/>
    <w:rsid w:val="00CC0EE1"/>
    <w:rsid w:val="00CC166A"/>
    <w:rsid w:val="00CC1764"/>
    <w:rsid w:val="00CC2792"/>
    <w:rsid w:val="00CC377E"/>
    <w:rsid w:val="00CC4F9C"/>
    <w:rsid w:val="00CC587E"/>
    <w:rsid w:val="00CD0F3D"/>
    <w:rsid w:val="00CD13D9"/>
    <w:rsid w:val="00CD13DF"/>
    <w:rsid w:val="00CD29D8"/>
    <w:rsid w:val="00CD2C7D"/>
    <w:rsid w:val="00CD4802"/>
    <w:rsid w:val="00CD5E19"/>
    <w:rsid w:val="00CD694C"/>
    <w:rsid w:val="00CD723D"/>
    <w:rsid w:val="00CE246D"/>
    <w:rsid w:val="00CE392A"/>
    <w:rsid w:val="00CE4B5C"/>
    <w:rsid w:val="00CE53D9"/>
    <w:rsid w:val="00CE54EC"/>
    <w:rsid w:val="00CE5A28"/>
    <w:rsid w:val="00CE5E1A"/>
    <w:rsid w:val="00CE6B47"/>
    <w:rsid w:val="00CF05C9"/>
    <w:rsid w:val="00CF0EBA"/>
    <w:rsid w:val="00CF2E94"/>
    <w:rsid w:val="00CF2F04"/>
    <w:rsid w:val="00CF3C08"/>
    <w:rsid w:val="00CF4BC8"/>
    <w:rsid w:val="00CF4C5A"/>
    <w:rsid w:val="00CF50CA"/>
    <w:rsid w:val="00CF5132"/>
    <w:rsid w:val="00CF54B7"/>
    <w:rsid w:val="00CF56E5"/>
    <w:rsid w:val="00CF5981"/>
    <w:rsid w:val="00CF5D2A"/>
    <w:rsid w:val="00D00231"/>
    <w:rsid w:val="00D00418"/>
    <w:rsid w:val="00D00F75"/>
    <w:rsid w:val="00D0153F"/>
    <w:rsid w:val="00D018B4"/>
    <w:rsid w:val="00D01F90"/>
    <w:rsid w:val="00D025B5"/>
    <w:rsid w:val="00D044C1"/>
    <w:rsid w:val="00D045DA"/>
    <w:rsid w:val="00D048F7"/>
    <w:rsid w:val="00D04937"/>
    <w:rsid w:val="00D05583"/>
    <w:rsid w:val="00D0779C"/>
    <w:rsid w:val="00D101BB"/>
    <w:rsid w:val="00D10598"/>
    <w:rsid w:val="00D11479"/>
    <w:rsid w:val="00D11583"/>
    <w:rsid w:val="00D128A5"/>
    <w:rsid w:val="00D130BC"/>
    <w:rsid w:val="00D1316E"/>
    <w:rsid w:val="00D1397B"/>
    <w:rsid w:val="00D144B2"/>
    <w:rsid w:val="00D144BA"/>
    <w:rsid w:val="00D147AB"/>
    <w:rsid w:val="00D16655"/>
    <w:rsid w:val="00D16872"/>
    <w:rsid w:val="00D1709B"/>
    <w:rsid w:val="00D203CF"/>
    <w:rsid w:val="00D2097D"/>
    <w:rsid w:val="00D23601"/>
    <w:rsid w:val="00D23BA2"/>
    <w:rsid w:val="00D23F69"/>
    <w:rsid w:val="00D24275"/>
    <w:rsid w:val="00D25109"/>
    <w:rsid w:val="00D25F2D"/>
    <w:rsid w:val="00D3027B"/>
    <w:rsid w:val="00D30A83"/>
    <w:rsid w:val="00D31C5D"/>
    <w:rsid w:val="00D32114"/>
    <w:rsid w:val="00D32966"/>
    <w:rsid w:val="00D32C6A"/>
    <w:rsid w:val="00D34692"/>
    <w:rsid w:val="00D3553A"/>
    <w:rsid w:val="00D35822"/>
    <w:rsid w:val="00D359D4"/>
    <w:rsid w:val="00D3622F"/>
    <w:rsid w:val="00D36B12"/>
    <w:rsid w:val="00D36F0C"/>
    <w:rsid w:val="00D370DD"/>
    <w:rsid w:val="00D372BA"/>
    <w:rsid w:val="00D375DF"/>
    <w:rsid w:val="00D37A2C"/>
    <w:rsid w:val="00D4349C"/>
    <w:rsid w:val="00D43EC0"/>
    <w:rsid w:val="00D4407C"/>
    <w:rsid w:val="00D448DF"/>
    <w:rsid w:val="00D449EA"/>
    <w:rsid w:val="00D44AE7"/>
    <w:rsid w:val="00D44D54"/>
    <w:rsid w:val="00D45477"/>
    <w:rsid w:val="00D46840"/>
    <w:rsid w:val="00D469C8"/>
    <w:rsid w:val="00D46F7E"/>
    <w:rsid w:val="00D46F96"/>
    <w:rsid w:val="00D4789A"/>
    <w:rsid w:val="00D50EBF"/>
    <w:rsid w:val="00D50FD0"/>
    <w:rsid w:val="00D5287D"/>
    <w:rsid w:val="00D537F0"/>
    <w:rsid w:val="00D53F59"/>
    <w:rsid w:val="00D54F46"/>
    <w:rsid w:val="00D55ACD"/>
    <w:rsid w:val="00D56708"/>
    <w:rsid w:val="00D57AE6"/>
    <w:rsid w:val="00D60394"/>
    <w:rsid w:val="00D61CBB"/>
    <w:rsid w:val="00D61CDC"/>
    <w:rsid w:val="00D61FD4"/>
    <w:rsid w:val="00D627F5"/>
    <w:rsid w:val="00D63153"/>
    <w:rsid w:val="00D63737"/>
    <w:rsid w:val="00D6405B"/>
    <w:rsid w:val="00D64209"/>
    <w:rsid w:val="00D65460"/>
    <w:rsid w:val="00D65763"/>
    <w:rsid w:val="00D65A2E"/>
    <w:rsid w:val="00D65BE3"/>
    <w:rsid w:val="00D67069"/>
    <w:rsid w:val="00D672A7"/>
    <w:rsid w:val="00D70535"/>
    <w:rsid w:val="00D70549"/>
    <w:rsid w:val="00D7129C"/>
    <w:rsid w:val="00D71F7D"/>
    <w:rsid w:val="00D76D08"/>
    <w:rsid w:val="00D77083"/>
    <w:rsid w:val="00D77259"/>
    <w:rsid w:val="00D779B7"/>
    <w:rsid w:val="00D77CCB"/>
    <w:rsid w:val="00D80490"/>
    <w:rsid w:val="00D81A70"/>
    <w:rsid w:val="00D81DA1"/>
    <w:rsid w:val="00D83EC2"/>
    <w:rsid w:val="00D84A09"/>
    <w:rsid w:val="00D85068"/>
    <w:rsid w:val="00D8524D"/>
    <w:rsid w:val="00D857FE"/>
    <w:rsid w:val="00D86202"/>
    <w:rsid w:val="00D86753"/>
    <w:rsid w:val="00D86C33"/>
    <w:rsid w:val="00D90EB9"/>
    <w:rsid w:val="00D911DC"/>
    <w:rsid w:val="00D912F6"/>
    <w:rsid w:val="00D913D8"/>
    <w:rsid w:val="00D9234E"/>
    <w:rsid w:val="00D929A9"/>
    <w:rsid w:val="00D93202"/>
    <w:rsid w:val="00D932C2"/>
    <w:rsid w:val="00D938FC"/>
    <w:rsid w:val="00D93DB8"/>
    <w:rsid w:val="00D93F90"/>
    <w:rsid w:val="00D942A7"/>
    <w:rsid w:val="00D943B9"/>
    <w:rsid w:val="00D95F98"/>
    <w:rsid w:val="00D96A87"/>
    <w:rsid w:val="00D9700D"/>
    <w:rsid w:val="00DA0105"/>
    <w:rsid w:val="00DA0337"/>
    <w:rsid w:val="00DA1C2A"/>
    <w:rsid w:val="00DA2C7D"/>
    <w:rsid w:val="00DA3631"/>
    <w:rsid w:val="00DA38D3"/>
    <w:rsid w:val="00DA3F31"/>
    <w:rsid w:val="00DA53C8"/>
    <w:rsid w:val="00DA5796"/>
    <w:rsid w:val="00DB0163"/>
    <w:rsid w:val="00DB0E35"/>
    <w:rsid w:val="00DB1E3B"/>
    <w:rsid w:val="00DB1F75"/>
    <w:rsid w:val="00DB1F8D"/>
    <w:rsid w:val="00DB41C3"/>
    <w:rsid w:val="00DB45E9"/>
    <w:rsid w:val="00DB56EF"/>
    <w:rsid w:val="00DB69B5"/>
    <w:rsid w:val="00DB6BDD"/>
    <w:rsid w:val="00DB6FEE"/>
    <w:rsid w:val="00DB7350"/>
    <w:rsid w:val="00DC00E6"/>
    <w:rsid w:val="00DC0243"/>
    <w:rsid w:val="00DC26F2"/>
    <w:rsid w:val="00DC2809"/>
    <w:rsid w:val="00DC379E"/>
    <w:rsid w:val="00DC3D15"/>
    <w:rsid w:val="00DC4D77"/>
    <w:rsid w:val="00DC548B"/>
    <w:rsid w:val="00DC5ED1"/>
    <w:rsid w:val="00DC6FE8"/>
    <w:rsid w:val="00DD0FE7"/>
    <w:rsid w:val="00DD11C3"/>
    <w:rsid w:val="00DD1A85"/>
    <w:rsid w:val="00DD31B8"/>
    <w:rsid w:val="00DD34A6"/>
    <w:rsid w:val="00DD41F6"/>
    <w:rsid w:val="00DD4FF2"/>
    <w:rsid w:val="00DD500B"/>
    <w:rsid w:val="00DD50AE"/>
    <w:rsid w:val="00DD6845"/>
    <w:rsid w:val="00DD6E08"/>
    <w:rsid w:val="00DD7FA3"/>
    <w:rsid w:val="00DE05CE"/>
    <w:rsid w:val="00DE0A77"/>
    <w:rsid w:val="00DE0C9D"/>
    <w:rsid w:val="00DE4CE3"/>
    <w:rsid w:val="00DE555E"/>
    <w:rsid w:val="00DE588D"/>
    <w:rsid w:val="00DE5FE9"/>
    <w:rsid w:val="00DF048E"/>
    <w:rsid w:val="00DF0745"/>
    <w:rsid w:val="00DF1C48"/>
    <w:rsid w:val="00DF24D2"/>
    <w:rsid w:val="00DF250E"/>
    <w:rsid w:val="00DF3210"/>
    <w:rsid w:val="00DF391B"/>
    <w:rsid w:val="00DF42C2"/>
    <w:rsid w:val="00DF4F91"/>
    <w:rsid w:val="00DF528B"/>
    <w:rsid w:val="00DF56F5"/>
    <w:rsid w:val="00DF63FD"/>
    <w:rsid w:val="00DF67DC"/>
    <w:rsid w:val="00E001D2"/>
    <w:rsid w:val="00E006F8"/>
    <w:rsid w:val="00E01E03"/>
    <w:rsid w:val="00E029CC"/>
    <w:rsid w:val="00E02EF4"/>
    <w:rsid w:val="00E0351E"/>
    <w:rsid w:val="00E03CA9"/>
    <w:rsid w:val="00E03F78"/>
    <w:rsid w:val="00E05831"/>
    <w:rsid w:val="00E05DBD"/>
    <w:rsid w:val="00E05EF8"/>
    <w:rsid w:val="00E06F18"/>
    <w:rsid w:val="00E07882"/>
    <w:rsid w:val="00E1047C"/>
    <w:rsid w:val="00E11090"/>
    <w:rsid w:val="00E11335"/>
    <w:rsid w:val="00E11710"/>
    <w:rsid w:val="00E1190E"/>
    <w:rsid w:val="00E1196B"/>
    <w:rsid w:val="00E12292"/>
    <w:rsid w:val="00E1431F"/>
    <w:rsid w:val="00E1534D"/>
    <w:rsid w:val="00E15881"/>
    <w:rsid w:val="00E15F7B"/>
    <w:rsid w:val="00E163F0"/>
    <w:rsid w:val="00E17C0C"/>
    <w:rsid w:val="00E17F73"/>
    <w:rsid w:val="00E209B4"/>
    <w:rsid w:val="00E20B77"/>
    <w:rsid w:val="00E241D4"/>
    <w:rsid w:val="00E244F8"/>
    <w:rsid w:val="00E248E1"/>
    <w:rsid w:val="00E25795"/>
    <w:rsid w:val="00E26C79"/>
    <w:rsid w:val="00E305C5"/>
    <w:rsid w:val="00E30F1E"/>
    <w:rsid w:val="00E31335"/>
    <w:rsid w:val="00E3180C"/>
    <w:rsid w:val="00E3240F"/>
    <w:rsid w:val="00E328A3"/>
    <w:rsid w:val="00E3452A"/>
    <w:rsid w:val="00E35081"/>
    <w:rsid w:val="00E35616"/>
    <w:rsid w:val="00E35805"/>
    <w:rsid w:val="00E358EC"/>
    <w:rsid w:val="00E375F0"/>
    <w:rsid w:val="00E377AA"/>
    <w:rsid w:val="00E37AB8"/>
    <w:rsid w:val="00E4028C"/>
    <w:rsid w:val="00E40987"/>
    <w:rsid w:val="00E40AE4"/>
    <w:rsid w:val="00E413B4"/>
    <w:rsid w:val="00E42BDB"/>
    <w:rsid w:val="00E43093"/>
    <w:rsid w:val="00E44B25"/>
    <w:rsid w:val="00E44EAE"/>
    <w:rsid w:val="00E44F9D"/>
    <w:rsid w:val="00E45820"/>
    <w:rsid w:val="00E459E1"/>
    <w:rsid w:val="00E4603A"/>
    <w:rsid w:val="00E47FC4"/>
    <w:rsid w:val="00E508B3"/>
    <w:rsid w:val="00E50C9F"/>
    <w:rsid w:val="00E519DC"/>
    <w:rsid w:val="00E51BC4"/>
    <w:rsid w:val="00E5258B"/>
    <w:rsid w:val="00E53656"/>
    <w:rsid w:val="00E536A3"/>
    <w:rsid w:val="00E53735"/>
    <w:rsid w:val="00E54215"/>
    <w:rsid w:val="00E55098"/>
    <w:rsid w:val="00E55C2D"/>
    <w:rsid w:val="00E56A7C"/>
    <w:rsid w:val="00E575B6"/>
    <w:rsid w:val="00E604ED"/>
    <w:rsid w:val="00E60D2C"/>
    <w:rsid w:val="00E60E6F"/>
    <w:rsid w:val="00E61B22"/>
    <w:rsid w:val="00E647BB"/>
    <w:rsid w:val="00E64B75"/>
    <w:rsid w:val="00E650BA"/>
    <w:rsid w:val="00E65D49"/>
    <w:rsid w:val="00E65FFB"/>
    <w:rsid w:val="00E6680F"/>
    <w:rsid w:val="00E67655"/>
    <w:rsid w:val="00E67679"/>
    <w:rsid w:val="00E701D3"/>
    <w:rsid w:val="00E70324"/>
    <w:rsid w:val="00E71870"/>
    <w:rsid w:val="00E73ABA"/>
    <w:rsid w:val="00E7521A"/>
    <w:rsid w:val="00E75E5C"/>
    <w:rsid w:val="00E76A89"/>
    <w:rsid w:val="00E76D9D"/>
    <w:rsid w:val="00E80313"/>
    <w:rsid w:val="00E81D7C"/>
    <w:rsid w:val="00E82421"/>
    <w:rsid w:val="00E82567"/>
    <w:rsid w:val="00E830E4"/>
    <w:rsid w:val="00E8484A"/>
    <w:rsid w:val="00E84937"/>
    <w:rsid w:val="00E8494A"/>
    <w:rsid w:val="00E8530C"/>
    <w:rsid w:val="00E857D9"/>
    <w:rsid w:val="00E90087"/>
    <w:rsid w:val="00E906D2"/>
    <w:rsid w:val="00E9140F"/>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0B9"/>
    <w:rsid w:val="00EA09FD"/>
    <w:rsid w:val="00EA0FDF"/>
    <w:rsid w:val="00EA109F"/>
    <w:rsid w:val="00EA185A"/>
    <w:rsid w:val="00EA2691"/>
    <w:rsid w:val="00EA2E55"/>
    <w:rsid w:val="00EA3369"/>
    <w:rsid w:val="00EA3F41"/>
    <w:rsid w:val="00EA48C2"/>
    <w:rsid w:val="00EA532A"/>
    <w:rsid w:val="00EA5715"/>
    <w:rsid w:val="00EA7539"/>
    <w:rsid w:val="00EB11FB"/>
    <w:rsid w:val="00EB25B3"/>
    <w:rsid w:val="00EB30EA"/>
    <w:rsid w:val="00EB345A"/>
    <w:rsid w:val="00EB3FCA"/>
    <w:rsid w:val="00EB55EB"/>
    <w:rsid w:val="00EB578D"/>
    <w:rsid w:val="00EB5C6C"/>
    <w:rsid w:val="00EB6459"/>
    <w:rsid w:val="00EB6936"/>
    <w:rsid w:val="00EB6BF6"/>
    <w:rsid w:val="00EB6F1C"/>
    <w:rsid w:val="00EC0362"/>
    <w:rsid w:val="00EC0A35"/>
    <w:rsid w:val="00EC0C72"/>
    <w:rsid w:val="00EC1FBA"/>
    <w:rsid w:val="00EC274B"/>
    <w:rsid w:val="00EC2823"/>
    <w:rsid w:val="00EC2CFB"/>
    <w:rsid w:val="00EC3E3B"/>
    <w:rsid w:val="00EC4393"/>
    <w:rsid w:val="00EC735D"/>
    <w:rsid w:val="00EC76F0"/>
    <w:rsid w:val="00EC7B63"/>
    <w:rsid w:val="00ED0C07"/>
    <w:rsid w:val="00ED1008"/>
    <w:rsid w:val="00ED1DBE"/>
    <w:rsid w:val="00ED2108"/>
    <w:rsid w:val="00ED33C8"/>
    <w:rsid w:val="00ED3631"/>
    <w:rsid w:val="00ED4485"/>
    <w:rsid w:val="00ED4C2A"/>
    <w:rsid w:val="00ED54F6"/>
    <w:rsid w:val="00ED5891"/>
    <w:rsid w:val="00ED68DE"/>
    <w:rsid w:val="00ED70F8"/>
    <w:rsid w:val="00ED7FDC"/>
    <w:rsid w:val="00EE0ABE"/>
    <w:rsid w:val="00EE0D77"/>
    <w:rsid w:val="00EE2010"/>
    <w:rsid w:val="00EE3486"/>
    <w:rsid w:val="00EE4AB5"/>
    <w:rsid w:val="00EE647D"/>
    <w:rsid w:val="00EE6E83"/>
    <w:rsid w:val="00EE7424"/>
    <w:rsid w:val="00EE7676"/>
    <w:rsid w:val="00EE7889"/>
    <w:rsid w:val="00EF0127"/>
    <w:rsid w:val="00EF0B00"/>
    <w:rsid w:val="00EF12B0"/>
    <w:rsid w:val="00EF1750"/>
    <w:rsid w:val="00EF21DC"/>
    <w:rsid w:val="00EF2CAD"/>
    <w:rsid w:val="00EF37C3"/>
    <w:rsid w:val="00EF67AD"/>
    <w:rsid w:val="00EF7967"/>
    <w:rsid w:val="00F003B4"/>
    <w:rsid w:val="00F00DD6"/>
    <w:rsid w:val="00F01AB9"/>
    <w:rsid w:val="00F01EC9"/>
    <w:rsid w:val="00F01F08"/>
    <w:rsid w:val="00F020C6"/>
    <w:rsid w:val="00F02E10"/>
    <w:rsid w:val="00F02E60"/>
    <w:rsid w:val="00F03F46"/>
    <w:rsid w:val="00F04810"/>
    <w:rsid w:val="00F04C91"/>
    <w:rsid w:val="00F05623"/>
    <w:rsid w:val="00F05B28"/>
    <w:rsid w:val="00F05D55"/>
    <w:rsid w:val="00F07521"/>
    <w:rsid w:val="00F078A0"/>
    <w:rsid w:val="00F07B58"/>
    <w:rsid w:val="00F07C3E"/>
    <w:rsid w:val="00F10405"/>
    <w:rsid w:val="00F106B3"/>
    <w:rsid w:val="00F109F8"/>
    <w:rsid w:val="00F116A4"/>
    <w:rsid w:val="00F11B8F"/>
    <w:rsid w:val="00F122BC"/>
    <w:rsid w:val="00F12323"/>
    <w:rsid w:val="00F124D9"/>
    <w:rsid w:val="00F12746"/>
    <w:rsid w:val="00F12FE4"/>
    <w:rsid w:val="00F1313B"/>
    <w:rsid w:val="00F13518"/>
    <w:rsid w:val="00F13A15"/>
    <w:rsid w:val="00F13ACB"/>
    <w:rsid w:val="00F13FC1"/>
    <w:rsid w:val="00F1462D"/>
    <w:rsid w:val="00F17ABF"/>
    <w:rsid w:val="00F21BE2"/>
    <w:rsid w:val="00F22451"/>
    <w:rsid w:val="00F23235"/>
    <w:rsid w:val="00F23EFC"/>
    <w:rsid w:val="00F2465E"/>
    <w:rsid w:val="00F247F8"/>
    <w:rsid w:val="00F24FC7"/>
    <w:rsid w:val="00F25C53"/>
    <w:rsid w:val="00F26EC9"/>
    <w:rsid w:val="00F302B0"/>
    <w:rsid w:val="00F30AD8"/>
    <w:rsid w:val="00F311EF"/>
    <w:rsid w:val="00F313F1"/>
    <w:rsid w:val="00F31AB9"/>
    <w:rsid w:val="00F31D01"/>
    <w:rsid w:val="00F33460"/>
    <w:rsid w:val="00F33A33"/>
    <w:rsid w:val="00F344F0"/>
    <w:rsid w:val="00F34A7C"/>
    <w:rsid w:val="00F357EB"/>
    <w:rsid w:val="00F35C59"/>
    <w:rsid w:val="00F3600E"/>
    <w:rsid w:val="00F36688"/>
    <w:rsid w:val="00F36B8C"/>
    <w:rsid w:val="00F36EE3"/>
    <w:rsid w:val="00F37651"/>
    <w:rsid w:val="00F37CF9"/>
    <w:rsid w:val="00F4214F"/>
    <w:rsid w:val="00F42641"/>
    <w:rsid w:val="00F4388F"/>
    <w:rsid w:val="00F43DC3"/>
    <w:rsid w:val="00F44833"/>
    <w:rsid w:val="00F46165"/>
    <w:rsid w:val="00F46EFC"/>
    <w:rsid w:val="00F47390"/>
    <w:rsid w:val="00F47A9C"/>
    <w:rsid w:val="00F47D0C"/>
    <w:rsid w:val="00F5057B"/>
    <w:rsid w:val="00F50CDD"/>
    <w:rsid w:val="00F52531"/>
    <w:rsid w:val="00F52880"/>
    <w:rsid w:val="00F53C86"/>
    <w:rsid w:val="00F5442C"/>
    <w:rsid w:val="00F54D29"/>
    <w:rsid w:val="00F54D5F"/>
    <w:rsid w:val="00F55CCA"/>
    <w:rsid w:val="00F611BD"/>
    <w:rsid w:val="00F61CD8"/>
    <w:rsid w:val="00F62DC1"/>
    <w:rsid w:val="00F63EA5"/>
    <w:rsid w:val="00F64FF3"/>
    <w:rsid w:val="00F65560"/>
    <w:rsid w:val="00F65AB2"/>
    <w:rsid w:val="00F65E71"/>
    <w:rsid w:val="00F662E2"/>
    <w:rsid w:val="00F6661E"/>
    <w:rsid w:val="00F66834"/>
    <w:rsid w:val="00F66B38"/>
    <w:rsid w:val="00F70458"/>
    <w:rsid w:val="00F706DE"/>
    <w:rsid w:val="00F7088C"/>
    <w:rsid w:val="00F70D0C"/>
    <w:rsid w:val="00F70F81"/>
    <w:rsid w:val="00F71049"/>
    <w:rsid w:val="00F731D4"/>
    <w:rsid w:val="00F731EC"/>
    <w:rsid w:val="00F731FA"/>
    <w:rsid w:val="00F73556"/>
    <w:rsid w:val="00F73FC4"/>
    <w:rsid w:val="00F766FC"/>
    <w:rsid w:val="00F769B1"/>
    <w:rsid w:val="00F7782A"/>
    <w:rsid w:val="00F779BC"/>
    <w:rsid w:val="00F77C28"/>
    <w:rsid w:val="00F801B3"/>
    <w:rsid w:val="00F815E6"/>
    <w:rsid w:val="00F81775"/>
    <w:rsid w:val="00F818DA"/>
    <w:rsid w:val="00F819B8"/>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A2E"/>
    <w:rsid w:val="00F91006"/>
    <w:rsid w:val="00F91581"/>
    <w:rsid w:val="00F91863"/>
    <w:rsid w:val="00F91E76"/>
    <w:rsid w:val="00F91E83"/>
    <w:rsid w:val="00F92525"/>
    <w:rsid w:val="00F929B4"/>
    <w:rsid w:val="00F929C6"/>
    <w:rsid w:val="00F92E79"/>
    <w:rsid w:val="00F9356B"/>
    <w:rsid w:val="00F9408D"/>
    <w:rsid w:val="00F9419D"/>
    <w:rsid w:val="00F94D2E"/>
    <w:rsid w:val="00F953FC"/>
    <w:rsid w:val="00F95593"/>
    <w:rsid w:val="00F95C4B"/>
    <w:rsid w:val="00F968A7"/>
    <w:rsid w:val="00F974D7"/>
    <w:rsid w:val="00F978D3"/>
    <w:rsid w:val="00F97A1D"/>
    <w:rsid w:val="00FA069D"/>
    <w:rsid w:val="00FA06FE"/>
    <w:rsid w:val="00FA0D89"/>
    <w:rsid w:val="00FA31C0"/>
    <w:rsid w:val="00FA36FD"/>
    <w:rsid w:val="00FA393C"/>
    <w:rsid w:val="00FA41D6"/>
    <w:rsid w:val="00FA4284"/>
    <w:rsid w:val="00FA4E2D"/>
    <w:rsid w:val="00FA4F3F"/>
    <w:rsid w:val="00FA5B75"/>
    <w:rsid w:val="00FA6848"/>
    <w:rsid w:val="00FA753C"/>
    <w:rsid w:val="00FA76C3"/>
    <w:rsid w:val="00FA798B"/>
    <w:rsid w:val="00FA7B79"/>
    <w:rsid w:val="00FB07AB"/>
    <w:rsid w:val="00FB0E70"/>
    <w:rsid w:val="00FB32F9"/>
    <w:rsid w:val="00FB3392"/>
    <w:rsid w:val="00FB370C"/>
    <w:rsid w:val="00FB3CB4"/>
    <w:rsid w:val="00FB5A9C"/>
    <w:rsid w:val="00FC24B4"/>
    <w:rsid w:val="00FC4681"/>
    <w:rsid w:val="00FC5011"/>
    <w:rsid w:val="00FC6CE9"/>
    <w:rsid w:val="00FC7022"/>
    <w:rsid w:val="00FC7CE4"/>
    <w:rsid w:val="00FD0399"/>
    <w:rsid w:val="00FD0633"/>
    <w:rsid w:val="00FD077D"/>
    <w:rsid w:val="00FD0B79"/>
    <w:rsid w:val="00FD138A"/>
    <w:rsid w:val="00FD1DCA"/>
    <w:rsid w:val="00FD2D38"/>
    <w:rsid w:val="00FD3B5A"/>
    <w:rsid w:val="00FD5C0D"/>
    <w:rsid w:val="00FD63A3"/>
    <w:rsid w:val="00FD6B0C"/>
    <w:rsid w:val="00FE1733"/>
    <w:rsid w:val="00FE183C"/>
    <w:rsid w:val="00FE3186"/>
    <w:rsid w:val="00FE44DB"/>
    <w:rsid w:val="00FE4E7F"/>
    <w:rsid w:val="00FE61E4"/>
    <w:rsid w:val="00FE6F5E"/>
    <w:rsid w:val="00FE7896"/>
    <w:rsid w:val="00FE79E7"/>
    <w:rsid w:val="00FE7BD9"/>
    <w:rsid w:val="00FF01D2"/>
    <w:rsid w:val="00FF1157"/>
    <w:rsid w:val="00FF126E"/>
    <w:rsid w:val="00FF16FD"/>
    <w:rsid w:val="00FF2140"/>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417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character" w:customStyle="1" w:styleId="sectioninfo">
    <w:name w:val="section__info"/>
    <w:basedOn w:val="a0"/>
    <w:rsid w:val="000E3146"/>
  </w:style>
  <w:style w:type="character" w:customStyle="1" w:styleId="9pt">
    <w:name w:val="Основной текст + 9 pt"/>
    <w:aliases w:val="Полужирный"/>
    <w:basedOn w:val="a0"/>
    <w:uiPriority w:val="99"/>
    <w:rsid w:val="009E6F47"/>
    <w:rPr>
      <w:rFonts w:ascii="Times New Roman" w:hAnsi="Times New Roman" w:cs="Times New Roman"/>
      <w:b/>
      <w:bCs/>
      <w:sz w:val="18"/>
      <w:szCs w:val="18"/>
      <w:u w:val="none"/>
    </w:rPr>
  </w:style>
  <w:style w:type="character" w:customStyle="1" w:styleId="9pt1">
    <w:name w:val="Основной текст + 9 pt1"/>
    <w:basedOn w:val="a0"/>
    <w:uiPriority w:val="99"/>
    <w:rsid w:val="003D6F18"/>
    <w:rPr>
      <w:rFonts w:ascii="Times New Roman" w:hAnsi="Times New Roman" w:cs="Times New Roman"/>
      <w:sz w:val="18"/>
      <w:szCs w:val="1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53554132">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3424872">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35408226">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6766405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88194814">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2750563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52674234">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3355015">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900871320">
      <w:bodyDiv w:val="1"/>
      <w:marLeft w:val="0"/>
      <w:marRight w:val="0"/>
      <w:marTop w:val="0"/>
      <w:marBottom w:val="0"/>
      <w:divBdr>
        <w:top w:val="none" w:sz="0" w:space="0" w:color="auto"/>
        <w:left w:val="none" w:sz="0" w:space="0" w:color="auto"/>
        <w:bottom w:val="none" w:sz="0" w:space="0" w:color="auto"/>
        <w:right w:val="none" w:sz="0" w:space="0" w:color="auto"/>
      </w:divBdr>
    </w:div>
    <w:div w:id="901015623">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4458229">
      <w:bodyDiv w:val="1"/>
      <w:marLeft w:val="0"/>
      <w:marRight w:val="0"/>
      <w:marTop w:val="0"/>
      <w:marBottom w:val="0"/>
      <w:divBdr>
        <w:top w:val="none" w:sz="0" w:space="0" w:color="auto"/>
        <w:left w:val="none" w:sz="0" w:space="0" w:color="auto"/>
        <w:bottom w:val="none" w:sz="0" w:space="0" w:color="auto"/>
        <w:right w:val="none" w:sz="0" w:space="0" w:color="auto"/>
      </w:divBdr>
    </w:div>
    <w:div w:id="953097792">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37989777">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043185">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5947625">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46299586">
      <w:bodyDiv w:val="1"/>
      <w:marLeft w:val="0"/>
      <w:marRight w:val="0"/>
      <w:marTop w:val="0"/>
      <w:marBottom w:val="0"/>
      <w:divBdr>
        <w:top w:val="none" w:sz="0" w:space="0" w:color="auto"/>
        <w:left w:val="none" w:sz="0" w:space="0" w:color="auto"/>
        <w:bottom w:val="none" w:sz="0" w:space="0" w:color="auto"/>
        <w:right w:val="none" w:sz="0" w:space="0" w:color="auto"/>
      </w:divBdr>
    </w:div>
    <w:div w:id="12506241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0510668">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6893840">
      <w:bodyDiv w:val="1"/>
      <w:marLeft w:val="0"/>
      <w:marRight w:val="0"/>
      <w:marTop w:val="0"/>
      <w:marBottom w:val="0"/>
      <w:divBdr>
        <w:top w:val="none" w:sz="0" w:space="0" w:color="auto"/>
        <w:left w:val="none" w:sz="0" w:space="0" w:color="auto"/>
        <w:bottom w:val="none" w:sz="0" w:space="0" w:color="auto"/>
        <w:right w:val="none" w:sz="0" w:space="0" w:color="auto"/>
      </w:divBdr>
    </w:div>
    <w:div w:id="1518810446">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89141820">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185899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ltorgi@ufacit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F7F584-DB37-4468-8FC0-60A41C644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9179</TotalTime>
  <Pages>16</Pages>
  <Words>5951</Words>
  <Characters>33922</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Денис Радикович Гареев</cp:lastModifiedBy>
  <cp:revision>787</cp:revision>
  <cp:lastPrinted>2019-12-13T06:28:00Z</cp:lastPrinted>
  <dcterms:created xsi:type="dcterms:W3CDTF">2017-05-31T06:00:00Z</dcterms:created>
  <dcterms:modified xsi:type="dcterms:W3CDTF">2020-08-03T10:01:00Z</dcterms:modified>
</cp:coreProperties>
</file>