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7D" w:rsidRDefault="00F53A7D" w:rsidP="00F53A7D">
      <w:pPr>
        <w:ind w:left="5954"/>
        <w:rPr>
          <w:sz w:val="26"/>
          <w:szCs w:val="26"/>
        </w:rPr>
      </w:pPr>
    </w:p>
    <w:p w:rsidR="00D81B25" w:rsidRDefault="00D81B25" w:rsidP="00F53A7D">
      <w:pPr>
        <w:ind w:left="5954"/>
        <w:rPr>
          <w:sz w:val="26"/>
          <w:szCs w:val="26"/>
        </w:rPr>
      </w:pPr>
    </w:p>
    <w:p w:rsidR="00D81B25" w:rsidRDefault="00D81B25" w:rsidP="00F53A7D">
      <w:pPr>
        <w:ind w:left="5954"/>
        <w:rPr>
          <w:sz w:val="26"/>
          <w:szCs w:val="26"/>
        </w:rPr>
      </w:pPr>
    </w:p>
    <w:p w:rsidR="00F53A7D" w:rsidRDefault="00F765B0" w:rsidP="00F53A7D">
      <w:pPr>
        <w:ind w:left="5954"/>
        <w:rPr>
          <w:sz w:val="26"/>
          <w:szCs w:val="26"/>
        </w:rPr>
      </w:pPr>
      <w:r>
        <w:rPr>
          <w:sz w:val="26"/>
          <w:szCs w:val="26"/>
        </w:rPr>
        <w:t>ООО «АЙ-ТИ КРАФТ»</w:t>
      </w:r>
    </w:p>
    <w:p w:rsidR="00F53A7D" w:rsidRPr="00F765B0" w:rsidRDefault="004F5F3F" w:rsidP="00F53A7D">
      <w:pPr>
        <w:ind w:left="5954"/>
        <w:rPr>
          <w:sz w:val="26"/>
          <w:szCs w:val="26"/>
        </w:rPr>
      </w:pPr>
      <w:r>
        <w:rPr>
          <w:sz w:val="26"/>
          <w:szCs w:val="26"/>
        </w:rPr>
        <w:t>«……..»</w:t>
      </w:r>
    </w:p>
    <w:p w:rsidR="00F53A7D" w:rsidRDefault="00F53A7D" w:rsidP="00F53A7D">
      <w:pPr>
        <w:ind w:left="5954"/>
        <w:rPr>
          <w:sz w:val="26"/>
          <w:szCs w:val="26"/>
        </w:rPr>
      </w:pPr>
    </w:p>
    <w:p w:rsidR="00F53A7D" w:rsidRDefault="00F53A7D" w:rsidP="00F53A7D">
      <w:pPr>
        <w:ind w:left="5954"/>
        <w:rPr>
          <w:sz w:val="26"/>
          <w:szCs w:val="26"/>
        </w:rPr>
      </w:pPr>
    </w:p>
    <w:p w:rsidR="00C56CC2" w:rsidRDefault="00C56CC2" w:rsidP="00ED7E99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E16A5C" w:rsidRDefault="00E16A5C" w:rsidP="00ED7E99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B21465" w:rsidRDefault="00B21465" w:rsidP="00ED7E99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ED7E99" w:rsidRDefault="00ED7E99" w:rsidP="00ED7E99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BA57A4" w:rsidRDefault="00BA57A4" w:rsidP="00ED7E99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BA57A4" w:rsidRDefault="00BA57A4" w:rsidP="00ED7E99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ED7E99" w:rsidRDefault="00ED7E99" w:rsidP="00ED7E99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BD04E7" w:rsidRDefault="00BD04E7" w:rsidP="00ED7E99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BD04E7" w:rsidRDefault="00BD04E7" w:rsidP="00ED7E99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C56CC2" w:rsidRPr="00946DF7" w:rsidRDefault="00C56CC2" w:rsidP="00C56C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46DF7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</w:p>
    <w:p w:rsidR="00C56CC2" w:rsidRPr="00946DF7" w:rsidRDefault="00C56CC2" w:rsidP="00C56C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46DF7">
        <w:rPr>
          <w:rFonts w:ascii="Times New Roman" w:hAnsi="Times New Roman" w:cs="Times New Roman"/>
          <w:bCs/>
          <w:sz w:val="26"/>
          <w:szCs w:val="26"/>
        </w:rPr>
        <w:t>о возвращении жалобы</w:t>
      </w:r>
    </w:p>
    <w:p w:rsidR="00C56CC2" w:rsidRDefault="00C56CC2" w:rsidP="00C5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6CC2" w:rsidRPr="00946DF7" w:rsidRDefault="00C56CC2" w:rsidP="00C5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6CC2" w:rsidRPr="00946DF7" w:rsidRDefault="00C56CC2" w:rsidP="00C56CC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6DF7">
        <w:rPr>
          <w:rFonts w:ascii="Times New Roman" w:hAnsi="Times New Roman" w:cs="Times New Roman"/>
          <w:bCs/>
          <w:sz w:val="26"/>
          <w:szCs w:val="26"/>
        </w:rPr>
        <w:t>«</w:t>
      </w:r>
      <w:r w:rsidR="00F765B0">
        <w:rPr>
          <w:rFonts w:ascii="Times New Roman" w:hAnsi="Times New Roman" w:cs="Times New Roman"/>
          <w:bCs/>
          <w:sz w:val="26"/>
          <w:szCs w:val="26"/>
        </w:rPr>
        <w:t>06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F765B0">
        <w:rPr>
          <w:rFonts w:ascii="Times New Roman" w:hAnsi="Times New Roman" w:cs="Times New Roman"/>
          <w:bCs/>
          <w:sz w:val="26"/>
          <w:szCs w:val="26"/>
        </w:rPr>
        <w:t>июля</w:t>
      </w:r>
      <w:r w:rsidR="00BA55CF">
        <w:rPr>
          <w:rFonts w:ascii="Times New Roman" w:hAnsi="Times New Roman" w:cs="Times New Roman"/>
          <w:bCs/>
          <w:sz w:val="26"/>
          <w:szCs w:val="26"/>
        </w:rPr>
        <w:t xml:space="preserve"> 2020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="00E16A5C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946DF7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D7E99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BA20F9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946DF7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="00901675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6854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46DF7">
        <w:rPr>
          <w:rFonts w:ascii="Times New Roman" w:hAnsi="Times New Roman" w:cs="Times New Roman"/>
          <w:bCs/>
          <w:sz w:val="26"/>
          <w:szCs w:val="26"/>
        </w:rPr>
        <w:t>г. Брянск</w:t>
      </w:r>
    </w:p>
    <w:p w:rsidR="00C56CC2" w:rsidRPr="00946DF7" w:rsidRDefault="00C56CC2" w:rsidP="00C5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6CC2" w:rsidRPr="0063761C" w:rsidRDefault="00C56CC2" w:rsidP="00ED7E9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61C">
        <w:rPr>
          <w:sz w:val="26"/>
          <w:szCs w:val="26"/>
        </w:rPr>
        <w:t>Комиссия Управления Федеральной антимонопольной службы по Брянской области по контролю закупок и ЖКХ в составе:</w:t>
      </w:r>
    </w:p>
    <w:p w:rsidR="00BA55CF" w:rsidRPr="005952DB" w:rsidRDefault="00BA55CF" w:rsidP="00BA55CF">
      <w:pPr>
        <w:tabs>
          <w:tab w:val="left" w:pos="567"/>
        </w:tabs>
        <w:autoSpaceDE w:val="0"/>
        <w:autoSpaceDN w:val="0"/>
        <w:ind w:right="-63" w:firstLine="709"/>
        <w:jc w:val="both"/>
        <w:rPr>
          <w:sz w:val="26"/>
          <w:szCs w:val="26"/>
        </w:rPr>
      </w:pPr>
      <w:r w:rsidRPr="005952DB">
        <w:rPr>
          <w:sz w:val="26"/>
          <w:szCs w:val="26"/>
        </w:rPr>
        <w:t xml:space="preserve">Заместитель председателя комиссии: </w:t>
      </w:r>
      <w:r w:rsidR="004F5F3F">
        <w:rPr>
          <w:sz w:val="26"/>
          <w:szCs w:val="26"/>
        </w:rPr>
        <w:t>«…..»</w:t>
      </w:r>
    </w:p>
    <w:p w:rsidR="00BA55CF" w:rsidRDefault="00BA55CF" w:rsidP="00BA55CF">
      <w:pPr>
        <w:tabs>
          <w:tab w:val="left" w:pos="567"/>
        </w:tabs>
        <w:autoSpaceDE w:val="0"/>
        <w:autoSpaceDN w:val="0"/>
        <w:ind w:right="-63" w:firstLine="709"/>
        <w:jc w:val="both"/>
        <w:rPr>
          <w:sz w:val="26"/>
          <w:szCs w:val="26"/>
        </w:rPr>
      </w:pPr>
      <w:r w:rsidRPr="005952DB">
        <w:rPr>
          <w:sz w:val="26"/>
          <w:szCs w:val="26"/>
        </w:rPr>
        <w:t>Членов комиссии:</w:t>
      </w:r>
      <w:r w:rsidR="004F5F3F">
        <w:rPr>
          <w:sz w:val="26"/>
          <w:szCs w:val="26"/>
        </w:rPr>
        <w:t xml:space="preserve"> «….»</w:t>
      </w:r>
    </w:p>
    <w:p w:rsidR="00C56CC2" w:rsidRPr="00F53A7D" w:rsidRDefault="00901675" w:rsidP="00ED7E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поступившую жалобу </w:t>
      </w:r>
      <w:r w:rsidR="00F765B0" w:rsidRPr="00F765B0">
        <w:rPr>
          <w:rFonts w:ascii="Times New Roman" w:hAnsi="Times New Roman" w:cs="Times New Roman"/>
          <w:sz w:val="26"/>
          <w:szCs w:val="26"/>
        </w:rPr>
        <w:t>ООО «АЙ-ТИ КРАФТ»</w:t>
      </w:r>
      <w:r w:rsidR="00F765B0">
        <w:rPr>
          <w:rFonts w:ascii="Times New Roman" w:hAnsi="Times New Roman" w:cs="Times New Roman"/>
          <w:sz w:val="26"/>
          <w:szCs w:val="26"/>
        </w:rPr>
        <w:t xml:space="preserve"> </w:t>
      </w:r>
      <w:r w:rsidR="00C27455" w:rsidRPr="00C27455">
        <w:rPr>
          <w:rFonts w:ascii="Times New Roman" w:hAnsi="Times New Roman" w:cs="Times New Roman"/>
          <w:sz w:val="26"/>
          <w:szCs w:val="26"/>
        </w:rPr>
        <w:t xml:space="preserve"> </w:t>
      </w:r>
      <w:r w:rsidR="000C3A7A" w:rsidRPr="00F53A7D">
        <w:rPr>
          <w:rFonts w:ascii="Times New Roman" w:hAnsi="Times New Roman" w:cs="Times New Roman"/>
          <w:sz w:val="26"/>
          <w:szCs w:val="26"/>
        </w:rPr>
        <w:t>(</w:t>
      </w:r>
      <w:r w:rsidR="004F5F3F">
        <w:rPr>
          <w:rFonts w:ascii="Times New Roman" w:hAnsi="Times New Roman" w:cs="Times New Roman"/>
          <w:sz w:val="26"/>
          <w:szCs w:val="26"/>
        </w:rPr>
        <w:t>«……»</w:t>
      </w:r>
      <w:r w:rsidR="00F53A7D">
        <w:rPr>
          <w:rFonts w:ascii="Times New Roman" w:hAnsi="Times New Roman" w:cs="Times New Roman"/>
          <w:sz w:val="26"/>
          <w:szCs w:val="26"/>
        </w:rPr>
        <w:t>)</w:t>
      </w:r>
      <w:r w:rsidR="00537AC4">
        <w:rPr>
          <w:rFonts w:ascii="Times New Roman" w:hAnsi="Times New Roman" w:cs="Times New Roman"/>
          <w:sz w:val="26"/>
          <w:szCs w:val="26"/>
        </w:rPr>
        <w:t>,</w:t>
      </w:r>
    </w:p>
    <w:p w:rsidR="00C56CC2" w:rsidRPr="00545CA1" w:rsidRDefault="00C56CC2" w:rsidP="006854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7E9C" w:rsidRDefault="00C56CC2" w:rsidP="00457E9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45CA1">
        <w:rPr>
          <w:rFonts w:ascii="Times New Roman" w:hAnsi="Times New Roman" w:cs="Times New Roman"/>
          <w:sz w:val="26"/>
          <w:szCs w:val="26"/>
        </w:rPr>
        <w:t>установила:</w:t>
      </w:r>
    </w:p>
    <w:p w:rsidR="003E5641" w:rsidRDefault="003E5641" w:rsidP="00457E9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972E5" w:rsidRDefault="00F765B0" w:rsidP="00397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03.07.2020</w:t>
      </w:r>
      <w:r w:rsidR="00C47283">
        <w:rPr>
          <w:rFonts w:ascii="Times New Roman" w:hAnsi="Times New Roman" w:cs="Times New Roman"/>
          <w:sz w:val="26"/>
          <w:szCs w:val="26"/>
        </w:rPr>
        <w:t xml:space="preserve"> года</w:t>
      </w:r>
      <w:r w:rsidR="00C56CC2" w:rsidRPr="00457E9C">
        <w:rPr>
          <w:rFonts w:ascii="Times New Roman" w:hAnsi="Times New Roman" w:cs="Times New Roman"/>
          <w:sz w:val="26"/>
          <w:szCs w:val="26"/>
        </w:rPr>
        <w:t xml:space="preserve"> в адрес Брянского УФАС России поступила жалоба участника закупки </w:t>
      </w:r>
      <w:r w:rsidRPr="00F765B0">
        <w:rPr>
          <w:rFonts w:ascii="Times New Roman" w:hAnsi="Times New Roman" w:cs="Times New Roman"/>
          <w:sz w:val="26"/>
          <w:szCs w:val="26"/>
        </w:rPr>
        <w:t>ООО «АЙ-ТИ КРАФТ»</w:t>
      </w:r>
      <w:r w:rsidR="00BA55CF">
        <w:rPr>
          <w:rFonts w:ascii="Times New Roman" w:hAnsi="Times New Roman" w:cs="Times New Roman"/>
          <w:sz w:val="26"/>
          <w:szCs w:val="26"/>
        </w:rPr>
        <w:t xml:space="preserve"> </w:t>
      </w:r>
      <w:r w:rsidR="008849F7" w:rsidRPr="008849F7">
        <w:rPr>
          <w:rFonts w:ascii="Times New Roman" w:hAnsi="Times New Roman" w:cs="Times New Roman"/>
          <w:sz w:val="26"/>
          <w:szCs w:val="26"/>
        </w:rPr>
        <w:t xml:space="preserve"> </w:t>
      </w:r>
      <w:r w:rsidR="00457E9C" w:rsidRPr="00457E9C">
        <w:rPr>
          <w:rFonts w:ascii="Times New Roman" w:hAnsi="Times New Roman" w:cs="Times New Roman"/>
          <w:sz w:val="26"/>
          <w:szCs w:val="26"/>
        </w:rPr>
        <w:t>на действия</w:t>
      </w:r>
      <w:r w:rsidR="00AA6BB4">
        <w:rPr>
          <w:rFonts w:ascii="Times New Roman" w:hAnsi="Times New Roman" w:cs="Times New Roman"/>
          <w:sz w:val="26"/>
          <w:szCs w:val="26"/>
        </w:rPr>
        <w:t xml:space="preserve"> </w:t>
      </w:r>
      <w:r w:rsidR="00457E9C" w:rsidRPr="00457E9C"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Pr="00F765B0">
        <w:rPr>
          <w:rFonts w:ascii="Times New Roman" w:hAnsi="Times New Roman" w:cs="Times New Roman"/>
          <w:sz w:val="26"/>
          <w:szCs w:val="26"/>
        </w:rPr>
        <w:t xml:space="preserve">МБОУ СОШ № </w:t>
      </w:r>
      <w:r>
        <w:rPr>
          <w:rFonts w:ascii="Times New Roman" w:hAnsi="Times New Roman" w:cs="Times New Roman"/>
          <w:sz w:val="26"/>
          <w:szCs w:val="26"/>
        </w:rPr>
        <w:t xml:space="preserve">71 г. Брянска </w:t>
      </w:r>
      <w:r w:rsidR="00AA6BB4" w:rsidRPr="00AA6BB4">
        <w:rPr>
          <w:rFonts w:ascii="Times New Roman" w:hAnsi="Times New Roman" w:cs="Times New Roman"/>
          <w:sz w:val="26"/>
          <w:szCs w:val="26"/>
        </w:rPr>
        <w:t xml:space="preserve">при осуществлении закупки путем проведения </w:t>
      </w:r>
      <w:r w:rsidR="003205C6">
        <w:rPr>
          <w:rFonts w:ascii="Times New Roman" w:hAnsi="Times New Roman" w:cs="Times New Roman"/>
          <w:sz w:val="26"/>
          <w:szCs w:val="26"/>
        </w:rPr>
        <w:t>запроса цен за №</w:t>
      </w:r>
      <w:r w:rsidR="003972E5">
        <w:rPr>
          <w:rFonts w:ascii="Times New Roman" w:hAnsi="Times New Roman" w:cs="Times New Roman"/>
          <w:sz w:val="26"/>
          <w:szCs w:val="26"/>
        </w:rPr>
        <w:t>1828571</w:t>
      </w:r>
      <w:r w:rsidR="003205C6">
        <w:rPr>
          <w:rFonts w:ascii="Times New Roman" w:hAnsi="Times New Roman" w:cs="Times New Roman"/>
          <w:sz w:val="26"/>
          <w:szCs w:val="26"/>
        </w:rPr>
        <w:t xml:space="preserve"> </w:t>
      </w:r>
      <w:r w:rsidR="00807115">
        <w:rPr>
          <w:rFonts w:ascii="Times New Roman" w:hAnsi="Times New Roman" w:cs="Times New Roman"/>
          <w:sz w:val="26"/>
          <w:szCs w:val="26"/>
        </w:rPr>
        <w:t xml:space="preserve">на </w:t>
      </w:r>
      <w:hyperlink r:id="rId7" w:tgtFrame="_blank" w:tooltip="Поставка оборудования для организации системы безналичной оплаты питания для объекта строительства: " w:history="1">
        <w:r w:rsidR="003972E5" w:rsidRPr="003972E5">
          <w:rPr>
            <w:rFonts w:ascii="Times New Roman" w:hAnsi="Times New Roman" w:cs="Times New Roman"/>
            <w:sz w:val="26"/>
            <w:szCs w:val="26"/>
          </w:rPr>
          <w:t>поставку оборудования для организации системы безналичной оплаты питания для объекта строительства: «Школа на 1225 мест в районе старого аэропорта в Советском районе г.</w:t>
        </w:r>
        <w:r w:rsidR="003972E5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3972E5" w:rsidRPr="003972E5">
          <w:rPr>
            <w:rFonts w:ascii="Times New Roman" w:hAnsi="Times New Roman" w:cs="Times New Roman"/>
            <w:sz w:val="26"/>
            <w:szCs w:val="26"/>
          </w:rPr>
          <w:t>Брянска»</w:t>
        </w:r>
      </w:hyperlink>
      <w:r w:rsidR="003A1D6A" w:rsidRPr="003972E5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67A78" w:rsidRDefault="003A1D6A" w:rsidP="003972E5">
      <w:pPr>
        <w:pStyle w:val="ConsPlusNormal"/>
        <w:widowControl/>
        <w:ind w:firstLine="709"/>
        <w:jc w:val="both"/>
        <w:rPr>
          <w:rFonts w:eastAsia="Calibri"/>
          <w:sz w:val="26"/>
          <w:szCs w:val="26"/>
        </w:rPr>
      </w:pPr>
      <w:r w:rsidRPr="003972E5">
        <w:rPr>
          <w:rFonts w:ascii="Times New Roman" w:hAnsi="Times New Roman" w:cs="Times New Roman"/>
          <w:sz w:val="26"/>
          <w:szCs w:val="26"/>
        </w:rPr>
        <w:t xml:space="preserve"> </w:t>
      </w:r>
      <w:r w:rsidR="00BE01CD" w:rsidRPr="003972E5">
        <w:rPr>
          <w:rFonts w:ascii="Times New Roman" w:hAnsi="Times New Roman" w:cs="Times New Roman"/>
          <w:sz w:val="26"/>
          <w:szCs w:val="26"/>
        </w:rPr>
        <w:t xml:space="preserve">Положениями частей 3,4 ст. 105 Федерального закона от 05 апреля 2013г. № 44-ФЗ «О контрактной системе в сфере закупок, товаров, работ, услуг для обеспечения государственных и муниципальных нужд» предусмотрено обжалование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 в порядке, установленном настоящей главой, </w:t>
      </w:r>
      <w:r w:rsidR="00E67A78" w:rsidRPr="003972E5">
        <w:rPr>
          <w:rFonts w:ascii="Times New Roman" w:hAnsi="Times New Roman" w:cs="Times New Roman"/>
          <w:sz w:val="26"/>
          <w:szCs w:val="26"/>
        </w:rPr>
        <w:t>при осуществлении закупок способом запроса котировок, запроса предложений, конкурса и электронных процедур, под которыми ст. 24 Закона о контрактной системе понимает в электронной форме открытый конкурс, конкурс с ограниченным участием, двухэтапный конкурс, электронный аукцион, запрос котировок, запрос предложений.</w:t>
      </w:r>
    </w:p>
    <w:p w:rsidR="00E67A78" w:rsidRDefault="003A1D6A" w:rsidP="00E67A7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           </w:t>
      </w:r>
      <w:r w:rsidR="00E67A78">
        <w:rPr>
          <w:rFonts w:eastAsia="Calibri"/>
          <w:sz w:val="26"/>
          <w:szCs w:val="26"/>
        </w:rPr>
        <w:t xml:space="preserve">Обжалование действий заказчика при отклонении заявок при проведении запроса цен положения ст. 105 Закона о контрактной системе не предусматривают. </w:t>
      </w:r>
      <w:r w:rsidR="00E66C3E">
        <w:rPr>
          <w:rFonts w:eastAsia="Calibri"/>
          <w:sz w:val="26"/>
          <w:szCs w:val="26"/>
        </w:rPr>
        <w:t>Также при рассмотрении жалоб контрольный орган устанавливает нарушения положений Закона о контрактной системе при проведении определенной процедуры определения поставщика, однако поскольку</w:t>
      </w:r>
      <w:r w:rsidR="00BB06BA">
        <w:rPr>
          <w:rFonts w:eastAsia="Calibri"/>
          <w:sz w:val="26"/>
          <w:szCs w:val="26"/>
        </w:rPr>
        <w:t>, З</w:t>
      </w:r>
      <w:r w:rsidR="00E66C3E">
        <w:rPr>
          <w:rFonts w:eastAsia="Calibri"/>
          <w:sz w:val="26"/>
          <w:szCs w:val="26"/>
        </w:rPr>
        <w:t xml:space="preserve">аконом о контрактной системе не предусмотрен такой способ закупки как запрос цен, то установить соответствие/несоответствие действий </w:t>
      </w:r>
      <w:r w:rsidR="00B4658B">
        <w:rPr>
          <w:rFonts w:eastAsia="Calibri"/>
          <w:sz w:val="26"/>
          <w:szCs w:val="26"/>
        </w:rPr>
        <w:t>заказчика</w:t>
      </w:r>
      <w:r w:rsidR="00E66C3E">
        <w:rPr>
          <w:rFonts w:eastAsia="Calibri"/>
          <w:sz w:val="26"/>
          <w:szCs w:val="26"/>
        </w:rPr>
        <w:t xml:space="preserve"> требованиям Закона о контрактной системе при проведении такой закупки не представляется возможным.</w:t>
      </w:r>
    </w:p>
    <w:p w:rsidR="00581AD2" w:rsidRDefault="00B1737E" w:rsidP="00650A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Жалоба,</w:t>
      </w:r>
      <w:r w:rsidR="00F82AC9">
        <w:rPr>
          <w:sz w:val="26"/>
          <w:szCs w:val="26"/>
        </w:rPr>
        <w:t xml:space="preserve"> подан</w:t>
      </w:r>
      <w:r w:rsidR="00B2230D">
        <w:rPr>
          <w:sz w:val="26"/>
          <w:szCs w:val="26"/>
        </w:rPr>
        <w:t xml:space="preserve">ная </w:t>
      </w:r>
      <w:r w:rsidR="00F82AC9">
        <w:rPr>
          <w:sz w:val="26"/>
          <w:szCs w:val="26"/>
        </w:rPr>
        <w:t xml:space="preserve">с нарушением требований </w:t>
      </w:r>
      <w:r w:rsidR="00920B2A">
        <w:rPr>
          <w:sz w:val="26"/>
          <w:szCs w:val="26"/>
        </w:rPr>
        <w:t>ч.</w:t>
      </w:r>
      <w:r w:rsidR="00AF2343">
        <w:rPr>
          <w:sz w:val="26"/>
          <w:szCs w:val="26"/>
        </w:rPr>
        <w:t xml:space="preserve"> </w:t>
      </w:r>
      <w:r w:rsidR="00920B2A">
        <w:rPr>
          <w:sz w:val="26"/>
          <w:szCs w:val="26"/>
        </w:rPr>
        <w:t>11 ст.10</w:t>
      </w:r>
      <w:r w:rsidR="009F52F0">
        <w:rPr>
          <w:sz w:val="26"/>
          <w:szCs w:val="26"/>
        </w:rPr>
        <w:t>5</w:t>
      </w:r>
      <w:r w:rsidR="00920B2A">
        <w:rPr>
          <w:sz w:val="26"/>
          <w:szCs w:val="26"/>
        </w:rPr>
        <w:t xml:space="preserve"> </w:t>
      </w:r>
      <w:r w:rsidR="00B2230D">
        <w:rPr>
          <w:sz w:val="26"/>
          <w:szCs w:val="26"/>
        </w:rPr>
        <w:t xml:space="preserve">Закона </w:t>
      </w:r>
      <w:r>
        <w:rPr>
          <w:sz w:val="26"/>
          <w:szCs w:val="26"/>
        </w:rPr>
        <w:t>о контрактной системе,</w:t>
      </w:r>
      <w:r w:rsidR="00B2230D">
        <w:rPr>
          <w:sz w:val="26"/>
          <w:szCs w:val="26"/>
        </w:rPr>
        <w:t xml:space="preserve"> </w:t>
      </w:r>
      <w:r w:rsidR="00920B2A">
        <w:rPr>
          <w:sz w:val="26"/>
          <w:szCs w:val="26"/>
        </w:rPr>
        <w:t>в соответствии с которой, ж</w:t>
      </w:r>
      <w:r w:rsidR="00920B2A" w:rsidRPr="00920B2A">
        <w:rPr>
          <w:sz w:val="26"/>
          <w:szCs w:val="26"/>
        </w:rPr>
        <w:t>алоба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</w:t>
      </w:r>
      <w:r w:rsidR="00920B2A">
        <w:rPr>
          <w:sz w:val="26"/>
          <w:szCs w:val="26"/>
        </w:rPr>
        <w:t xml:space="preserve"> </w:t>
      </w:r>
      <w:r w:rsidR="00920B2A" w:rsidRPr="00920B2A">
        <w:rPr>
          <w:sz w:val="26"/>
          <w:szCs w:val="26"/>
        </w:rPr>
        <w:t>возвращается подавшему ее лицу без рассмотрения</w:t>
      </w:r>
      <w:r w:rsidR="00650A7F">
        <w:rPr>
          <w:sz w:val="26"/>
          <w:szCs w:val="26"/>
        </w:rPr>
        <w:t>. На основании вышеизложенного,</w:t>
      </w:r>
      <w:r w:rsidR="00581AD2">
        <w:rPr>
          <w:sz w:val="26"/>
          <w:szCs w:val="26"/>
        </w:rPr>
        <w:t xml:space="preserve"> комиссия Брянского УФАС России, </w:t>
      </w:r>
      <w:r>
        <w:rPr>
          <w:sz w:val="26"/>
          <w:szCs w:val="26"/>
        </w:rPr>
        <w:t xml:space="preserve">руководствуясь </w:t>
      </w:r>
      <w:r w:rsidRPr="00581AD2">
        <w:rPr>
          <w:sz w:val="26"/>
          <w:szCs w:val="26"/>
        </w:rPr>
        <w:t>ч.</w:t>
      </w:r>
      <w:r w:rsidR="00581AD2" w:rsidRPr="00581AD2">
        <w:rPr>
          <w:sz w:val="26"/>
          <w:szCs w:val="26"/>
        </w:rPr>
        <w:t>11 ст.10</w:t>
      </w:r>
      <w:r w:rsidR="006A79C4">
        <w:rPr>
          <w:sz w:val="26"/>
          <w:szCs w:val="26"/>
        </w:rPr>
        <w:t>5</w:t>
      </w:r>
      <w:r w:rsidR="00581AD2" w:rsidRPr="00581AD2">
        <w:rPr>
          <w:sz w:val="26"/>
          <w:szCs w:val="26"/>
        </w:rPr>
        <w:t xml:space="preserve"> Федерального закона </w:t>
      </w:r>
      <w:r w:rsidR="000E4B9D">
        <w:rPr>
          <w:sz w:val="26"/>
          <w:szCs w:val="26"/>
        </w:rPr>
        <w:t xml:space="preserve">от 05 апреля 2013г. № 44-ФЗ «О </w:t>
      </w:r>
      <w:r w:rsidR="00581AD2" w:rsidRPr="00581AD2">
        <w:rPr>
          <w:sz w:val="26"/>
          <w:szCs w:val="26"/>
        </w:rPr>
        <w:t>контрактной системе в сфере закупок, товаров, работ, услуг для обеспечения государственных и муниципальных нужд»</w:t>
      </w:r>
      <w:r w:rsidR="00581AD2">
        <w:rPr>
          <w:sz w:val="26"/>
          <w:szCs w:val="26"/>
        </w:rPr>
        <w:t xml:space="preserve">, </w:t>
      </w:r>
    </w:p>
    <w:p w:rsidR="00581AD2" w:rsidRPr="00581AD2" w:rsidRDefault="00581AD2" w:rsidP="006854F2">
      <w:pPr>
        <w:ind w:firstLine="709"/>
        <w:jc w:val="both"/>
        <w:rPr>
          <w:sz w:val="26"/>
          <w:szCs w:val="26"/>
        </w:rPr>
      </w:pPr>
    </w:p>
    <w:p w:rsidR="00454215" w:rsidRDefault="001C6636" w:rsidP="006854F2">
      <w:pPr>
        <w:pStyle w:val="2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="00454215" w:rsidRPr="00946DF7">
        <w:rPr>
          <w:bCs/>
          <w:sz w:val="26"/>
          <w:szCs w:val="26"/>
        </w:rPr>
        <w:t>ешила:</w:t>
      </w:r>
    </w:p>
    <w:p w:rsidR="00DE2420" w:rsidRPr="00C4687C" w:rsidRDefault="00DE2420" w:rsidP="006854F2">
      <w:pPr>
        <w:pStyle w:val="2"/>
        <w:ind w:firstLine="709"/>
        <w:jc w:val="center"/>
        <w:rPr>
          <w:sz w:val="26"/>
          <w:szCs w:val="26"/>
        </w:rPr>
      </w:pPr>
    </w:p>
    <w:p w:rsidR="006961C0" w:rsidRPr="00650A7F" w:rsidRDefault="00FF7300" w:rsidP="00650A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87C">
        <w:rPr>
          <w:rFonts w:ascii="Times New Roman" w:hAnsi="Times New Roman" w:cs="Times New Roman"/>
          <w:sz w:val="26"/>
          <w:szCs w:val="26"/>
        </w:rPr>
        <w:t xml:space="preserve">Жалобу </w:t>
      </w:r>
      <w:r w:rsidR="00A817C6" w:rsidRPr="00C4687C">
        <w:rPr>
          <w:rFonts w:ascii="Times New Roman" w:hAnsi="Times New Roman" w:cs="Times New Roman"/>
          <w:sz w:val="26"/>
          <w:szCs w:val="26"/>
        </w:rPr>
        <w:t xml:space="preserve">участника закупки </w:t>
      </w:r>
      <w:r w:rsidR="003972E5" w:rsidRPr="003972E5">
        <w:rPr>
          <w:rFonts w:ascii="Times New Roman" w:hAnsi="Times New Roman" w:cs="Times New Roman"/>
          <w:sz w:val="26"/>
          <w:szCs w:val="26"/>
        </w:rPr>
        <w:t>ООО «АЙ-ТИ КРАФТ»  на действия заказчика МБОУ СОШ № 71 г. Брянска при осуществлении закупки путем проведения запроса цен за №1828571 на поставку оборудования для организации системы безналичной оплаты питания для объекта строительства: «Школа на 1225 мест в районе старого аэропорта в Советском районе г. Брянска»</w:t>
      </w:r>
      <w:r w:rsidR="003972E5">
        <w:rPr>
          <w:rFonts w:ascii="Times New Roman" w:hAnsi="Times New Roman" w:cs="Times New Roman"/>
          <w:sz w:val="26"/>
          <w:szCs w:val="26"/>
        </w:rPr>
        <w:t xml:space="preserve"> </w:t>
      </w:r>
      <w:r w:rsidRPr="00C4687C">
        <w:rPr>
          <w:rFonts w:ascii="Times New Roman" w:hAnsi="Times New Roman" w:cs="Times New Roman"/>
          <w:sz w:val="26"/>
          <w:szCs w:val="26"/>
        </w:rPr>
        <w:t>возвратить.</w:t>
      </w:r>
    </w:p>
    <w:p w:rsidR="00454215" w:rsidRPr="00946DF7" w:rsidRDefault="00454215" w:rsidP="006854F2">
      <w:pPr>
        <w:ind w:firstLine="709"/>
        <w:jc w:val="both"/>
        <w:rPr>
          <w:sz w:val="26"/>
          <w:szCs w:val="26"/>
        </w:rPr>
      </w:pPr>
      <w:r w:rsidRPr="00946DF7">
        <w:rPr>
          <w:sz w:val="26"/>
          <w:szCs w:val="26"/>
        </w:rPr>
        <w:t>Настоящее решение может быть обжаловано в судебном порядке в течение трех месяцев со дня его принятия</w:t>
      </w:r>
      <w:r w:rsidR="00924FAB" w:rsidRPr="00946DF7">
        <w:rPr>
          <w:sz w:val="26"/>
          <w:szCs w:val="26"/>
        </w:rPr>
        <w:t>.</w:t>
      </w:r>
    </w:p>
    <w:p w:rsidR="00454215" w:rsidRPr="00946DF7" w:rsidRDefault="00454215" w:rsidP="00EE13F8">
      <w:pPr>
        <w:pStyle w:val="2"/>
        <w:ind w:firstLine="540"/>
        <w:rPr>
          <w:sz w:val="26"/>
          <w:szCs w:val="26"/>
        </w:rPr>
      </w:pPr>
    </w:p>
    <w:p w:rsidR="00C4687C" w:rsidRDefault="0058490F" w:rsidP="00C4687C">
      <w:pPr>
        <w:rPr>
          <w:sz w:val="26"/>
          <w:szCs w:val="26"/>
        </w:rPr>
      </w:pPr>
      <w:r w:rsidRPr="0058490F">
        <w:rPr>
          <w:sz w:val="26"/>
          <w:szCs w:val="26"/>
        </w:rPr>
        <w:t xml:space="preserve">Заместитель председателя комиссии                      </w:t>
      </w:r>
      <w:r w:rsidR="00807115">
        <w:rPr>
          <w:sz w:val="26"/>
          <w:szCs w:val="26"/>
        </w:rPr>
        <w:t xml:space="preserve">                                </w:t>
      </w:r>
      <w:r w:rsidR="004F5F3F">
        <w:rPr>
          <w:sz w:val="26"/>
          <w:szCs w:val="26"/>
        </w:rPr>
        <w:t>«……..»</w:t>
      </w:r>
    </w:p>
    <w:p w:rsidR="00C4687C" w:rsidRDefault="00C4687C" w:rsidP="00C4687C">
      <w:pPr>
        <w:jc w:val="right"/>
        <w:rPr>
          <w:sz w:val="26"/>
          <w:szCs w:val="26"/>
        </w:rPr>
      </w:pPr>
    </w:p>
    <w:p w:rsidR="00C4687C" w:rsidRPr="00416B3B" w:rsidRDefault="00C4687C" w:rsidP="00C4687C">
      <w:pPr>
        <w:jc w:val="right"/>
        <w:rPr>
          <w:sz w:val="26"/>
          <w:szCs w:val="26"/>
        </w:rPr>
      </w:pPr>
    </w:p>
    <w:p w:rsidR="00FF7300" w:rsidRPr="00650A7F" w:rsidRDefault="00FF7300" w:rsidP="00052414">
      <w:pPr>
        <w:ind w:right="55"/>
        <w:jc w:val="right"/>
        <w:rPr>
          <w:b/>
          <w:sz w:val="26"/>
          <w:szCs w:val="26"/>
        </w:rPr>
      </w:pPr>
    </w:p>
    <w:p w:rsidR="00BA55CF" w:rsidRPr="00120163" w:rsidRDefault="00E036CC" w:rsidP="004F5F3F">
      <w:pPr>
        <w:ind w:right="55"/>
        <w:rPr>
          <w:sz w:val="26"/>
          <w:szCs w:val="26"/>
        </w:rPr>
      </w:pPr>
      <w:r w:rsidRPr="00416B3B">
        <w:rPr>
          <w:sz w:val="26"/>
          <w:szCs w:val="26"/>
        </w:rPr>
        <w:t>Члены Комиссии</w:t>
      </w:r>
      <w:r w:rsidR="00B1737E">
        <w:rPr>
          <w:sz w:val="26"/>
          <w:szCs w:val="26"/>
        </w:rPr>
        <w:t xml:space="preserve">  </w:t>
      </w:r>
      <w:r w:rsidR="00C4687C" w:rsidRPr="00416B3B">
        <w:rPr>
          <w:sz w:val="26"/>
          <w:szCs w:val="26"/>
        </w:rPr>
        <w:t xml:space="preserve">                                                 </w:t>
      </w:r>
      <w:r w:rsidR="00C4687C">
        <w:rPr>
          <w:sz w:val="26"/>
          <w:szCs w:val="26"/>
        </w:rPr>
        <w:t xml:space="preserve">               </w:t>
      </w:r>
      <w:r w:rsidR="00807115">
        <w:rPr>
          <w:sz w:val="26"/>
          <w:szCs w:val="26"/>
        </w:rPr>
        <w:t xml:space="preserve">                           </w:t>
      </w:r>
      <w:r w:rsidR="004F5F3F">
        <w:rPr>
          <w:sz w:val="26"/>
          <w:szCs w:val="26"/>
        </w:rPr>
        <w:t>«……»</w:t>
      </w:r>
      <w:bookmarkStart w:id="0" w:name="_GoBack"/>
      <w:bookmarkEnd w:id="0"/>
    </w:p>
    <w:p w:rsidR="000E4B9D" w:rsidRPr="005A2469" w:rsidRDefault="000E4B9D" w:rsidP="00BA55CF">
      <w:pPr>
        <w:ind w:right="55"/>
        <w:jc w:val="both"/>
        <w:rPr>
          <w:sz w:val="16"/>
          <w:szCs w:val="16"/>
        </w:rPr>
      </w:pPr>
    </w:p>
    <w:sectPr w:rsidR="000E4B9D" w:rsidRPr="005A2469" w:rsidSect="00C27455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01" w:rsidRDefault="00685101">
      <w:r>
        <w:separator/>
      </w:r>
    </w:p>
  </w:endnote>
  <w:endnote w:type="continuationSeparator" w:id="0">
    <w:p w:rsidR="00685101" w:rsidRDefault="0068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CE" w:rsidRDefault="003A41AB" w:rsidP="006109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07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07CE" w:rsidRDefault="008207CE" w:rsidP="006F5C5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CE" w:rsidRDefault="008207CE" w:rsidP="0061097E">
    <w:pPr>
      <w:pStyle w:val="a6"/>
      <w:framePr w:wrap="around" w:vAnchor="text" w:hAnchor="margin" w:xAlign="right" w:y="1"/>
      <w:rPr>
        <w:rStyle w:val="a8"/>
      </w:rPr>
    </w:pPr>
  </w:p>
  <w:p w:rsidR="008207CE" w:rsidRDefault="008207CE" w:rsidP="006F5C5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01" w:rsidRDefault="00685101">
      <w:r>
        <w:separator/>
      </w:r>
    </w:p>
  </w:footnote>
  <w:footnote w:type="continuationSeparator" w:id="0">
    <w:p w:rsidR="00685101" w:rsidRDefault="0068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25" w:rsidRDefault="009638C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5F3F">
      <w:rPr>
        <w:noProof/>
      </w:rPr>
      <w:t>2</w:t>
    </w:r>
    <w:r>
      <w:rPr>
        <w:noProof/>
      </w:rPr>
      <w:fldChar w:fldCharType="end"/>
    </w:r>
  </w:p>
  <w:p w:rsidR="00D81B25" w:rsidRDefault="00D81B2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215"/>
    <w:rsid w:val="0000732A"/>
    <w:rsid w:val="00013C9B"/>
    <w:rsid w:val="00017D25"/>
    <w:rsid w:val="00025A17"/>
    <w:rsid w:val="000518D6"/>
    <w:rsid w:val="00052414"/>
    <w:rsid w:val="00066CB2"/>
    <w:rsid w:val="00071602"/>
    <w:rsid w:val="000730ED"/>
    <w:rsid w:val="00090726"/>
    <w:rsid w:val="00092755"/>
    <w:rsid w:val="000C19E5"/>
    <w:rsid w:val="000C3A7A"/>
    <w:rsid w:val="000D6258"/>
    <w:rsid w:val="000E4B9D"/>
    <w:rsid w:val="000F0169"/>
    <w:rsid w:val="000F05EA"/>
    <w:rsid w:val="000F1609"/>
    <w:rsid w:val="000F1BD1"/>
    <w:rsid w:val="000F6549"/>
    <w:rsid w:val="00102F02"/>
    <w:rsid w:val="00111FB1"/>
    <w:rsid w:val="00113907"/>
    <w:rsid w:val="00114EC2"/>
    <w:rsid w:val="00130828"/>
    <w:rsid w:val="00131A69"/>
    <w:rsid w:val="00140379"/>
    <w:rsid w:val="00154CD0"/>
    <w:rsid w:val="00161603"/>
    <w:rsid w:val="0017352B"/>
    <w:rsid w:val="00174116"/>
    <w:rsid w:val="00182D5C"/>
    <w:rsid w:val="00183270"/>
    <w:rsid w:val="001A3889"/>
    <w:rsid w:val="001B2445"/>
    <w:rsid w:val="001C6636"/>
    <w:rsid w:val="001C6804"/>
    <w:rsid w:val="001D385D"/>
    <w:rsid w:val="00216AF5"/>
    <w:rsid w:val="00227207"/>
    <w:rsid w:val="0026272A"/>
    <w:rsid w:val="00271029"/>
    <w:rsid w:val="00281C5D"/>
    <w:rsid w:val="00285281"/>
    <w:rsid w:val="00293A8B"/>
    <w:rsid w:val="00297E08"/>
    <w:rsid w:val="002A2307"/>
    <w:rsid w:val="002B7409"/>
    <w:rsid w:val="002C1EAA"/>
    <w:rsid w:val="002D2381"/>
    <w:rsid w:val="002F0EC8"/>
    <w:rsid w:val="00300582"/>
    <w:rsid w:val="00302DBB"/>
    <w:rsid w:val="00306240"/>
    <w:rsid w:val="003179A4"/>
    <w:rsid w:val="003205C6"/>
    <w:rsid w:val="003605F1"/>
    <w:rsid w:val="00362CE7"/>
    <w:rsid w:val="003848DC"/>
    <w:rsid w:val="00384BE2"/>
    <w:rsid w:val="00396D53"/>
    <w:rsid w:val="003972E5"/>
    <w:rsid w:val="003A1D6A"/>
    <w:rsid w:val="003A41AB"/>
    <w:rsid w:val="003B0362"/>
    <w:rsid w:val="003C3258"/>
    <w:rsid w:val="003C7883"/>
    <w:rsid w:val="003E5641"/>
    <w:rsid w:val="004060AB"/>
    <w:rsid w:val="00433A7E"/>
    <w:rsid w:val="004459E2"/>
    <w:rsid w:val="00445C61"/>
    <w:rsid w:val="00454215"/>
    <w:rsid w:val="00457E9C"/>
    <w:rsid w:val="0049781D"/>
    <w:rsid w:val="00497DA5"/>
    <w:rsid w:val="004D33CB"/>
    <w:rsid w:val="004E0655"/>
    <w:rsid w:val="004E77E9"/>
    <w:rsid w:val="004F5F3F"/>
    <w:rsid w:val="00500359"/>
    <w:rsid w:val="005175B9"/>
    <w:rsid w:val="00517D89"/>
    <w:rsid w:val="005257B8"/>
    <w:rsid w:val="00525B25"/>
    <w:rsid w:val="00532668"/>
    <w:rsid w:val="00537AC4"/>
    <w:rsid w:val="00541ED9"/>
    <w:rsid w:val="00542018"/>
    <w:rsid w:val="005420EE"/>
    <w:rsid w:val="005538F1"/>
    <w:rsid w:val="005557B4"/>
    <w:rsid w:val="00563FF6"/>
    <w:rsid w:val="00564988"/>
    <w:rsid w:val="00570112"/>
    <w:rsid w:val="0057229B"/>
    <w:rsid w:val="00581AD2"/>
    <w:rsid w:val="0058237D"/>
    <w:rsid w:val="0058490F"/>
    <w:rsid w:val="00595253"/>
    <w:rsid w:val="0059617E"/>
    <w:rsid w:val="005B4016"/>
    <w:rsid w:val="005C764A"/>
    <w:rsid w:val="005F4FBE"/>
    <w:rsid w:val="00600028"/>
    <w:rsid w:val="006031E4"/>
    <w:rsid w:val="0061097E"/>
    <w:rsid w:val="0062243E"/>
    <w:rsid w:val="006304DC"/>
    <w:rsid w:val="00632F06"/>
    <w:rsid w:val="006334CC"/>
    <w:rsid w:val="0063761C"/>
    <w:rsid w:val="00650A7F"/>
    <w:rsid w:val="00654F7C"/>
    <w:rsid w:val="00684FD7"/>
    <w:rsid w:val="00685101"/>
    <w:rsid w:val="006854F2"/>
    <w:rsid w:val="00695D10"/>
    <w:rsid w:val="006961C0"/>
    <w:rsid w:val="006A79BE"/>
    <w:rsid w:val="006A79C4"/>
    <w:rsid w:val="006C1461"/>
    <w:rsid w:val="006D3A2A"/>
    <w:rsid w:val="006E3672"/>
    <w:rsid w:val="006F2E55"/>
    <w:rsid w:val="006F5C5B"/>
    <w:rsid w:val="00700492"/>
    <w:rsid w:val="00702053"/>
    <w:rsid w:val="00707D17"/>
    <w:rsid w:val="0071556D"/>
    <w:rsid w:val="007325CC"/>
    <w:rsid w:val="00745FB4"/>
    <w:rsid w:val="007525B8"/>
    <w:rsid w:val="00765442"/>
    <w:rsid w:val="007658D8"/>
    <w:rsid w:val="00765F70"/>
    <w:rsid w:val="00770D0A"/>
    <w:rsid w:val="00773388"/>
    <w:rsid w:val="00791AB4"/>
    <w:rsid w:val="007953A5"/>
    <w:rsid w:val="007A0433"/>
    <w:rsid w:val="007D093A"/>
    <w:rsid w:val="007D23D8"/>
    <w:rsid w:val="007D2B92"/>
    <w:rsid w:val="007F6F02"/>
    <w:rsid w:val="00807115"/>
    <w:rsid w:val="0081021A"/>
    <w:rsid w:val="008166BF"/>
    <w:rsid w:val="00816E3B"/>
    <w:rsid w:val="00817310"/>
    <w:rsid w:val="008207CE"/>
    <w:rsid w:val="008346D7"/>
    <w:rsid w:val="00834984"/>
    <w:rsid w:val="008522DA"/>
    <w:rsid w:val="008575C4"/>
    <w:rsid w:val="008605B6"/>
    <w:rsid w:val="008743A8"/>
    <w:rsid w:val="00874681"/>
    <w:rsid w:val="008849F7"/>
    <w:rsid w:val="00887FA2"/>
    <w:rsid w:val="0089561C"/>
    <w:rsid w:val="008A57A8"/>
    <w:rsid w:val="008B2EA5"/>
    <w:rsid w:val="008B3211"/>
    <w:rsid w:val="008B552D"/>
    <w:rsid w:val="008B5D0B"/>
    <w:rsid w:val="008C79AB"/>
    <w:rsid w:val="008D4DDD"/>
    <w:rsid w:val="008F7B7A"/>
    <w:rsid w:val="00901675"/>
    <w:rsid w:val="00920B2A"/>
    <w:rsid w:val="00923632"/>
    <w:rsid w:val="00924FAB"/>
    <w:rsid w:val="009438B4"/>
    <w:rsid w:val="00946DF7"/>
    <w:rsid w:val="009551D6"/>
    <w:rsid w:val="00961FB8"/>
    <w:rsid w:val="009638C8"/>
    <w:rsid w:val="0096523B"/>
    <w:rsid w:val="00967976"/>
    <w:rsid w:val="0097634B"/>
    <w:rsid w:val="00987D5C"/>
    <w:rsid w:val="009A1A5A"/>
    <w:rsid w:val="009A4736"/>
    <w:rsid w:val="009A479F"/>
    <w:rsid w:val="009B390F"/>
    <w:rsid w:val="009D742A"/>
    <w:rsid w:val="009F0E65"/>
    <w:rsid w:val="009F52F0"/>
    <w:rsid w:val="009F57A6"/>
    <w:rsid w:val="00A10586"/>
    <w:rsid w:val="00A12005"/>
    <w:rsid w:val="00A14698"/>
    <w:rsid w:val="00A35292"/>
    <w:rsid w:val="00A414D9"/>
    <w:rsid w:val="00A475DA"/>
    <w:rsid w:val="00A529E3"/>
    <w:rsid w:val="00A53CE1"/>
    <w:rsid w:val="00A605F8"/>
    <w:rsid w:val="00A61066"/>
    <w:rsid w:val="00A66211"/>
    <w:rsid w:val="00A704D0"/>
    <w:rsid w:val="00A71151"/>
    <w:rsid w:val="00A817C6"/>
    <w:rsid w:val="00A90C15"/>
    <w:rsid w:val="00A959FA"/>
    <w:rsid w:val="00A972C2"/>
    <w:rsid w:val="00AA1470"/>
    <w:rsid w:val="00AA2996"/>
    <w:rsid w:val="00AA3AC1"/>
    <w:rsid w:val="00AA66A3"/>
    <w:rsid w:val="00AA6BB4"/>
    <w:rsid w:val="00AC4382"/>
    <w:rsid w:val="00AE0A02"/>
    <w:rsid w:val="00AF2343"/>
    <w:rsid w:val="00B10DE0"/>
    <w:rsid w:val="00B138B6"/>
    <w:rsid w:val="00B1737E"/>
    <w:rsid w:val="00B21465"/>
    <w:rsid w:val="00B2230D"/>
    <w:rsid w:val="00B358A5"/>
    <w:rsid w:val="00B4658B"/>
    <w:rsid w:val="00B66660"/>
    <w:rsid w:val="00B66853"/>
    <w:rsid w:val="00B705B9"/>
    <w:rsid w:val="00B72444"/>
    <w:rsid w:val="00B76D3B"/>
    <w:rsid w:val="00B77734"/>
    <w:rsid w:val="00B82505"/>
    <w:rsid w:val="00BA20F9"/>
    <w:rsid w:val="00BA4C98"/>
    <w:rsid w:val="00BA4E66"/>
    <w:rsid w:val="00BA55CF"/>
    <w:rsid w:val="00BA57A4"/>
    <w:rsid w:val="00BB06BA"/>
    <w:rsid w:val="00BB0D6D"/>
    <w:rsid w:val="00BB3143"/>
    <w:rsid w:val="00BB3F1F"/>
    <w:rsid w:val="00BB5BED"/>
    <w:rsid w:val="00BC3651"/>
    <w:rsid w:val="00BC437D"/>
    <w:rsid w:val="00BC7232"/>
    <w:rsid w:val="00BD04E7"/>
    <w:rsid w:val="00BE01CD"/>
    <w:rsid w:val="00BF4429"/>
    <w:rsid w:val="00C0292E"/>
    <w:rsid w:val="00C27455"/>
    <w:rsid w:val="00C35F9D"/>
    <w:rsid w:val="00C4129F"/>
    <w:rsid w:val="00C45985"/>
    <w:rsid w:val="00C4687C"/>
    <w:rsid w:val="00C47283"/>
    <w:rsid w:val="00C52941"/>
    <w:rsid w:val="00C56CC2"/>
    <w:rsid w:val="00C631E6"/>
    <w:rsid w:val="00C845EF"/>
    <w:rsid w:val="00C848D6"/>
    <w:rsid w:val="00C86202"/>
    <w:rsid w:val="00C9047E"/>
    <w:rsid w:val="00CB41E6"/>
    <w:rsid w:val="00CB49C4"/>
    <w:rsid w:val="00CC25B7"/>
    <w:rsid w:val="00CD74E3"/>
    <w:rsid w:val="00CE38B4"/>
    <w:rsid w:val="00CF7467"/>
    <w:rsid w:val="00CF7C42"/>
    <w:rsid w:val="00D0141D"/>
    <w:rsid w:val="00D201BB"/>
    <w:rsid w:val="00D22614"/>
    <w:rsid w:val="00D2397F"/>
    <w:rsid w:val="00D43101"/>
    <w:rsid w:val="00D55165"/>
    <w:rsid w:val="00D779E0"/>
    <w:rsid w:val="00D81B25"/>
    <w:rsid w:val="00D97EEE"/>
    <w:rsid w:val="00DA097E"/>
    <w:rsid w:val="00DA587E"/>
    <w:rsid w:val="00DB200D"/>
    <w:rsid w:val="00DC1960"/>
    <w:rsid w:val="00DC78B5"/>
    <w:rsid w:val="00DE2420"/>
    <w:rsid w:val="00E036CC"/>
    <w:rsid w:val="00E043E7"/>
    <w:rsid w:val="00E16A5C"/>
    <w:rsid w:val="00E178A2"/>
    <w:rsid w:val="00E25064"/>
    <w:rsid w:val="00E3517A"/>
    <w:rsid w:val="00E440EB"/>
    <w:rsid w:val="00E447FC"/>
    <w:rsid w:val="00E66C3E"/>
    <w:rsid w:val="00E67A78"/>
    <w:rsid w:val="00E725C0"/>
    <w:rsid w:val="00E94001"/>
    <w:rsid w:val="00EA264C"/>
    <w:rsid w:val="00EB0E99"/>
    <w:rsid w:val="00EB4C4F"/>
    <w:rsid w:val="00EB7248"/>
    <w:rsid w:val="00EC7A07"/>
    <w:rsid w:val="00ED03A6"/>
    <w:rsid w:val="00ED5668"/>
    <w:rsid w:val="00ED7E99"/>
    <w:rsid w:val="00EE13F8"/>
    <w:rsid w:val="00EE498B"/>
    <w:rsid w:val="00F05CBA"/>
    <w:rsid w:val="00F25555"/>
    <w:rsid w:val="00F321E9"/>
    <w:rsid w:val="00F5074D"/>
    <w:rsid w:val="00F53A7D"/>
    <w:rsid w:val="00F56830"/>
    <w:rsid w:val="00F678C1"/>
    <w:rsid w:val="00F765B0"/>
    <w:rsid w:val="00F82AC9"/>
    <w:rsid w:val="00F87D01"/>
    <w:rsid w:val="00FA0B1F"/>
    <w:rsid w:val="00FA25D6"/>
    <w:rsid w:val="00FA4FF7"/>
    <w:rsid w:val="00FC03F3"/>
    <w:rsid w:val="00FC051A"/>
    <w:rsid w:val="00FC2FC3"/>
    <w:rsid w:val="00FC5F25"/>
    <w:rsid w:val="00FD44A0"/>
    <w:rsid w:val="00FD6354"/>
    <w:rsid w:val="00FD6845"/>
    <w:rsid w:val="00FD6F10"/>
    <w:rsid w:val="00FF444B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40A4D-87AC-424B-BB21-435007C5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15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8207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016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215"/>
    <w:pPr>
      <w:jc w:val="center"/>
    </w:pPr>
    <w:rPr>
      <w:b/>
      <w:bCs/>
      <w:sz w:val="20"/>
    </w:rPr>
  </w:style>
  <w:style w:type="character" w:customStyle="1" w:styleId="a4">
    <w:name w:val="Основной текст Знак"/>
    <w:link w:val="a3"/>
    <w:rsid w:val="0045421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454215"/>
    <w:pPr>
      <w:jc w:val="both"/>
    </w:pPr>
  </w:style>
  <w:style w:type="character" w:customStyle="1" w:styleId="20">
    <w:name w:val="Основной текст 2 Знак"/>
    <w:link w:val="2"/>
    <w:rsid w:val="004542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542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rsid w:val="00454215"/>
    <w:pPr>
      <w:autoSpaceDE w:val="0"/>
      <w:autoSpaceDN w:val="0"/>
      <w:ind w:firstLine="720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4542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semiHidden/>
    <w:rsid w:val="0026272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6F5C5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5C5B"/>
  </w:style>
  <w:style w:type="character" w:customStyle="1" w:styleId="a9">
    <w:name w:val="Гипертекстовая ссылка"/>
    <w:rsid w:val="00A414D9"/>
    <w:rPr>
      <w:color w:val="008000"/>
    </w:rPr>
  </w:style>
  <w:style w:type="paragraph" w:customStyle="1" w:styleId="aa">
    <w:name w:val="Знак Знак Знак Знак"/>
    <w:basedOn w:val="a"/>
    <w:rsid w:val="00820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8207C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pellchecker-word-highlight">
    <w:name w:val="spellchecker-word-highlight"/>
    <w:basedOn w:val="a0"/>
    <w:rsid w:val="00090726"/>
  </w:style>
  <w:style w:type="character" w:customStyle="1" w:styleId="30">
    <w:name w:val="Заголовок 3 Знак"/>
    <w:link w:val="3"/>
    <w:uiPriority w:val="9"/>
    <w:rsid w:val="00901675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81B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81B25"/>
    <w:rPr>
      <w:rFonts w:ascii="Times New Roman" w:eastAsia="Times New Roman" w:hAnsi="Times New Roman"/>
      <w:sz w:val="28"/>
      <w:szCs w:val="24"/>
    </w:rPr>
  </w:style>
  <w:style w:type="character" w:customStyle="1" w:styleId="a7">
    <w:name w:val="Нижний колонтитул Знак"/>
    <w:link w:val="a6"/>
    <w:uiPriority w:val="99"/>
    <w:rsid w:val="00D81B25"/>
    <w:rPr>
      <w:rFonts w:ascii="Times New Roman" w:eastAsia="Times New Roman" w:hAnsi="Times New Roman"/>
      <w:sz w:val="28"/>
      <w:szCs w:val="24"/>
    </w:rPr>
  </w:style>
  <w:style w:type="character" w:styleId="ad">
    <w:name w:val="Hyperlink"/>
    <w:basedOn w:val="a0"/>
    <w:uiPriority w:val="99"/>
    <w:unhideWhenUsed/>
    <w:rsid w:val="00397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m-tender32.rts-tender.ru/Trade/ViewTrade?id=18285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CEBD3-6D4C-4910-BDC2-240F2582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«ГРАНД»</vt:lpstr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«ГРАНД»</dc:title>
  <dc:subject/>
  <dc:creator>Valued Acer Customer</dc:creator>
  <cp:keywords/>
  <cp:lastModifiedBy>User</cp:lastModifiedBy>
  <cp:revision>127</cp:revision>
  <cp:lastPrinted>2019-06-27T13:07:00Z</cp:lastPrinted>
  <dcterms:created xsi:type="dcterms:W3CDTF">2013-11-18T05:59:00Z</dcterms:created>
  <dcterms:modified xsi:type="dcterms:W3CDTF">2020-07-06T06:32:00Z</dcterms:modified>
</cp:coreProperties>
</file>