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F3A" w:rsidRPr="00A935CC" w:rsidRDefault="003C6664" w:rsidP="0071323C">
      <w:pPr>
        <w:pStyle w:val="a5"/>
        <w:ind w:firstLine="567"/>
        <w:rPr>
          <w:rFonts w:ascii="Times New Roman" w:hAnsi="Times New Roman"/>
          <w:b/>
          <w:sz w:val="25"/>
          <w:szCs w:val="25"/>
        </w:rPr>
      </w:pPr>
      <w:r w:rsidRPr="00DD36C9">
        <w:rPr>
          <w:rFonts w:ascii="Times New Roman" w:hAnsi="Times New Roman" w:cs="Times New Roman"/>
          <w:b/>
          <w:sz w:val="25"/>
          <w:szCs w:val="25"/>
          <w:lang w:val="en-US"/>
        </w:rPr>
        <w:tab/>
      </w:r>
      <w:r w:rsidRPr="00DD36C9">
        <w:rPr>
          <w:rFonts w:ascii="Times New Roman" w:hAnsi="Times New Roman" w:cs="Times New Roman"/>
          <w:b/>
          <w:sz w:val="25"/>
          <w:szCs w:val="25"/>
          <w:lang w:val="en-US"/>
        </w:rPr>
        <w:tab/>
      </w:r>
      <w:r w:rsidRPr="00DD36C9">
        <w:rPr>
          <w:rFonts w:ascii="Times New Roman" w:hAnsi="Times New Roman" w:cs="Times New Roman"/>
          <w:b/>
          <w:sz w:val="25"/>
          <w:szCs w:val="25"/>
          <w:lang w:val="en-US"/>
        </w:rPr>
        <w:tab/>
      </w:r>
      <w:r w:rsidRPr="00DD36C9">
        <w:rPr>
          <w:rFonts w:ascii="Times New Roman" w:hAnsi="Times New Roman" w:cs="Times New Roman"/>
          <w:b/>
          <w:sz w:val="25"/>
          <w:szCs w:val="25"/>
          <w:lang w:val="en-US"/>
        </w:rPr>
        <w:tab/>
      </w:r>
      <w:r w:rsidRPr="00DD36C9">
        <w:rPr>
          <w:rFonts w:ascii="Times New Roman" w:hAnsi="Times New Roman" w:cs="Times New Roman"/>
          <w:b/>
          <w:sz w:val="25"/>
          <w:szCs w:val="25"/>
          <w:lang w:val="en-US"/>
        </w:rPr>
        <w:tab/>
      </w:r>
      <w:r w:rsidRPr="00DD36C9">
        <w:rPr>
          <w:rFonts w:ascii="Times New Roman" w:hAnsi="Times New Roman" w:cs="Times New Roman"/>
          <w:b/>
          <w:sz w:val="25"/>
          <w:szCs w:val="25"/>
        </w:rPr>
        <w:t xml:space="preserve">    </w:t>
      </w:r>
      <w:r w:rsidRPr="00DD36C9">
        <w:rPr>
          <w:rFonts w:ascii="Times New Roman" w:hAnsi="Times New Roman" w:cs="Times New Roman"/>
          <w:b/>
          <w:sz w:val="25"/>
          <w:szCs w:val="25"/>
        </w:rPr>
        <w:tab/>
        <w:t xml:space="preserve">      </w:t>
      </w:r>
    </w:p>
    <w:p w:rsidR="00672F3A" w:rsidRPr="003C6664" w:rsidRDefault="00672F3A" w:rsidP="00672F3A">
      <w:pPr>
        <w:autoSpaceDE w:val="0"/>
        <w:autoSpaceDN w:val="0"/>
        <w:adjustRightInd w:val="0"/>
        <w:spacing w:after="0" w:line="240" w:lineRule="auto"/>
        <w:ind w:left="3970" w:firstLine="708"/>
        <w:jc w:val="both"/>
        <w:rPr>
          <w:rFonts w:ascii="Times New Roman" w:hAnsi="Times New Roman" w:cs="Times New Roman"/>
          <w:sz w:val="25"/>
          <w:szCs w:val="25"/>
        </w:rPr>
      </w:pPr>
    </w:p>
    <w:p w:rsidR="00672F3A" w:rsidRPr="00672F3A" w:rsidRDefault="00672F3A" w:rsidP="00672F3A">
      <w:pPr>
        <w:autoSpaceDE w:val="0"/>
        <w:autoSpaceDN w:val="0"/>
        <w:adjustRightInd w:val="0"/>
        <w:spacing w:after="0" w:line="240" w:lineRule="auto"/>
        <w:ind w:left="3970" w:firstLine="708"/>
        <w:jc w:val="both"/>
        <w:rPr>
          <w:rFonts w:ascii="Times New Roman" w:hAnsi="Times New Roman" w:cs="Times New Roman"/>
          <w:sz w:val="25"/>
          <w:szCs w:val="25"/>
        </w:rPr>
      </w:pPr>
    </w:p>
    <w:p w:rsidR="00672F3A" w:rsidRDefault="00672F3A"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Pr="003C6664" w:rsidRDefault="009F3B6B" w:rsidP="003C6664">
      <w:pPr>
        <w:spacing w:after="0" w:line="240" w:lineRule="auto"/>
        <w:ind w:firstLine="709"/>
        <w:jc w:val="both"/>
        <w:rPr>
          <w:rFonts w:ascii="Times New Roman" w:hAnsi="Times New Roman" w:cs="Times New Roman"/>
          <w:sz w:val="25"/>
          <w:szCs w:val="25"/>
        </w:rPr>
      </w:pPr>
    </w:p>
    <w:p w:rsidR="00771FB1" w:rsidRPr="00DD36C9" w:rsidRDefault="00771FB1" w:rsidP="003C6664">
      <w:pPr>
        <w:autoSpaceDE w:val="0"/>
        <w:autoSpaceDN w:val="0"/>
        <w:adjustRightInd w:val="0"/>
        <w:spacing w:after="0" w:line="240" w:lineRule="auto"/>
        <w:ind w:firstLine="709"/>
        <w:jc w:val="both"/>
        <w:rPr>
          <w:rFonts w:ascii="Times New Roman" w:hAnsi="Times New Roman" w:cs="Times New Roman"/>
          <w:color w:val="000000"/>
          <w:spacing w:val="5"/>
          <w:sz w:val="25"/>
          <w:szCs w:val="25"/>
        </w:rPr>
      </w:pPr>
      <w:r w:rsidRPr="00DD36C9">
        <w:rPr>
          <w:rFonts w:ascii="Times New Roman" w:hAnsi="Times New Roman" w:cs="Times New Roman"/>
          <w:sz w:val="25"/>
          <w:szCs w:val="25"/>
        </w:rPr>
        <w:t xml:space="preserve">Управление Федеральной антимонопольной службы по Белгородской области (далее – Белгородское УФАС России), рассмотрев жалобу </w:t>
      </w:r>
      <w:r w:rsidR="003C6664" w:rsidRPr="00DD36C9">
        <w:rPr>
          <w:rFonts w:ascii="Times New Roman" w:hAnsi="Times New Roman" w:cs="Times New Roman"/>
          <w:sz w:val="25"/>
          <w:szCs w:val="25"/>
        </w:rPr>
        <w:t>ООО «</w:t>
      </w:r>
      <w:r w:rsidR="00DD36C9" w:rsidRPr="00DD36C9">
        <w:rPr>
          <w:rFonts w:ascii="Times New Roman" w:hAnsi="Times New Roman" w:cs="Times New Roman"/>
          <w:sz w:val="25"/>
          <w:szCs w:val="25"/>
        </w:rPr>
        <w:t>ГАЛАКТИКА</w:t>
      </w:r>
      <w:r w:rsidR="003C6664" w:rsidRPr="00DD36C9">
        <w:rPr>
          <w:rFonts w:ascii="Times New Roman" w:hAnsi="Times New Roman" w:cs="Times New Roman"/>
          <w:sz w:val="25"/>
          <w:szCs w:val="25"/>
        </w:rPr>
        <w:t>»</w:t>
      </w:r>
      <w:r w:rsidRPr="00DD36C9">
        <w:rPr>
          <w:rFonts w:ascii="Times New Roman" w:hAnsi="Times New Roman" w:cs="Times New Roman"/>
          <w:sz w:val="25"/>
          <w:szCs w:val="25"/>
        </w:rPr>
        <w:t xml:space="preserve"> на </w:t>
      </w:r>
      <w:r w:rsidR="009F3B6B" w:rsidRPr="00DD36C9">
        <w:rPr>
          <w:rFonts w:ascii="Times New Roman" w:hAnsi="Times New Roman" w:cs="Times New Roman"/>
          <w:sz w:val="25"/>
          <w:szCs w:val="25"/>
        </w:rPr>
        <w:t>положения документации</w:t>
      </w:r>
      <w:r w:rsidRPr="00DD36C9">
        <w:rPr>
          <w:rFonts w:ascii="Times New Roman" w:hAnsi="Times New Roman" w:cs="Times New Roman"/>
          <w:sz w:val="25"/>
          <w:szCs w:val="25"/>
        </w:rPr>
        <w:t xml:space="preserve"> при проведении электронного аукциона</w:t>
      </w:r>
      <w:r w:rsidR="003C6664" w:rsidRPr="00DD36C9">
        <w:rPr>
          <w:rFonts w:ascii="Times New Roman" w:hAnsi="Times New Roman" w:cs="Times New Roman"/>
          <w:sz w:val="25"/>
          <w:szCs w:val="25"/>
        </w:rPr>
        <w:t xml:space="preserve"> на </w:t>
      </w:r>
      <w:r w:rsidR="00C3606D" w:rsidRPr="00C3606D">
        <w:rPr>
          <w:rFonts w:ascii="Times New Roman" w:hAnsi="Times New Roman" w:cs="Times New Roman"/>
          <w:sz w:val="25"/>
          <w:szCs w:val="25"/>
          <w:shd w:val="clear" w:color="auto" w:fill="FFFFFF"/>
        </w:rPr>
        <w:t>выполнение работ по капитальному ремонту объекта: МБУ "СШОР № 2" (МУК ГДК "Железнодорожник")</w:t>
      </w:r>
      <w:r w:rsidR="003C6664" w:rsidRPr="00DD36C9">
        <w:rPr>
          <w:rFonts w:ascii="Times New Roman" w:hAnsi="Times New Roman" w:cs="Times New Roman"/>
          <w:bCs/>
          <w:sz w:val="25"/>
          <w:szCs w:val="25"/>
        </w:rPr>
        <w:t xml:space="preserve"> (закупка</w:t>
      </w:r>
      <w:r w:rsidR="003C6664" w:rsidRPr="00DD36C9">
        <w:rPr>
          <w:rFonts w:ascii="Times New Roman" w:hAnsi="Times New Roman" w:cs="Times New Roman"/>
          <w:sz w:val="25"/>
          <w:szCs w:val="25"/>
        </w:rPr>
        <w:t xml:space="preserve"> № </w:t>
      </w:r>
      <w:r w:rsidR="00C3606D" w:rsidRPr="00C3606D">
        <w:rPr>
          <w:rFonts w:ascii="Times New Roman" w:hAnsi="Times New Roman" w:cs="Times New Roman"/>
          <w:sz w:val="25"/>
          <w:szCs w:val="25"/>
        </w:rPr>
        <w:t>0826300021020000303</w:t>
      </w:r>
      <w:r w:rsidR="003C6664" w:rsidRPr="00DD36C9">
        <w:rPr>
          <w:rFonts w:ascii="Times New Roman" w:hAnsi="Times New Roman" w:cs="Times New Roman"/>
          <w:sz w:val="25"/>
          <w:szCs w:val="25"/>
        </w:rPr>
        <w:t xml:space="preserve">) </w:t>
      </w:r>
      <w:r w:rsidRPr="00DD36C9">
        <w:rPr>
          <w:rFonts w:ascii="Times New Roman" w:hAnsi="Times New Roman" w:cs="Times New Roman"/>
          <w:bCs/>
          <w:sz w:val="25"/>
          <w:szCs w:val="25"/>
        </w:rPr>
        <w:t xml:space="preserve">(далее – </w:t>
      </w:r>
      <w:r w:rsidR="001640C6" w:rsidRPr="00DD36C9">
        <w:rPr>
          <w:rFonts w:ascii="Times New Roman" w:hAnsi="Times New Roman" w:cs="Times New Roman"/>
          <w:bCs/>
          <w:sz w:val="25"/>
          <w:szCs w:val="25"/>
        </w:rPr>
        <w:t>Электронный аукцион</w:t>
      </w:r>
      <w:r w:rsidRPr="00DD36C9">
        <w:rPr>
          <w:rFonts w:ascii="Times New Roman" w:hAnsi="Times New Roman" w:cs="Times New Roman"/>
          <w:bCs/>
          <w:sz w:val="25"/>
          <w:szCs w:val="25"/>
        </w:rPr>
        <w:t>)</w:t>
      </w:r>
      <w:r w:rsidRPr="00DD36C9">
        <w:rPr>
          <w:rFonts w:ascii="Times New Roman" w:hAnsi="Times New Roman" w:cs="Times New Roman"/>
          <w:sz w:val="25"/>
          <w:szCs w:val="25"/>
        </w:rPr>
        <w:t>, сообщает следующее.</w:t>
      </w:r>
    </w:p>
    <w:p w:rsidR="00672F3A" w:rsidRPr="00DD36C9" w:rsidRDefault="001640C6" w:rsidP="003C6664">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 xml:space="preserve">Согласно части 1 статьи 105 </w:t>
      </w:r>
      <w:r w:rsidRPr="00DD36C9">
        <w:rPr>
          <w:rFonts w:ascii="Times New Roman" w:eastAsia="Calibri" w:hAnsi="Times New Roman" w:cs="Times New Roman"/>
          <w:sz w:val="25"/>
          <w:szCs w:val="25"/>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DD36C9">
        <w:rPr>
          <w:rFonts w:ascii="Times New Roman" w:hAnsi="Times New Roman" w:cs="Times New Roman"/>
          <w:sz w:val="25"/>
          <w:szCs w:val="25"/>
        </w:rPr>
        <w:t xml:space="preserve"> л</w:t>
      </w:r>
      <w:r w:rsidR="00672F3A" w:rsidRPr="00DD36C9">
        <w:rPr>
          <w:rFonts w:ascii="Times New Roman" w:hAnsi="Times New Roman" w:cs="Times New Roman"/>
          <w:sz w:val="25"/>
          <w:szCs w:val="25"/>
        </w:rPr>
        <w:t>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B85333" w:rsidRPr="00DD36C9"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 xml:space="preserve">В соответствии с </w:t>
      </w:r>
      <w:hyperlink r:id="rId4" w:history="1">
        <w:r w:rsidRPr="00DD36C9">
          <w:rPr>
            <w:rFonts w:ascii="Times New Roman" w:hAnsi="Times New Roman" w:cs="Times New Roman"/>
            <w:color w:val="0000FF"/>
            <w:sz w:val="25"/>
            <w:szCs w:val="25"/>
          </w:rPr>
          <w:t>частью 1 статьи 24.2</w:t>
        </w:r>
      </w:hyperlink>
      <w:r w:rsidRPr="00DD36C9">
        <w:rPr>
          <w:rFonts w:ascii="Times New Roman" w:hAnsi="Times New Roman" w:cs="Times New Roman"/>
          <w:sz w:val="25"/>
          <w:szCs w:val="25"/>
        </w:rPr>
        <w:t xml:space="preserve"> Закона </w:t>
      </w:r>
      <w:r w:rsidR="001640C6" w:rsidRPr="00DD36C9">
        <w:rPr>
          <w:rFonts w:ascii="Times New Roman" w:hAnsi="Times New Roman" w:cs="Times New Roman"/>
          <w:sz w:val="25"/>
          <w:szCs w:val="25"/>
        </w:rPr>
        <w:t>о контрактной системе</w:t>
      </w:r>
      <w:r w:rsidRPr="00DD36C9">
        <w:rPr>
          <w:rFonts w:ascii="Times New Roman" w:hAnsi="Times New Roman" w:cs="Times New Roman"/>
          <w:sz w:val="25"/>
          <w:szCs w:val="25"/>
        </w:rPr>
        <w:t xml:space="preserve">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w:t>
      </w:r>
      <w:hyperlink r:id="rId5" w:history="1">
        <w:r w:rsidRPr="00DD36C9">
          <w:rPr>
            <w:rFonts w:ascii="Times New Roman" w:hAnsi="Times New Roman" w:cs="Times New Roman"/>
            <w:color w:val="0000FF"/>
            <w:sz w:val="25"/>
            <w:szCs w:val="25"/>
          </w:rPr>
          <w:t>Закона</w:t>
        </w:r>
      </w:hyperlink>
      <w:r w:rsidR="00332BF1" w:rsidRPr="00DD36C9">
        <w:rPr>
          <w:rFonts w:ascii="Times New Roman" w:hAnsi="Times New Roman" w:cs="Times New Roman"/>
          <w:sz w:val="25"/>
          <w:szCs w:val="25"/>
        </w:rPr>
        <w:t xml:space="preserve"> о контрактной системе.</w:t>
      </w:r>
    </w:p>
    <w:p w:rsidR="00B85333" w:rsidRPr="00DD36C9"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w:t>
      </w:r>
      <w:hyperlink r:id="rId6" w:history="1">
        <w:r w:rsidRPr="00DD36C9">
          <w:rPr>
            <w:rFonts w:ascii="Times New Roman" w:hAnsi="Times New Roman" w:cs="Times New Roman"/>
            <w:color w:val="0000FF"/>
            <w:sz w:val="25"/>
            <w:szCs w:val="25"/>
          </w:rPr>
          <w:t>постановлением</w:t>
        </w:r>
      </w:hyperlink>
      <w:r w:rsidRPr="00DD36C9">
        <w:rPr>
          <w:rFonts w:ascii="Times New Roman" w:hAnsi="Times New Roman" w:cs="Times New Roman"/>
          <w:sz w:val="25"/>
          <w:szCs w:val="25"/>
        </w:rPr>
        <w:t xml:space="preserve"> Правительства Российской Федерации от 30.12.2018 </w:t>
      </w:r>
      <w:r w:rsidR="00332BF1" w:rsidRPr="00DD36C9">
        <w:rPr>
          <w:rFonts w:ascii="Times New Roman" w:hAnsi="Times New Roman" w:cs="Times New Roman"/>
          <w:sz w:val="25"/>
          <w:szCs w:val="25"/>
        </w:rPr>
        <w:t>№</w:t>
      </w:r>
      <w:r w:rsidRPr="00DD36C9">
        <w:rPr>
          <w:rFonts w:ascii="Times New Roman" w:hAnsi="Times New Roman" w:cs="Times New Roman"/>
          <w:sz w:val="25"/>
          <w:szCs w:val="25"/>
        </w:rPr>
        <w:t xml:space="preserve">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w:t>
      </w:r>
      <w:r w:rsidR="005D3B82" w:rsidRPr="00DD36C9">
        <w:rPr>
          <w:rFonts w:ascii="Times New Roman" w:hAnsi="Times New Roman" w:cs="Times New Roman"/>
          <w:sz w:val="25"/>
          <w:szCs w:val="25"/>
        </w:rPr>
        <w:t xml:space="preserve">        </w:t>
      </w:r>
      <w:r w:rsidR="00332BF1" w:rsidRPr="00DD36C9">
        <w:rPr>
          <w:rFonts w:ascii="Times New Roman" w:hAnsi="Times New Roman" w:cs="Times New Roman"/>
          <w:sz w:val="25"/>
          <w:szCs w:val="25"/>
        </w:rPr>
        <w:t>№</w:t>
      </w:r>
      <w:r w:rsidRPr="00DD36C9">
        <w:rPr>
          <w:rFonts w:ascii="Times New Roman" w:hAnsi="Times New Roman" w:cs="Times New Roman"/>
          <w:sz w:val="25"/>
          <w:szCs w:val="25"/>
        </w:rPr>
        <w:t xml:space="preserve"> 656".</w:t>
      </w:r>
    </w:p>
    <w:p w:rsidR="00B85333" w:rsidRPr="00DD36C9" w:rsidRDefault="00BF2EF7" w:rsidP="00156325">
      <w:pPr>
        <w:autoSpaceDE w:val="0"/>
        <w:autoSpaceDN w:val="0"/>
        <w:adjustRightInd w:val="0"/>
        <w:spacing w:after="0" w:line="240" w:lineRule="auto"/>
        <w:ind w:firstLine="709"/>
        <w:jc w:val="both"/>
        <w:rPr>
          <w:rFonts w:ascii="Times New Roman" w:hAnsi="Times New Roman" w:cs="Times New Roman"/>
          <w:sz w:val="25"/>
          <w:szCs w:val="25"/>
        </w:rPr>
      </w:pPr>
      <w:hyperlink r:id="rId7" w:history="1">
        <w:r w:rsidR="00B85333" w:rsidRPr="00DD36C9">
          <w:rPr>
            <w:rFonts w:ascii="Times New Roman" w:hAnsi="Times New Roman" w:cs="Times New Roman"/>
            <w:color w:val="0000FF"/>
            <w:sz w:val="25"/>
            <w:szCs w:val="25"/>
          </w:rPr>
          <w:t>Пунктом 6.2</w:t>
        </w:r>
      </w:hyperlink>
      <w:r w:rsidR="00B85333" w:rsidRPr="00DD36C9">
        <w:rPr>
          <w:rFonts w:ascii="Times New Roman" w:hAnsi="Times New Roman" w:cs="Times New Roman"/>
          <w:sz w:val="25"/>
          <w:szCs w:val="25"/>
        </w:rPr>
        <w:t xml:space="preserve"> постановления Правительства Российской Федерации от 08.06.2018 N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w:t>
      </w:r>
      <w:r w:rsidR="00B85333" w:rsidRPr="00DD36C9">
        <w:rPr>
          <w:rFonts w:ascii="Times New Roman" w:hAnsi="Times New Roman" w:cs="Times New Roman"/>
          <w:sz w:val="25"/>
          <w:szCs w:val="25"/>
        </w:rPr>
        <w:lastRenderedPageBreak/>
        <w:t>1 января 2020 года 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rsidR="001640C6" w:rsidRPr="00DD36C9"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w:t>
      </w:r>
      <w:r w:rsidR="001640C6" w:rsidRPr="00DD36C9">
        <w:rPr>
          <w:rFonts w:ascii="Times New Roman" w:hAnsi="Times New Roman" w:cs="Times New Roman"/>
          <w:sz w:val="25"/>
          <w:szCs w:val="25"/>
        </w:rPr>
        <w:t xml:space="preserve"> </w:t>
      </w:r>
      <w:r w:rsidRPr="00DD36C9">
        <w:rPr>
          <w:rFonts w:ascii="Times New Roman" w:hAnsi="Times New Roman" w:cs="Times New Roman"/>
          <w:sz w:val="25"/>
          <w:szCs w:val="25"/>
        </w:rPr>
        <w:t xml:space="preserve">электронных процедурах в соответствии с требованиями </w:t>
      </w:r>
      <w:r w:rsidR="001640C6" w:rsidRPr="00DD36C9">
        <w:rPr>
          <w:rFonts w:ascii="Times New Roman" w:hAnsi="Times New Roman" w:cs="Times New Roman"/>
          <w:sz w:val="25"/>
          <w:szCs w:val="25"/>
        </w:rPr>
        <w:t>Закона о контрактной системе.</w:t>
      </w:r>
    </w:p>
    <w:p w:rsidR="00B85333" w:rsidRPr="00DD36C9"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 xml:space="preserve">Подробная информация о прохождении регистрации в ЕИС в качестве участника закупки </w:t>
      </w:r>
      <w:r w:rsidR="009F3B6B" w:rsidRPr="00DD36C9">
        <w:rPr>
          <w:rFonts w:ascii="Times New Roman" w:hAnsi="Times New Roman" w:cs="Times New Roman"/>
          <w:sz w:val="25"/>
          <w:szCs w:val="25"/>
        </w:rPr>
        <w:t xml:space="preserve">и </w:t>
      </w:r>
      <w:r w:rsidRPr="00DD36C9">
        <w:rPr>
          <w:rFonts w:ascii="Times New Roman" w:hAnsi="Times New Roman" w:cs="Times New Roman"/>
          <w:sz w:val="25"/>
          <w:szCs w:val="25"/>
        </w:rPr>
        <w:t>об участниках закупок, зарегистрированных в ЕРУЗ, доступна в открытой части ЕИС.</w:t>
      </w:r>
    </w:p>
    <w:p w:rsidR="00AA68D0" w:rsidRPr="00DD36C9"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 xml:space="preserve">Белгородским УФАС России установлено, что </w:t>
      </w:r>
      <w:r w:rsidR="003C6664" w:rsidRPr="00DD36C9">
        <w:rPr>
          <w:rFonts w:ascii="Times New Roman" w:hAnsi="Times New Roman" w:cs="Times New Roman"/>
          <w:sz w:val="25"/>
          <w:szCs w:val="25"/>
        </w:rPr>
        <w:t>ООО «</w:t>
      </w:r>
      <w:r w:rsidR="00DD36C9" w:rsidRPr="00DD36C9">
        <w:rPr>
          <w:rFonts w:ascii="Times New Roman" w:hAnsi="Times New Roman" w:cs="Times New Roman"/>
          <w:sz w:val="25"/>
          <w:szCs w:val="25"/>
        </w:rPr>
        <w:t>ГАЛАКТИКА</w:t>
      </w:r>
      <w:r w:rsidR="003C6664" w:rsidRPr="00DD36C9">
        <w:rPr>
          <w:rFonts w:ascii="Times New Roman" w:hAnsi="Times New Roman" w:cs="Times New Roman"/>
          <w:sz w:val="25"/>
          <w:szCs w:val="25"/>
        </w:rPr>
        <w:t>»</w:t>
      </w:r>
      <w:r w:rsidRPr="00DD36C9">
        <w:rPr>
          <w:rFonts w:ascii="Times New Roman" w:hAnsi="Times New Roman" w:cs="Times New Roman"/>
          <w:sz w:val="25"/>
          <w:szCs w:val="25"/>
        </w:rPr>
        <w:t xml:space="preserve"> (ИНН </w:t>
      </w:r>
      <w:r w:rsidR="00DD36C9" w:rsidRPr="00DD36C9">
        <w:rPr>
          <w:rFonts w:ascii="Times New Roman" w:hAnsi="Times New Roman" w:cs="Times New Roman"/>
          <w:sz w:val="25"/>
          <w:szCs w:val="25"/>
        </w:rPr>
        <w:t>7713475994</w:t>
      </w:r>
      <w:r w:rsidR="003C6664" w:rsidRPr="00DD36C9">
        <w:rPr>
          <w:rFonts w:ascii="Times New Roman" w:hAnsi="Times New Roman" w:cs="Times New Roman"/>
          <w:sz w:val="25"/>
          <w:szCs w:val="25"/>
        </w:rPr>
        <w:t>)</w:t>
      </w:r>
      <w:r w:rsidRPr="00DD36C9">
        <w:rPr>
          <w:rFonts w:ascii="Times New Roman" w:hAnsi="Times New Roman" w:cs="Times New Roman"/>
          <w:sz w:val="25"/>
          <w:szCs w:val="25"/>
        </w:rPr>
        <w:t xml:space="preserve"> регистрацию в ЕИС в качестве участника закупки не прошел.</w:t>
      </w:r>
    </w:p>
    <w:p w:rsidR="00156325" w:rsidRPr="00DD36C9"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При указанных обстоятельствах</w:t>
      </w:r>
      <w:r w:rsidR="003C6664" w:rsidRPr="00DD36C9">
        <w:rPr>
          <w:rFonts w:ascii="Times New Roman" w:hAnsi="Times New Roman" w:cs="Times New Roman"/>
          <w:sz w:val="25"/>
          <w:szCs w:val="25"/>
        </w:rPr>
        <w:t xml:space="preserve"> </w:t>
      </w:r>
      <w:r w:rsidRPr="00DD36C9">
        <w:rPr>
          <w:rFonts w:ascii="Times New Roman" w:hAnsi="Times New Roman" w:cs="Times New Roman"/>
          <w:sz w:val="25"/>
          <w:szCs w:val="25"/>
        </w:rPr>
        <w:t xml:space="preserve"> </w:t>
      </w:r>
      <w:r w:rsidR="00DD36C9" w:rsidRPr="00DD36C9">
        <w:rPr>
          <w:rFonts w:ascii="Times New Roman" w:hAnsi="Times New Roman" w:cs="Times New Roman"/>
          <w:sz w:val="25"/>
          <w:szCs w:val="25"/>
        </w:rPr>
        <w:t>ООО «ГАЛАКТИКА»</w:t>
      </w:r>
      <w:r w:rsidR="003C6664" w:rsidRPr="00DD36C9">
        <w:rPr>
          <w:rFonts w:ascii="Times New Roman" w:hAnsi="Times New Roman" w:cs="Times New Roman"/>
          <w:sz w:val="25"/>
          <w:szCs w:val="25"/>
        </w:rPr>
        <w:t xml:space="preserve"> (ИНН </w:t>
      </w:r>
      <w:r w:rsidR="00DD36C9" w:rsidRPr="00DD36C9">
        <w:rPr>
          <w:rFonts w:ascii="Times New Roman" w:hAnsi="Times New Roman" w:cs="Times New Roman"/>
          <w:sz w:val="25"/>
          <w:szCs w:val="25"/>
        </w:rPr>
        <w:t>7713475994</w:t>
      </w:r>
      <w:r w:rsidR="003C6664" w:rsidRPr="00DD36C9">
        <w:rPr>
          <w:rFonts w:ascii="Times New Roman" w:hAnsi="Times New Roman" w:cs="Times New Roman"/>
          <w:sz w:val="25"/>
          <w:szCs w:val="25"/>
        </w:rPr>
        <w:t xml:space="preserve">) </w:t>
      </w:r>
      <w:r w:rsidRPr="00DD36C9">
        <w:rPr>
          <w:rFonts w:ascii="Times New Roman" w:hAnsi="Times New Roman" w:cs="Times New Roman"/>
          <w:sz w:val="25"/>
          <w:szCs w:val="25"/>
        </w:rPr>
        <w:t>не имеет правовых оснований для подачи заявки на участие в Электронном аукционе</w:t>
      </w:r>
      <w:r w:rsidR="00156325" w:rsidRPr="00DD36C9">
        <w:rPr>
          <w:rFonts w:ascii="Times New Roman" w:hAnsi="Times New Roman" w:cs="Times New Roman"/>
          <w:sz w:val="25"/>
          <w:szCs w:val="25"/>
        </w:rPr>
        <w:t xml:space="preserve">, что указывает на невозможность нарушения прав и законных интересов </w:t>
      </w:r>
      <w:r w:rsidR="00DD36C9" w:rsidRPr="00DD36C9">
        <w:rPr>
          <w:rFonts w:ascii="Times New Roman" w:hAnsi="Times New Roman" w:cs="Times New Roman"/>
          <w:sz w:val="25"/>
          <w:szCs w:val="25"/>
        </w:rPr>
        <w:t>ООО «ГАЛАКТИКА»</w:t>
      </w:r>
      <w:r w:rsidR="003C6664" w:rsidRPr="00DD36C9">
        <w:rPr>
          <w:rFonts w:ascii="Times New Roman" w:hAnsi="Times New Roman" w:cs="Times New Roman"/>
          <w:sz w:val="25"/>
          <w:szCs w:val="25"/>
        </w:rPr>
        <w:t>.</w:t>
      </w:r>
    </w:p>
    <w:p w:rsidR="00AA68D0" w:rsidRPr="00DD36C9"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 xml:space="preserve">Таким образом, в силу части 1 статьи 105 Закона о контрактной системе  </w:t>
      </w:r>
      <w:r w:rsidR="00156325" w:rsidRPr="00DD36C9">
        <w:rPr>
          <w:rFonts w:ascii="Times New Roman" w:hAnsi="Times New Roman" w:cs="Times New Roman"/>
          <w:sz w:val="25"/>
          <w:szCs w:val="25"/>
        </w:rPr>
        <w:t xml:space="preserve">право обжаловать в порядке, установленном Главой 6 Закона о контрактной системе в контрольный орган в сфере закупок действия (бездействие) заказчика у </w:t>
      </w:r>
      <w:r w:rsidR="00DD36C9" w:rsidRPr="00DD36C9">
        <w:rPr>
          <w:rFonts w:ascii="Times New Roman" w:hAnsi="Times New Roman" w:cs="Times New Roman"/>
          <w:sz w:val="25"/>
          <w:szCs w:val="25"/>
        </w:rPr>
        <w:t>ООО «ГАЛАКТИКА»</w:t>
      </w:r>
      <w:r w:rsidR="003C6664" w:rsidRPr="00DD36C9">
        <w:rPr>
          <w:rFonts w:ascii="Times New Roman" w:hAnsi="Times New Roman" w:cs="Times New Roman"/>
          <w:sz w:val="25"/>
          <w:szCs w:val="25"/>
        </w:rPr>
        <w:t xml:space="preserve"> </w:t>
      </w:r>
      <w:r w:rsidR="00156325" w:rsidRPr="00DD36C9">
        <w:rPr>
          <w:rFonts w:ascii="Times New Roman" w:hAnsi="Times New Roman" w:cs="Times New Roman"/>
          <w:sz w:val="25"/>
          <w:szCs w:val="25"/>
        </w:rPr>
        <w:t xml:space="preserve">отсутствуют. </w:t>
      </w:r>
    </w:p>
    <w:p w:rsidR="00156325" w:rsidRPr="00DD36C9" w:rsidRDefault="00A74A65" w:rsidP="00156325">
      <w:pPr>
        <w:pStyle w:val="a4"/>
        <w:ind w:left="0" w:firstLine="709"/>
        <w:jc w:val="both"/>
        <w:rPr>
          <w:sz w:val="25"/>
          <w:szCs w:val="25"/>
        </w:rPr>
      </w:pPr>
      <w:r w:rsidRPr="00DD36C9">
        <w:rPr>
          <w:sz w:val="25"/>
          <w:szCs w:val="25"/>
        </w:rPr>
        <w:t>Вместе с тем, в</w:t>
      </w:r>
      <w:r w:rsidR="00156325" w:rsidRPr="00DD36C9">
        <w:rPr>
          <w:sz w:val="25"/>
          <w:szCs w:val="25"/>
        </w:rPr>
        <w:t xml:space="preserve"> соответствии с частью 1 статьи 105 Закона о контрактной системе </w:t>
      </w:r>
      <w:r w:rsidR="00332BF1" w:rsidRPr="00DD36C9">
        <w:rPr>
          <w:sz w:val="25"/>
          <w:szCs w:val="25"/>
        </w:rPr>
        <w:t>заявитель</w:t>
      </w:r>
      <w:r w:rsidR="00156325" w:rsidRPr="00DD36C9">
        <w:rPr>
          <w:sz w:val="25"/>
          <w:szCs w:val="25"/>
        </w:rPr>
        <w:t xml:space="preserve"> вправе обжаловать действия заказчика в судебном порядке.</w:t>
      </w:r>
    </w:p>
    <w:p w:rsidR="00156325" w:rsidRPr="00DD36C9" w:rsidRDefault="00156325" w:rsidP="00156325">
      <w:pPr>
        <w:autoSpaceDE w:val="0"/>
        <w:autoSpaceDN w:val="0"/>
        <w:adjustRightInd w:val="0"/>
        <w:spacing w:after="0" w:line="240" w:lineRule="auto"/>
        <w:ind w:firstLine="709"/>
        <w:jc w:val="both"/>
        <w:rPr>
          <w:rFonts w:ascii="Times New Roman" w:hAnsi="Times New Roman" w:cs="Times New Roman"/>
          <w:sz w:val="25"/>
          <w:szCs w:val="25"/>
        </w:rPr>
      </w:pPr>
      <w:r w:rsidRPr="00DD36C9">
        <w:rPr>
          <w:rFonts w:ascii="Times New Roman" w:hAnsi="Times New Roman" w:cs="Times New Roman"/>
          <w:sz w:val="25"/>
          <w:szCs w:val="25"/>
        </w:rPr>
        <w:t xml:space="preserve">Кроме того, согласно </w:t>
      </w:r>
      <w:hyperlink r:id="rId8" w:history="1">
        <w:r w:rsidRPr="00DD36C9">
          <w:rPr>
            <w:rFonts w:ascii="Times New Roman" w:hAnsi="Times New Roman" w:cs="Times New Roman"/>
            <w:sz w:val="25"/>
            <w:szCs w:val="25"/>
          </w:rPr>
          <w:t>части 14 статьи 105</w:t>
        </w:r>
      </w:hyperlink>
      <w:r w:rsidRPr="00DD36C9">
        <w:rPr>
          <w:rFonts w:ascii="Times New Roman" w:hAnsi="Times New Roman" w:cs="Times New Roman"/>
          <w:sz w:val="25"/>
          <w:szCs w:val="25"/>
        </w:rPr>
        <w:t xml:space="preserve"> Закона о контрактной системе в случае несогласия с решением контрольного органа о возврате жалобы такое решение может быть обжаловано </w:t>
      </w:r>
      <w:r w:rsidR="00DD36C9" w:rsidRPr="00DD36C9">
        <w:rPr>
          <w:rFonts w:ascii="Times New Roman" w:hAnsi="Times New Roman" w:cs="Times New Roman"/>
          <w:sz w:val="25"/>
          <w:szCs w:val="25"/>
        </w:rPr>
        <w:t>ООО «ГАЛАКТИКА»</w:t>
      </w:r>
      <w:r w:rsidRPr="00DD36C9">
        <w:rPr>
          <w:rFonts w:ascii="Times New Roman" w:hAnsi="Times New Roman" w:cs="Times New Roman"/>
          <w:sz w:val="25"/>
          <w:szCs w:val="25"/>
        </w:rPr>
        <w:t xml:space="preserve">  в судебном порядке.</w:t>
      </w:r>
    </w:p>
    <w:p w:rsidR="00156325" w:rsidRPr="00A74A65" w:rsidRDefault="00156325" w:rsidP="00156325">
      <w:pPr>
        <w:spacing w:after="0" w:line="240" w:lineRule="auto"/>
        <w:ind w:firstLine="709"/>
        <w:rPr>
          <w:rFonts w:ascii="Times New Roman" w:hAnsi="Times New Roman" w:cs="Times New Roman"/>
          <w:sz w:val="25"/>
          <w:szCs w:val="25"/>
        </w:rPr>
      </w:pPr>
    </w:p>
    <w:sectPr w:rsidR="00156325" w:rsidRPr="00A74A65" w:rsidSect="006100C5">
      <w:pgSz w:w="11905" w:h="16838"/>
      <w:pgMar w:top="1134" w:right="850" w:bottom="1134" w:left="1701"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minorBidi">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characterSpacingControl w:val="doNotCompress"/>
  <w:compat/>
  <w:rsids>
    <w:rsidRoot w:val="00B85333"/>
    <w:rsid w:val="00055793"/>
    <w:rsid w:val="00134877"/>
    <w:rsid w:val="00156325"/>
    <w:rsid w:val="001640C6"/>
    <w:rsid w:val="00332BF1"/>
    <w:rsid w:val="003C6664"/>
    <w:rsid w:val="003E7163"/>
    <w:rsid w:val="004C3BBA"/>
    <w:rsid w:val="005D3B82"/>
    <w:rsid w:val="00672F3A"/>
    <w:rsid w:val="006A6440"/>
    <w:rsid w:val="0071323C"/>
    <w:rsid w:val="00724A5B"/>
    <w:rsid w:val="00771FB1"/>
    <w:rsid w:val="009F3B6B"/>
    <w:rsid w:val="00A0690A"/>
    <w:rsid w:val="00A74A65"/>
    <w:rsid w:val="00A935CC"/>
    <w:rsid w:val="00AA1BC4"/>
    <w:rsid w:val="00AA68D0"/>
    <w:rsid w:val="00B85333"/>
    <w:rsid w:val="00BD7224"/>
    <w:rsid w:val="00BF2EF7"/>
    <w:rsid w:val="00C3606D"/>
    <w:rsid w:val="00DD36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722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72F3A"/>
    <w:rPr>
      <w:color w:val="0000FF" w:themeColor="hyperlink"/>
      <w:u w:val="single"/>
    </w:rPr>
  </w:style>
  <w:style w:type="paragraph" w:styleId="2">
    <w:name w:val="Body Text Indent 2"/>
    <w:basedOn w:val="a"/>
    <w:link w:val="20"/>
    <w:rsid w:val="00156325"/>
    <w:pPr>
      <w:autoSpaceDE w:val="0"/>
      <w:autoSpaceDN w:val="0"/>
      <w:spacing w:after="120" w:line="480" w:lineRule="auto"/>
      <w:ind w:left="283"/>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rsid w:val="00156325"/>
    <w:rPr>
      <w:rFonts w:ascii="Times New Roman" w:eastAsia="Times New Roman" w:hAnsi="Times New Roman" w:cs="Times New Roman"/>
      <w:sz w:val="20"/>
      <w:szCs w:val="20"/>
      <w:lang w:eastAsia="ru-RU"/>
    </w:rPr>
  </w:style>
  <w:style w:type="paragraph" w:styleId="a4">
    <w:name w:val="List Paragraph"/>
    <w:basedOn w:val="a"/>
    <w:qFormat/>
    <w:rsid w:val="00156325"/>
    <w:pPr>
      <w:spacing w:after="0" w:line="240" w:lineRule="auto"/>
      <w:ind w:left="720"/>
      <w:contextualSpacing/>
    </w:pPr>
    <w:rPr>
      <w:rFonts w:ascii="Times New Roman" w:eastAsia="Times New Roman" w:hAnsi="Times New Roman" w:cs="Times New Roman"/>
      <w:sz w:val="20"/>
      <w:szCs w:val="20"/>
      <w:lang w:eastAsia="ru-RU"/>
    </w:rPr>
  </w:style>
  <w:style w:type="paragraph" w:styleId="a5">
    <w:name w:val="No Spacing"/>
    <w:aliases w:val="Основной,мой,МОЙ,Без интервала 111"/>
    <w:link w:val="a6"/>
    <w:uiPriority w:val="1"/>
    <w:qFormat/>
    <w:rsid w:val="003C6664"/>
    <w:pPr>
      <w:spacing w:after="0" w:line="240" w:lineRule="auto"/>
    </w:pPr>
    <w:rPr>
      <w:rFonts w:ascii="minorBidi" w:eastAsia="minorBidi" w:hAnsi="minorBidi" w:cs="Cambria Math"/>
    </w:rPr>
  </w:style>
  <w:style w:type="character" w:customStyle="1" w:styleId="a6">
    <w:name w:val="Без интервала Знак"/>
    <w:aliases w:val="Основной Знак,мой Знак,МОЙ Знак,Без интервала 111 Знак"/>
    <w:link w:val="a5"/>
    <w:uiPriority w:val="1"/>
    <w:locked/>
    <w:rsid w:val="003C6664"/>
    <w:rPr>
      <w:rFonts w:ascii="minorBidi" w:eastAsia="minorBidi" w:hAnsi="minorBidi" w:cs="Cambria Math"/>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207A74B457671E95F0C8B4791F6E1F090F57966D508701CDDD2432122FD15069C64848DC8B321DE2E2C3CEAA57891C24B5B50AA47455D7e3qDH" TargetMode="External"/><Relationship Id="rId3" Type="http://schemas.openxmlformats.org/officeDocument/2006/relationships/webSettings" Target="webSettings.xml"/><Relationship Id="rId7" Type="http://schemas.openxmlformats.org/officeDocument/2006/relationships/hyperlink" Target="consultantplus://offline/ref=66FE02D3A72B25529D1EB9C64FEAB1E52F80A548BE3CAA5E647F658487A8DD2888C68578E774A0FEA21D0E68F9D9723B9E357063C331F6CDp9jEJ"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66FE02D3A72B25529D1EB9C64FEAB1E52F86AE49B939AA5E647F658487A8DD2888C68578E774A2FDA01D0E68F9D9723B9E357063C331F6CDp9jEJ" TargetMode="External"/><Relationship Id="rId5" Type="http://schemas.openxmlformats.org/officeDocument/2006/relationships/hyperlink" Target="consultantplus://offline/ref=66FE02D3A72B25529D1EB9C64FEAB1E52F86A549B93BAA5E647F658487A8DD289AC6DD74E67DBCFCA7085839BFp8jCJ" TargetMode="External"/><Relationship Id="rId10" Type="http://schemas.openxmlformats.org/officeDocument/2006/relationships/theme" Target="theme/theme1.xml"/><Relationship Id="rId4" Type="http://schemas.openxmlformats.org/officeDocument/2006/relationships/hyperlink" Target="consultantplus://offline/ref=66FE02D3A72B25529D1EB9C64FEAB1E52F86A549B93BAA5E647F658487A8DD2888C68578E772A2F7F6471E6CB08D7624972E6E64DD31pFj6J"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745</Words>
  <Characters>4250</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Бесчастнова М.В.</dc:creator>
  <cp:lastModifiedBy>to31-kosyakov</cp:lastModifiedBy>
  <cp:revision>3</cp:revision>
  <cp:lastPrinted>2020-05-19T12:50:00Z</cp:lastPrinted>
  <dcterms:created xsi:type="dcterms:W3CDTF">2020-07-16T08:52:00Z</dcterms:created>
  <dcterms:modified xsi:type="dcterms:W3CDTF">2020-07-16T08:53:00Z</dcterms:modified>
</cp:coreProperties>
</file>