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21" w:rsidRDefault="00A84B21" w:rsidP="00A84B21">
      <w:pPr>
        <w:pStyle w:val="a4"/>
        <w:spacing w:before="0" w:beforeAutospacing="0" w:after="0"/>
        <w:ind w:firstLine="567"/>
        <w:jc w:val="center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От 07.07.2020</w:t>
      </w:r>
    </w:p>
    <w:p w:rsidR="00A84B21" w:rsidRDefault="00A84B21" w:rsidP="00A84B21">
      <w:pPr>
        <w:pStyle w:val="a4"/>
        <w:spacing w:before="0" w:beforeAutospacing="0" w:after="0"/>
        <w:ind w:firstLine="567"/>
        <w:jc w:val="center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Исх. № </w:t>
      </w:r>
      <w:r w:rsidR="009F3349">
        <w:rPr>
          <w:sz w:val="26"/>
          <w:szCs w:val="26"/>
          <w:shd w:val="clear" w:color="auto" w:fill="FFFFFF"/>
        </w:rPr>
        <w:t>НВ/5125/20</w:t>
      </w:r>
      <w:bookmarkStart w:id="0" w:name="_GoBack"/>
      <w:bookmarkEnd w:id="0"/>
    </w:p>
    <w:p w:rsidR="00A84B21" w:rsidRDefault="00A84B21" w:rsidP="00A84B21">
      <w:pPr>
        <w:pStyle w:val="a4"/>
        <w:spacing w:before="0" w:beforeAutospacing="0" w:after="0"/>
        <w:ind w:firstLine="567"/>
        <w:jc w:val="both"/>
        <w:rPr>
          <w:sz w:val="26"/>
          <w:szCs w:val="26"/>
          <w:shd w:val="clear" w:color="auto" w:fill="FFFFFF"/>
        </w:rPr>
      </w:pPr>
    </w:p>
    <w:p w:rsidR="00A84B21" w:rsidRDefault="00A84B21" w:rsidP="00A84B21">
      <w:pPr>
        <w:pStyle w:val="a4"/>
        <w:spacing w:before="0" w:beforeAutospacing="0" w:after="0"/>
        <w:ind w:firstLine="567"/>
        <w:jc w:val="both"/>
        <w:rPr>
          <w:sz w:val="26"/>
          <w:szCs w:val="26"/>
          <w:shd w:val="clear" w:color="auto" w:fill="FFFFFF"/>
        </w:rPr>
      </w:pPr>
    </w:p>
    <w:p w:rsidR="00A84B21" w:rsidRDefault="00A84B21" w:rsidP="00A84B21">
      <w:pPr>
        <w:pStyle w:val="a4"/>
        <w:spacing w:before="0" w:beforeAutospacing="0" w:after="0"/>
        <w:ind w:firstLine="567"/>
        <w:jc w:val="both"/>
        <w:rPr>
          <w:sz w:val="26"/>
          <w:szCs w:val="26"/>
          <w:shd w:val="clear" w:color="auto" w:fill="FFFFFF"/>
        </w:rPr>
      </w:pPr>
    </w:p>
    <w:p w:rsidR="00A84B21" w:rsidRDefault="00A84B21" w:rsidP="00A84B21">
      <w:pPr>
        <w:pStyle w:val="a4"/>
        <w:spacing w:before="0" w:beforeAutospacing="0" w:after="0"/>
        <w:ind w:firstLine="567"/>
        <w:jc w:val="both"/>
        <w:rPr>
          <w:sz w:val="26"/>
          <w:szCs w:val="26"/>
          <w:shd w:val="clear" w:color="auto" w:fill="FFFFFF"/>
        </w:rPr>
      </w:pPr>
    </w:p>
    <w:p w:rsidR="00A84B21" w:rsidRDefault="00A84B21" w:rsidP="00A84B21">
      <w:pPr>
        <w:pStyle w:val="a4"/>
        <w:spacing w:before="0" w:beforeAutospacing="0" w:after="0"/>
        <w:ind w:firstLine="567"/>
        <w:jc w:val="both"/>
        <w:rPr>
          <w:sz w:val="26"/>
          <w:szCs w:val="26"/>
          <w:shd w:val="clear" w:color="auto" w:fill="FFFFFF"/>
        </w:rPr>
      </w:pPr>
    </w:p>
    <w:p w:rsidR="00A84B21" w:rsidRDefault="00A84B21" w:rsidP="00A84B21">
      <w:pPr>
        <w:pStyle w:val="a4"/>
        <w:spacing w:before="0" w:beforeAutospacing="0" w:after="0"/>
        <w:ind w:firstLine="567"/>
        <w:jc w:val="both"/>
        <w:rPr>
          <w:sz w:val="26"/>
          <w:szCs w:val="26"/>
          <w:shd w:val="clear" w:color="auto" w:fill="FFFFFF"/>
        </w:rPr>
      </w:pPr>
    </w:p>
    <w:p w:rsidR="00A84B21" w:rsidRDefault="00A84B21" w:rsidP="00A84B21">
      <w:pPr>
        <w:pStyle w:val="a4"/>
        <w:spacing w:before="0" w:beforeAutospacing="0" w:after="0"/>
        <w:ind w:firstLine="567"/>
        <w:jc w:val="both"/>
        <w:rPr>
          <w:sz w:val="26"/>
          <w:szCs w:val="26"/>
          <w:shd w:val="clear" w:color="auto" w:fill="FFFFFF"/>
        </w:rPr>
      </w:pPr>
    </w:p>
    <w:p w:rsidR="00A84B21" w:rsidRDefault="00A84B21" w:rsidP="00A84B21">
      <w:pPr>
        <w:pStyle w:val="a4"/>
        <w:spacing w:before="0" w:beforeAutospacing="0" w:after="0"/>
        <w:ind w:firstLine="567"/>
        <w:jc w:val="both"/>
        <w:rPr>
          <w:sz w:val="26"/>
          <w:szCs w:val="26"/>
          <w:shd w:val="clear" w:color="auto" w:fill="FFFFFF"/>
        </w:rPr>
      </w:pPr>
    </w:p>
    <w:p w:rsidR="00A84B21" w:rsidRDefault="00A84B21" w:rsidP="00A84B21">
      <w:pPr>
        <w:pStyle w:val="a4"/>
        <w:spacing w:before="0" w:beforeAutospacing="0" w:after="0"/>
        <w:ind w:firstLine="567"/>
        <w:jc w:val="both"/>
        <w:rPr>
          <w:sz w:val="26"/>
          <w:szCs w:val="26"/>
          <w:shd w:val="clear" w:color="auto" w:fill="FFFFFF"/>
        </w:rPr>
      </w:pPr>
    </w:p>
    <w:p w:rsidR="00A84B21" w:rsidRDefault="00A84B21" w:rsidP="00A84B21">
      <w:pPr>
        <w:pStyle w:val="a4"/>
        <w:spacing w:before="0" w:beforeAutospacing="0" w:after="0"/>
        <w:ind w:firstLine="567"/>
        <w:jc w:val="both"/>
        <w:rPr>
          <w:sz w:val="26"/>
          <w:szCs w:val="26"/>
          <w:shd w:val="clear" w:color="auto" w:fill="FFFFFF"/>
        </w:rPr>
      </w:pPr>
    </w:p>
    <w:p w:rsidR="00A84B21" w:rsidRDefault="00A84B21" w:rsidP="00A84B21">
      <w:pPr>
        <w:pStyle w:val="a4"/>
        <w:spacing w:before="0" w:beforeAutospacing="0" w:after="0"/>
        <w:ind w:firstLine="567"/>
        <w:jc w:val="both"/>
        <w:rPr>
          <w:sz w:val="26"/>
          <w:szCs w:val="26"/>
          <w:shd w:val="clear" w:color="auto" w:fill="FFFFFF"/>
        </w:rPr>
      </w:pPr>
    </w:p>
    <w:p w:rsidR="00A84B21" w:rsidRDefault="00A84B21" w:rsidP="00A84B21">
      <w:pPr>
        <w:pStyle w:val="a4"/>
        <w:spacing w:before="0" w:beforeAutospacing="0" w:after="0"/>
        <w:ind w:firstLine="567"/>
        <w:jc w:val="both"/>
        <w:rPr>
          <w:sz w:val="26"/>
          <w:szCs w:val="26"/>
          <w:shd w:val="clear" w:color="auto" w:fill="FFFFFF"/>
        </w:rPr>
      </w:pPr>
    </w:p>
    <w:p w:rsidR="00A84B21" w:rsidRDefault="00A84B21" w:rsidP="00A84B21">
      <w:pPr>
        <w:pStyle w:val="a4"/>
        <w:spacing w:before="0" w:beforeAutospacing="0" w:after="0"/>
        <w:ind w:firstLine="567"/>
        <w:jc w:val="both"/>
      </w:pPr>
      <w:r>
        <w:rPr>
          <w:sz w:val="26"/>
          <w:szCs w:val="26"/>
          <w:shd w:val="clear" w:color="auto" w:fill="FFFFFF"/>
        </w:rPr>
        <w:t>Управление Федеральной антимонопольной службы по Чувашской Республике – Чувашии, рассмотрев Вашу жалобу на действия аукционной комиссии заказчик</w:t>
      </w:r>
      <w:proofErr w:type="gramStart"/>
      <w:r>
        <w:rPr>
          <w:sz w:val="26"/>
          <w:szCs w:val="26"/>
          <w:shd w:val="clear" w:color="auto" w:fill="FFFFFF"/>
        </w:rPr>
        <w:t>а–</w:t>
      </w:r>
      <w:proofErr w:type="gramEnd"/>
      <w:r>
        <w:rPr>
          <w:sz w:val="26"/>
          <w:szCs w:val="26"/>
          <w:shd w:val="clear" w:color="auto" w:fill="FFFFFF"/>
        </w:rPr>
        <w:t> </w:t>
      </w:r>
      <w:r>
        <w:rPr>
          <w:color w:val="000000"/>
          <w:sz w:val="26"/>
          <w:szCs w:val="26"/>
        </w:rPr>
        <w:t xml:space="preserve"> Министерство здравоохранения Чувашской Республики </w:t>
      </w:r>
      <w:r>
        <w:rPr>
          <w:sz w:val="26"/>
          <w:szCs w:val="26"/>
          <w:shd w:val="clear" w:color="auto" w:fill="FFFFFF"/>
        </w:rPr>
        <w:t xml:space="preserve">при проведении электронного аукциона в электронной форме на поставку медицинского изделия - комплекс для </w:t>
      </w:r>
      <w:proofErr w:type="spellStart"/>
      <w:r>
        <w:rPr>
          <w:sz w:val="26"/>
          <w:szCs w:val="26"/>
          <w:shd w:val="clear" w:color="auto" w:fill="FFFFFF"/>
        </w:rPr>
        <w:t>транскраниальной</w:t>
      </w:r>
      <w:proofErr w:type="spellEnd"/>
      <w:r>
        <w:rPr>
          <w:sz w:val="26"/>
          <w:szCs w:val="26"/>
          <w:shd w:val="clear" w:color="auto" w:fill="FFFFFF"/>
        </w:rPr>
        <w:t xml:space="preserve"> магнитной стимуляции, ввод в эксплуатацию медицинского изделия, обучение правилам эксплуатации специалистов, эксплуатирующих медицинское изделие (</w:t>
      </w:r>
      <w:proofErr w:type="spellStart"/>
      <w:r>
        <w:rPr>
          <w:sz w:val="26"/>
          <w:szCs w:val="26"/>
          <w:shd w:val="clear" w:color="auto" w:fill="FFFFFF"/>
        </w:rPr>
        <w:t>изв</w:t>
      </w:r>
      <w:proofErr w:type="spellEnd"/>
      <w:r>
        <w:rPr>
          <w:sz w:val="26"/>
          <w:szCs w:val="26"/>
          <w:shd w:val="clear" w:color="auto" w:fill="FFFFFF"/>
        </w:rPr>
        <w:t xml:space="preserve">. № 0115200001120001102), сообщает следующее. </w:t>
      </w:r>
    </w:p>
    <w:p w:rsidR="00A84B21" w:rsidRDefault="00A84B21" w:rsidP="00A84B21">
      <w:pPr>
        <w:pStyle w:val="a4"/>
        <w:spacing w:before="0" w:beforeAutospacing="0" w:after="0"/>
        <w:ind w:firstLine="567"/>
        <w:jc w:val="both"/>
      </w:pPr>
      <w:proofErr w:type="gramStart"/>
      <w:r>
        <w:rPr>
          <w:sz w:val="26"/>
          <w:szCs w:val="26"/>
        </w:rPr>
        <w:t>В соответствии с частью 3 статьи 105 Закона о контрактной системе обжалование действий (бездействия)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 в порядке, установленном настоящей главой, допускается в любое время определения поставщика (подрядчика, исполнителя) не позднее чем через пять дней с даты размещения в единой информационной системе протокола</w:t>
      </w:r>
      <w:proofErr w:type="gramEnd"/>
      <w:r>
        <w:rPr>
          <w:sz w:val="26"/>
          <w:szCs w:val="26"/>
        </w:rPr>
        <w:t xml:space="preserve"> рассмотрения и оценки заявок на участие в конкурсе, протокола рассмотрения и оценки заявок на участие в запросе котировок, протокола запроса предложений, а в случае определения поставщика (подрядчика, исполнителя) закрытым способом </w:t>
      </w:r>
      <w:proofErr w:type="gramStart"/>
      <w:r>
        <w:rPr>
          <w:sz w:val="26"/>
          <w:szCs w:val="26"/>
        </w:rPr>
        <w:t>с даты подписания</w:t>
      </w:r>
      <w:proofErr w:type="gramEnd"/>
      <w:r>
        <w:rPr>
          <w:sz w:val="26"/>
          <w:szCs w:val="26"/>
        </w:rPr>
        <w:t xml:space="preserve"> соответствующего протокола. Жалоба на положения документации о закупке, извещения о проведении запроса котировок может быть подана любым участником закупки до окончания установленного срока подачи заявок. </w:t>
      </w:r>
      <w:proofErr w:type="gramStart"/>
      <w:r>
        <w:rPr>
          <w:sz w:val="26"/>
          <w:szCs w:val="26"/>
        </w:rPr>
        <w:t>При этом в случае, если обжалуемые действия (бездействие) совершены после начала вскрытия конвертов с заявками на участие в конкурсе, запросе котировок, запросе предложений, после рассмотрения заявок на участие в аукционе, обжалование таких действий (бездействия) может осуществляться только участником закупки, подавшим заявку на участие в конкурсе, аукционе, запросе котировок или запросе предложений.</w:t>
      </w:r>
      <w:proofErr w:type="gramEnd"/>
      <w:r>
        <w:rPr>
          <w:sz w:val="26"/>
          <w:szCs w:val="26"/>
        </w:rPr>
        <w:t xml:space="preserve"> По истечении указанных в настоящей части сроков обжалование соответствующих действий (бездействия)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 осуществляется только в судебном порядке.</w:t>
      </w:r>
    </w:p>
    <w:p w:rsidR="00A84B21" w:rsidRDefault="00A84B21" w:rsidP="00A84B21">
      <w:pPr>
        <w:pStyle w:val="a4"/>
        <w:spacing w:before="0" w:beforeAutospacing="0" w:after="0"/>
        <w:ind w:firstLine="567"/>
        <w:jc w:val="both"/>
      </w:pPr>
      <w:r>
        <w:rPr>
          <w:sz w:val="26"/>
          <w:szCs w:val="26"/>
        </w:rPr>
        <w:lastRenderedPageBreak/>
        <w:t xml:space="preserve">Согласно </w:t>
      </w:r>
      <w:hyperlink r:id="rId5" w:history="1">
        <w:r>
          <w:rPr>
            <w:rStyle w:val="a3"/>
            <w:color w:val="000000"/>
            <w:sz w:val="26"/>
            <w:szCs w:val="26"/>
            <w:u w:val="none"/>
          </w:rPr>
          <w:t xml:space="preserve">пункту 3 части 11 статьи </w:t>
        </w:r>
      </w:hyperlink>
      <w:r>
        <w:rPr>
          <w:color w:val="000000"/>
          <w:sz w:val="26"/>
          <w:szCs w:val="26"/>
        </w:rPr>
        <w:t xml:space="preserve">105 Закона о контрактной системе жалоба, поданная по истечении срока, предусмотренного </w:t>
      </w:r>
      <w:hyperlink r:id="rId6" w:history="1">
        <w:r>
          <w:rPr>
            <w:rStyle w:val="a3"/>
            <w:color w:val="000000"/>
            <w:sz w:val="26"/>
            <w:szCs w:val="26"/>
            <w:u w:val="none"/>
          </w:rPr>
          <w:t>частью 3 статьи 105</w:t>
        </w:r>
      </w:hyperlink>
      <w:r>
        <w:rPr>
          <w:color w:val="000000"/>
        </w:rPr>
        <w:t xml:space="preserve"> </w:t>
      </w:r>
      <w:r>
        <w:rPr>
          <w:color w:val="000000"/>
          <w:sz w:val="26"/>
          <w:szCs w:val="26"/>
        </w:rPr>
        <w:t>названного Закона, подлежит возвращению участнику закупки.</w:t>
      </w:r>
    </w:p>
    <w:p w:rsidR="00A84B21" w:rsidRDefault="00A84B21" w:rsidP="00A84B21">
      <w:pPr>
        <w:pStyle w:val="a4"/>
        <w:spacing w:before="0" w:beforeAutospacing="0" w:after="0"/>
        <w:ind w:firstLine="567"/>
        <w:jc w:val="both"/>
      </w:pPr>
      <w:r>
        <w:rPr>
          <w:sz w:val="26"/>
          <w:szCs w:val="26"/>
        </w:rPr>
        <w:t>Протокол подведения итогов электронного аукциона размещен на сайте единой информационной системы в сфере ЕИС 23.06.2020.</w:t>
      </w:r>
    </w:p>
    <w:p w:rsidR="00A84B21" w:rsidRDefault="00A84B21" w:rsidP="00A84B21">
      <w:pPr>
        <w:pStyle w:val="a4"/>
        <w:spacing w:before="0" w:beforeAutospacing="0" w:after="0"/>
        <w:ind w:firstLine="567"/>
        <w:jc w:val="both"/>
      </w:pPr>
      <w:r>
        <w:rPr>
          <w:sz w:val="26"/>
          <w:szCs w:val="26"/>
        </w:rPr>
        <w:t>Жалоб</w:t>
      </w:r>
      <w:proofErr w:type="gramStart"/>
      <w:r>
        <w:rPr>
          <w:sz w:val="26"/>
          <w:szCs w:val="26"/>
        </w:rPr>
        <w:t>а ООО</w:t>
      </w:r>
      <w:proofErr w:type="gramEnd"/>
      <w:r>
        <w:rPr>
          <w:sz w:val="26"/>
          <w:szCs w:val="26"/>
        </w:rPr>
        <w:t xml:space="preserve"> «</w:t>
      </w:r>
      <w:r>
        <w:rPr>
          <w:sz w:val="26"/>
          <w:szCs w:val="26"/>
        </w:rPr>
        <w:t>…</w:t>
      </w:r>
      <w:r>
        <w:rPr>
          <w:sz w:val="26"/>
          <w:szCs w:val="26"/>
        </w:rPr>
        <w:t>» в Чувашское УФАС России поступила 03.07.020, то есть после установленного срока обжалования – 28.06.2020.</w:t>
      </w:r>
    </w:p>
    <w:p w:rsidR="00A84B21" w:rsidRDefault="00A84B21" w:rsidP="00A84B21">
      <w:pPr>
        <w:pStyle w:val="a4"/>
        <w:spacing w:before="0" w:beforeAutospacing="0" w:after="0"/>
        <w:ind w:firstLine="567"/>
        <w:jc w:val="both"/>
      </w:pPr>
      <w:r>
        <w:rPr>
          <w:sz w:val="26"/>
          <w:szCs w:val="26"/>
        </w:rPr>
        <w:t xml:space="preserve">На основании  вышеизложенного, в соответствии с </w:t>
      </w:r>
      <w:hyperlink r:id="rId7" w:history="1">
        <w:r>
          <w:rPr>
            <w:rStyle w:val="a3"/>
            <w:sz w:val="26"/>
            <w:szCs w:val="26"/>
            <w:u w:val="none"/>
          </w:rPr>
          <w:t xml:space="preserve">пунктом 3 части 11 статьи </w:t>
        </w:r>
      </w:hyperlink>
      <w:r>
        <w:rPr>
          <w:sz w:val="26"/>
          <w:szCs w:val="26"/>
        </w:rPr>
        <w:t xml:space="preserve">105 Закона о контрактной системе, </w:t>
      </w:r>
      <w:proofErr w:type="gramStart"/>
      <w:r>
        <w:rPr>
          <w:sz w:val="26"/>
          <w:szCs w:val="26"/>
        </w:rPr>
        <w:t>Чувашское</w:t>
      </w:r>
      <w:proofErr w:type="gramEnd"/>
      <w:r>
        <w:rPr>
          <w:sz w:val="26"/>
          <w:szCs w:val="26"/>
        </w:rPr>
        <w:t xml:space="preserve"> УФАС России возвращает  Вашу жалобу  без рассмотрения. </w:t>
      </w:r>
    </w:p>
    <w:p w:rsidR="00A84B21" w:rsidRDefault="00A84B21" w:rsidP="00A84B21">
      <w:pPr>
        <w:pStyle w:val="a4"/>
        <w:spacing w:after="0"/>
        <w:jc w:val="center"/>
      </w:pPr>
    </w:p>
    <w:p w:rsidR="00472D8C" w:rsidRDefault="00472D8C"/>
    <w:sectPr w:rsidR="0047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21"/>
    <w:rsid w:val="00472D8C"/>
    <w:rsid w:val="009F3349"/>
    <w:rsid w:val="00A8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4B21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A84B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4B21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A84B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78927;fld=134;dst=10060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78927;fld=134;dst=263" TargetMode="External"/><Relationship Id="rId5" Type="http://schemas.openxmlformats.org/officeDocument/2006/relationships/hyperlink" Target="consultantplus://offline/main?base=LAW;n=78927;fld=134;dst=10060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Молькова Анастасия Геннадьевна</dc:creator>
  <cp:lastModifiedBy>Молькова Анастасия Геннадьевна</cp:lastModifiedBy>
  <cp:revision>2</cp:revision>
  <dcterms:created xsi:type="dcterms:W3CDTF">2020-07-07T14:05:00Z</dcterms:created>
  <dcterms:modified xsi:type="dcterms:W3CDTF">2020-07-07T14:09:00Z</dcterms:modified>
</cp:coreProperties>
</file>