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gridCol w:w="4661"/>
      </w:tblGrid>
      <w:tr w:rsidR="0092660A" w:rsidRPr="00D4461D" w:rsidTr="0092660A">
        <w:tc>
          <w:tcPr>
            <w:tcW w:w="4819" w:type="dxa"/>
          </w:tcPr>
          <w:p w:rsidR="0092660A" w:rsidRPr="002E0E9A" w:rsidRDefault="0092660A" w:rsidP="0092660A">
            <w:pPr>
              <w:pStyle w:val="31"/>
              <w:rPr>
                <w:b/>
                <w:spacing w:val="-8"/>
                <w:sz w:val="24"/>
                <w:szCs w:val="24"/>
                <w14:shadow w14:blurRad="50800" w14:dist="38100" w14:dir="2700000" w14:sx="100000" w14:sy="100000" w14:kx="0" w14:ky="0" w14:algn="tl">
                  <w14:srgbClr w14:val="000000">
                    <w14:alpha w14:val="60000"/>
                  </w14:srgbClr>
                </w14:shadow>
              </w:rPr>
            </w:pPr>
            <w:r w:rsidRPr="002E0E9A">
              <w:rPr>
                <w:noProof/>
                <w:sz w:val="24"/>
                <w:szCs w:val="24"/>
              </w:rPr>
              <w:drawing>
                <wp:inline distT="0" distB="0" distL="0" distR="0" wp14:anchorId="5C1BCF6A" wp14:editId="31F1018E">
                  <wp:extent cx="714375" cy="800100"/>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92660A" w:rsidRPr="002E0E9A" w:rsidRDefault="0092660A" w:rsidP="0092660A">
            <w:pPr>
              <w:pStyle w:val="31"/>
              <w:rPr>
                <w:b/>
                <w:spacing w:val="-8"/>
                <w:sz w:val="24"/>
                <w:szCs w:val="24"/>
                <w14:shadow w14:blurRad="50800" w14:dist="38100" w14:dir="2700000" w14:sx="100000" w14:sy="100000" w14:kx="0" w14:ky="0" w14:algn="tl">
                  <w14:srgbClr w14:val="000000">
                    <w14:alpha w14:val="60000"/>
                  </w14:srgbClr>
                </w14:shadow>
              </w:rPr>
            </w:pPr>
          </w:p>
          <w:p w:rsidR="0092660A" w:rsidRPr="002E0E9A" w:rsidRDefault="0092660A" w:rsidP="0092660A">
            <w:pPr>
              <w:pStyle w:val="a5"/>
              <w:rPr>
                <w:rFonts w:ascii="Times New Roman" w:hAnsi="Times New Roman"/>
                <w:szCs w:val="24"/>
              </w:rPr>
            </w:pPr>
            <w:r w:rsidRPr="002E0E9A">
              <w:rPr>
                <w:rFonts w:ascii="Times New Roman" w:hAnsi="Times New Roman"/>
                <w:szCs w:val="24"/>
              </w:rPr>
              <w:t>ФЕДЕРАЛЬНАЯ</w:t>
            </w:r>
            <w:r w:rsidRPr="002E0E9A">
              <w:rPr>
                <w:rFonts w:ascii="Times New Roman" w:hAnsi="Times New Roman"/>
                <w:szCs w:val="24"/>
              </w:rPr>
              <w:br/>
              <w:t>АНТИМОНОПОЛЬНАЯ СЛУЖБА</w:t>
            </w:r>
          </w:p>
          <w:p w:rsidR="0092660A" w:rsidRPr="002E0E9A" w:rsidRDefault="0092660A" w:rsidP="0092660A">
            <w:pPr>
              <w:jc w:val="center"/>
              <w:rPr>
                <w:b/>
              </w:rPr>
            </w:pPr>
          </w:p>
          <w:p w:rsidR="0092660A" w:rsidRPr="002E0E9A" w:rsidRDefault="0092660A" w:rsidP="0092660A">
            <w:pPr>
              <w:jc w:val="center"/>
              <w:rPr>
                <w:b/>
              </w:rPr>
            </w:pPr>
            <w:r w:rsidRPr="002E0E9A">
              <w:rPr>
                <w:b/>
              </w:rPr>
              <w:t>УПРАВЛЕНИЕ</w:t>
            </w:r>
          </w:p>
          <w:p w:rsidR="0092660A" w:rsidRPr="002E0E9A" w:rsidRDefault="0092660A" w:rsidP="0092660A">
            <w:pPr>
              <w:jc w:val="center"/>
              <w:rPr>
                <w:b/>
              </w:rPr>
            </w:pPr>
            <w:r w:rsidRPr="002E0E9A">
              <w:rPr>
                <w:b/>
              </w:rPr>
              <w:t>Федеральной антимонопольной службы</w:t>
            </w:r>
          </w:p>
          <w:p w:rsidR="0092660A" w:rsidRPr="002E0E9A" w:rsidRDefault="0092660A" w:rsidP="0092660A">
            <w:pPr>
              <w:jc w:val="center"/>
              <w:rPr>
                <w:b/>
              </w:rPr>
            </w:pPr>
            <w:r w:rsidRPr="002E0E9A">
              <w:rPr>
                <w:b/>
              </w:rPr>
              <w:t>по Свердловской области</w:t>
            </w:r>
          </w:p>
          <w:p w:rsidR="0092660A" w:rsidRPr="002E0E9A" w:rsidRDefault="0092660A" w:rsidP="0092660A">
            <w:pPr>
              <w:jc w:val="center"/>
              <w:rPr>
                <w:b/>
              </w:rPr>
            </w:pPr>
          </w:p>
          <w:p w:rsidR="0092660A" w:rsidRPr="002E0E9A" w:rsidRDefault="0092660A" w:rsidP="0092660A">
            <w:pPr>
              <w:jc w:val="center"/>
            </w:pPr>
            <w:r w:rsidRPr="002E0E9A">
              <w:t xml:space="preserve">ул. Московская, </w:t>
            </w:r>
            <w:smartTag w:uri="urn:schemas-microsoft-com:office:smarttags" w:element="metricconverter">
              <w:smartTagPr>
                <w:attr w:name="ProductID" w:val="11, г"/>
              </w:smartTagPr>
              <w:r w:rsidRPr="002E0E9A">
                <w:t>11, г</w:t>
              </w:r>
            </w:smartTag>
            <w:r w:rsidRPr="002E0E9A">
              <w:t>. Екатеринбург, 620014</w:t>
            </w:r>
          </w:p>
          <w:p w:rsidR="0092660A" w:rsidRPr="002E0E9A" w:rsidRDefault="0092660A" w:rsidP="0092660A">
            <w:pPr>
              <w:jc w:val="center"/>
            </w:pPr>
            <w:r w:rsidRPr="002E0E9A">
              <w:t>тел. (343) 377-00-83, факс (343) 377-00-84</w:t>
            </w:r>
          </w:p>
          <w:p w:rsidR="0092660A" w:rsidRPr="002E0E9A" w:rsidRDefault="0092660A" w:rsidP="0092660A">
            <w:pPr>
              <w:jc w:val="center"/>
              <w:rPr>
                <w:lang w:val="en-US"/>
              </w:rPr>
            </w:pPr>
            <w:r w:rsidRPr="002E0E9A">
              <w:rPr>
                <w:lang w:val="en-US"/>
              </w:rPr>
              <w:t xml:space="preserve">e-mail: </w:t>
            </w:r>
            <w:hyperlink r:id="rId9" w:history="1">
              <w:r w:rsidRPr="002E0E9A">
                <w:rPr>
                  <w:lang w:val="en-US"/>
                </w:rPr>
                <w:t>to66@fas.gov.ru</w:t>
              </w:r>
            </w:hyperlink>
          </w:p>
          <w:p w:rsidR="0092660A" w:rsidRPr="002E0E9A" w:rsidRDefault="0092660A" w:rsidP="0092660A">
            <w:pPr>
              <w:jc w:val="center"/>
              <w:rPr>
                <w:lang w:val="en-US"/>
              </w:rPr>
            </w:pPr>
          </w:p>
          <w:p w:rsidR="0092660A" w:rsidRPr="002E0E9A" w:rsidRDefault="0092660A" w:rsidP="0092660A">
            <w:pPr>
              <w:jc w:val="center"/>
            </w:pPr>
            <w:r w:rsidRPr="002E0E9A">
              <w:t>от_______________№________________</w:t>
            </w:r>
          </w:p>
          <w:p w:rsidR="0092660A" w:rsidRPr="002E0E9A" w:rsidRDefault="0092660A" w:rsidP="00E06DF7">
            <w:pPr>
              <w:jc w:val="center"/>
              <w:rPr>
                <w:i/>
              </w:rPr>
            </w:pPr>
          </w:p>
        </w:tc>
        <w:tc>
          <w:tcPr>
            <w:tcW w:w="4820" w:type="dxa"/>
          </w:tcPr>
          <w:p w:rsidR="0092660A" w:rsidRPr="00D4461D" w:rsidRDefault="0092660A" w:rsidP="0092660A">
            <w:pPr>
              <w:jc w:val="center"/>
              <w:rPr>
                <w:color w:val="000000" w:themeColor="text1"/>
                <w:lang w:val="en-US"/>
              </w:rPr>
            </w:pPr>
          </w:p>
          <w:p w:rsidR="0092660A" w:rsidRPr="00D4461D" w:rsidRDefault="0092660A" w:rsidP="0092660A">
            <w:pPr>
              <w:jc w:val="center"/>
              <w:rPr>
                <w:color w:val="000000" w:themeColor="text1"/>
                <w:lang w:val="en-US"/>
              </w:rPr>
            </w:pPr>
          </w:p>
          <w:p w:rsidR="0092660A" w:rsidRPr="00D4461D" w:rsidRDefault="0092660A" w:rsidP="0092660A">
            <w:pPr>
              <w:jc w:val="center"/>
              <w:rPr>
                <w:color w:val="000000" w:themeColor="text1"/>
                <w:lang w:val="en-US"/>
              </w:rPr>
            </w:pPr>
          </w:p>
          <w:p w:rsidR="0092660A" w:rsidRPr="00D4461D" w:rsidRDefault="0092660A" w:rsidP="0092660A">
            <w:pPr>
              <w:jc w:val="center"/>
              <w:rPr>
                <w:color w:val="000000" w:themeColor="text1"/>
                <w:lang w:val="en-US"/>
              </w:rPr>
            </w:pPr>
          </w:p>
          <w:p w:rsidR="0092660A" w:rsidRPr="00D4461D" w:rsidRDefault="0092660A" w:rsidP="0092660A">
            <w:pPr>
              <w:jc w:val="center"/>
              <w:rPr>
                <w:color w:val="000000" w:themeColor="text1"/>
                <w:lang w:val="en-US"/>
              </w:rPr>
            </w:pPr>
          </w:p>
          <w:p w:rsidR="0092660A" w:rsidRPr="00D4461D" w:rsidRDefault="0092660A" w:rsidP="002E0E9A">
            <w:pPr>
              <w:rPr>
                <w:color w:val="000000" w:themeColor="text1"/>
                <w:lang w:val="en-US"/>
              </w:rPr>
            </w:pPr>
          </w:p>
          <w:p w:rsidR="00E26003" w:rsidRPr="00D4461D" w:rsidRDefault="00E26003" w:rsidP="00BE0007">
            <w:pPr>
              <w:pStyle w:val="34"/>
              <w:shd w:val="clear" w:color="auto" w:fill="auto"/>
              <w:jc w:val="left"/>
              <w:rPr>
                <w:color w:val="000000"/>
                <w:sz w:val="24"/>
                <w:szCs w:val="24"/>
                <w:lang w:val="en-US"/>
              </w:rPr>
            </w:pPr>
          </w:p>
          <w:p w:rsidR="00B61371" w:rsidRDefault="00B61371" w:rsidP="00E26003">
            <w:pPr>
              <w:pStyle w:val="34"/>
              <w:shd w:val="clear" w:color="auto" w:fill="auto"/>
              <w:rPr>
                <w:color w:val="000000"/>
                <w:sz w:val="24"/>
                <w:szCs w:val="24"/>
                <w:lang w:val="en-US"/>
              </w:rPr>
            </w:pPr>
          </w:p>
          <w:p w:rsidR="00B61371" w:rsidRDefault="00B61371" w:rsidP="00E26003">
            <w:pPr>
              <w:pStyle w:val="34"/>
              <w:shd w:val="clear" w:color="auto" w:fill="auto"/>
              <w:rPr>
                <w:color w:val="000000"/>
                <w:sz w:val="24"/>
                <w:szCs w:val="24"/>
                <w:lang w:val="en-US"/>
              </w:rPr>
            </w:pPr>
          </w:p>
          <w:p w:rsidR="00B61371" w:rsidRDefault="00B61371" w:rsidP="00E26003">
            <w:pPr>
              <w:pStyle w:val="34"/>
              <w:shd w:val="clear" w:color="auto" w:fill="auto"/>
              <w:rPr>
                <w:color w:val="000000"/>
                <w:sz w:val="24"/>
                <w:szCs w:val="24"/>
                <w:lang w:val="en-US"/>
              </w:rPr>
            </w:pPr>
          </w:p>
          <w:p w:rsidR="00A15F52" w:rsidRPr="00705B6D" w:rsidRDefault="00705B6D" w:rsidP="00BE0007">
            <w:pPr>
              <w:pStyle w:val="34"/>
              <w:shd w:val="clear" w:color="auto" w:fill="auto"/>
              <w:spacing w:line="240" w:lineRule="auto"/>
              <w:rPr>
                <w:color w:val="000000"/>
                <w:sz w:val="24"/>
                <w:szCs w:val="24"/>
                <w:lang w:val="en-US"/>
              </w:rPr>
            </w:pPr>
            <w:r>
              <w:rPr>
                <w:color w:val="000000"/>
                <w:sz w:val="24"/>
                <w:szCs w:val="24"/>
                <w:lang w:val="en-US"/>
              </w:rPr>
              <w:t>&lt;…&gt;</w:t>
            </w:r>
          </w:p>
          <w:p w:rsidR="00E108F3" w:rsidRPr="00D4461D" w:rsidRDefault="00E108F3" w:rsidP="00E108F3">
            <w:pPr>
              <w:jc w:val="center"/>
              <w:rPr>
                <w:color w:val="000000"/>
              </w:rPr>
            </w:pPr>
          </w:p>
          <w:p w:rsidR="0092660A" w:rsidRPr="00D4461D" w:rsidRDefault="0092660A" w:rsidP="00A02B29">
            <w:pPr>
              <w:tabs>
                <w:tab w:val="left" w:pos="1260"/>
              </w:tabs>
              <w:jc w:val="both"/>
              <w:rPr>
                <w:i/>
              </w:rPr>
            </w:pPr>
          </w:p>
        </w:tc>
      </w:tr>
      <w:tr w:rsidR="0092660A" w:rsidRPr="00BE0007" w:rsidTr="0092660A">
        <w:tc>
          <w:tcPr>
            <w:tcW w:w="4819" w:type="dxa"/>
          </w:tcPr>
          <w:p w:rsidR="0092660A" w:rsidRPr="00BE0007" w:rsidRDefault="0092660A" w:rsidP="00BE0007">
            <w:pPr>
              <w:tabs>
                <w:tab w:val="left" w:pos="0"/>
              </w:tabs>
              <w:ind w:firstLine="567"/>
              <w:jc w:val="both"/>
            </w:pPr>
            <w:r w:rsidRPr="00BE0007">
              <w:t>О возврате жалобы</w:t>
            </w:r>
          </w:p>
        </w:tc>
        <w:tc>
          <w:tcPr>
            <w:tcW w:w="4820" w:type="dxa"/>
          </w:tcPr>
          <w:p w:rsidR="0092660A" w:rsidRPr="00BE0007" w:rsidRDefault="0092660A" w:rsidP="00BE0007">
            <w:pPr>
              <w:tabs>
                <w:tab w:val="left" w:pos="1260"/>
              </w:tabs>
              <w:ind w:firstLine="567"/>
              <w:jc w:val="both"/>
            </w:pPr>
          </w:p>
        </w:tc>
      </w:tr>
    </w:tbl>
    <w:p w:rsidR="0092660A" w:rsidRPr="00BE0007" w:rsidRDefault="0092660A" w:rsidP="00BE0007">
      <w:pPr>
        <w:tabs>
          <w:tab w:val="left" w:pos="1260"/>
        </w:tabs>
        <w:ind w:firstLine="567"/>
        <w:jc w:val="both"/>
      </w:pPr>
    </w:p>
    <w:p w:rsidR="00D84D42" w:rsidRPr="00BE0007" w:rsidRDefault="00D84D42" w:rsidP="00BE0007">
      <w:pPr>
        <w:autoSpaceDE w:val="0"/>
        <w:autoSpaceDN w:val="0"/>
        <w:adjustRightInd w:val="0"/>
        <w:ind w:firstLine="567"/>
        <w:jc w:val="both"/>
      </w:pPr>
      <w:r w:rsidRPr="00BE0007">
        <w:t>Управление Федеральной антимонопольной службы по Свердловской области, рассмотрев поступившую от Вас жалобу</w:t>
      </w:r>
      <w:r w:rsidR="00D95D5B">
        <w:t xml:space="preserve"> </w:t>
      </w:r>
      <w:r w:rsidR="00CF1BE4" w:rsidRPr="00BE0007">
        <w:t>(вх. № 01-</w:t>
      </w:r>
      <w:r w:rsidR="00D4461D">
        <w:t>18752</w:t>
      </w:r>
      <w:r w:rsidR="00CF1BE4" w:rsidRPr="00BE0007">
        <w:t xml:space="preserve"> от </w:t>
      </w:r>
      <w:r w:rsidR="00D4461D">
        <w:t>07.07</w:t>
      </w:r>
      <w:r w:rsidR="00B61371">
        <w:t>.2020</w:t>
      </w:r>
      <w:r w:rsidR="00CF1BE4" w:rsidRPr="00BE0007">
        <w:t>г.</w:t>
      </w:r>
      <w:r w:rsidR="00802B39" w:rsidRPr="00BE0007">
        <w:t>) о нарушении заказчиком в лице</w:t>
      </w:r>
      <w:r w:rsidR="00E06DF7" w:rsidRPr="00BE0007">
        <w:t xml:space="preserve"> </w:t>
      </w:r>
      <w:r w:rsidR="00D4461D">
        <w:t>ГБОУ СО</w:t>
      </w:r>
      <w:r w:rsidR="00D4461D" w:rsidRPr="00D4461D">
        <w:t xml:space="preserve"> «Верхнепышминская Школа-Интернат Имени С.А. Мартиросяна, Реализующая Адаптированные Основные Общеобразовательные Программы»</w:t>
      </w:r>
      <w:r w:rsidR="00E10CDB">
        <w:t xml:space="preserve"> </w:t>
      </w:r>
      <w:r w:rsidR="00E10CDB" w:rsidRPr="00BE0007">
        <w:t xml:space="preserve">при </w:t>
      </w:r>
      <w:r w:rsidR="00E26003" w:rsidRPr="00BE0007">
        <w:t xml:space="preserve">осуществлении закупки путем проведения </w:t>
      </w:r>
      <w:r w:rsidR="00A15F52" w:rsidRPr="00BE0007">
        <w:t>электронного аукциона</w:t>
      </w:r>
      <w:r w:rsidR="00E26003" w:rsidRPr="00BE0007">
        <w:t xml:space="preserve"> на </w:t>
      </w:r>
      <w:r w:rsidR="00D4461D">
        <w:t>поставку</w:t>
      </w:r>
      <w:r w:rsidR="00D4461D" w:rsidRPr="00D4461D">
        <w:t xml:space="preserve"> оборудования (принтеры для печати рельефно-точечным шрифтом Брайля, электронная пишущая машинка)</w:t>
      </w:r>
      <w:r w:rsidR="00B61371" w:rsidRPr="00B61371">
        <w:t xml:space="preserve"> </w:t>
      </w:r>
      <w:r w:rsidR="00E26003" w:rsidRPr="00BE0007">
        <w:t xml:space="preserve">(извещение № </w:t>
      </w:r>
      <w:r w:rsidR="00D4461D">
        <w:t>0162200011820001113</w:t>
      </w:r>
      <w:r w:rsidR="00E26003" w:rsidRPr="00BE0007">
        <w:t xml:space="preserve">) </w:t>
      </w:r>
      <w:r w:rsidR="00FA1424" w:rsidRPr="00BE0007">
        <w:t>возвращает ее по следующим основаниям:</w:t>
      </w:r>
    </w:p>
    <w:p w:rsidR="00E108F3" w:rsidRPr="00BE0007" w:rsidRDefault="00B7050C" w:rsidP="00BE0007">
      <w:pPr>
        <w:tabs>
          <w:tab w:val="left" w:pos="142"/>
        </w:tabs>
        <w:autoSpaceDE w:val="0"/>
        <w:autoSpaceDN w:val="0"/>
        <w:adjustRightInd w:val="0"/>
        <w:ind w:firstLine="567"/>
        <w:jc w:val="both"/>
      </w:pPr>
      <w:r w:rsidRPr="00BE0007">
        <w:t xml:space="preserve">В соответствии с ч. </w:t>
      </w:r>
      <w:r w:rsidR="00E108F3" w:rsidRPr="00BE0007">
        <w:t>1</w:t>
      </w:r>
      <w:r w:rsidRPr="00BE0007">
        <w:t xml:space="preserve"> ст.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обжалование действий (бездействия) </w:t>
      </w:r>
      <w:r w:rsidR="00AF4E38">
        <w:t>л</w:t>
      </w:r>
      <w:r w:rsidR="0037698B" w:rsidRPr="00BE0007">
        <w:t>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8258F5" w:rsidRPr="00BE0007" w:rsidRDefault="00147CF0" w:rsidP="00BE0007">
      <w:pPr>
        <w:autoSpaceDE w:val="0"/>
        <w:autoSpaceDN w:val="0"/>
        <w:adjustRightInd w:val="0"/>
        <w:ind w:firstLine="567"/>
        <w:jc w:val="both"/>
      </w:pPr>
      <w:r w:rsidRPr="00BE0007">
        <w:t xml:space="preserve">Согласно ч. </w:t>
      </w:r>
      <w:r w:rsidR="008258F5" w:rsidRPr="00BE0007">
        <w:t>11</w:t>
      </w:r>
      <w:r w:rsidRPr="00BE0007">
        <w:t xml:space="preserve"> ст. 105 Закона о контрактной системе </w:t>
      </w:r>
      <w:r w:rsidR="004620E2" w:rsidRPr="00BE0007">
        <w:t>ж</w:t>
      </w:r>
      <w:r w:rsidR="008258F5" w:rsidRPr="00BE0007">
        <w:t>алоба возвращается подавшему ее лицу без рассмотрения в случае, если:</w:t>
      </w:r>
    </w:p>
    <w:p w:rsidR="008258F5" w:rsidRPr="00BE0007" w:rsidRDefault="008258F5" w:rsidP="00BE0007">
      <w:pPr>
        <w:autoSpaceDE w:val="0"/>
        <w:autoSpaceDN w:val="0"/>
        <w:adjustRightInd w:val="0"/>
        <w:ind w:firstLine="567"/>
        <w:jc w:val="both"/>
      </w:pPr>
      <w:bookmarkStart w:id="0" w:name="dst101533"/>
      <w:bookmarkEnd w:id="0"/>
      <w:r w:rsidRPr="00BE0007">
        <w:t>1) жалоба не соответствует требованиям, установленным настоящей статьей;</w:t>
      </w:r>
    </w:p>
    <w:p w:rsidR="008258F5" w:rsidRPr="00BE0007" w:rsidRDefault="008258F5" w:rsidP="00BE0007">
      <w:pPr>
        <w:autoSpaceDE w:val="0"/>
        <w:autoSpaceDN w:val="0"/>
        <w:adjustRightInd w:val="0"/>
        <w:ind w:firstLine="567"/>
        <w:jc w:val="both"/>
      </w:pPr>
      <w:bookmarkStart w:id="1" w:name="dst101534"/>
      <w:bookmarkEnd w:id="1"/>
      <w:r w:rsidRPr="00BE0007">
        <w:t>2) жалоба не подписана или жалоба подписана лицом, полномочия которого не подтверждены документами;</w:t>
      </w:r>
    </w:p>
    <w:p w:rsidR="008258F5" w:rsidRPr="00BE0007" w:rsidRDefault="008258F5" w:rsidP="00BE0007">
      <w:pPr>
        <w:autoSpaceDE w:val="0"/>
        <w:autoSpaceDN w:val="0"/>
        <w:adjustRightInd w:val="0"/>
        <w:ind w:firstLine="567"/>
        <w:jc w:val="both"/>
      </w:pPr>
      <w:bookmarkStart w:id="2" w:name="dst101535"/>
      <w:bookmarkEnd w:id="2"/>
      <w:r w:rsidRPr="00BE0007">
        <w:t>3) жалоба подана по истечении срока, предусмотренного настоящей статьей;</w:t>
      </w:r>
    </w:p>
    <w:p w:rsidR="002E0E9A" w:rsidRPr="00BE0007" w:rsidRDefault="008258F5" w:rsidP="00BE0007">
      <w:pPr>
        <w:autoSpaceDE w:val="0"/>
        <w:autoSpaceDN w:val="0"/>
        <w:adjustRightInd w:val="0"/>
        <w:ind w:firstLine="567"/>
        <w:jc w:val="both"/>
      </w:pPr>
      <w:bookmarkStart w:id="3" w:name="dst101536"/>
      <w:bookmarkEnd w:id="3"/>
      <w:r w:rsidRPr="00BE0007">
        <w:t>4) по жалобе на те же действия (бездействие) принято решение суда или контрольного органа в сфере закупок.</w:t>
      </w:r>
    </w:p>
    <w:p w:rsidR="0037698B" w:rsidRPr="00BE0007" w:rsidRDefault="0037698B" w:rsidP="00BE0007">
      <w:pPr>
        <w:autoSpaceDE w:val="0"/>
        <w:autoSpaceDN w:val="0"/>
        <w:adjustRightInd w:val="0"/>
        <w:ind w:firstLine="567"/>
        <w:jc w:val="both"/>
      </w:pPr>
      <w:r w:rsidRPr="00BE0007">
        <w:t xml:space="preserve">В Управление Федеральной антимонопольной службы по Свердловской области поступила </w:t>
      </w:r>
      <w:r w:rsidR="00D4461D" w:rsidRPr="00BE0007">
        <w:t>жалоба ООО</w:t>
      </w:r>
      <w:r w:rsidR="00D4461D" w:rsidRPr="00D4461D">
        <w:t xml:space="preserve"> «Элита Групп»</w:t>
      </w:r>
      <w:r w:rsidR="00B61371" w:rsidRPr="00B61371">
        <w:t xml:space="preserve"> </w:t>
      </w:r>
      <w:r w:rsidR="00D4461D" w:rsidRPr="00D4461D">
        <w:t>(вх. № 01-17907 от 29.06.2020г)</w:t>
      </w:r>
      <w:r w:rsidRPr="00BE0007">
        <w:t xml:space="preserve"> о нарушении заказчиком в лице </w:t>
      </w:r>
      <w:r w:rsidR="00D4461D" w:rsidRPr="00D4461D">
        <w:t xml:space="preserve">ГБОУ СО «Верхнепышминская Школа-Интернат Имени С.А. Мартиросяна, Реализующая Адаптированные Основные Общеобразовательные Программы» при осуществлении закупки путем проведения электронного аукциона на </w:t>
      </w:r>
      <w:r w:rsidR="00D4461D" w:rsidRPr="00D4461D">
        <w:lastRenderedPageBreak/>
        <w:t>поставку оборудования (принтеры для печати рельефно-точечным шрифтом Брайля, электронная пишущая машинка) (извещение № 0162200011820001113)</w:t>
      </w:r>
      <w:r w:rsidRPr="00BE0007">
        <w:t xml:space="preserve">, Закона о контрактной системе, соответствующая требованиям статьи 105 Закона о контрактной системе. </w:t>
      </w:r>
    </w:p>
    <w:p w:rsidR="008258F5" w:rsidRPr="00BE0007" w:rsidRDefault="00D4461D" w:rsidP="00BE0007">
      <w:pPr>
        <w:autoSpaceDE w:val="0"/>
        <w:autoSpaceDN w:val="0"/>
        <w:adjustRightInd w:val="0"/>
        <w:ind w:firstLine="567"/>
        <w:jc w:val="both"/>
      </w:pPr>
      <w:r>
        <w:t>03.07</w:t>
      </w:r>
      <w:r w:rsidR="00B61371">
        <w:t>.2020</w:t>
      </w:r>
      <w:r w:rsidR="008258F5" w:rsidRPr="00BE0007">
        <w:t xml:space="preserve"> Комиссия рассмотрела жалобу </w:t>
      </w:r>
      <w:r w:rsidRPr="00D4461D">
        <w:t>ООО «Элита Групп» (вх. № 01-17907 от 29.06.2020г) о нарушении заказчиком в лице ГБОУ СО «Верхнепышминская Школа-Интернат Имени С.А. Мартиросяна, Реализующая Адаптированные Основные Общеобразовательные Программы» при осуществлении закупки путем проведения электронного аукциона на поставку оборудования (принтеры для печати рельефно-точечным шрифтом Брайля, электронная пишущая машинка) (извещение № 0162200011820001113)</w:t>
      </w:r>
      <w:r w:rsidR="0037698B" w:rsidRPr="00BE0007">
        <w:t xml:space="preserve">, </w:t>
      </w:r>
      <w:r w:rsidR="008258F5" w:rsidRPr="00BE0007">
        <w:t>и руководствуясь административным регламентом, утвержденным приказом ФАС России от 19.11.2014г. № 727/14, частью 8 статьи 106 Закона о контрактной системе, решила:</w:t>
      </w:r>
      <w:r w:rsidR="00AF4E38">
        <w:t xml:space="preserve"> </w:t>
      </w:r>
    </w:p>
    <w:p w:rsidR="00D4461D" w:rsidRDefault="008258F5" w:rsidP="00D4461D">
      <w:pPr>
        <w:autoSpaceDE w:val="0"/>
        <w:autoSpaceDN w:val="0"/>
        <w:adjustRightInd w:val="0"/>
        <w:ind w:firstLine="567"/>
        <w:jc w:val="both"/>
      </w:pPr>
      <w:r w:rsidRPr="00BE0007">
        <w:t>1. </w:t>
      </w:r>
      <w:r w:rsidR="00D4461D">
        <w:t>Жалобу ООО «Элита Групп» признать необоснованной.</w:t>
      </w:r>
    </w:p>
    <w:p w:rsidR="00D4461D" w:rsidRDefault="00D4461D" w:rsidP="00D4461D">
      <w:pPr>
        <w:autoSpaceDE w:val="0"/>
        <w:autoSpaceDN w:val="0"/>
        <w:adjustRightInd w:val="0"/>
        <w:ind w:firstLine="567"/>
        <w:jc w:val="both"/>
      </w:pPr>
      <w:r>
        <w:t xml:space="preserve">2. В действиях заказчика в лице ГБОУ СО «Верхнепышминская школа-интернат имени С.А.Мартиросяна», уполномоченного органа в лице Департамента государственных закупок Свердловской, аукционной комиссии нарушений Закона о контрактной системе не выявлено. </w:t>
      </w:r>
    </w:p>
    <w:p w:rsidR="00BE0007" w:rsidRPr="00BE0007" w:rsidRDefault="00D4461D" w:rsidP="00D4461D">
      <w:pPr>
        <w:autoSpaceDE w:val="0"/>
        <w:autoSpaceDN w:val="0"/>
        <w:adjustRightInd w:val="0"/>
        <w:ind w:firstLine="567"/>
        <w:jc w:val="both"/>
      </w:pPr>
      <w:r>
        <w:t xml:space="preserve">3. Заказчику в лице ГБОУ СО «Верхнепышминская школа-интернат имени С.А.Мартиросяна», уполномоченному органу в лице Департамента государственных закупок Свердловской области, аукционной комиссии предписание об устранении нарушений законодательства о контрактной системе не выдавать.  </w:t>
      </w:r>
      <w:r w:rsidR="00BE0007" w:rsidRPr="00BE0007">
        <w:t xml:space="preserve">   </w:t>
      </w:r>
    </w:p>
    <w:p w:rsidR="0037698B" w:rsidRPr="00BE0007" w:rsidRDefault="008258F5" w:rsidP="00BE0007">
      <w:pPr>
        <w:autoSpaceDE w:val="0"/>
        <w:autoSpaceDN w:val="0"/>
        <w:adjustRightInd w:val="0"/>
        <w:ind w:firstLine="567"/>
        <w:jc w:val="both"/>
      </w:pPr>
      <w:r w:rsidRPr="00BE0007">
        <w:t xml:space="preserve">Жалоба </w:t>
      </w:r>
      <w:r w:rsidR="00D4461D" w:rsidRPr="00D4461D">
        <w:rPr>
          <w:color w:val="000000"/>
        </w:rPr>
        <w:t>ООО «Элита Групп»</w:t>
      </w:r>
      <w:r w:rsidR="00D4461D" w:rsidRPr="00BE0007">
        <w:rPr>
          <w:color w:val="000000"/>
        </w:rPr>
        <w:t xml:space="preserve"> </w:t>
      </w:r>
      <w:r w:rsidR="00D4461D" w:rsidRPr="00BE0007">
        <w:t>(</w:t>
      </w:r>
      <w:r w:rsidR="00BE0007" w:rsidRPr="00BE0007">
        <w:t>вх. № 01-</w:t>
      </w:r>
      <w:r w:rsidR="00D4461D">
        <w:t>18752 от 07.07</w:t>
      </w:r>
      <w:r w:rsidR="00A0578E">
        <w:t>.2020</w:t>
      </w:r>
      <w:r w:rsidR="00BE0007" w:rsidRPr="00BE0007">
        <w:t xml:space="preserve">г.) </w:t>
      </w:r>
      <w:r w:rsidRPr="00BE0007">
        <w:t xml:space="preserve">содержит </w:t>
      </w:r>
      <w:r w:rsidR="004620E2" w:rsidRPr="00BE0007">
        <w:t xml:space="preserve">указание на те же действия (бездействие), по которым контрольным органом в сфере закупок принято решение, а именно решение по жалобе </w:t>
      </w:r>
      <w:r w:rsidR="00D4461D" w:rsidRPr="00D4461D">
        <w:t>ООО «Элита Групп»</w:t>
      </w:r>
      <w:r w:rsidR="00D4461D" w:rsidRPr="00A0578E">
        <w:t xml:space="preserve"> </w:t>
      </w:r>
      <w:r w:rsidR="00D4461D" w:rsidRPr="00BE0007">
        <w:t>(</w:t>
      </w:r>
      <w:r w:rsidR="00D4461D" w:rsidRPr="00D4461D">
        <w:t>вх. № 01-17907 от 29.06.2020г)</w:t>
      </w:r>
      <w:r w:rsidR="00A0578E">
        <w:t>.</w:t>
      </w:r>
    </w:p>
    <w:p w:rsidR="00D95D5B" w:rsidRDefault="00D4362A" w:rsidP="00D95D5B">
      <w:pPr>
        <w:autoSpaceDE w:val="0"/>
        <w:autoSpaceDN w:val="0"/>
        <w:adjustRightInd w:val="0"/>
        <w:ind w:firstLine="567"/>
        <w:jc w:val="both"/>
      </w:pPr>
      <w:r w:rsidRPr="00BE0007">
        <w:t xml:space="preserve">В связи с вышеизложенным, в соответствии с п. </w:t>
      </w:r>
      <w:r w:rsidR="004620E2" w:rsidRPr="00BE0007">
        <w:t>4</w:t>
      </w:r>
      <w:r w:rsidRPr="00BE0007">
        <w:t xml:space="preserve"> ч. 11 ст. 105 Закона о контрактной системе жалоба возвращается, при этом копия жалобы остается в Управлении Федеральной антимонопольной службы по Свердловской области.</w:t>
      </w:r>
    </w:p>
    <w:p w:rsidR="00D95D5B" w:rsidRPr="00BE0007" w:rsidRDefault="00D95D5B" w:rsidP="00D95D5B">
      <w:pPr>
        <w:autoSpaceDE w:val="0"/>
        <w:autoSpaceDN w:val="0"/>
        <w:adjustRightInd w:val="0"/>
        <w:ind w:firstLine="567"/>
        <w:jc w:val="both"/>
      </w:pPr>
    </w:p>
    <w:p w:rsidR="00FA1424" w:rsidRPr="00BE0007" w:rsidRDefault="00FA1424" w:rsidP="00BE0007">
      <w:pPr>
        <w:autoSpaceDE w:val="0"/>
        <w:autoSpaceDN w:val="0"/>
        <w:adjustRightInd w:val="0"/>
        <w:ind w:firstLine="567"/>
        <w:jc w:val="both"/>
        <w:rPr>
          <w:lang w:eastAsia="en-US"/>
        </w:rPr>
      </w:pPr>
      <w:r w:rsidRPr="00BE0007">
        <w:rPr>
          <w:lang w:eastAsia="en-US"/>
        </w:rPr>
        <w:t xml:space="preserve">Приложение: </w:t>
      </w:r>
      <w:r w:rsidR="00D95D5B" w:rsidRPr="00BE0007">
        <w:rPr>
          <w:lang w:eastAsia="en-US"/>
        </w:rPr>
        <w:t xml:space="preserve">жалоба </w:t>
      </w:r>
      <w:r w:rsidR="00D95D5B" w:rsidRPr="00AA087E">
        <w:rPr>
          <w:lang w:eastAsia="en-US"/>
        </w:rPr>
        <w:t>на</w:t>
      </w:r>
      <w:r w:rsidRPr="00BE0007">
        <w:rPr>
          <w:lang w:eastAsia="en-US"/>
        </w:rPr>
        <w:t xml:space="preserve"> </w:t>
      </w:r>
      <w:r w:rsidR="00D95D5B">
        <w:rPr>
          <w:lang w:eastAsia="en-US"/>
        </w:rPr>
        <w:t>2</w:t>
      </w:r>
      <w:r w:rsidR="00EB15C1" w:rsidRPr="00BE0007">
        <w:rPr>
          <w:lang w:eastAsia="en-US"/>
        </w:rPr>
        <w:t xml:space="preserve"> </w:t>
      </w:r>
      <w:r w:rsidRPr="00BE0007">
        <w:rPr>
          <w:lang w:eastAsia="en-US"/>
        </w:rPr>
        <w:t>л. в 1</w:t>
      </w:r>
      <w:r w:rsidR="00B44940" w:rsidRPr="00BE0007">
        <w:rPr>
          <w:lang w:eastAsia="en-US"/>
        </w:rPr>
        <w:t xml:space="preserve"> </w:t>
      </w:r>
      <w:r w:rsidRPr="00BE0007">
        <w:rPr>
          <w:lang w:eastAsia="en-US"/>
        </w:rPr>
        <w:t>экз.</w:t>
      </w:r>
    </w:p>
    <w:p w:rsidR="009F0911" w:rsidRPr="00BE0007" w:rsidRDefault="009F0911" w:rsidP="002E0E9A">
      <w:pPr>
        <w:rPr>
          <w:lang w:eastAsia="ru-RU"/>
        </w:rPr>
      </w:pPr>
    </w:p>
    <w:p w:rsidR="009369DA" w:rsidRPr="00BE0007" w:rsidRDefault="009369DA" w:rsidP="002E0E9A">
      <w:pPr>
        <w:rPr>
          <w:lang w:eastAsia="ru-RU"/>
        </w:rPr>
      </w:pPr>
    </w:p>
    <w:p w:rsidR="009369DA" w:rsidRPr="00BE0007" w:rsidRDefault="009369DA" w:rsidP="002C05A1">
      <w:pPr>
        <w:rPr>
          <w:lang w:eastAsia="ru-RU"/>
        </w:rPr>
      </w:pPr>
    </w:p>
    <w:p w:rsidR="009369DA" w:rsidRPr="00BE0007" w:rsidRDefault="009369DA" w:rsidP="002C05A1">
      <w:pPr>
        <w:rPr>
          <w:lang w:eastAsia="ru-RU"/>
        </w:rPr>
      </w:pPr>
    </w:p>
    <w:p w:rsidR="009369DA" w:rsidRPr="00BE0007" w:rsidRDefault="009369DA" w:rsidP="002C05A1">
      <w:pPr>
        <w:rPr>
          <w:lang w:eastAsia="ru-RU"/>
        </w:rPr>
      </w:pPr>
    </w:p>
    <w:tbl>
      <w:tblPr>
        <w:tblW w:w="0" w:type="auto"/>
        <w:tblInd w:w="108" w:type="dxa"/>
        <w:tblLook w:val="04A0" w:firstRow="1" w:lastRow="0" w:firstColumn="1" w:lastColumn="0" w:noHBand="0" w:noVBand="1"/>
      </w:tblPr>
      <w:tblGrid>
        <w:gridCol w:w="5560"/>
        <w:gridCol w:w="3903"/>
      </w:tblGrid>
      <w:tr w:rsidR="00B05262" w:rsidRPr="00BE0007" w:rsidTr="00B05262">
        <w:tc>
          <w:tcPr>
            <w:tcW w:w="5670" w:type="dxa"/>
            <w:hideMark/>
          </w:tcPr>
          <w:p w:rsidR="00B05262" w:rsidRPr="00BE0007" w:rsidRDefault="00B05262" w:rsidP="00AA087E">
            <w:pPr>
              <w:jc w:val="both"/>
            </w:pPr>
          </w:p>
        </w:tc>
        <w:tc>
          <w:tcPr>
            <w:tcW w:w="3969" w:type="dxa"/>
            <w:hideMark/>
          </w:tcPr>
          <w:p w:rsidR="00A0578E" w:rsidRDefault="00A0578E" w:rsidP="00B05262">
            <w:pPr>
              <w:spacing w:line="276" w:lineRule="auto"/>
              <w:ind w:right="-1"/>
              <w:jc w:val="right"/>
              <w:rPr>
                <w:lang w:eastAsia="en-US"/>
              </w:rPr>
            </w:pPr>
          </w:p>
          <w:p w:rsidR="00B05262" w:rsidRPr="00BE0007" w:rsidRDefault="00705B6D" w:rsidP="00B05262">
            <w:pPr>
              <w:spacing w:line="276" w:lineRule="auto"/>
              <w:ind w:right="-1"/>
              <w:jc w:val="right"/>
              <w:rPr>
                <w:lang w:eastAsia="en-US"/>
              </w:rPr>
            </w:pPr>
            <w:r>
              <w:rPr>
                <w:lang w:val="en-US" w:eastAsia="en-US"/>
              </w:rPr>
              <w:t>&lt;…&gt;</w:t>
            </w:r>
            <w:r w:rsidR="00AA087E" w:rsidRPr="00AA087E">
              <w:rPr>
                <w:lang w:eastAsia="en-US"/>
              </w:rPr>
              <w:t xml:space="preserve"> </w:t>
            </w:r>
          </w:p>
        </w:tc>
      </w:tr>
    </w:tbl>
    <w:p w:rsidR="00FA1424" w:rsidRDefault="00FA1424" w:rsidP="005154FD">
      <w:pPr>
        <w:pStyle w:val="ab"/>
        <w:rPr>
          <w:sz w:val="23"/>
          <w:szCs w:val="23"/>
        </w:rPr>
      </w:pPr>
    </w:p>
    <w:p w:rsidR="00BE0007" w:rsidRDefault="00BE0007" w:rsidP="005154FD">
      <w:pPr>
        <w:pStyle w:val="ab"/>
        <w:rPr>
          <w:sz w:val="23"/>
          <w:szCs w:val="23"/>
        </w:rPr>
      </w:pPr>
    </w:p>
    <w:p w:rsidR="00BE0007" w:rsidRDefault="00BE0007" w:rsidP="005154FD">
      <w:pPr>
        <w:pStyle w:val="ab"/>
        <w:rPr>
          <w:sz w:val="23"/>
          <w:szCs w:val="23"/>
        </w:rPr>
      </w:pPr>
    </w:p>
    <w:p w:rsidR="00BE0007" w:rsidRDefault="00BE0007" w:rsidP="005154FD">
      <w:pPr>
        <w:pStyle w:val="ab"/>
        <w:rPr>
          <w:sz w:val="23"/>
          <w:szCs w:val="23"/>
        </w:rPr>
      </w:pPr>
    </w:p>
    <w:p w:rsidR="00BE0007" w:rsidRDefault="00BE0007" w:rsidP="005154FD">
      <w:pPr>
        <w:pStyle w:val="ab"/>
        <w:rPr>
          <w:sz w:val="23"/>
          <w:szCs w:val="23"/>
        </w:rPr>
      </w:pPr>
    </w:p>
    <w:p w:rsidR="00A0578E" w:rsidRDefault="00A0578E" w:rsidP="005154FD">
      <w:pPr>
        <w:pStyle w:val="ab"/>
        <w:rPr>
          <w:sz w:val="23"/>
          <w:szCs w:val="23"/>
        </w:rPr>
      </w:pPr>
    </w:p>
    <w:p w:rsidR="00A0578E" w:rsidRDefault="00A0578E" w:rsidP="005154FD">
      <w:pPr>
        <w:pStyle w:val="ab"/>
        <w:rPr>
          <w:sz w:val="23"/>
          <w:szCs w:val="23"/>
        </w:rPr>
      </w:pPr>
    </w:p>
    <w:p w:rsidR="00A0578E" w:rsidRDefault="00A0578E" w:rsidP="005154FD">
      <w:pPr>
        <w:pStyle w:val="ab"/>
        <w:rPr>
          <w:sz w:val="23"/>
          <w:szCs w:val="23"/>
        </w:rPr>
      </w:pPr>
    </w:p>
    <w:p w:rsidR="00A0578E" w:rsidRDefault="00A0578E" w:rsidP="005154FD">
      <w:pPr>
        <w:pStyle w:val="ab"/>
        <w:rPr>
          <w:sz w:val="23"/>
          <w:szCs w:val="23"/>
        </w:rPr>
      </w:pPr>
    </w:p>
    <w:p w:rsidR="00A0578E" w:rsidRDefault="00A0578E" w:rsidP="005154FD">
      <w:pPr>
        <w:pStyle w:val="ab"/>
        <w:rPr>
          <w:sz w:val="23"/>
          <w:szCs w:val="23"/>
        </w:rPr>
      </w:pPr>
    </w:p>
    <w:p w:rsidR="00A0578E" w:rsidRDefault="00A0578E" w:rsidP="005154FD">
      <w:pPr>
        <w:pStyle w:val="ab"/>
        <w:rPr>
          <w:sz w:val="23"/>
          <w:szCs w:val="23"/>
        </w:rPr>
      </w:pPr>
    </w:p>
    <w:p w:rsidR="00BE0007" w:rsidRPr="00705B6D" w:rsidRDefault="00705B6D" w:rsidP="005154FD">
      <w:pPr>
        <w:pStyle w:val="ab"/>
        <w:rPr>
          <w:sz w:val="18"/>
          <w:szCs w:val="18"/>
          <w:lang w:val="en-US"/>
        </w:rPr>
      </w:pPr>
      <w:r>
        <w:rPr>
          <w:sz w:val="18"/>
          <w:szCs w:val="18"/>
          <w:lang w:val="en-US"/>
        </w:rPr>
        <w:t>&lt;…&gt;</w:t>
      </w:r>
      <w:bookmarkStart w:id="4" w:name="_GoBack"/>
      <w:bookmarkEnd w:id="4"/>
    </w:p>
    <w:sectPr w:rsidR="00BE0007" w:rsidRPr="00705B6D" w:rsidSect="002E0E9A">
      <w:pgSz w:w="11906" w:h="16838"/>
      <w:pgMar w:top="1134" w:right="850" w:bottom="1134" w:left="1701" w:header="709" w:footer="709" w:gutter="0"/>
      <w:cols w:space="282"/>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78E" w:rsidRDefault="00A0578E" w:rsidP="00041225">
      <w:r>
        <w:separator/>
      </w:r>
    </w:p>
  </w:endnote>
  <w:endnote w:type="continuationSeparator" w:id="0">
    <w:p w:rsidR="00A0578E" w:rsidRDefault="00A0578E" w:rsidP="000412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78E" w:rsidRDefault="00A0578E" w:rsidP="00041225">
      <w:r>
        <w:separator/>
      </w:r>
    </w:p>
  </w:footnote>
  <w:footnote w:type="continuationSeparator" w:id="0">
    <w:p w:rsidR="00A0578E" w:rsidRDefault="00A0578E" w:rsidP="000412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26B65"/>
    <w:multiLevelType w:val="multilevel"/>
    <w:tmpl w:val="85C8D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A22D4A"/>
    <w:multiLevelType w:val="multilevel"/>
    <w:tmpl w:val="59E2B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664698"/>
    <w:multiLevelType w:val="multilevel"/>
    <w:tmpl w:val="D9AC2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D829D3"/>
    <w:multiLevelType w:val="multilevel"/>
    <w:tmpl w:val="77DA7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533FE0"/>
    <w:multiLevelType w:val="multilevel"/>
    <w:tmpl w:val="6B6E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8B1580"/>
    <w:multiLevelType w:val="multilevel"/>
    <w:tmpl w:val="7F044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3"/>
  </w:num>
  <w:num w:numId="4">
    <w:abstractNumId w:val="0"/>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24"/>
    <w:rsid w:val="00031D59"/>
    <w:rsid w:val="00041225"/>
    <w:rsid w:val="000423E9"/>
    <w:rsid w:val="000768F0"/>
    <w:rsid w:val="000B5207"/>
    <w:rsid w:val="00123BA4"/>
    <w:rsid w:val="00125F40"/>
    <w:rsid w:val="00147CF0"/>
    <w:rsid w:val="001560CD"/>
    <w:rsid w:val="00183CEC"/>
    <w:rsid w:val="00235CDE"/>
    <w:rsid w:val="0027153C"/>
    <w:rsid w:val="002722A8"/>
    <w:rsid w:val="00280612"/>
    <w:rsid w:val="002817A9"/>
    <w:rsid w:val="00294A78"/>
    <w:rsid w:val="002B24A7"/>
    <w:rsid w:val="002C05A1"/>
    <w:rsid w:val="002E0E9A"/>
    <w:rsid w:val="003371CA"/>
    <w:rsid w:val="0035078C"/>
    <w:rsid w:val="00356787"/>
    <w:rsid w:val="00357028"/>
    <w:rsid w:val="0037698B"/>
    <w:rsid w:val="003903EC"/>
    <w:rsid w:val="0039766F"/>
    <w:rsid w:val="003E2BCC"/>
    <w:rsid w:val="004620E2"/>
    <w:rsid w:val="00486B64"/>
    <w:rsid w:val="004C5D50"/>
    <w:rsid w:val="005154FD"/>
    <w:rsid w:val="00542033"/>
    <w:rsid w:val="005E2005"/>
    <w:rsid w:val="00604918"/>
    <w:rsid w:val="00616F7D"/>
    <w:rsid w:val="00623BB7"/>
    <w:rsid w:val="00640719"/>
    <w:rsid w:val="00656CAA"/>
    <w:rsid w:val="00691CD9"/>
    <w:rsid w:val="00693C95"/>
    <w:rsid w:val="006971DA"/>
    <w:rsid w:val="006D0D3E"/>
    <w:rsid w:val="00705B6D"/>
    <w:rsid w:val="00713D17"/>
    <w:rsid w:val="00795C3F"/>
    <w:rsid w:val="007A1D44"/>
    <w:rsid w:val="007B08B0"/>
    <w:rsid w:val="007B1EC7"/>
    <w:rsid w:val="007B4DEC"/>
    <w:rsid w:val="00802B39"/>
    <w:rsid w:val="008258F5"/>
    <w:rsid w:val="00840A53"/>
    <w:rsid w:val="00855FCD"/>
    <w:rsid w:val="00882853"/>
    <w:rsid w:val="00897ED3"/>
    <w:rsid w:val="0092660A"/>
    <w:rsid w:val="009369DA"/>
    <w:rsid w:val="0096184A"/>
    <w:rsid w:val="009A3437"/>
    <w:rsid w:val="009E6E91"/>
    <w:rsid w:val="009F0911"/>
    <w:rsid w:val="00A02B29"/>
    <w:rsid w:val="00A043EB"/>
    <w:rsid w:val="00A05106"/>
    <w:rsid w:val="00A0578E"/>
    <w:rsid w:val="00A15F52"/>
    <w:rsid w:val="00A309D0"/>
    <w:rsid w:val="00A3429F"/>
    <w:rsid w:val="00A65133"/>
    <w:rsid w:val="00A8721F"/>
    <w:rsid w:val="00A90F0E"/>
    <w:rsid w:val="00AA087E"/>
    <w:rsid w:val="00AA487A"/>
    <w:rsid w:val="00AC5B3B"/>
    <w:rsid w:val="00AE0C12"/>
    <w:rsid w:val="00AF4E38"/>
    <w:rsid w:val="00B00650"/>
    <w:rsid w:val="00B04266"/>
    <w:rsid w:val="00B05262"/>
    <w:rsid w:val="00B347C1"/>
    <w:rsid w:val="00B44940"/>
    <w:rsid w:val="00B61371"/>
    <w:rsid w:val="00B7050C"/>
    <w:rsid w:val="00B72440"/>
    <w:rsid w:val="00BC4C36"/>
    <w:rsid w:val="00BE0007"/>
    <w:rsid w:val="00BF4431"/>
    <w:rsid w:val="00C05FEB"/>
    <w:rsid w:val="00C2292C"/>
    <w:rsid w:val="00CA2D74"/>
    <w:rsid w:val="00CA63DC"/>
    <w:rsid w:val="00CB0FFA"/>
    <w:rsid w:val="00CC2DB2"/>
    <w:rsid w:val="00CC6FE2"/>
    <w:rsid w:val="00CF0FDE"/>
    <w:rsid w:val="00CF1BE4"/>
    <w:rsid w:val="00D062CE"/>
    <w:rsid w:val="00D124AA"/>
    <w:rsid w:val="00D20FF9"/>
    <w:rsid w:val="00D27F3D"/>
    <w:rsid w:val="00D40C6E"/>
    <w:rsid w:val="00D4362A"/>
    <w:rsid w:val="00D4461D"/>
    <w:rsid w:val="00D84D42"/>
    <w:rsid w:val="00D95D5B"/>
    <w:rsid w:val="00D96616"/>
    <w:rsid w:val="00DC1E9D"/>
    <w:rsid w:val="00DC5A33"/>
    <w:rsid w:val="00E06DF7"/>
    <w:rsid w:val="00E108F3"/>
    <w:rsid w:val="00E10CDB"/>
    <w:rsid w:val="00E26003"/>
    <w:rsid w:val="00E5323D"/>
    <w:rsid w:val="00EB15C1"/>
    <w:rsid w:val="00EC3333"/>
    <w:rsid w:val="00EC4892"/>
    <w:rsid w:val="00EE5F6F"/>
    <w:rsid w:val="00F5618D"/>
    <w:rsid w:val="00F6080B"/>
    <w:rsid w:val="00F80056"/>
    <w:rsid w:val="00FA1424"/>
    <w:rsid w:val="00FE7407"/>
    <w:rsid w:val="00FF11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11C86B9D-3B8C-4D9A-8108-67DEC7A0B7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424"/>
    <w:pPr>
      <w:suppressAutoHyphens/>
    </w:pPr>
    <w:rPr>
      <w:sz w:val="24"/>
      <w:szCs w:val="24"/>
      <w:lang w:eastAsia="ar-SA"/>
    </w:rPr>
  </w:style>
  <w:style w:type="paragraph" w:styleId="1">
    <w:name w:val="heading 1"/>
    <w:basedOn w:val="a"/>
    <w:next w:val="a"/>
    <w:link w:val="10"/>
    <w:qFormat/>
    <w:rsid w:val="00D84D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semiHidden/>
    <w:unhideWhenUsed/>
    <w:qFormat/>
    <w:rsid w:val="005E2005"/>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A1424"/>
    <w:pPr>
      <w:suppressAutoHyphens w:val="0"/>
    </w:pPr>
    <w:rPr>
      <w:rFonts w:eastAsia="Arial Unicode MS"/>
      <w:color w:val="000000"/>
      <w:sz w:val="20"/>
      <w:szCs w:val="20"/>
      <w:lang w:eastAsia="ru-RU"/>
    </w:rPr>
  </w:style>
  <w:style w:type="character" w:styleId="a4">
    <w:name w:val="Hyperlink"/>
    <w:uiPriority w:val="99"/>
    <w:rsid w:val="00FA1424"/>
    <w:rPr>
      <w:color w:val="0000FF"/>
      <w:u w:val="single"/>
    </w:rPr>
  </w:style>
  <w:style w:type="paragraph" w:styleId="a5">
    <w:name w:val="Body Text"/>
    <w:aliases w:val="body text,Знак Знак Знак, 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w:basedOn w:val="a"/>
    <w:link w:val="a6"/>
    <w:rsid w:val="00FA1424"/>
    <w:pPr>
      <w:suppressAutoHyphens w:val="0"/>
      <w:jc w:val="center"/>
    </w:pPr>
    <w:rPr>
      <w:rFonts w:ascii="Arial Black" w:hAnsi="Arial Black"/>
      <w:b/>
      <w:szCs w:val="20"/>
      <w:lang w:eastAsia="ru-RU"/>
    </w:rPr>
  </w:style>
  <w:style w:type="paragraph" w:styleId="31">
    <w:name w:val="Body Text 3"/>
    <w:basedOn w:val="a"/>
    <w:link w:val="32"/>
    <w:rsid w:val="00FA1424"/>
    <w:pPr>
      <w:suppressAutoHyphens w:val="0"/>
      <w:jc w:val="center"/>
    </w:pPr>
    <w:rPr>
      <w:sz w:val="12"/>
      <w:szCs w:val="20"/>
      <w:lang w:eastAsia="ru-RU"/>
    </w:rPr>
  </w:style>
  <w:style w:type="character" w:customStyle="1" w:styleId="32">
    <w:name w:val="Основной текст 3 Знак"/>
    <w:link w:val="31"/>
    <w:locked/>
    <w:rsid w:val="004C5D50"/>
    <w:rPr>
      <w:sz w:val="12"/>
      <w:lang w:val="ru-RU" w:eastAsia="ru-RU" w:bidi="ar-SA"/>
    </w:rPr>
  </w:style>
  <w:style w:type="character" w:customStyle="1" w:styleId="apple-style-span">
    <w:name w:val="apple-style-span"/>
    <w:rsid w:val="004C5D50"/>
    <w:rPr>
      <w:rFonts w:cs="Times New Roman"/>
    </w:rPr>
  </w:style>
  <w:style w:type="paragraph" w:styleId="a7">
    <w:name w:val="Balloon Text"/>
    <w:basedOn w:val="a"/>
    <w:semiHidden/>
    <w:rsid w:val="004C5D50"/>
    <w:rPr>
      <w:rFonts w:ascii="Tahoma" w:hAnsi="Tahoma" w:cs="Tahoma"/>
      <w:sz w:val="16"/>
      <w:szCs w:val="16"/>
    </w:rPr>
  </w:style>
  <w:style w:type="character" w:customStyle="1" w:styleId="30">
    <w:name w:val="Заголовок 3 Знак"/>
    <w:basedOn w:val="a0"/>
    <w:link w:val="3"/>
    <w:semiHidden/>
    <w:rsid w:val="005E2005"/>
    <w:rPr>
      <w:rFonts w:asciiTheme="majorHAnsi" w:eastAsiaTheme="majorEastAsia" w:hAnsiTheme="majorHAnsi" w:cstheme="majorBidi"/>
      <w:b/>
      <w:bCs/>
      <w:color w:val="4F81BD" w:themeColor="accent1"/>
      <w:sz w:val="24"/>
      <w:szCs w:val="24"/>
      <w:lang w:eastAsia="ar-SA"/>
    </w:rPr>
  </w:style>
  <w:style w:type="character" w:customStyle="1" w:styleId="pinkbg">
    <w:name w:val="pinkbg"/>
    <w:basedOn w:val="a0"/>
    <w:rsid w:val="00623BB7"/>
  </w:style>
  <w:style w:type="paragraph" w:customStyle="1" w:styleId="Default">
    <w:name w:val="Default"/>
    <w:rsid w:val="001560CD"/>
    <w:pPr>
      <w:autoSpaceDE w:val="0"/>
      <w:autoSpaceDN w:val="0"/>
      <w:adjustRightInd w:val="0"/>
    </w:pPr>
    <w:rPr>
      <w:color w:val="000000"/>
      <w:sz w:val="24"/>
      <w:szCs w:val="24"/>
    </w:rPr>
  </w:style>
  <w:style w:type="character" w:styleId="a8">
    <w:name w:val="Strong"/>
    <w:basedOn w:val="a0"/>
    <w:uiPriority w:val="22"/>
    <w:qFormat/>
    <w:rsid w:val="001560CD"/>
    <w:rPr>
      <w:b/>
      <w:bCs/>
    </w:rPr>
  </w:style>
  <w:style w:type="paragraph" w:styleId="a9">
    <w:name w:val="header"/>
    <w:basedOn w:val="a"/>
    <w:link w:val="aa"/>
    <w:rsid w:val="00041225"/>
    <w:pPr>
      <w:tabs>
        <w:tab w:val="center" w:pos="4677"/>
        <w:tab w:val="right" w:pos="9355"/>
      </w:tabs>
    </w:pPr>
  </w:style>
  <w:style w:type="character" w:customStyle="1" w:styleId="aa">
    <w:name w:val="Верхний колонтитул Знак"/>
    <w:basedOn w:val="a0"/>
    <w:link w:val="a9"/>
    <w:rsid w:val="00041225"/>
    <w:rPr>
      <w:sz w:val="24"/>
      <w:szCs w:val="24"/>
      <w:lang w:eastAsia="ar-SA"/>
    </w:rPr>
  </w:style>
  <w:style w:type="paragraph" w:styleId="ab">
    <w:name w:val="footer"/>
    <w:basedOn w:val="a"/>
    <w:link w:val="ac"/>
    <w:rsid w:val="00041225"/>
    <w:pPr>
      <w:tabs>
        <w:tab w:val="center" w:pos="4677"/>
        <w:tab w:val="right" w:pos="9355"/>
      </w:tabs>
    </w:pPr>
  </w:style>
  <w:style w:type="character" w:customStyle="1" w:styleId="ac">
    <w:name w:val="Нижний колонтитул Знак"/>
    <w:basedOn w:val="a0"/>
    <w:link w:val="ab"/>
    <w:rsid w:val="00041225"/>
    <w:rPr>
      <w:sz w:val="24"/>
      <w:szCs w:val="24"/>
      <w:lang w:eastAsia="ar-SA"/>
    </w:rPr>
  </w:style>
  <w:style w:type="character" w:customStyle="1" w:styleId="pinkbg1">
    <w:name w:val="pinkbg1"/>
    <w:basedOn w:val="a0"/>
    <w:rsid w:val="00A02B29"/>
    <w:rPr>
      <w:shd w:val="clear" w:color="auto" w:fill="FDD7C9"/>
    </w:rPr>
  </w:style>
  <w:style w:type="table" w:styleId="ad">
    <w:name w:val="Table Grid"/>
    <w:basedOn w:val="a1"/>
    <w:rsid w:val="009266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D84D42"/>
    <w:rPr>
      <w:rFonts w:asciiTheme="majorHAnsi" w:eastAsiaTheme="majorEastAsia" w:hAnsiTheme="majorHAnsi" w:cstheme="majorBidi"/>
      <w:b/>
      <w:bCs/>
      <w:color w:val="365F91" w:themeColor="accent1" w:themeShade="BF"/>
      <w:sz w:val="28"/>
      <w:szCs w:val="28"/>
      <w:lang w:eastAsia="ar-SA"/>
    </w:rPr>
  </w:style>
  <w:style w:type="character" w:customStyle="1" w:styleId="timezonename">
    <w:name w:val="timezonename"/>
    <w:basedOn w:val="a0"/>
    <w:rsid w:val="00D4362A"/>
  </w:style>
  <w:style w:type="paragraph" w:styleId="HTML">
    <w:name w:val="HTML Address"/>
    <w:basedOn w:val="a"/>
    <w:link w:val="HTML0"/>
    <w:uiPriority w:val="99"/>
    <w:unhideWhenUsed/>
    <w:rsid w:val="00EC4892"/>
    <w:pPr>
      <w:suppressAutoHyphens w:val="0"/>
    </w:pPr>
    <w:rPr>
      <w:i/>
      <w:iCs/>
      <w:lang w:eastAsia="ru-RU"/>
    </w:rPr>
  </w:style>
  <w:style w:type="character" w:customStyle="1" w:styleId="HTML0">
    <w:name w:val="Адрес HTML Знак"/>
    <w:basedOn w:val="a0"/>
    <w:link w:val="HTML"/>
    <w:uiPriority w:val="99"/>
    <w:rsid w:val="00EC4892"/>
    <w:rPr>
      <w:i/>
      <w:iCs/>
      <w:sz w:val="24"/>
      <w:szCs w:val="24"/>
    </w:rPr>
  </w:style>
  <w:style w:type="character" w:customStyle="1" w:styleId="b-contact-infocomma">
    <w:name w:val="b-contact-info__comma"/>
    <w:basedOn w:val="a0"/>
    <w:rsid w:val="00EC4892"/>
  </w:style>
  <w:style w:type="paragraph" w:customStyle="1" w:styleId="ae">
    <w:name w:val="Содержимое таблицы"/>
    <w:basedOn w:val="a"/>
    <w:rsid w:val="00280612"/>
    <w:pPr>
      <w:suppressLineNumbers/>
    </w:pPr>
  </w:style>
  <w:style w:type="character" w:customStyle="1" w:styleId="33">
    <w:name w:val="Основной текст (3)_"/>
    <w:basedOn w:val="a0"/>
    <w:link w:val="34"/>
    <w:rsid w:val="00E26003"/>
    <w:rPr>
      <w:sz w:val="18"/>
      <w:szCs w:val="18"/>
      <w:shd w:val="clear" w:color="auto" w:fill="FFFFFF"/>
    </w:rPr>
  </w:style>
  <w:style w:type="paragraph" w:customStyle="1" w:styleId="34">
    <w:name w:val="Основной текст (3)"/>
    <w:basedOn w:val="a"/>
    <w:link w:val="33"/>
    <w:rsid w:val="00E26003"/>
    <w:pPr>
      <w:widowControl w:val="0"/>
      <w:shd w:val="clear" w:color="auto" w:fill="FFFFFF"/>
      <w:suppressAutoHyphens w:val="0"/>
      <w:spacing w:line="226" w:lineRule="exact"/>
      <w:jc w:val="center"/>
    </w:pPr>
    <w:rPr>
      <w:sz w:val="18"/>
      <w:szCs w:val="18"/>
      <w:lang w:eastAsia="ru-RU"/>
    </w:rPr>
  </w:style>
  <w:style w:type="character" w:customStyle="1" w:styleId="blk">
    <w:name w:val="blk"/>
    <w:basedOn w:val="a0"/>
    <w:rsid w:val="008258F5"/>
  </w:style>
  <w:style w:type="character" w:customStyle="1" w:styleId="a6">
    <w:name w:val="Основной текст Знак"/>
    <w:aliases w:val="body text Знак,Знак Знак Знак Знак, Знак Знак Знак Знак Знак Знак,Знак Знак Знак Знак Знак Знак Знак,Знак Знак Знак Знак1 Знак,Основной текст Знак1 Знак Знак,B Знак,Çàã1 Знак,BO Знак,ID Знак,body indent Знак,EH Знак,andrad Знак"/>
    <w:link w:val="a5"/>
    <w:locked/>
    <w:rsid w:val="008258F5"/>
    <w:rPr>
      <w:rFonts w:ascii="Arial Black" w:hAnsi="Arial Black"/>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771">
      <w:bodyDiv w:val="1"/>
      <w:marLeft w:val="0"/>
      <w:marRight w:val="0"/>
      <w:marTop w:val="0"/>
      <w:marBottom w:val="0"/>
      <w:divBdr>
        <w:top w:val="none" w:sz="0" w:space="0" w:color="auto"/>
        <w:left w:val="none" w:sz="0" w:space="0" w:color="auto"/>
        <w:bottom w:val="none" w:sz="0" w:space="0" w:color="auto"/>
        <w:right w:val="none" w:sz="0" w:space="0" w:color="auto"/>
      </w:divBdr>
    </w:div>
    <w:div w:id="170532268">
      <w:bodyDiv w:val="1"/>
      <w:marLeft w:val="0"/>
      <w:marRight w:val="0"/>
      <w:marTop w:val="0"/>
      <w:marBottom w:val="0"/>
      <w:divBdr>
        <w:top w:val="none" w:sz="0" w:space="0" w:color="auto"/>
        <w:left w:val="none" w:sz="0" w:space="0" w:color="auto"/>
        <w:bottom w:val="none" w:sz="0" w:space="0" w:color="auto"/>
        <w:right w:val="none" w:sz="0" w:space="0" w:color="auto"/>
      </w:divBdr>
      <w:divsChild>
        <w:div w:id="1952935387">
          <w:marLeft w:val="0"/>
          <w:marRight w:val="0"/>
          <w:marTop w:val="109"/>
          <w:marBottom w:val="109"/>
          <w:divBdr>
            <w:top w:val="none" w:sz="0" w:space="0" w:color="auto"/>
            <w:left w:val="none" w:sz="0" w:space="0" w:color="auto"/>
            <w:bottom w:val="none" w:sz="0" w:space="0" w:color="auto"/>
            <w:right w:val="none" w:sz="0" w:space="0" w:color="auto"/>
          </w:divBdr>
        </w:div>
      </w:divsChild>
    </w:div>
    <w:div w:id="333461157">
      <w:bodyDiv w:val="1"/>
      <w:marLeft w:val="0"/>
      <w:marRight w:val="0"/>
      <w:marTop w:val="0"/>
      <w:marBottom w:val="0"/>
      <w:divBdr>
        <w:top w:val="none" w:sz="0" w:space="0" w:color="auto"/>
        <w:left w:val="none" w:sz="0" w:space="0" w:color="auto"/>
        <w:bottom w:val="none" w:sz="0" w:space="0" w:color="auto"/>
        <w:right w:val="none" w:sz="0" w:space="0" w:color="auto"/>
      </w:divBdr>
    </w:div>
    <w:div w:id="335426942">
      <w:bodyDiv w:val="1"/>
      <w:marLeft w:val="0"/>
      <w:marRight w:val="0"/>
      <w:marTop w:val="0"/>
      <w:marBottom w:val="0"/>
      <w:divBdr>
        <w:top w:val="none" w:sz="0" w:space="0" w:color="auto"/>
        <w:left w:val="none" w:sz="0" w:space="0" w:color="auto"/>
        <w:bottom w:val="none" w:sz="0" w:space="0" w:color="auto"/>
        <w:right w:val="none" w:sz="0" w:space="0" w:color="auto"/>
      </w:divBdr>
    </w:div>
    <w:div w:id="399786686">
      <w:bodyDiv w:val="1"/>
      <w:marLeft w:val="0"/>
      <w:marRight w:val="0"/>
      <w:marTop w:val="0"/>
      <w:marBottom w:val="0"/>
      <w:divBdr>
        <w:top w:val="none" w:sz="0" w:space="0" w:color="auto"/>
        <w:left w:val="none" w:sz="0" w:space="0" w:color="auto"/>
        <w:bottom w:val="none" w:sz="0" w:space="0" w:color="auto"/>
        <w:right w:val="none" w:sz="0" w:space="0" w:color="auto"/>
      </w:divBdr>
    </w:div>
    <w:div w:id="426772582">
      <w:bodyDiv w:val="1"/>
      <w:marLeft w:val="0"/>
      <w:marRight w:val="0"/>
      <w:marTop w:val="0"/>
      <w:marBottom w:val="0"/>
      <w:divBdr>
        <w:top w:val="none" w:sz="0" w:space="0" w:color="auto"/>
        <w:left w:val="none" w:sz="0" w:space="0" w:color="auto"/>
        <w:bottom w:val="none" w:sz="0" w:space="0" w:color="auto"/>
        <w:right w:val="none" w:sz="0" w:space="0" w:color="auto"/>
      </w:divBdr>
    </w:div>
    <w:div w:id="491988904">
      <w:bodyDiv w:val="1"/>
      <w:marLeft w:val="0"/>
      <w:marRight w:val="0"/>
      <w:marTop w:val="0"/>
      <w:marBottom w:val="0"/>
      <w:divBdr>
        <w:top w:val="none" w:sz="0" w:space="0" w:color="auto"/>
        <w:left w:val="none" w:sz="0" w:space="0" w:color="auto"/>
        <w:bottom w:val="none" w:sz="0" w:space="0" w:color="auto"/>
        <w:right w:val="none" w:sz="0" w:space="0" w:color="auto"/>
      </w:divBdr>
    </w:div>
    <w:div w:id="629551868">
      <w:bodyDiv w:val="1"/>
      <w:marLeft w:val="0"/>
      <w:marRight w:val="0"/>
      <w:marTop w:val="0"/>
      <w:marBottom w:val="0"/>
      <w:divBdr>
        <w:top w:val="none" w:sz="0" w:space="0" w:color="auto"/>
        <w:left w:val="none" w:sz="0" w:space="0" w:color="auto"/>
        <w:bottom w:val="none" w:sz="0" w:space="0" w:color="auto"/>
        <w:right w:val="none" w:sz="0" w:space="0" w:color="auto"/>
      </w:divBdr>
    </w:div>
    <w:div w:id="703559263">
      <w:bodyDiv w:val="1"/>
      <w:marLeft w:val="0"/>
      <w:marRight w:val="0"/>
      <w:marTop w:val="0"/>
      <w:marBottom w:val="0"/>
      <w:divBdr>
        <w:top w:val="none" w:sz="0" w:space="0" w:color="auto"/>
        <w:left w:val="none" w:sz="0" w:space="0" w:color="auto"/>
        <w:bottom w:val="none" w:sz="0" w:space="0" w:color="auto"/>
        <w:right w:val="none" w:sz="0" w:space="0" w:color="auto"/>
      </w:divBdr>
    </w:div>
    <w:div w:id="721710270">
      <w:bodyDiv w:val="1"/>
      <w:marLeft w:val="0"/>
      <w:marRight w:val="0"/>
      <w:marTop w:val="0"/>
      <w:marBottom w:val="0"/>
      <w:divBdr>
        <w:top w:val="none" w:sz="0" w:space="0" w:color="auto"/>
        <w:left w:val="none" w:sz="0" w:space="0" w:color="auto"/>
        <w:bottom w:val="none" w:sz="0" w:space="0" w:color="auto"/>
        <w:right w:val="none" w:sz="0" w:space="0" w:color="auto"/>
      </w:divBdr>
    </w:div>
    <w:div w:id="902104664">
      <w:bodyDiv w:val="1"/>
      <w:marLeft w:val="0"/>
      <w:marRight w:val="0"/>
      <w:marTop w:val="0"/>
      <w:marBottom w:val="0"/>
      <w:divBdr>
        <w:top w:val="none" w:sz="0" w:space="0" w:color="auto"/>
        <w:left w:val="none" w:sz="0" w:space="0" w:color="auto"/>
        <w:bottom w:val="none" w:sz="0" w:space="0" w:color="auto"/>
        <w:right w:val="none" w:sz="0" w:space="0" w:color="auto"/>
      </w:divBdr>
    </w:div>
    <w:div w:id="1018776933">
      <w:bodyDiv w:val="1"/>
      <w:marLeft w:val="0"/>
      <w:marRight w:val="0"/>
      <w:marTop w:val="0"/>
      <w:marBottom w:val="0"/>
      <w:divBdr>
        <w:top w:val="none" w:sz="0" w:space="0" w:color="auto"/>
        <w:left w:val="none" w:sz="0" w:space="0" w:color="auto"/>
        <w:bottom w:val="none" w:sz="0" w:space="0" w:color="auto"/>
        <w:right w:val="none" w:sz="0" w:space="0" w:color="auto"/>
      </w:divBdr>
    </w:div>
    <w:div w:id="1202984834">
      <w:bodyDiv w:val="1"/>
      <w:marLeft w:val="0"/>
      <w:marRight w:val="0"/>
      <w:marTop w:val="0"/>
      <w:marBottom w:val="0"/>
      <w:divBdr>
        <w:top w:val="none" w:sz="0" w:space="0" w:color="auto"/>
        <w:left w:val="none" w:sz="0" w:space="0" w:color="auto"/>
        <w:bottom w:val="none" w:sz="0" w:space="0" w:color="auto"/>
        <w:right w:val="none" w:sz="0" w:space="0" w:color="auto"/>
      </w:divBdr>
      <w:divsChild>
        <w:div w:id="1868564909">
          <w:marLeft w:val="0"/>
          <w:marRight w:val="0"/>
          <w:marTop w:val="109"/>
          <w:marBottom w:val="109"/>
          <w:divBdr>
            <w:top w:val="none" w:sz="0" w:space="0" w:color="auto"/>
            <w:left w:val="none" w:sz="0" w:space="0" w:color="auto"/>
            <w:bottom w:val="none" w:sz="0" w:space="0" w:color="auto"/>
            <w:right w:val="none" w:sz="0" w:space="0" w:color="auto"/>
          </w:divBdr>
        </w:div>
      </w:divsChild>
    </w:div>
    <w:div w:id="1216892984">
      <w:bodyDiv w:val="1"/>
      <w:marLeft w:val="0"/>
      <w:marRight w:val="0"/>
      <w:marTop w:val="0"/>
      <w:marBottom w:val="0"/>
      <w:divBdr>
        <w:top w:val="none" w:sz="0" w:space="0" w:color="auto"/>
        <w:left w:val="none" w:sz="0" w:space="0" w:color="auto"/>
        <w:bottom w:val="none" w:sz="0" w:space="0" w:color="auto"/>
        <w:right w:val="none" w:sz="0" w:space="0" w:color="auto"/>
      </w:divBdr>
    </w:div>
    <w:div w:id="1224828170">
      <w:bodyDiv w:val="1"/>
      <w:marLeft w:val="0"/>
      <w:marRight w:val="0"/>
      <w:marTop w:val="0"/>
      <w:marBottom w:val="0"/>
      <w:divBdr>
        <w:top w:val="none" w:sz="0" w:space="0" w:color="auto"/>
        <w:left w:val="none" w:sz="0" w:space="0" w:color="auto"/>
        <w:bottom w:val="none" w:sz="0" w:space="0" w:color="auto"/>
        <w:right w:val="none" w:sz="0" w:space="0" w:color="auto"/>
      </w:divBdr>
    </w:div>
    <w:div w:id="1251737950">
      <w:bodyDiv w:val="1"/>
      <w:marLeft w:val="0"/>
      <w:marRight w:val="0"/>
      <w:marTop w:val="0"/>
      <w:marBottom w:val="0"/>
      <w:divBdr>
        <w:top w:val="none" w:sz="0" w:space="0" w:color="auto"/>
        <w:left w:val="none" w:sz="0" w:space="0" w:color="auto"/>
        <w:bottom w:val="none" w:sz="0" w:space="0" w:color="auto"/>
        <w:right w:val="none" w:sz="0" w:space="0" w:color="auto"/>
      </w:divBdr>
    </w:div>
    <w:div w:id="1262374635">
      <w:bodyDiv w:val="1"/>
      <w:marLeft w:val="0"/>
      <w:marRight w:val="0"/>
      <w:marTop w:val="0"/>
      <w:marBottom w:val="0"/>
      <w:divBdr>
        <w:top w:val="none" w:sz="0" w:space="0" w:color="auto"/>
        <w:left w:val="none" w:sz="0" w:space="0" w:color="auto"/>
        <w:bottom w:val="none" w:sz="0" w:space="0" w:color="auto"/>
        <w:right w:val="none" w:sz="0" w:space="0" w:color="auto"/>
      </w:divBdr>
    </w:div>
    <w:div w:id="1281565903">
      <w:bodyDiv w:val="1"/>
      <w:marLeft w:val="0"/>
      <w:marRight w:val="0"/>
      <w:marTop w:val="0"/>
      <w:marBottom w:val="0"/>
      <w:divBdr>
        <w:top w:val="none" w:sz="0" w:space="0" w:color="auto"/>
        <w:left w:val="none" w:sz="0" w:space="0" w:color="auto"/>
        <w:bottom w:val="none" w:sz="0" w:space="0" w:color="auto"/>
        <w:right w:val="none" w:sz="0" w:space="0" w:color="auto"/>
      </w:divBdr>
    </w:div>
    <w:div w:id="1338730837">
      <w:bodyDiv w:val="1"/>
      <w:marLeft w:val="0"/>
      <w:marRight w:val="0"/>
      <w:marTop w:val="0"/>
      <w:marBottom w:val="0"/>
      <w:divBdr>
        <w:top w:val="none" w:sz="0" w:space="0" w:color="auto"/>
        <w:left w:val="none" w:sz="0" w:space="0" w:color="auto"/>
        <w:bottom w:val="none" w:sz="0" w:space="0" w:color="auto"/>
        <w:right w:val="none" w:sz="0" w:space="0" w:color="auto"/>
      </w:divBdr>
    </w:div>
    <w:div w:id="1498576343">
      <w:bodyDiv w:val="1"/>
      <w:marLeft w:val="0"/>
      <w:marRight w:val="0"/>
      <w:marTop w:val="0"/>
      <w:marBottom w:val="0"/>
      <w:divBdr>
        <w:top w:val="none" w:sz="0" w:space="0" w:color="auto"/>
        <w:left w:val="none" w:sz="0" w:space="0" w:color="auto"/>
        <w:bottom w:val="none" w:sz="0" w:space="0" w:color="auto"/>
        <w:right w:val="none" w:sz="0" w:space="0" w:color="auto"/>
      </w:divBdr>
    </w:div>
    <w:div w:id="1510292661">
      <w:bodyDiv w:val="1"/>
      <w:marLeft w:val="0"/>
      <w:marRight w:val="0"/>
      <w:marTop w:val="0"/>
      <w:marBottom w:val="0"/>
      <w:divBdr>
        <w:top w:val="none" w:sz="0" w:space="0" w:color="auto"/>
        <w:left w:val="none" w:sz="0" w:space="0" w:color="auto"/>
        <w:bottom w:val="none" w:sz="0" w:space="0" w:color="auto"/>
        <w:right w:val="none" w:sz="0" w:space="0" w:color="auto"/>
      </w:divBdr>
    </w:div>
    <w:div w:id="1623657375">
      <w:bodyDiv w:val="1"/>
      <w:marLeft w:val="0"/>
      <w:marRight w:val="0"/>
      <w:marTop w:val="0"/>
      <w:marBottom w:val="0"/>
      <w:divBdr>
        <w:top w:val="none" w:sz="0" w:space="0" w:color="auto"/>
        <w:left w:val="none" w:sz="0" w:space="0" w:color="auto"/>
        <w:bottom w:val="none" w:sz="0" w:space="0" w:color="auto"/>
        <w:right w:val="none" w:sz="0" w:space="0" w:color="auto"/>
      </w:divBdr>
      <w:divsChild>
        <w:div w:id="1201551492">
          <w:marLeft w:val="0"/>
          <w:marRight w:val="0"/>
          <w:marTop w:val="120"/>
          <w:marBottom w:val="0"/>
          <w:divBdr>
            <w:top w:val="none" w:sz="0" w:space="0" w:color="auto"/>
            <w:left w:val="none" w:sz="0" w:space="0" w:color="auto"/>
            <w:bottom w:val="none" w:sz="0" w:space="0" w:color="auto"/>
            <w:right w:val="none" w:sz="0" w:space="0" w:color="auto"/>
          </w:divBdr>
        </w:div>
        <w:div w:id="976492236">
          <w:marLeft w:val="0"/>
          <w:marRight w:val="0"/>
          <w:marTop w:val="120"/>
          <w:marBottom w:val="0"/>
          <w:divBdr>
            <w:top w:val="none" w:sz="0" w:space="0" w:color="auto"/>
            <w:left w:val="none" w:sz="0" w:space="0" w:color="auto"/>
            <w:bottom w:val="none" w:sz="0" w:space="0" w:color="auto"/>
            <w:right w:val="none" w:sz="0" w:space="0" w:color="auto"/>
          </w:divBdr>
        </w:div>
        <w:div w:id="275992372">
          <w:marLeft w:val="0"/>
          <w:marRight w:val="0"/>
          <w:marTop w:val="120"/>
          <w:marBottom w:val="0"/>
          <w:divBdr>
            <w:top w:val="none" w:sz="0" w:space="0" w:color="auto"/>
            <w:left w:val="none" w:sz="0" w:space="0" w:color="auto"/>
            <w:bottom w:val="none" w:sz="0" w:space="0" w:color="auto"/>
            <w:right w:val="none" w:sz="0" w:space="0" w:color="auto"/>
          </w:divBdr>
        </w:div>
        <w:div w:id="516432748">
          <w:marLeft w:val="0"/>
          <w:marRight w:val="0"/>
          <w:marTop w:val="120"/>
          <w:marBottom w:val="0"/>
          <w:divBdr>
            <w:top w:val="none" w:sz="0" w:space="0" w:color="auto"/>
            <w:left w:val="none" w:sz="0" w:space="0" w:color="auto"/>
            <w:bottom w:val="none" w:sz="0" w:space="0" w:color="auto"/>
            <w:right w:val="none" w:sz="0" w:space="0" w:color="auto"/>
          </w:divBdr>
        </w:div>
        <w:div w:id="100733145">
          <w:marLeft w:val="0"/>
          <w:marRight w:val="0"/>
          <w:marTop w:val="120"/>
          <w:marBottom w:val="0"/>
          <w:divBdr>
            <w:top w:val="none" w:sz="0" w:space="0" w:color="auto"/>
            <w:left w:val="none" w:sz="0" w:space="0" w:color="auto"/>
            <w:bottom w:val="none" w:sz="0" w:space="0" w:color="auto"/>
            <w:right w:val="none" w:sz="0" w:space="0" w:color="auto"/>
          </w:divBdr>
        </w:div>
      </w:divsChild>
    </w:div>
    <w:div w:id="1889805894">
      <w:bodyDiv w:val="1"/>
      <w:marLeft w:val="0"/>
      <w:marRight w:val="0"/>
      <w:marTop w:val="0"/>
      <w:marBottom w:val="0"/>
      <w:divBdr>
        <w:top w:val="none" w:sz="0" w:space="0" w:color="auto"/>
        <w:left w:val="none" w:sz="0" w:space="0" w:color="auto"/>
        <w:bottom w:val="none" w:sz="0" w:space="0" w:color="auto"/>
        <w:right w:val="none" w:sz="0" w:space="0" w:color="auto"/>
      </w:divBdr>
    </w:div>
    <w:div w:id="20081729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o66@fas.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78794E-C38C-4850-AF37-E873C87A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Pages>
  <Words>685</Words>
  <Characters>3906</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4582</CharactersWithSpaces>
  <SharedDoc>false</SharedDoc>
  <HLinks>
    <vt:vector size="18" baseType="variant">
      <vt:variant>
        <vt:i4>7798820</vt:i4>
      </vt:variant>
      <vt:variant>
        <vt:i4>3</vt:i4>
      </vt:variant>
      <vt:variant>
        <vt:i4>0</vt:i4>
      </vt:variant>
      <vt:variant>
        <vt:i4>5</vt:i4>
      </vt:variant>
      <vt:variant>
        <vt:lpwstr>http://zakupki.gov.ru/epz/order/notice/ea44/view/common-info.html?regNumber=0362300232615000153</vt:lpwstr>
      </vt:variant>
      <vt:variant>
        <vt:lpwstr/>
      </vt:variant>
      <vt:variant>
        <vt:i4>4391025</vt:i4>
      </vt:variant>
      <vt:variant>
        <vt:i4>0</vt:i4>
      </vt:variant>
      <vt:variant>
        <vt:i4>0</vt:i4>
      </vt:variant>
      <vt:variant>
        <vt:i4>5</vt:i4>
      </vt:variant>
      <vt:variant>
        <vt:lpwstr>mailto:ecologykrd@yandex.ru</vt:lpwstr>
      </vt:variant>
      <vt:variant>
        <vt:lpwstr/>
      </vt:variant>
      <vt:variant>
        <vt:i4>1769573</vt:i4>
      </vt:variant>
      <vt:variant>
        <vt:i4>0</vt:i4>
      </vt:variant>
      <vt:variant>
        <vt:i4>0</vt:i4>
      </vt:variant>
      <vt:variant>
        <vt:i4>5</vt:i4>
      </vt:variant>
      <vt:variant>
        <vt:lpwstr>mailto:to66@fas.gov.ru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to66-maria</dc:creator>
  <cp:lastModifiedBy>Анна Владимировна Савченко</cp:lastModifiedBy>
  <cp:revision>10</cp:revision>
  <cp:lastPrinted>2020-03-27T07:57:00Z</cp:lastPrinted>
  <dcterms:created xsi:type="dcterms:W3CDTF">2019-10-01T07:31:00Z</dcterms:created>
  <dcterms:modified xsi:type="dcterms:W3CDTF">2020-07-09T10:13:00Z</dcterms:modified>
</cp:coreProperties>
</file>