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4F" w:rsidRDefault="00EB124F" w:rsidP="00EB124F">
      <w:pPr>
        <w:tabs>
          <w:tab w:val="left" w:pos="36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6521"/>
          <w:tab w:val="left" w:pos="8647"/>
          <w:tab w:val="left" w:pos="8789"/>
          <w:tab w:val="left" w:pos="9639"/>
          <w:tab w:val="left" w:pos="10080"/>
          <w:tab w:val="left" w:pos="10800"/>
        </w:tabs>
        <w:ind w:left="5670" w:right="75"/>
        <w:rPr>
          <w:sz w:val="26"/>
          <w:szCs w:val="26"/>
        </w:rPr>
      </w:pPr>
    </w:p>
    <w:p w:rsidR="00EB124F" w:rsidRDefault="00EB124F" w:rsidP="00EB124F">
      <w:pPr>
        <w:tabs>
          <w:tab w:val="left" w:pos="36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6521"/>
          <w:tab w:val="left" w:pos="8647"/>
          <w:tab w:val="left" w:pos="8789"/>
          <w:tab w:val="left" w:pos="9639"/>
          <w:tab w:val="left" w:pos="10080"/>
          <w:tab w:val="left" w:pos="10800"/>
        </w:tabs>
        <w:ind w:left="5670" w:right="75"/>
        <w:rPr>
          <w:sz w:val="26"/>
          <w:szCs w:val="26"/>
        </w:rPr>
      </w:pPr>
    </w:p>
    <w:p w:rsidR="00EB124F" w:rsidRDefault="00EB124F" w:rsidP="00702733">
      <w:pPr>
        <w:rPr>
          <w:sz w:val="25"/>
          <w:szCs w:val="25"/>
        </w:rPr>
      </w:pPr>
    </w:p>
    <w:p w:rsidR="00EB124F" w:rsidRDefault="00EB124F" w:rsidP="00702733">
      <w:pPr>
        <w:rPr>
          <w:sz w:val="25"/>
          <w:szCs w:val="25"/>
        </w:rPr>
      </w:pPr>
    </w:p>
    <w:p w:rsidR="00EB124F" w:rsidRDefault="00EB124F" w:rsidP="00702733">
      <w:pPr>
        <w:rPr>
          <w:sz w:val="25"/>
          <w:szCs w:val="25"/>
        </w:rPr>
      </w:pPr>
    </w:p>
    <w:p w:rsidR="00234660" w:rsidRDefault="00234660" w:rsidP="00702733">
      <w:pPr>
        <w:rPr>
          <w:sz w:val="25"/>
          <w:szCs w:val="25"/>
        </w:rPr>
      </w:pPr>
    </w:p>
    <w:p w:rsidR="00234660" w:rsidRDefault="00234660" w:rsidP="00702733">
      <w:pPr>
        <w:rPr>
          <w:sz w:val="25"/>
          <w:szCs w:val="25"/>
        </w:rPr>
      </w:pPr>
    </w:p>
    <w:p w:rsidR="00EB124F" w:rsidRDefault="00EB124F" w:rsidP="00702733">
      <w:pPr>
        <w:rPr>
          <w:sz w:val="25"/>
          <w:szCs w:val="25"/>
        </w:rPr>
      </w:pPr>
    </w:p>
    <w:p w:rsidR="00EB124F" w:rsidRDefault="00EB124F" w:rsidP="00702733">
      <w:pPr>
        <w:rPr>
          <w:sz w:val="24"/>
          <w:szCs w:val="24"/>
        </w:rPr>
      </w:pPr>
    </w:p>
    <w:p w:rsidR="00D32F1E" w:rsidRDefault="00D32F1E" w:rsidP="00702733">
      <w:pPr>
        <w:rPr>
          <w:sz w:val="24"/>
          <w:szCs w:val="24"/>
        </w:rPr>
      </w:pPr>
    </w:p>
    <w:p w:rsidR="00D32F1E" w:rsidRPr="00390442" w:rsidRDefault="00D32F1E" w:rsidP="00702733">
      <w:pPr>
        <w:rPr>
          <w:sz w:val="24"/>
          <w:szCs w:val="24"/>
        </w:rPr>
      </w:pPr>
    </w:p>
    <w:p w:rsidR="00914D20" w:rsidRPr="00390442" w:rsidRDefault="00914D20" w:rsidP="00914D20">
      <w:pPr>
        <w:rPr>
          <w:sz w:val="24"/>
          <w:szCs w:val="24"/>
        </w:rPr>
      </w:pPr>
      <w:r w:rsidRPr="00390442">
        <w:rPr>
          <w:sz w:val="24"/>
          <w:szCs w:val="24"/>
        </w:rPr>
        <w:t>О возврате жалобы</w:t>
      </w:r>
    </w:p>
    <w:p w:rsidR="00914D20" w:rsidRPr="00390442" w:rsidRDefault="00914D20" w:rsidP="00914D20">
      <w:pPr>
        <w:rPr>
          <w:sz w:val="24"/>
          <w:szCs w:val="24"/>
        </w:rPr>
      </w:pPr>
    </w:p>
    <w:p w:rsidR="00417E46" w:rsidRPr="00390442" w:rsidRDefault="00417E46" w:rsidP="00417E46">
      <w:pPr>
        <w:pStyle w:val="parametervalue"/>
        <w:spacing w:before="0" w:beforeAutospacing="0" w:after="0" w:afterAutospacing="0"/>
        <w:ind w:firstLine="709"/>
        <w:jc w:val="both"/>
      </w:pPr>
      <w:r w:rsidRPr="00390442">
        <w:rPr>
          <w:color w:val="000000"/>
          <w:spacing w:val="5"/>
        </w:rPr>
        <w:t xml:space="preserve">В Белгородское УФАС России </w:t>
      </w:r>
      <w:r w:rsidR="003241C3">
        <w:rPr>
          <w:color w:val="000000"/>
          <w:spacing w:val="5"/>
        </w:rPr>
        <w:t>08</w:t>
      </w:r>
      <w:r w:rsidR="00856CA0" w:rsidRPr="00390442">
        <w:rPr>
          <w:color w:val="000000"/>
          <w:spacing w:val="5"/>
        </w:rPr>
        <w:t>.07.2020</w:t>
      </w:r>
      <w:r w:rsidRPr="00390442">
        <w:rPr>
          <w:color w:val="000000"/>
          <w:spacing w:val="5"/>
        </w:rPr>
        <w:t xml:space="preserve"> (</w:t>
      </w:r>
      <w:proofErr w:type="spellStart"/>
      <w:r w:rsidRPr="00390442">
        <w:rPr>
          <w:color w:val="000000"/>
          <w:spacing w:val="5"/>
        </w:rPr>
        <w:t>вх</w:t>
      </w:r>
      <w:proofErr w:type="spellEnd"/>
      <w:r w:rsidRPr="00390442">
        <w:rPr>
          <w:color w:val="000000"/>
          <w:spacing w:val="5"/>
        </w:rPr>
        <w:t>. №</w:t>
      </w:r>
      <w:r w:rsidR="003241C3">
        <w:rPr>
          <w:color w:val="000000"/>
          <w:spacing w:val="5"/>
        </w:rPr>
        <w:t>3826</w:t>
      </w:r>
      <w:r w:rsidRPr="00390442">
        <w:rPr>
          <w:color w:val="000000"/>
          <w:spacing w:val="5"/>
        </w:rPr>
        <w:t xml:space="preserve">) поступила жалоба </w:t>
      </w:r>
      <w:r w:rsidRPr="00390442">
        <w:t>ООО «</w:t>
      </w:r>
      <w:r w:rsidR="003241C3">
        <w:t>БЕЛГЕОЦЕНТР</w:t>
      </w:r>
      <w:r w:rsidRPr="00390442">
        <w:t xml:space="preserve">» (далее – заявитель) на </w:t>
      </w:r>
      <w:r w:rsidR="00C50C29" w:rsidRPr="00390442">
        <w:t xml:space="preserve">действия </w:t>
      </w:r>
      <w:r w:rsidR="00856CA0" w:rsidRPr="00390442">
        <w:t>заказчика</w:t>
      </w:r>
      <w:r w:rsidRPr="00390442">
        <w:t xml:space="preserve"> при проведении электронного аукциона на </w:t>
      </w:r>
      <w:r w:rsidR="003241C3" w:rsidRPr="003241C3">
        <w:rPr>
          <w:shd w:val="clear" w:color="auto" w:fill="FFFFFF"/>
        </w:rPr>
        <w:t>выполнение работ по разработке проектно-сметной документации на рекультивацию объекта накопленного вреда окружающей среде г. Белгороде в районе старой городской свалки</w:t>
      </w:r>
      <w:r w:rsidR="00C50C29" w:rsidRPr="00390442">
        <w:t xml:space="preserve"> </w:t>
      </w:r>
      <w:r w:rsidRPr="00390442">
        <w:t xml:space="preserve">(закупка  № </w:t>
      </w:r>
      <w:r w:rsidR="003241C3" w:rsidRPr="003241C3">
        <w:t>0126300035820000299</w:t>
      </w:r>
      <w:r w:rsidRPr="00390442">
        <w:t>) (далее – Аукцион).</w:t>
      </w:r>
    </w:p>
    <w:p w:rsidR="00417E46" w:rsidRPr="00390442" w:rsidRDefault="00417E46" w:rsidP="00623780">
      <w:pPr>
        <w:ind w:firstLine="708"/>
        <w:jc w:val="both"/>
        <w:rPr>
          <w:sz w:val="24"/>
          <w:szCs w:val="24"/>
        </w:rPr>
      </w:pPr>
      <w:r w:rsidRPr="00390442">
        <w:rPr>
          <w:sz w:val="24"/>
          <w:szCs w:val="24"/>
        </w:rPr>
        <w:t>Рассмотрев содержание жалобы, считаю, что данная жалоба не позволяет органу, уполномоченному на осуществление контроля в сфере закупок, принять ее к рассмотрению по следующим основаниям.</w:t>
      </w:r>
      <w:r w:rsidRPr="00390442">
        <w:rPr>
          <w:b/>
          <w:sz w:val="24"/>
          <w:szCs w:val="24"/>
        </w:rPr>
        <w:t xml:space="preserve">  </w:t>
      </w:r>
    </w:p>
    <w:p w:rsidR="00623780" w:rsidRPr="00390442" w:rsidRDefault="004905D7" w:rsidP="003904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0442">
        <w:rPr>
          <w:sz w:val="24"/>
          <w:szCs w:val="24"/>
        </w:rPr>
        <w:tab/>
      </w:r>
      <w:r w:rsidR="00623780" w:rsidRPr="00390442">
        <w:rPr>
          <w:sz w:val="24"/>
          <w:szCs w:val="24"/>
        </w:rPr>
        <w:t>В соответствии с ч</w:t>
      </w:r>
      <w:r w:rsidR="00623780" w:rsidRPr="00D32F1E">
        <w:rPr>
          <w:sz w:val="24"/>
          <w:szCs w:val="24"/>
        </w:rPr>
        <w:t xml:space="preserve">. 4 ст. 105 Закона о контрактной системе </w:t>
      </w:r>
      <w:r w:rsidRPr="00D32F1E">
        <w:rPr>
          <w:sz w:val="24"/>
          <w:szCs w:val="24"/>
        </w:rPr>
        <w:t xml:space="preserve"> </w:t>
      </w:r>
      <w:r w:rsidR="00390442" w:rsidRPr="00D32F1E">
        <w:rPr>
          <w:sz w:val="24"/>
          <w:szCs w:val="24"/>
        </w:rPr>
        <w:t>обжалование действий (бездействия) заказчика, уполномоченного органа</w:t>
      </w:r>
      <w:r w:rsidR="00D32F1E" w:rsidRPr="00D32F1E">
        <w:rPr>
          <w:sz w:val="24"/>
          <w:szCs w:val="24"/>
        </w:rPr>
        <w:t>, комиссии по осуществлению закупок, ее членов</w:t>
      </w:r>
      <w:r w:rsidR="00390442" w:rsidRPr="00D32F1E">
        <w:rPr>
          <w:sz w:val="24"/>
          <w:szCs w:val="24"/>
        </w:rPr>
        <w:t xml:space="preserve"> </w:t>
      </w:r>
      <w:r w:rsidR="006175D4">
        <w:rPr>
          <w:sz w:val="24"/>
          <w:szCs w:val="24"/>
        </w:rPr>
        <w:t xml:space="preserve">в случае, если данные действия (бездействие) совершены при проведении электронной процедуры, осуществляется в порядке, установленном настоящей главой, в любое время определения поставщика (подрядчика, исполнителя), но </w:t>
      </w:r>
      <w:r w:rsidR="006175D4" w:rsidRPr="006175D4">
        <w:rPr>
          <w:sz w:val="24"/>
          <w:szCs w:val="24"/>
          <w:u w:val="single"/>
        </w:rPr>
        <w:t>не позднее чем через пять дней с даты размещения в единой информационной системе протокола подведения итогов электронного аукциона</w:t>
      </w:r>
      <w:r w:rsidR="006175D4">
        <w:rPr>
          <w:sz w:val="24"/>
          <w:szCs w:val="24"/>
        </w:rPr>
        <w:t xml:space="preserve">, а также </w:t>
      </w:r>
      <w:r w:rsidR="00066D44">
        <w:rPr>
          <w:sz w:val="24"/>
          <w:szCs w:val="24"/>
        </w:rPr>
        <w:t xml:space="preserve">в случае, если обжалуемые действия (бездействие) совершены при рассмотрении вторых частей заявок на участие в электронном аукционе или при заключении контракта, </w:t>
      </w:r>
      <w:r w:rsidR="00066D44" w:rsidRPr="00066D44">
        <w:rPr>
          <w:sz w:val="24"/>
          <w:szCs w:val="24"/>
          <w:u w:val="single"/>
        </w:rPr>
        <w:t>обжалование данных действий (бездействия) осуществляется до заключения контракта.</w:t>
      </w:r>
    </w:p>
    <w:p w:rsidR="006831B0" w:rsidRPr="00390442" w:rsidRDefault="004905D7" w:rsidP="003904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0442">
        <w:rPr>
          <w:sz w:val="24"/>
          <w:szCs w:val="24"/>
        </w:rPr>
        <w:tab/>
      </w:r>
      <w:r w:rsidR="006831B0" w:rsidRPr="00390442">
        <w:rPr>
          <w:sz w:val="24"/>
          <w:szCs w:val="24"/>
        </w:rPr>
        <w:t xml:space="preserve">Согласно </w:t>
      </w:r>
      <w:hyperlink r:id="rId7" w:history="1">
        <w:r w:rsidR="006831B0" w:rsidRPr="00390442">
          <w:rPr>
            <w:color w:val="0000FF"/>
            <w:sz w:val="24"/>
            <w:szCs w:val="24"/>
          </w:rPr>
          <w:t>п. 3 ч. 11 ст. 105</w:t>
        </w:r>
      </w:hyperlink>
      <w:r w:rsidR="006831B0" w:rsidRPr="00390442">
        <w:rPr>
          <w:sz w:val="24"/>
          <w:szCs w:val="24"/>
        </w:rPr>
        <w:t xml:space="preserve"> Закона о контрактной системе жалоба возвращается подавшему ее лицу без рассмотрения в случае, если жалоба подана по истечении срока, предусмотренного настоящей </w:t>
      </w:r>
      <w:hyperlink r:id="rId8" w:history="1">
        <w:r w:rsidR="006831B0" w:rsidRPr="00390442">
          <w:rPr>
            <w:color w:val="0000FF"/>
            <w:sz w:val="24"/>
            <w:szCs w:val="24"/>
          </w:rPr>
          <w:t>статьей</w:t>
        </w:r>
      </w:hyperlink>
      <w:r w:rsidR="006831B0" w:rsidRPr="00390442">
        <w:rPr>
          <w:sz w:val="24"/>
          <w:szCs w:val="24"/>
        </w:rPr>
        <w:t>.</w:t>
      </w:r>
    </w:p>
    <w:p w:rsidR="006831B0" w:rsidRPr="00390442" w:rsidRDefault="006831B0" w:rsidP="006831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90442">
        <w:rPr>
          <w:sz w:val="24"/>
          <w:szCs w:val="24"/>
        </w:rPr>
        <w:t xml:space="preserve">Белгородским УФАС России установлено, что в нарушение </w:t>
      </w:r>
      <w:hyperlink r:id="rId9" w:history="1">
        <w:r w:rsidRPr="00390442">
          <w:rPr>
            <w:color w:val="0000FF"/>
            <w:sz w:val="24"/>
            <w:szCs w:val="24"/>
          </w:rPr>
          <w:t>ч. 4 ст. 105</w:t>
        </w:r>
      </w:hyperlink>
      <w:r w:rsidRPr="00390442">
        <w:rPr>
          <w:sz w:val="24"/>
          <w:szCs w:val="24"/>
        </w:rPr>
        <w:t xml:space="preserve"> Закона о контрактной системе жалоба ООО «</w:t>
      </w:r>
      <w:r w:rsidR="00CA4E33">
        <w:rPr>
          <w:sz w:val="24"/>
          <w:szCs w:val="24"/>
        </w:rPr>
        <w:t>БЕЛГЕОЦЕНТР</w:t>
      </w:r>
      <w:r w:rsidRPr="00390442">
        <w:rPr>
          <w:sz w:val="24"/>
          <w:szCs w:val="24"/>
        </w:rPr>
        <w:t xml:space="preserve">» на </w:t>
      </w:r>
      <w:r w:rsidR="00B438C0" w:rsidRPr="00390442">
        <w:rPr>
          <w:sz w:val="24"/>
          <w:szCs w:val="24"/>
        </w:rPr>
        <w:t xml:space="preserve">действия </w:t>
      </w:r>
      <w:r w:rsidR="00856CA0" w:rsidRPr="00390442">
        <w:rPr>
          <w:sz w:val="24"/>
          <w:szCs w:val="24"/>
        </w:rPr>
        <w:t>заказчика</w:t>
      </w:r>
      <w:r w:rsidRPr="00390442">
        <w:rPr>
          <w:sz w:val="24"/>
          <w:szCs w:val="24"/>
        </w:rPr>
        <w:t xml:space="preserve"> была подана по истечении срока, установленного </w:t>
      </w:r>
      <w:hyperlink r:id="rId10" w:history="1">
        <w:r w:rsidRPr="00390442">
          <w:rPr>
            <w:color w:val="0000FF"/>
            <w:sz w:val="24"/>
            <w:szCs w:val="24"/>
          </w:rPr>
          <w:t>Законом</w:t>
        </w:r>
      </w:hyperlink>
      <w:r w:rsidRPr="00390442">
        <w:rPr>
          <w:sz w:val="24"/>
          <w:szCs w:val="24"/>
        </w:rPr>
        <w:t xml:space="preserve"> о контрактной системе, так как жалоба поступила в Управление – </w:t>
      </w:r>
      <w:r w:rsidR="00CA4E33">
        <w:rPr>
          <w:sz w:val="24"/>
          <w:szCs w:val="24"/>
        </w:rPr>
        <w:t>08</w:t>
      </w:r>
      <w:r w:rsidR="00856CA0" w:rsidRPr="00390442">
        <w:rPr>
          <w:sz w:val="24"/>
          <w:szCs w:val="24"/>
        </w:rPr>
        <w:t>.07.2020</w:t>
      </w:r>
      <w:r w:rsidRPr="00390442">
        <w:rPr>
          <w:sz w:val="24"/>
          <w:szCs w:val="24"/>
        </w:rPr>
        <w:t xml:space="preserve">, при этом </w:t>
      </w:r>
      <w:r w:rsidR="009D3D31">
        <w:rPr>
          <w:sz w:val="24"/>
          <w:szCs w:val="24"/>
        </w:rPr>
        <w:t>согласно сведения</w:t>
      </w:r>
      <w:r w:rsidR="00B3009F">
        <w:rPr>
          <w:sz w:val="24"/>
          <w:szCs w:val="24"/>
        </w:rPr>
        <w:t>м</w:t>
      </w:r>
      <w:r w:rsidR="009D3D31">
        <w:rPr>
          <w:sz w:val="24"/>
          <w:szCs w:val="24"/>
        </w:rPr>
        <w:t xml:space="preserve"> из ЕИС</w:t>
      </w:r>
      <w:r w:rsidR="00B3009F">
        <w:rPr>
          <w:sz w:val="24"/>
          <w:szCs w:val="24"/>
        </w:rPr>
        <w:t xml:space="preserve">: </w:t>
      </w:r>
      <w:hyperlink r:id="rId11" w:history="1">
        <w:r w:rsidR="00B3009F" w:rsidRPr="00B3009F">
          <w:rPr>
            <w:rStyle w:val="aa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протокол подведения итогов электронного аукциона</w:t>
        </w:r>
      </w:hyperlink>
      <w:r w:rsidR="00B3009F">
        <w:rPr>
          <w:sz w:val="24"/>
          <w:szCs w:val="24"/>
        </w:rPr>
        <w:t xml:space="preserve"> размещен 16.06.2020,</w:t>
      </w:r>
      <w:r w:rsidR="009D3D31" w:rsidRPr="00B3009F">
        <w:rPr>
          <w:sz w:val="24"/>
          <w:szCs w:val="24"/>
        </w:rPr>
        <w:t xml:space="preserve"> </w:t>
      </w:r>
      <w:r w:rsidR="009D3D31">
        <w:rPr>
          <w:sz w:val="24"/>
          <w:szCs w:val="24"/>
        </w:rPr>
        <w:t>контракт заключен</w:t>
      </w:r>
      <w:r w:rsidR="00375937">
        <w:rPr>
          <w:sz w:val="24"/>
          <w:szCs w:val="24"/>
        </w:rPr>
        <w:t xml:space="preserve"> с победителем Аукциона</w:t>
      </w:r>
      <w:r w:rsidRPr="00390442">
        <w:rPr>
          <w:sz w:val="24"/>
          <w:szCs w:val="24"/>
        </w:rPr>
        <w:t xml:space="preserve"> – </w:t>
      </w:r>
      <w:r w:rsidR="00390442" w:rsidRPr="00390442">
        <w:rPr>
          <w:sz w:val="24"/>
          <w:szCs w:val="24"/>
        </w:rPr>
        <w:t>2</w:t>
      </w:r>
      <w:r w:rsidR="009D3D31">
        <w:rPr>
          <w:sz w:val="24"/>
          <w:szCs w:val="24"/>
        </w:rPr>
        <w:t>9</w:t>
      </w:r>
      <w:r w:rsidRPr="00390442">
        <w:rPr>
          <w:sz w:val="24"/>
          <w:szCs w:val="24"/>
        </w:rPr>
        <w:t>.06.20</w:t>
      </w:r>
      <w:r w:rsidR="00390442" w:rsidRPr="00390442">
        <w:rPr>
          <w:sz w:val="24"/>
          <w:szCs w:val="24"/>
        </w:rPr>
        <w:t>20</w:t>
      </w:r>
      <w:r w:rsidRPr="00390442">
        <w:rPr>
          <w:sz w:val="24"/>
          <w:szCs w:val="24"/>
        </w:rPr>
        <w:t>.</w:t>
      </w:r>
    </w:p>
    <w:p w:rsidR="00B438C0" w:rsidRPr="00390442" w:rsidRDefault="00B438C0" w:rsidP="006831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90442">
        <w:rPr>
          <w:sz w:val="24"/>
          <w:szCs w:val="24"/>
        </w:rPr>
        <w:t>На основании изложенного, настоящая жалоба возвращается ООО «</w:t>
      </w:r>
      <w:r w:rsidR="009D3D31">
        <w:rPr>
          <w:sz w:val="24"/>
          <w:szCs w:val="24"/>
        </w:rPr>
        <w:t>БЕЛГЕОЦЕНТР</w:t>
      </w:r>
      <w:r w:rsidRPr="00390442">
        <w:rPr>
          <w:sz w:val="24"/>
          <w:szCs w:val="24"/>
        </w:rPr>
        <w:t xml:space="preserve">» без рассмотрения. </w:t>
      </w:r>
    </w:p>
    <w:p w:rsidR="00417E46" w:rsidRPr="00390442" w:rsidRDefault="00B438C0" w:rsidP="00623780">
      <w:pPr>
        <w:ind w:firstLine="708"/>
        <w:jc w:val="both"/>
        <w:rPr>
          <w:sz w:val="24"/>
          <w:szCs w:val="24"/>
        </w:rPr>
      </w:pPr>
      <w:r w:rsidRPr="00390442">
        <w:rPr>
          <w:sz w:val="24"/>
          <w:szCs w:val="24"/>
        </w:rPr>
        <w:t>Вместе с тем, Белгородское УФАС России информирует, что с</w:t>
      </w:r>
      <w:r w:rsidR="00417E46" w:rsidRPr="00390442">
        <w:rPr>
          <w:sz w:val="24"/>
          <w:szCs w:val="24"/>
        </w:rPr>
        <w:t xml:space="preserve">огласно части 1 статьи 105 Закона о контрактной системе ООО </w:t>
      </w:r>
      <w:r w:rsidR="00417E46" w:rsidRPr="00390442">
        <w:rPr>
          <w:color w:val="000000"/>
          <w:spacing w:val="5"/>
          <w:sz w:val="24"/>
          <w:szCs w:val="24"/>
        </w:rPr>
        <w:t>«</w:t>
      </w:r>
      <w:r w:rsidR="009D3D31">
        <w:rPr>
          <w:sz w:val="24"/>
          <w:szCs w:val="24"/>
        </w:rPr>
        <w:t>БЕЛГЕОЦЕНТР</w:t>
      </w:r>
      <w:r w:rsidR="00417E46" w:rsidRPr="00390442">
        <w:rPr>
          <w:color w:val="000000"/>
          <w:spacing w:val="5"/>
          <w:sz w:val="24"/>
          <w:szCs w:val="24"/>
        </w:rPr>
        <w:t xml:space="preserve">» </w:t>
      </w:r>
      <w:r w:rsidR="00417E46" w:rsidRPr="00390442">
        <w:rPr>
          <w:sz w:val="24"/>
          <w:szCs w:val="24"/>
        </w:rPr>
        <w:t xml:space="preserve">вправе обжаловать действия (бездействия) заказчика, уполномоченного органа, аукционной комиссии в судебном порядке. </w:t>
      </w:r>
    </w:p>
    <w:p w:rsidR="009D3D31" w:rsidRPr="00390442" w:rsidRDefault="009D3D31" w:rsidP="00914D20">
      <w:pPr>
        <w:rPr>
          <w:sz w:val="24"/>
          <w:szCs w:val="24"/>
        </w:rPr>
      </w:pPr>
    </w:p>
    <w:sectPr w:rsidR="009D3D31" w:rsidRPr="00390442" w:rsidSect="000E2C86">
      <w:headerReference w:type="even" r:id="rId12"/>
      <w:headerReference w:type="default" r:id="rId13"/>
      <w:pgSz w:w="11906" w:h="16838" w:code="9"/>
      <w:pgMar w:top="794" w:right="567" w:bottom="567" w:left="1134" w:header="567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F2" w:rsidRDefault="00B610F2">
      <w:r>
        <w:separator/>
      </w:r>
    </w:p>
  </w:endnote>
  <w:endnote w:type="continuationSeparator" w:id="0">
    <w:p w:rsidR="00B610F2" w:rsidRDefault="00B6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F2" w:rsidRDefault="00B610F2">
      <w:r>
        <w:separator/>
      </w:r>
    </w:p>
  </w:footnote>
  <w:footnote w:type="continuationSeparator" w:id="0">
    <w:p w:rsidR="00B610F2" w:rsidRDefault="00B61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B4" w:rsidRDefault="006821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821B4" w:rsidRDefault="006821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B4" w:rsidRPr="000F38EF" w:rsidRDefault="006821B4">
    <w:pPr>
      <w:pStyle w:val="a3"/>
      <w:framePr w:wrap="around" w:vAnchor="text" w:hAnchor="margin" w:xAlign="center" w:y="1"/>
      <w:rPr>
        <w:rStyle w:val="a5"/>
        <w:sz w:val="16"/>
        <w:szCs w:val="16"/>
      </w:rPr>
    </w:pPr>
    <w:r w:rsidRPr="000F38EF">
      <w:rPr>
        <w:rStyle w:val="a5"/>
        <w:sz w:val="16"/>
        <w:szCs w:val="16"/>
      </w:rPr>
      <w:fldChar w:fldCharType="begin"/>
    </w:r>
    <w:r w:rsidRPr="000F38EF">
      <w:rPr>
        <w:rStyle w:val="a5"/>
        <w:sz w:val="16"/>
        <w:szCs w:val="16"/>
      </w:rPr>
      <w:instrText xml:space="preserve">PAGE  </w:instrText>
    </w:r>
    <w:r w:rsidRPr="000F38EF">
      <w:rPr>
        <w:rStyle w:val="a5"/>
        <w:sz w:val="16"/>
        <w:szCs w:val="16"/>
      </w:rPr>
      <w:fldChar w:fldCharType="separate"/>
    </w:r>
    <w:r w:rsidR="00B3009F">
      <w:rPr>
        <w:rStyle w:val="a5"/>
        <w:noProof/>
        <w:sz w:val="16"/>
        <w:szCs w:val="16"/>
      </w:rPr>
      <w:t>2</w:t>
    </w:r>
    <w:r w:rsidRPr="000F38EF">
      <w:rPr>
        <w:rStyle w:val="a5"/>
        <w:sz w:val="16"/>
        <w:szCs w:val="16"/>
      </w:rPr>
      <w:fldChar w:fldCharType="end"/>
    </w:r>
  </w:p>
  <w:p w:rsidR="006821B4" w:rsidRDefault="006821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512A"/>
    <w:rsid w:val="0002369F"/>
    <w:rsid w:val="00023C37"/>
    <w:rsid w:val="0003507E"/>
    <w:rsid w:val="00035679"/>
    <w:rsid w:val="00052201"/>
    <w:rsid w:val="00066D44"/>
    <w:rsid w:val="00067465"/>
    <w:rsid w:val="00090E63"/>
    <w:rsid w:val="0009550D"/>
    <w:rsid w:val="000B795D"/>
    <w:rsid w:val="000E2C86"/>
    <w:rsid w:val="000E3138"/>
    <w:rsid w:val="000E4EC2"/>
    <w:rsid w:val="000E653D"/>
    <w:rsid w:val="000F1E8E"/>
    <w:rsid w:val="000F38EF"/>
    <w:rsid w:val="000F4949"/>
    <w:rsid w:val="001078DF"/>
    <w:rsid w:val="00110A42"/>
    <w:rsid w:val="00114210"/>
    <w:rsid w:val="0012512A"/>
    <w:rsid w:val="001623D3"/>
    <w:rsid w:val="001826BE"/>
    <w:rsid w:val="001950B7"/>
    <w:rsid w:val="001972C4"/>
    <w:rsid w:val="001C23FF"/>
    <w:rsid w:val="001C4B96"/>
    <w:rsid w:val="001C7EA8"/>
    <w:rsid w:val="001F29D6"/>
    <w:rsid w:val="00200998"/>
    <w:rsid w:val="00213386"/>
    <w:rsid w:val="00234660"/>
    <w:rsid w:val="002354C9"/>
    <w:rsid w:val="0023645A"/>
    <w:rsid w:val="002614DC"/>
    <w:rsid w:val="00267EBB"/>
    <w:rsid w:val="002773CA"/>
    <w:rsid w:val="00291561"/>
    <w:rsid w:val="002929BC"/>
    <w:rsid w:val="002B6825"/>
    <w:rsid w:val="002F67D9"/>
    <w:rsid w:val="003241C3"/>
    <w:rsid w:val="003310E3"/>
    <w:rsid w:val="00331C9B"/>
    <w:rsid w:val="00353834"/>
    <w:rsid w:val="00360C72"/>
    <w:rsid w:val="00366192"/>
    <w:rsid w:val="00375937"/>
    <w:rsid w:val="00390442"/>
    <w:rsid w:val="00397D37"/>
    <w:rsid w:val="00400108"/>
    <w:rsid w:val="00400FF4"/>
    <w:rsid w:val="0040127D"/>
    <w:rsid w:val="00401D08"/>
    <w:rsid w:val="00413964"/>
    <w:rsid w:val="00415781"/>
    <w:rsid w:val="00417E46"/>
    <w:rsid w:val="00426B78"/>
    <w:rsid w:val="00431132"/>
    <w:rsid w:val="004402E6"/>
    <w:rsid w:val="0044621D"/>
    <w:rsid w:val="004674D0"/>
    <w:rsid w:val="00467CDF"/>
    <w:rsid w:val="004905D7"/>
    <w:rsid w:val="00495E2E"/>
    <w:rsid w:val="004A5128"/>
    <w:rsid w:val="004B6D19"/>
    <w:rsid w:val="004C4AEC"/>
    <w:rsid w:val="004D2E5C"/>
    <w:rsid w:val="004F27A9"/>
    <w:rsid w:val="004F75D1"/>
    <w:rsid w:val="0050061C"/>
    <w:rsid w:val="00510B82"/>
    <w:rsid w:val="005265FA"/>
    <w:rsid w:val="00526C05"/>
    <w:rsid w:val="00557C32"/>
    <w:rsid w:val="00567F76"/>
    <w:rsid w:val="00572EDA"/>
    <w:rsid w:val="00584680"/>
    <w:rsid w:val="005864FA"/>
    <w:rsid w:val="005944D1"/>
    <w:rsid w:val="00596D0D"/>
    <w:rsid w:val="005A08D3"/>
    <w:rsid w:val="005A252C"/>
    <w:rsid w:val="005A2E29"/>
    <w:rsid w:val="005D3ED4"/>
    <w:rsid w:val="006112B0"/>
    <w:rsid w:val="006175D4"/>
    <w:rsid w:val="00621B6B"/>
    <w:rsid w:val="00623780"/>
    <w:rsid w:val="0063372C"/>
    <w:rsid w:val="00666ECA"/>
    <w:rsid w:val="0067578C"/>
    <w:rsid w:val="006821B4"/>
    <w:rsid w:val="006831B0"/>
    <w:rsid w:val="00690EA1"/>
    <w:rsid w:val="006E5E55"/>
    <w:rsid w:val="006F1CE9"/>
    <w:rsid w:val="00702733"/>
    <w:rsid w:val="00714ECA"/>
    <w:rsid w:val="00715698"/>
    <w:rsid w:val="007224D9"/>
    <w:rsid w:val="007317C3"/>
    <w:rsid w:val="00733EB0"/>
    <w:rsid w:val="00746124"/>
    <w:rsid w:val="00766B31"/>
    <w:rsid w:val="00772B4C"/>
    <w:rsid w:val="007D539F"/>
    <w:rsid w:val="007E3DC2"/>
    <w:rsid w:val="007F1F99"/>
    <w:rsid w:val="0081362E"/>
    <w:rsid w:val="0082506E"/>
    <w:rsid w:val="00856CA0"/>
    <w:rsid w:val="00865714"/>
    <w:rsid w:val="00897573"/>
    <w:rsid w:val="008A5DE3"/>
    <w:rsid w:val="008D2354"/>
    <w:rsid w:val="008D26F7"/>
    <w:rsid w:val="008E5609"/>
    <w:rsid w:val="008F7F78"/>
    <w:rsid w:val="00914D20"/>
    <w:rsid w:val="0092281D"/>
    <w:rsid w:val="00937678"/>
    <w:rsid w:val="00940BD7"/>
    <w:rsid w:val="00945F65"/>
    <w:rsid w:val="00985411"/>
    <w:rsid w:val="00987EF8"/>
    <w:rsid w:val="009A0154"/>
    <w:rsid w:val="009A175B"/>
    <w:rsid w:val="009B0847"/>
    <w:rsid w:val="009B3495"/>
    <w:rsid w:val="009B5FB2"/>
    <w:rsid w:val="009B6581"/>
    <w:rsid w:val="009D3ACA"/>
    <w:rsid w:val="009D3D31"/>
    <w:rsid w:val="009E39FA"/>
    <w:rsid w:val="009E5D2F"/>
    <w:rsid w:val="00A0738C"/>
    <w:rsid w:val="00A11AB7"/>
    <w:rsid w:val="00A47B90"/>
    <w:rsid w:val="00A54152"/>
    <w:rsid w:val="00A54D18"/>
    <w:rsid w:val="00A71EF8"/>
    <w:rsid w:val="00AB5BA3"/>
    <w:rsid w:val="00AE5EC6"/>
    <w:rsid w:val="00B3009F"/>
    <w:rsid w:val="00B33CD7"/>
    <w:rsid w:val="00B438C0"/>
    <w:rsid w:val="00B51345"/>
    <w:rsid w:val="00B610F2"/>
    <w:rsid w:val="00B77FDE"/>
    <w:rsid w:val="00B8762F"/>
    <w:rsid w:val="00B94AAA"/>
    <w:rsid w:val="00BA7B4A"/>
    <w:rsid w:val="00BE0B14"/>
    <w:rsid w:val="00BE7396"/>
    <w:rsid w:val="00C15E96"/>
    <w:rsid w:val="00C50C29"/>
    <w:rsid w:val="00C56232"/>
    <w:rsid w:val="00C744B2"/>
    <w:rsid w:val="00C8373E"/>
    <w:rsid w:val="00C85224"/>
    <w:rsid w:val="00C85D04"/>
    <w:rsid w:val="00CA24AB"/>
    <w:rsid w:val="00CA4E33"/>
    <w:rsid w:val="00CB7EB3"/>
    <w:rsid w:val="00CC2E65"/>
    <w:rsid w:val="00CD453F"/>
    <w:rsid w:val="00CD71B7"/>
    <w:rsid w:val="00CE2D75"/>
    <w:rsid w:val="00CE62FF"/>
    <w:rsid w:val="00CF203D"/>
    <w:rsid w:val="00D11327"/>
    <w:rsid w:val="00D13E2D"/>
    <w:rsid w:val="00D23CA7"/>
    <w:rsid w:val="00D32F1E"/>
    <w:rsid w:val="00D63969"/>
    <w:rsid w:val="00D75675"/>
    <w:rsid w:val="00D76B33"/>
    <w:rsid w:val="00DA6921"/>
    <w:rsid w:val="00DD199C"/>
    <w:rsid w:val="00DE520D"/>
    <w:rsid w:val="00DF71FF"/>
    <w:rsid w:val="00E12C5E"/>
    <w:rsid w:val="00E25324"/>
    <w:rsid w:val="00E32A31"/>
    <w:rsid w:val="00E35B1C"/>
    <w:rsid w:val="00E445C2"/>
    <w:rsid w:val="00E540DD"/>
    <w:rsid w:val="00E7461A"/>
    <w:rsid w:val="00EA3D87"/>
    <w:rsid w:val="00EB124F"/>
    <w:rsid w:val="00EC4E84"/>
    <w:rsid w:val="00ED12FA"/>
    <w:rsid w:val="00EF20FA"/>
    <w:rsid w:val="00F4689D"/>
    <w:rsid w:val="00F81DF7"/>
    <w:rsid w:val="00F8657F"/>
    <w:rsid w:val="00F931F8"/>
    <w:rsid w:val="00FD7818"/>
    <w:rsid w:val="00FE4CE8"/>
    <w:rsid w:val="00FE5504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2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2733"/>
  </w:style>
  <w:style w:type="character" w:styleId="a5">
    <w:name w:val="page number"/>
    <w:basedOn w:val="a0"/>
    <w:rsid w:val="00702733"/>
  </w:style>
  <w:style w:type="paragraph" w:styleId="2">
    <w:name w:val="Body Text Indent 2"/>
    <w:basedOn w:val="a"/>
    <w:link w:val="20"/>
    <w:rsid w:val="00702733"/>
    <w:pPr>
      <w:autoSpaceDE w:val="0"/>
      <w:autoSpaceDN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2733"/>
  </w:style>
  <w:style w:type="paragraph" w:styleId="a6">
    <w:name w:val="footer"/>
    <w:basedOn w:val="a"/>
    <w:link w:val="a7"/>
    <w:rsid w:val="000F38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38EF"/>
  </w:style>
  <w:style w:type="paragraph" w:customStyle="1" w:styleId="ConsPlusNormal">
    <w:name w:val="ConsPlusNormal"/>
    <w:rsid w:val="00FF2C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9156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291561"/>
    <w:rPr>
      <w:rFonts w:ascii="Tahoma" w:hAnsi="Tahoma" w:cs="Tahoma"/>
      <w:sz w:val="16"/>
      <w:szCs w:val="16"/>
    </w:rPr>
  </w:style>
  <w:style w:type="character" w:styleId="aa">
    <w:name w:val="Hyperlink"/>
    <w:rsid w:val="00E35B1C"/>
    <w:rPr>
      <w:color w:val="0000FF"/>
      <w:u w:val="single"/>
    </w:rPr>
  </w:style>
  <w:style w:type="character" w:customStyle="1" w:styleId="iceouttxt51">
    <w:name w:val="iceouttxt51"/>
    <w:basedOn w:val="a0"/>
    <w:rsid w:val="00467CDF"/>
    <w:rPr>
      <w:rFonts w:ascii="Arial" w:hAnsi="Arial" w:cs="Arial" w:hint="default"/>
      <w:color w:val="666666"/>
      <w:sz w:val="17"/>
      <w:szCs w:val="17"/>
    </w:rPr>
  </w:style>
  <w:style w:type="paragraph" w:styleId="ab">
    <w:name w:val="Body Text"/>
    <w:basedOn w:val="a"/>
    <w:link w:val="ac"/>
    <w:rsid w:val="00596D0D"/>
    <w:pPr>
      <w:spacing w:after="120"/>
    </w:pPr>
  </w:style>
  <w:style w:type="character" w:customStyle="1" w:styleId="ac">
    <w:name w:val="Основной текст Знак"/>
    <w:basedOn w:val="a0"/>
    <w:link w:val="ab"/>
    <w:rsid w:val="00596D0D"/>
  </w:style>
  <w:style w:type="paragraph" w:customStyle="1" w:styleId="parametervalue">
    <w:name w:val="parametervalue"/>
    <w:basedOn w:val="a"/>
    <w:rsid w:val="009B34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10F05BADF3783A1238B3C6EB77588EEE3C60C996703287C6FD5DD29CC5C8F00CC218527E690776WAu8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10F05BADF3783A1238B3C6EB77588EEE3C60C996703287C6FD5DD29CC5C8F00CC218527E690774WAuA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upki.gov.ru/epz/order/notice/ea44/view/protocol/protocol-main-info.html?regNumber=0126300035820000299&amp;protocolId=2914432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EC46A7041ED91C6191662A59DA9004789AE2BEA2FFB7FB91668CC779SCv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EC46A7041ED91C6191662A59DA9004789AE2BEA2FFB7FB91668CC779C7D50DEB35512A806CDEF4S8v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8087-C22F-487B-98C3-462B6CFA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2995</CharactersWithSpaces>
  <SharedDoc>false</SharedDoc>
  <HLinks>
    <vt:vector size="30" baseType="variant"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https://zakupki.gov.ru/epz/order/notice/ea44/view/protocol/protocol-main-info.html?regNumber=0126300035820000299&amp;protocolId=29144327</vt:lpwstr>
      </vt:variant>
      <vt:variant>
        <vt:lpwstr/>
      </vt:variant>
      <vt:variant>
        <vt:i4>1507415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consultantplus://offline/ref=BEEC46A7041ED91C6191662A59DA9004789AE2BEA2FFB7FB91668CC779SCv7J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consultantplus://offline/ref=BEEC46A7041ED91C6191662A59DA9004789AE2BEA2FFB7FB91668CC779C7D50DEB35512A806CDEF4S8v2J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consultantplus://offline/ref=7710F05BADF3783A1238B3C6EB77588EEE3C60C996703287C6FD5DD29CC5C8F00CC218527E690776WAu8J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consultantplus://offline/ref=7710F05BADF3783A1238B3C6EB77588EEE3C60C996703287C6FD5DD29CC5C8F00CC218527E690774WAuAJ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Дедова</dc:creator>
  <cp:lastModifiedBy>to31-kosyakov</cp:lastModifiedBy>
  <cp:revision>3</cp:revision>
  <cp:lastPrinted>2020-07-09T13:46:00Z</cp:lastPrinted>
  <dcterms:created xsi:type="dcterms:W3CDTF">2020-07-09T13:48:00Z</dcterms:created>
  <dcterms:modified xsi:type="dcterms:W3CDTF">2020-07-09T13:48:00Z</dcterms:modified>
</cp:coreProperties>
</file>