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2F3A" w:rsidRPr="003C6664" w:rsidRDefault="003C6664" w:rsidP="00D02D49">
      <w:pPr>
        <w:pStyle w:val="a5"/>
        <w:ind w:firstLine="567"/>
        <w:rPr>
          <w:rFonts w:ascii="Times New Roman" w:hAnsi="Times New Roman" w:cs="Times New Roman"/>
          <w:sz w:val="25"/>
          <w:szCs w:val="25"/>
        </w:rPr>
      </w:pPr>
      <w:r w:rsidRPr="00DD36C9">
        <w:rPr>
          <w:rFonts w:ascii="Times New Roman" w:hAnsi="Times New Roman" w:cs="Times New Roman"/>
          <w:b/>
          <w:sz w:val="25"/>
          <w:szCs w:val="25"/>
          <w:lang w:val="en-US"/>
        </w:rPr>
        <w:tab/>
      </w:r>
      <w:r w:rsidRPr="00DD36C9">
        <w:rPr>
          <w:rFonts w:ascii="Times New Roman" w:hAnsi="Times New Roman" w:cs="Times New Roman"/>
          <w:b/>
          <w:sz w:val="25"/>
          <w:szCs w:val="25"/>
          <w:lang w:val="en-US"/>
        </w:rPr>
        <w:tab/>
      </w:r>
      <w:r w:rsidRPr="00DD36C9">
        <w:rPr>
          <w:rFonts w:ascii="Times New Roman" w:hAnsi="Times New Roman" w:cs="Times New Roman"/>
          <w:b/>
          <w:sz w:val="25"/>
          <w:szCs w:val="25"/>
          <w:lang w:val="en-US"/>
        </w:rPr>
        <w:tab/>
      </w:r>
      <w:r w:rsidRPr="00DD36C9">
        <w:rPr>
          <w:rFonts w:ascii="Times New Roman" w:hAnsi="Times New Roman" w:cs="Times New Roman"/>
          <w:b/>
          <w:sz w:val="25"/>
          <w:szCs w:val="25"/>
          <w:lang w:val="en-US"/>
        </w:rPr>
        <w:tab/>
      </w:r>
      <w:r w:rsidRPr="00DD36C9">
        <w:rPr>
          <w:rFonts w:ascii="Times New Roman" w:hAnsi="Times New Roman" w:cs="Times New Roman"/>
          <w:b/>
          <w:sz w:val="25"/>
          <w:szCs w:val="25"/>
          <w:lang w:val="en-US"/>
        </w:rPr>
        <w:tab/>
      </w:r>
      <w:r w:rsidRPr="00DD36C9">
        <w:rPr>
          <w:rFonts w:ascii="Times New Roman" w:hAnsi="Times New Roman" w:cs="Times New Roman"/>
          <w:b/>
          <w:sz w:val="25"/>
          <w:szCs w:val="25"/>
        </w:rPr>
        <w:t xml:space="preserve">    </w:t>
      </w:r>
      <w:r w:rsidRPr="00DD36C9">
        <w:rPr>
          <w:rFonts w:ascii="Times New Roman" w:hAnsi="Times New Roman" w:cs="Times New Roman"/>
          <w:b/>
          <w:sz w:val="25"/>
          <w:szCs w:val="25"/>
        </w:rPr>
        <w:tab/>
        <w:t xml:space="preserve">      </w:t>
      </w:r>
    </w:p>
    <w:p w:rsidR="00672F3A" w:rsidRPr="00672F3A" w:rsidRDefault="00672F3A" w:rsidP="00672F3A">
      <w:pPr>
        <w:autoSpaceDE w:val="0"/>
        <w:autoSpaceDN w:val="0"/>
        <w:adjustRightInd w:val="0"/>
        <w:spacing w:after="0" w:line="240" w:lineRule="auto"/>
        <w:ind w:left="3970" w:firstLine="708"/>
        <w:jc w:val="both"/>
        <w:rPr>
          <w:rFonts w:ascii="Times New Roman" w:hAnsi="Times New Roman" w:cs="Times New Roman"/>
          <w:sz w:val="25"/>
          <w:szCs w:val="25"/>
        </w:rPr>
      </w:pPr>
    </w:p>
    <w:p w:rsidR="00672F3A" w:rsidRDefault="00672F3A" w:rsidP="00B85333">
      <w:pPr>
        <w:autoSpaceDE w:val="0"/>
        <w:autoSpaceDN w:val="0"/>
        <w:adjustRightInd w:val="0"/>
        <w:spacing w:after="0" w:line="240" w:lineRule="auto"/>
        <w:ind w:firstLine="540"/>
        <w:jc w:val="both"/>
        <w:rPr>
          <w:rFonts w:ascii="Calibri" w:hAnsi="Calibri" w:cs="Calibri"/>
        </w:rPr>
      </w:pPr>
    </w:p>
    <w:p w:rsidR="00771FB1" w:rsidRDefault="00771FB1" w:rsidP="00B85333">
      <w:pPr>
        <w:autoSpaceDE w:val="0"/>
        <w:autoSpaceDN w:val="0"/>
        <w:adjustRightInd w:val="0"/>
        <w:spacing w:after="0" w:line="240" w:lineRule="auto"/>
        <w:ind w:firstLine="540"/>
        <w:jc w:val="both"/>
        <w:rPr>
          <w:rFonts w:ascii="Calibri" w:hAnsi="Calibri" w:cs="Calibri"/>
        </w:rPr>
      </w:pPr>
    </w:p>
    <w:p w:rsidR="00771FB1" w:rsidRDefault="00771FB1" w:rsidP="00B85333">
      <w:pPr>
        <w:autoSpaceDE w:val="0"/>
        <w:autoSpaceDN w:val="0"/>
        <w:adjustRightInd w:val="0"/>
        <w:spacing w:after="0" w:line="240" w:lineRule="auto"/>
        <w:ind w:firstLine="540"/>
        <w:jc w:val="both"/>
        <w:rPr>
          <w:rFonts w:ascii="Calibri" w:hAnsi="Calibri" w:cs="Calibri"/>
        </w:rPr>
      </w:pPr>
    </w:p>
    <w:p w:rsidR="00771FB1" w:rsidRDefault="00771FB1" w:rsidP="00B85333">
      <w:pPr>
        <w:autoSpaceDE w:val="0"/>
        <w:autoSpaceDN w:val="0"/>
        <w:adjustRightInd w:val="0"/>
        <w:spacing w:after="0" w:line="240" w:lineRule="auto"/>
        <w:ind w:firstLine="540"/>
        <w:jc w:val="both"/>
        <w:rPr>
          <w:rFonts w:ascii="Calibri" w:hAnsi="Calibri" w:cs="Calibri"/>
        </w:rPr>
      </w:pPr>
    </w:p>
    <w:p w:rsidR="00771FB1" w:rsidRDefault="00771FB1" w:rsidP="00B85333">
      <w:pPr>
        <w:autoSpaceDE w:val="0"/>
        <w:autoSpaceDN w:val="0"/>
        <w:adjustRightInd w:val="0"/>
        <w:spacing w:after="0" w:line="240" w:lineRule="auto"/>
        <w:ind w:firstLine="540"/>
        <w:jc w:val="both"/>
        <w:rPr>
          <w:rFonts w:ascii="Calibri" w:hAnsi="Calibri" w:cs="Calibri"/>
        </w:rPr>
      </w:pPr>
    </w:p>
    <w:p w:rsidR="00771FB1" w:rsidRDefault="00771FB1" w:rsidP="00B85333">
      <w:pPr>
        <w:autoSpaceDE w:val="0"/>
        <w:autoSpaceDN w:val="0"/>
        <w:adjustRightInd w:val="0"/>
        <w:spacing w:after="0" w:line="240" w:lineRule="auto"/>
        <w:ind w:firstLine="540"/>
        <w:jc w:val="both"/>
        <w:rPr>
          <w:rFonts w:ascii="Calibri" w:hAnsi="Calibri" w:cs="Calibri"/>
        </w:rPr>
      </w:pPr>
    </w:p>
    <w:p w:rsidR="00771FB1" w:rsidRDefault="00771FB1" w:rsidP="00B85333">
      <w:pPr>
        <w:autoSpaceDE w:val="0"/>
        <w:autoSpaceDN w:val="0"/>
        <w:adjustRightInd w:val="0"/>
        <w:spacing w:after="0" w:line="240" w:lineRule="auto"/>
        <w:ind w:firstLine="540"/>
        <w:jc w:val="both"/>
        <w:rPr>
          <w:rFonts w:ascii="Calibri" w:hAnsi="Calibri" w:cs="Calibri"/>
        </w:rPr>
      </w:pPr>
    </w:p>
    <w:p w:rsidR="00771FB1" w:rsidRDefault="00771FB1" w:rsidP="00B85333">
      <w:pPr>
        <w:autoSpaceDE w:val="0"/>
        <w:autoSpaceDN w:val="0"/>
        <w:adjustRightInd w:val="0"/>
        <w:spacing w:after="0" w:line="240" w:lineRule="auto"/>
        <w:ind w:firstLine="540"/>
        <w:jc w:val="both"/>
        <w:rPr>
          <w:rFonts w:ascii="Calibri" w:hAnsi="Calibri" w:cs="Calibri"/>
        </w:rPr>
      </w:pPr>
    </w:p>
    <w:p w:rsidR="009F3B6B" w:rsidRDefault="009F3B6B" w:rsidP="00156325">
      <w:pPr>
        <w:spacing w:after="0" w:line="240" w:lineRule="auto"/>
        <w:ind w:firstLine="709"/>
        <w:jc w:val="both"/>
        <w:rPr>
          <w:rFonts w:ascii="Times New Roman" w:hAnsi="Times New Roman" w:cs="Times New Roman"/>
          <w:sz w:val="25"/>
          <w:szCs w:val="25"/>
        </w:rPr>
      </w:pPr>
    </w:p>
    <w:p w:rsidR="009F3B6B" w:rsidRDefault="009F3B6B" w:rsidP="00156325">
      <w:pPr>
        <w:spacing w:after="0" w:line="240" w:lineRule="auto"/>
        <w:ind w:firstLine="709"/>
        <w:jc w:val="both"/>
        <w:rPr>
          <w:rFonts w:ascii="Times New Roman" w:hAnsi="Times New Roman" w:cs="Times New Roman"/>
          <w:sz w:val="25"/>
          <w:szCs w:val="25"/>
        </w:rPr>
      </w:pPr>
    </w:p>
    <w:p w:rsidR="009F3B6B" w:rsidRDefault="009F3B6B" w:rsidP="00156325">
      <w:pPr>
        <w:spacing w:after="0" w:line="240" w:lineRule="auto"/>
        <w:ind w:firstLine="709"/>
        <w:jc w:val="both"/>
        <w:rPr>
          <w:rFonts w:ascii="Times New Roman" w:hAnsi="Times New Roman" w:cs="Times New Roman"/>
          <w:sz w:val="25"/>
          <w:szCs w:val="25"/>
        </w:rPr>
      </w:pPr>
    </w:p>
    <w:p w:rsidR="009F3B6B" w:rsidRPr="003C6664" w:rsidRDefault="009F3B6B" w:rsidP="003C6664">
      <w:pPr>
        <w:spacing w:after="0" w:line="240" w:lineRule="auto"/>
        <w:ind w:firstLine="709"/>
        <w:jc w:val="both"/>
        <w:rPr>
          <w:rFonts w:ascii="Times New Roman" w:hAnsi="Times New Roman" w:cs="Times New Roman"/>
          <w:sz w:val="25"/>
          <w:szCs w:val="25"/>
        </w:rPr>
      </w:pPr>
    </w:p>
    <w:p w:rsidR="00771FB1" w:rsidRPr="00DD36C9" w:rsidRDefault="00771FB1" w:rsidP="003C6664">
      <w:pPr>
        <w:autoSpaceDE w:val="0"/>
        <w:autoSpaceDN w:val="0"/>
        <w:adjustRightInd w:val="0"/>
        <w:spacing w:after="0" w:line="240" w:lineRule="auto"/>
        <w:ind w:firstLine="709"/>
        <w:jc w:val="both"/>
        <w:rPr>
          <w:rFonts w:ascii="Times New Roman" w:hAnsi="Times New Roman" w:cs="Times New Roman"/>
          <w:color w:val="000000"/>
          <w:spacing w:val="5"/>
          <w:sz w:val="25"/>
          <w:szCs w:val="25"/>
        </w:rPr>
      </w:pPr>
      <w:r w:rsidRPr="00DD36C9">
        <w:rPr>
          <w:rFonts w:ascii="Times New Roman" w:hAnsi="Times New Roman" w:cs="Times New Roman"/>
          <w:sz w:val="25"/>
          <w:szCs w:val="25"/>
        </w:rPr>
        <w:t xml:space="preserve">Управление Федеральной антимонопольной службы по Белгородской области (далее – Белгородское УФАС России), рассмотрев жалобу </w:t>
      </w:r>
      <w:r w:rsidR="003C6664" w:rsidRPr="00DD36C9">
        <w:rPr>
          <w:rFonts w:ascii="Times New Roman" w:hAnsi="Times New Roman" w:cs="Times New Roman"/>
          <w:sz w:val="25"/>
          <w:szCs w:val="25"/>
        </w:rPr>
        <w:t>ООО «</w:t>
      </w:r>
      <w:r w:rsidR="00DD36C9" w:rsidRPr="00DD36C9">
        <w:rPr>
          <w:rFonts w:ascii="Times New Roman" w:hAnsi="Times New Roman" w:cs="Times New Roman"/>
          <w:sz w:val="25"/>
          <w:szCs w:val="25"/>
        </w:rPr>
        <w:t>ГАЛАКТИКА</w:t>
      </w:r>
      <w:r w:rsidR="003C6664" w:rsidRPr="00DD36C9">
        <w:rPr>
          <w:rFonts w:ascii="Times New Roman" w:hAnsi="Times New Roman" w:cs="Times New Roman"/>
          <w:sz w:val="25"/>
          <w:szCs w:val="25"/>
        </w:rPr>
        <w:t>»</w:t>
      </w:r>
      <w:r w:rsidRPr="00DD36C9">
        <w:rPr>
          <w:rFonts w:ascii="Times New Roman" w:hAnsi="Times New Roman" w:cs="Times New Roman"/>
          <w:sz w:val="25"/>
          <w:szCs w:val="25"/>
        </w:rPr>
        <w:t xml:space="preserve"> на </w:t>
      </w:r>
      <w:r w:rsidR="009F3B6B" w:rsidRPr="00DD36C9">
        <w:rPr>
          <w:rFonts w:ascii="Times New Roman" w:hAnsi="Times New Roman" w:cs="Times New Roman"/>
          <w:sz w:val="25"/>
          <w:szCs w:val="25"/>
        </w:rPr>
        <w:t>положения документации</w:t>
      </w:r>
      <w:r w:rsidRPr="00DD36C9">
        <w:rPr>
          <w:rFonts w:ascii="Times New Roman" w:hAnsi="Times New Roman" w:cs="Times New Roman"/>
          <w:sz w:val="25"/>
          <w:szCs w:val="25"/>
        </w:rPr>
        <w:t xml:space="preserve"> при проведении электронного аукциона</w:t>
      </w:r>
      <w:r w:rsidR="003C6664" w:rsidRPr="00DD36C9">
        <w:rPr>
          <w:rFonts w:ascii="Times New Roman" w:hAnsi="Times New Roman" w:cs="Times New Roman"/>
          <w:sz w:val="25"/>
          <w:szCs w:val="25"/>
        </w:rPr>
        <w:t xml:space="preserve"> на </w:t>
      </w:r>
      <w:r w:rsidR="00DD36C9" w:rsidRPr="00DD36C9">
        <w:rPr>
          <w:rFonts w:ascii="Times New Roman" w:hAnsi="Times New Roman" w:cs="Times New Roman"/>
          <w:sz w:val="25"/>
          <w:szCs w:val="25"/>
          <w:shd w:val="clear" w:color="auto" w:fill="FFFFFF"/>
        </w:rPr>
        <w:t xml:space="preserve">выполнение работ по капитальному ремонту МАОУ "ОК "Лицей №3" имени С.П. </w:t>
      </w:r>
      <w:proofErr w:type="spellStart"/>
      <w:r w:rsidR="00DD36C9" w:rsidRPr="00DD36C9">
        <w:rPr>
          <w:rFonts w:ascii="Times New Roman" w:hAnsi="Times New Roman" w:cs="Times New Roman"/>
          <w:sz w:val="25"/>
          <w:szCs w:val="25"/>
          <w:shd w:val="clear" w:color="auto" w:fill="FFFFFF"/>
        </w:rPr>
        <w:t>Угаровой</w:t>
      </w:r>
      <w:proofErr w:type="spellEnd"/>
      <w:r w:rsidR="00DD36C9" w:rsidRPr="00DD36C9">
        <w:rPr>
          <w:rFonts w:ascii="Times New Roman" w:hAnsi="Times New Roman" w:cs="Times New Roman"/>
          <w:sz w:val="25"/>
          <w:szCs w:val="25"/>
          <w:shd w:val="clear" w:color="auto" w:fill="FFFFFF"/>
        </w:rPr>
        <w:t>"</w:t>
      </w:r>
      <w:r w:rsidR="003C6664" w:rsidRPr="00DD36C9">
        <w:rPr>
          <w:rFonts w:ascii="Times New Roman" w:hAnsi="Times New Roman" w:cs="Times New Roman"/>
          <w:bCs/>
          <w:sz w:val="25"/>
          <w:szCs w:val="25"/>
        </w:rPr>
        <w:t xml:space="preserve"> (закупка</w:t>
      </w:r>
      <w:r w:rsidR="003C6664" w:rsidRPr="00DD36C9">
        <w:rPr>
          <w:rFonts w:ascii="Times New Roman" w:hAnsi="Times New Roman" w:cs="Times New Roman"/>
          <w:sz w:val="25"/>
          <w:szCs w:val="25"/>
        </w:rPr>
        <w:t xml:space="preserve"> № </w:t>
      </w:r>
      <w:r w:rsidR="00DD36C9" w:rsidRPr="00DD36C9">
        <w:rPr>
          <w:rFonts w:ascii="Times New Roman" w:hAnsi="Times New Roman" w:cs="Times New Roman"/>
          <w:sz w:val="25"/>
          <w:szCs w:val="25"/>
        </w:rPr>
        <w:t>0826300021020000309</w:t>
      </w:r>
      <w:r w:rsidR="003C6664" w:rsidRPr="00DD36C9">
        <w:rPr>
          <w:rFonts w:ascii="Times New Roman" w:hAnsi="Times New Roman" w:cs="Times New Roman"/>
          <w:sz w:val="25"/>
          <w:szCs w:val="25"/>
        </w:rPr>
        <w:t xml:space="preserve">) </w:t>
      </w:r>
      <w:r w:rsidRPr="00DD36C9">
        <w:rPr>
          <w:rFonts w:ascii="Times New Roman" w:hAnsi="Times New Roman" w:cs="Times New Roman"/>
          <w:bCs/>
          <w:sz w:val="25"/>
          <w:szCs w:val="25"/>
        </w:rPr>
        <w:t xml:space="preserve">(далее – </w:t>
      </w:r>
      <w:r w:rsidR="001640C6" w:rsidRPr="00DD36C9">
        <w:rPr>
          <w:rFonts w:ascii="Times New Roman" w:hAnsi="Times New Roman" w:cs="Times New Roman"/>
          <w:bCs/>
          <w:sz w:val="25"/>
          <w:szCs w:val="25"/>
        </w:rPr>
        <w:t>Электронный аукцион</w:t>
      </w:r>
      <w:r w:rsidRPr="00DD36C9">
        <w:rPr>
          <w:rFonts w:ascii="Times New Roman" w:hAnsi="Times New Roman" w:cs="Times New Roman"/>
          <w:bCs/>
          <w:sz w:val="25"/>
          <w:szCs w:val="25"/>
        </w:rPr>
        <w:t>)</w:t>
      </w:r>
      <w:r w:rsidRPr="00DD36C9">
        <w:rPr>
          <w:rFonts w:ascii="Times New Roman" w:hAnsi="Times New Roman" w:cs="Times New Roman"/>
          <w:sz w:val="25"/>
          <w:szCs w:val="25"/>
        </w:rPr>
        <w:t>, сообщает следующее.</w:t>
      </w:r>
    </w:p>
    <w:p w:rsidR="00672F3A" w:rsidRPr="00DD36C9" w:rsidRDefault="001640C6" w:rsidP="003C6664">
      <w:pPr>
        <w:autoSpaceDE w:val="0"/>
        <w:autoSpaceDN w:val="0"/>
        <w:adjustRightInd w:val="0"/>
        <w:spacing w:after="0" w:line="240" w:lineRule="auto"/>
        <w:ind w:firstLine="709"/>
        <w:jc w:val="both"/>
        <w:rPr>
          <w:rFonts w:ascii="Times New Roman" w:hAnsi="Times New Roman" w:cs="Times New Roman"/>
          <w:sz w:val="25"/>
          <w:szCs w:val="25"/>
        </w:rPr>
      </w:pPr>
      <w:r w:rsidRPr="00DD36C9">
        <w:rPr>
          <w:rFonts w:ascii="Times New Roman" w:hAnsi="Times New Roman" w:cs="Times New Roman"/>
          <w:sz w:val="25"/>
          <w:szCs w:val="25"/>
        </w:rPr>
        <w:t xml:space="preserve">Согласно части 1 статьи 105 </w:t>
      </w:r>
      <w:r w:rsidRPr="00DD36C9">
        <w:rPr>
          <w:rFonts w:ascii="Times New Roman" w:eastAsia="Calibri" w:hAnsi="Times New Roman" w:cs="Times New Roman"/>
          <w:sz w:val="25"/>
          <w:szCs w:val="25"/>
        </w:rPr>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Pr="00DD36C9">
        <w:rPr>
          <w:rFonts w:ascii="Times New Roman" w:hAnsi="Times New Roman" w:cs="Times New Roman"/>
          <w:sz w:val="25"/>
          <w:szCs w:val="25"/>
        </w:rPr>
        <w:t xml:space="preserve"> л</w:t>
      </w:r>
      <w:r w:rsidR="00672F3A" w:rsidRPr="00DD36C9">
        <w:rPr>
          <w:rFonts w:ascii="Times New Roman" w:hAnsi="Times New Roman" w:cs="Times New Roman"/>
          <w:sz w:val="25"/>
          <w:szCs w:val="25"/>
        </w:rPr>
        <w:t>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B85333" w:rsidRPr="00DD36C9" w:rsidRDefault="00B85333" w:rsidP="00156325">
      <w:pPr>
        <w:autoSpaceDE w:val="0"/>
        <w:autoSpaceDN w:val="0"/>
        <w:adjustRightInd w:val="0"/>
        <w:spacing w:after="0" w:line="240" w:lineRule="auto"/>
        <w:ind w:firstLine="709"/>
        <w:jc w:val="both"/>
        <w:rPr>
          <w:rFonts w:ascii="Times New Roman" w:hAnsi="Times New Roman" w:cs="Times New Roman"/>
          <w:sz w:val="25"/>
          <w:szCs w:val="25"/>
        </w:rPr>
      </w:pPr>
      <w:r w:rsidRPr="00DD36C9">
        <w:rPr>
          <w:rFonts w:ascii="Times New Roman" w:hAnsi="Times New Roman" w:cs="Times New Roman"/>
          <w:sz w:val="25"/>
          <w:szCs w:val="25"/>
        </w:rPr>
        <w:t xml:space="preserve">В соответствии с </w:t>
      </w:r>
      <w:hyperlink r:id="rId4" w:history="1">
        <w:r w:rsidRPr="00DD36C9">
          <w:rPr>
            <w:rFonts w:ascii="Times New Roman" w:hAnsi="Times New Roman" w:cs="Times New Roman"/>
            <w:color w:val="0000FF"/>
            <w:sz w:val="25"/>
            <w:szCs w:val="25"/>
          </w:rPr>
          <w:t>частью 1 статьи 24.2</w:t>
        </w:r>
      </w:hyperlink>
      <w:r w:rsidRPr="00DD36C9">
        <w:rPr>
          <w:rFonts w:ascii="Times New Roman" w:hAnsi="Times New Roman" w:cs="Times New Roman"/>
          <w:sz w:val="25"/>
          <w:szCs w:val="25"/>
        </w:rPr>
        <w:t xml:space="preserve"> Закона </w:t>
      </w:r>
      <w:r w:rsidR="001640C6" w:rsidRPr="00DD36C9">
        <w:rPr>
          <w:rFonts w:ascii="Times New Roman" w:hAnsi="Times New Roman" w:cs="Times New Roman"/>
          <w:sz w:val="25"/>
          <w:szCs w:val="25"/>
        </w:rPr>
        <w:t>о контрактной системе</w:t>
      </w:r>
      <w:r w:rsidRPr="00DD36C9">
        <w:rPr>
          <w:rFonts w:ascii="Times New Roman" w:hAnsi="Times New Roman" w:cs="Times New Roman"/>
          <w:sz w:val="25"/>
          <w:szCs w:val="25"/>
        </w:rPr>
        <w:t xml:space="preserve"> участник закупки, зарегистрированный в ЕИС и аккредитованный на электронной площадке, вправе участвовать во всех электронных процедурах, проводимых на электронной площадке в соответствии с требованиями </w:t>
      </w:r>
      <w:hyperlink r:id="rId5" w:history="1">
        <w:r w:rsidRPr="00DD36C9">
          <w:rPr>
            <w:rFonts w:ascii="Times New Roman" w:hAnsi="Times New Roman" w:cs="Times New Roman"/>
            <w:color w:val="0000FF"/>
            <w:sz w:val="25"/>
            <w:szCs w:val="25"/>
          </w:rPr>
          <w:t>Закона</w:t>
        </w:r>
      </w:hyperlink>
      <w:r w:rsidR="00332BF1" w:rsidRPr="00DD36C9">
        <w:rPr>
          <w:rFonts w:ascii="Times New Roman" w:hAnsi="Times New Roman" w:cs="Times New Roman"/>
          <w:sz w:val="25"/>
          <w:szCs w:val="25"/>
        </w:rPr>
        <w:t xml:space="preserve"> о контрактной системе.</w:t>
      </w:r>
    </w:p>
    <w:p w:rsidR="00B85333" w:rsidRPr="00DD36C9" w:rsidRDefault="00B85333" w:rsidP="00156325">
      <w:pPr>
        <w:autoSpaceDE w:val="0"/>
        <w:autoSpaceDN w:val="0"/>
        <w:adjustRightInd w:val="0"/>
        <w:spacing w:after="0" w:line="240" w:lineRule="auto"/>
        <w:ind w:firstLine="709"/>
        <w:jc w:val="both"/>
        <w:rPr>
          <w:rFonts w:ascii="Times New Roman" w:hAnsi="Times New Roman" w:cs="Times New Roman"/>
          <w:sz w:val="25"/>
          <w:szCs w:val="25"/>
        </w:rPr>
      </w:pPr>
      <w:r w:rsidRPr="00DD36C9">
        <w:rPr>
          <w:rFonts w:ascii="Times New Roman" w:hAnsi="Times New Roman" w:cs="Times New Roman"/>
          <w:sz w:val="25"/>
          <w:szCs w:val="25"/>
        </w:rPr>
        <w:t xml:space="preserve">Регистрация участников закупок в ЕИС осуществляется в электронной форме на основании информации и документов в порядке и сроки, которые определены в соответствии с </w:t>
      </w:r>
      <w:hyperlink r:id="rId6" w:history="1">
        <w:r w:rsidRPr="00DD36C9">
          <w:rPr>
            <w:rFonts w:ascii="Times New Roman" w:hAnsi="Times New Roman" w:cs="Times New Roman"/>
            <w:color w:val="0000FF"/>
            <w:sz w:val="25"/>
            <w:szCs w:val="25"/>
          </w:rPr>
          <w:t>постановлением</w:t>
        </w:r>
      </w:hyperlink>
      <w:r w:rsidRPr="00DD36C9">
        <w:rPr>
          <w:rFonts w:ascii="Times New Roman" w:hAnsi="Times New Roman" w:cs="Times New Roman"/>
          <w:sz w:val="25"/>
          <w:szCs w:val="25"/>
        </w:rPr>
        <w:t xml:space="preserve"> Правительства Российской Федерации от 30.12.2018 </w:t>
      </w:r>
      <w:r w:rsidR="00332BF1" w:rsidRPr="00DD36C9">
        <w:rPr>
          <w:rFonts w:ascii="Times New Roman" w:hAnsi="Times New Roman" w:cs="Times New Roman"/>
          <w:sz w:val="25"/>
          <w:szCs w:val="25"/>
        </w:rPr>
        <w:t>№</w:t>
      </w:r>
      <w:r w:rsidRPr="00DD36C9">
        <w:rPr>
          <w:rFonts w:ascii="Times New Roman" w:hAnsi="Times New Roman" w:cs="Times New Roman"/>
          <w:sz w:val="25"/>
          <w:szCs w:val="25"/>
        </w:rPr>
        <w:t xml:space="preserve"> 1752 "О порядке регистрации участников закупок в единой информационной системе в сфере закупок товаров, работ, услуг для обеспечения государственных и муниципальных нужд и ведения единого реестра участников закупок и внесении изменений в постановление Правительства Российской Федерации от 08.06.2018 </w:t>
      </w:r>
      <w:r w:rsidR="005D3B82" w:rsidRPr="00DD36C9">
        <w:rPr>
          <w:rFonts w:ascii="Times New Roman" w:hAnsi="Times New Roman" w:cs="Times New Roman"/>
          <w:sz w:val="25"/>
          <w:szCs w:val="25"/>
        </w:rPr>
        <w:t xml:space="preserve">        </w:t>
      </w:r>
      <w:r w:rsidR="00332BF1" w:rsidRPr="00DD36C9">
        <w:rPr>
          <w:rFonts w:ascii="Times New Roman" w:hAnsi="Times New Roman" w:cs="Times New Roman"/>
          <w:sz w:val="25"/>
          <w:szCs w:val="25"/>
        </w:rPr>
        <w:t>№</w:t>
      </w:r>
      <w:r w:rsidRPr="00DD36C9">
        <w:rPr>
          <w:rFonts w:ascii="Times New Roman" w:hAnsi="Times New Roman" w:cs="Times New Roman"/>
          <w:sz w:val="25"/>
          <w:szCs w:val="25"/>
        </w:rPr>
        <w:t xml:space="preserve"> 656".</w:t>
      </w:r>
    </w:p>
    <w:p w:rsidR="00B85333" w:rsidRPr="00DD36C9" w:rsidRDefault="00D96024" w:rsidP="00156325">
      <w:pPr>
        <w:autoSpaceDE w:val="0"/>
        <w:autoSpaceDN w:val="0"/>
        <w:adjustRightInd w:val="0"/>
        <w:spacing w:after="0" w:line="240" w:lineRule="auto"/>
        <w:ind w:firstLine="709"/>
        <w:jc w:val="both"/>
        <w:rPr>
          <w:rFonts w:ascii="Times New Roman" w:hAnsi="Times New Roman" w:cs="Times New Roman"/>
          <w:sz w:val="25"/>
          <w:szCs w:val="25"/>
        </w:rPr>
      </w:pPr>
      <w:hyperlink r:id="rId7" w:history="1">
        <w:r w:rsidR="00B85333" w:rsidRPr="00DD36C9">
          <w:rPr>
            <w:rFonts w:ascii="Times New Roman" w:hAnsi="Times New Roman" w:cs="Times New Roman"/>
            <w:color w:val="0000FF"/>
            <w:sz w:val="25"/>
            <w:szCs w:val="25"/>
          </w:rPr>
          <w:t>Пунктом 6.2</w:t>
        </w:r>
      </w:hyperlink>
      <w:r w:rsidR="00B85333" w:rsidRPr="00DD36C9">
        <w:rPr>
          <w:rFonts w:ascii="Times New Roman" w:hAnsi="Times New Roman" w:cs="Times New Roman"/>
          <w:sz w:val="25"/>
          <w:szCs w:val="25"/>
        </w:rPr>
        <w:t xml:space="preserve"> постановления Правительства Российской Федерации от 08.06.2018 N 656 "О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 установлено, что с 1 января 2020 года оператор электронной площадки обязан обеспечить невозможность </w:t>
      </w:r>
      <w:r w:rsidR="00B85333" w:rsidRPr="00DD36C9">
        <w:rPr>
          <w:rFonts w:ascii="Times New Roman" w:hAnsi="Times New Roman" w:cs="Times New Roman"/>
          <w:sz w:val="25"/>
          <w:szCs w:val="25"/>
        </w:rPr>
        <w:lastRenderedPageBreak/>
        <w:t>подачи заявки на участие в закупке лицам, аккредитованным до 1 января 2019 года на электронной площадке и не прошедшим регистрацию в ЕИС.</w:t>
      </w:r>
    </w:p>
    <w:p w:rsidR="001640C6" w:rsidRPr="00DD36C9" w:rsidRDefault="00B85333" w:rsidP="00156325">
      <w:pPr>
        <w:autoSpaceDE w:val="0"/>
        <w:autoSpaceDN w:val="0"/>
        <w:adjustRightInd w:val="0"/>
        <w:spacing w:after="0" w:line="240" w:lineRule="auto"/>
        <w:ind w:firstLine="709"/>
        <w:jc w:val="both"/>
        <w:rPr>
          <w:rFonts w:ascii="Times New Roman" w:hAnsi="Times New Roman" w:cs="Times New Roman"/>
          <w:sz w:val="25"/>
          <w:szCs w:val="25"/>
        </w:rPr>
      </w:pPr>
      <w:r w:rsidRPr="00DD36C9">
        <w:rPr>
          <w:rFonts w:ascii="Times New Roman" w:hAnsi="Times New Roman" w:cs="Times New Roman"/>
          <w:sz w:val="25"/>
          <w:szCs w:val="25"/>
        </w:rPr>
        <w:t>Таким образом, с 1 января 2020 года только участники закупок, прошедшие регистрацию в ЕИС и включенные в единый реестр участников закупок (далее - ЕРУЗ), могут принять участие в</w:t>
      </w:r>
      <w:r w:rsidR="001640C6" w:rsidRPr="00DD36C9">
        <w:rPr>
          <w:rFonts w:ascii="Times New Roman" w:hAnsi="Times New Roman" w:cs="Times New Roman"/>
          <w:sz w:val="25"/>
          <w:szCs w:val="25"/>
        </w:rPr>
        <w:t xml:space="preserve"> </w:t>
      </w:r>
      <w:r w:rsidRPr="00DD36C9">
        <w:rPr>
          <w:rFonts w:ascii="Times New Roman" w:hAnsi="Times New Roman" w:cs="Times New Roman"/>
          <w:sz w:val="25"/>
          <w:szCs w:val="25"/>
        </w:rPr>
        <w:t xml:space="preserve">электронных процедурах в соответствии с требованиями </w:t>
      </w:r>
      <w:r w:rsidR="001640C6" w:rsidRPr="00DD36C9">
        <w:rPr>
          <w:rFonts w:ascii="Times New Roman" w:hAnsi="Times New Roman" w:cs="Times New Roman"/>
          <w:sz w:val="25"/>
          <w:szCs w:val="25"/>
        </w:rPr>
        <w:t>Закона о контрактной системе.</w:t>
      </w:r>
    </w:p>
    <w:p w:rsidR="00B85333" w:rsidRPr="00DD36C9" w:rsidRDefault="00B85333" w:rsidP="00156325">
      <w:pPr>
        <w:autoSpaceDE w:val="0"/>
        <w:autoSpaceDN w:val="0"/>
        <w:adjustRightInd w:val="0"/>
        <w:spacing w:after="0" w:line="240" w:lineRule="auto"/>
        <w:ind w:firstLine="709"/>
        <w:jc w:val="both"/>
        <w:rPr>
          <w:rFonts w:ascii="Times New Roman" w:hAnsi="Times New Roman" w:cs="Times New Roman"/>
          <w:sz w:val="25"/>
          <w:szCs w:val="25"/>
        </w:rPr>
      </w:pPr>
      <w:r w:rsidRPr="00DD36C9">
        <w:rPr>
          <w:rFonts w:ascii="Times New Roman" w:hAnsi="Times New Roman" w:cs="Times New Roman"/>
          <w:sz w:val="25"/>
          <w:szCs w:val="25"/>
        </w:rPr>
        <w:t xml:space="preserve">Подробная информация о прохождении регистрации в ЕИС в качестве участника закупки </w:t>
      </w:r>
      <w:r w:rsidR="009F3B6B" w:rsidRPr="00DD36C9">
        <w:rPr>
          <w:rFonts w:ascii="Times New Roman" w:hAnsi="Times New Roman" w:cs="Times New Roman"/>
          <w:sz w:val="25"/>
          <w:szCs w:val="25"/>
        </w:rPr>
        <w:t xml:space="preserve">и </w:t>
      </w:r>
      <w:r w:rsidRPr="00DD36C9">
        <w:rPr>
          <w:rFonts w:ascii="Times New Roman" w:hAnsi="Times New Roman" w:cs="Times New Roman"/>
          <w:sz w:val="25"/>
          <w:szCs w:val="25"/>
        </w:rPr>
        <w:t>об участниках закупок, зарегистрированных в ЕРУЗ, доступна в открытой части ЕИС.</w:t>
      </w:r>
    </w:p>
    <w:p w:rsidR="00AA68D0" w:rsidRPr="00DD36C9" w:rsidRDefault="00AA68D0" w:rsidP="00156325">
      <w:pPr>
        <w:autoSpaceDE w:val="0"/>
        <w:autoSpaceDN w:val="0"/>
        <w:adjustRightInd w:val="0"/>
        <w:spacing w:after="0" w:line="240" w:lineRule="auto"/>
        <w:ind w:firstLine="709"/>
        <w:jc w:val="both"/>
        <w:rPr>
          <w:rFonts w:ascii="Times New Roman" w:hAnsi="Times New Roman" w:cs="Times New Roman"/>
          <w:sz w:val="25"/>
          <w:szCs w:val="25"/>
        </w:rPr>
      </w:pPr>
      <w:r w:rsidRPr="00DD36C9">
        <w:rPr>
          <w:rFonts w:ascii="Times New Roman" w:hAnsi="Times New Roman" w:cs="Times New Roman"/>
          <w:sz w:val="25"/>
          <w:szCs w:val="25"/>
        </w:rPr>
        <w:t xml:space="preserve">Белгородским УФАС России установлено, что </w:t>
      </w:r>
      <w:r w:rsidR="003C6664" w:rsidRPr="00DD36C9">
        <w:rPr>
          <w:rFonts w:ascii="Times New Roman" w:hAnsi="Times New Roman" w:cs="Times New Roman"/>
          <w:sz w:val="25"/>
          <w:szCs w:val="25"/>
        </w:rPr>
        <w:t>ООО «</w:t>
      </w:r>
      <w:r w:rsidR="00DD36C9" w:rsidRPr="00DD36C9">
        <w:rPr>
          <w:rFonts w:ascii="Times New Roman" w:hAnsi="Times New Roman" w:cs="Times New Roman"/>
          <w:sz w:val="25"/>
          <w:szCs w:val="25"/>
        </w:rPr>
        <w:t>ГАЛАКТИКА</w:t>
      </w:r>
      <w:r w:rsidR="003C6664" w:rsidRPr="00DD36C9">
        <w:rPr>
          <w:rFonts w:ascii="Times New Roman" w:hAnsi="Times New Roman" w:cs="Times New Roman"/>
          <w:sz w:val="25"/>
          <w:szCs w:val="25"/>
        </w:rPr>
        <w:t>»</w:t>
      </w:r>
      <w:r w:rsidRPr="00DD36C9">
        <w:rPr>
          <w:rFonts w:ascii="Times New Roman" w:hAnsi="Times New Roman" w:cs="Times New Roman"/>
          <w:sz w:val="25"/>
          <w:szCs w:val="25"/>
        </w:rPr>
        <w:t xml:space="preserve"> (ИНН </w:t>
      </w:r>
      <w:r w:rsidR="00DD36C9" w:rsidRPr="00DD36C9">
        <w:rPr>
          <w:rFonts w:ascii="Times New Roman" w:hAnsi="Times New Roman" w:cs="Times New Roman"/>
          <w:sz w:val="25"/>
          <w:szCs w:val="25"/>
        </w:rPr>
        <w:t>7713475994</w:t>
      </w:r>
      <w:r w:rsidR="003C6664" w:rsidRPr="00DD36C9">
        <w:rPr>
          <w:rFonts w:ascii="Times New Roman" w:hAnsi="Times New Roman" w:cs="Times New Roman"/>
          <w:sz w:val="25"/>
          <w:szCs w:val="25"/>
        </w:rPr>
        <w:t>)</w:t>
      </w:r>
      <w:r w:rsidRPr="00DD36C9">
        <w:rPr>
          <w:rFonts w:ascii="Times New Roman" w:hAnsi="Times New Roman" w:cs="Times New Roman"/>
          <w:sz w:val="25"/>
          <w:szCs w:val="25"/>
        </w:rPr>
        <w:t xml:space="preserve"> регистрацию в ЕИС в качестве участника закупки не прошел.</w:t>
      </w:r>
    </w:p>
    <w:p w:rsidR="00156325" w:rsidRPr="00DD36C9" w:rsidRDefault="00AA68D0" w:rsidP="00156325">
      <w:pPr>
        <w:autoSpaceDE w:val="0"/>
        <w:autoSpaceDN w:val="0"/>
        <w:adjustRightInd w:val="0"/>
        <w:spacing w:after="0" w:line="240" w:lineRule="auto"/>
        <w:ind w:firstLine="709"/>
        <w:jc w:val="both"/>
        <w:rPr>
          <w:rFonts w:ascii="Times New Roman" w:hAnsi="Times New Roman" w:cs="Times New Roman"/>
          <w:sz w:val="25"/>
          <w:szCs w:val="25"/>
        </w:rPr>
      </w:pPr>
      <w:r w:rsidRPr="00DD36C9">
        <w:rPr>
          <w:rFonts w:ascii="Times New Roman" w:hAnsi="Times New Roman" w:cs="Times New Roman"/>
          <w:sz w:val="25"/>
          <w:szCs w:val="25"/>
        </w:rPr>
        <w:t>При указанных обстоятельствах</w:t>
      </w:r>
      <w:r w:rsidR="003C6664" w:rsidRPr="00DD36C9">
        <w:rPr>
          <w:rFonts w:ascii="Times New Roman" w:hAnsi="Times New Roman" w:cs="Times New Roman"/>
          <w:sz w:val="25"/>
          <w:szCs w:val="25"/>
        </w:rPr>
        <w:t xml:space="preserve"> </w:t>
      </w:r>
      <w:r w:rsidRPr="00DD36C9">
        <w:rPr>
          <w:rFonts w:ascii="Times New Roman" w:hAnsi="Times New Roman" w:cs="Times New Roman"/>
          <w:sz w:val="25"/>
          <w:szCs w:val="25"/>
        </w:rPr>
        <w:t xml:space="preserve"> </w:t>
      </w:r>
      <w:r w:rsidR="00DD36C9" w:rsidRPr="00DD36C9">
        <w:rPr>
          <w:rFonts w:ascii="Times New Roman" w:hAnsi="Times New Roman" w:cs="Times New Roman"/>
          <w:sz w:val="25"/>
          <w:szCs w:val="25"/>
        </w:rPr>
        <w:t>ООО «ГАЛАКТИКА»</w:t>
      </w:r>
      <w:r w:rsidR="003C6664" w:rsidRPr="00DD36C9">
        <w:rPr>
          <w:rFonts w:ascii="Times New Roman" w:hAnsi="Times New Roman" w:cs="Times New Roman"/>
          <w:sz w:val="25"/>
          <w:szCs w:val="25"/>
        </w:rPr>
        <w:t xml:space="preserve"> (ИНН </w:t>
      </w:r>
      <w:r w:rsidR="00DD36C9" w:rsidRPr="00DD36C9">
        <w:rPr>
          <w:rFonts w:ascii="Times New Roman" w:hAnsi="Times New Roman" w:cs="Times New Roman"/>
          <w:sz w:val="25"/>
          <w:szCs w:val="25"/>
        </w:rPr>
        <w:t>7713475994</w:t>
      </w:r>
      <w:r w:rsidR="003C6664" w:rsidRPr="00DD36C9">
        <w:rPr>
          <w:rFonts w:ascii="Times New Roman" w:hAnsi="Times New Roman" w:cs="Times New Roman"/>
          <w:sz w:val="25"/>
          <w:szCs w:val="25"/>
        </w:rPr>
        <w:t xml:space="preserve">) </w:t>
      </w:r>
      <w:r w:rsidRPr="00DD36C9">
        <w:rPr>
          <w:rFonts w:ascii="Times New Roman" w:hAnsi="Times New Roman" w:cs="Times New Roman"/>
          <w:sz w:val="25"/>
          <w:szCs w:val="25"/>
        </w:rPr>
        <w:t>не имеет правовых оснований для подачи заявки на участие в Электронном аукционе</w:t>
      </w:r>
      <w:r w:rsidR="00156325" w:rsidRPr="00DD36C9">
        <w:rPr>
          <w:rFonts w:ascii="Times New Roman" w:hAnsi="Times New Roman" w:cs="Times New Roman"/>
          <w:sz w:val="25"/>
          <w:szCs w:val="25"/>
        </w:rPr>
        <w:t xml:space="preserve">, что указывает на невозможность нарушения прав и законных интересов </w:t>
      </w:r>
      <w:r w:rsidR="00DD36C9" w:rsidRPr="00DD36C9">
        <w:rPr>
          <w:rFonts w:ascii="Times New Roman" w:hAnsi="Times New Roman" w:cs="Times New Roman"/>
          <w:sz w:val="25"/>
          <w:szCs w:val="25"/>
        </w:rPr>
        <w:t>ООО «ГАЛАКТИКА»</w:t>
      </w:r>
      <w:r w:rsidR="003C6664" w:rsidRPr="00DD36C9">
        <w:rPr>
          <w:rFonts w:ascii="Times New Roman" w:hAnsi="Times New Roman" w:cs="Times New Roman"/>
          <w:sz w:val="25"/>
          <w:szCs w:val="25"/>
        </w:rPr>
        <w:t>.</w:t>
      </w:r>
    </w:p>
    <w:p w:rsidR="00AA68D0" w:rsidRPr="00DD36C9" w:rsidRDefault="00AA68D0" w:rsidP="00156325">
      <w:pPr>
        <w:autoSpaceDE w:val="0"/>
        <w:autoSpaceDN w:val="0"/>
        <w:adjustRightInd w:val="0"/>
        <w:spacing w:after="0" w:line="240" w:lineRule="auto"/>
        <w:ind w:firstLine="709"/>
        <w:jc w:val="both"/>
        <w:rPr>
          <w:rFonts w:ascii="Times New Roman" w:hAnsi="Times New Roman" w:cs="Times New Roman"/>
          <w:sz w:val="25"/>
          <w:szCs w:val="25"/>
        </w:rPr>
      </w:pPr>
      <w:r w:rsidRPr="00DD36C9">
        <w:rPr>
          <w:rFonts w:ascii="Times New Roman" w:hAnsi="Times New Roman" w:cs="Times New Roman"/>
          <w:sz w:val="25"/>
          <w:szCs w:val="25"/>
        </w:rPr>
        <w:t xml:space="preserve">Таким образом, в силу части 1 статьи 105 Закона о контрактной системе  </w:t>
      </w:r>
      <w:r w:rsidR="00156325" w:rsidRPr="00DD36C9">
        <w:rPr>
          <w:rFonts w:ascii="Times New Roman" w:hAnsi="Times New Roman" w:cs="Times New Roman"/>
          <w:sz w:val="25"/>
          <w:szCs w:val="25"/>
        </w:rPr>
        <w:t xml:space="preserve">право обжаловать в порядке, установленном Главой 6 Закона о контрактной системе в контрольный орган в сфере закупок действия (бездействие) заказчика у </w:t>
      </w:r>
      <w:r w:rsidR="00DD36C9" w:rsidRPr="00DD36C9">
        <w:rPr>
          <w:rFonts w:ascii="Times New Roman" w:hAnsi="Times New Roman" w:cs="Times New Roman"/>
          <w:sz w:val="25"/>
          <w:szCs w:val="25"/>
        </w:rPr>
        <w:t>ООО «ГАЛАКТИКА»</w:t>
      </w:r>
      <w:r w:rsidR="003C6664" w:rsidRPr="00DD36C9">
        <w:rPr>
          <w:rFonts w:ascii="Times New Roman" w:hAnsi="Times New Roman" w:cs="Times New Roman"/>
          <w:sz w:val="25"/>
          <w:szCs w:val="25"/>
        </w:rPr>
        <w:t xml:space="preserve"> </w:t>
      </w:r>
      <w:r w:rsidR="00156325" w:rsidRPr="00DD36C9">
        <w:rPr>
          <w:rFonts w:ascii="Times New Roman" w:hAnsi="Times New Roman" w:cs="Times New Roman"/>
          <w:sz w:val="25"/>
          <w:szCs w:val="25"/>
        </w:rPr>
        <w:t xml:space="preserve">отсутствуют. </w:t>
      </w:r>
    </w:p>
    <w:p w:rsidR="00156325" w:rsidRPr="00DD36C9" w:rsidRDefault="00A74A65" w:rsidP="00156325">
      <w:pPr>
        <w:pStyle w:val="a4"/>
        <w:ind w:left="0" w:firstLine="709"/>
        <w:jc w:val="both"/>
        <w:rPr>
          <w:sz w:val="25"/>
          <w:szCs w:val="25"/>
        </w:rPr>
      </w:pPr>
      <w:r w:rsidRPr="00DD36C9">
        <w:rPr>
          <w:sz w:val="25"/>
          <w:szCs w:val="25"/>
        </w:rPr>
        <w:t>Вместе с тем, в</w:t>
      </w:r>
      <w:r w:rsidR="00156325" w:rsidRPr="00DD36C9">
        <w:rPr>
          <w:sz w:val="25"/>
          <w:szCs w:val="25"/>
        </w:rPr>
        <w:t xml:space="preserve"> соответствии с частью 1 статьи 105 Закона о контрактной системе </w:t>
      </w:r>
      <w:r w:rsidR="00332BF1" w:rsidRPr="00DD36C9">
        <w:rPr>
          <w:sz w:val="25"/>
          <w:szCs w:val="25"/>
        </w:rPr>
        <w:t>заявитель</w:t>
      </w:r>
      <w:r w:rsidR="00156325" w:rsidRPr="00DD36C9">
        <w:rPr>
          <w:sz w:val="25"/>
          <w:szCs w:val="25"/>
        </w:rPr>
        <w:t xml:space="preserve"> вправе обжаловать действия заказчика в судебном порядке.</w:t>
      </w:r>
    </w:p>
    <w:p w:rsidR="00156325" w:rsidRPr="00DD36C9" w:rsidRDefault="00156325" w:rsidP="00156325">
      <w:pPr>
        <w:autoSpaceDE w:val="0"/>
        <w:autoSpaceDN w:val="0"/>
        <w:adjustRightInd w:val="0"/>
        <w:spacing w:after="0" w:line="240" w:lineRule="auto"/>
        <w:ind w:firstLine="709"/>
        <w:jc w:val="both"/>
        <w:rPr>
          <w:rFonts w:ascii="Times New Roman" w:hAnsi="Times New Roman" w:cs="Times New Roman"/>
          <w:sz w:val="25"/>
          <w:szCs w:val="25"/>
        </w:rPr>
      </w:pPr>
      <w:r w:rsidRPr="00DD36C9">
        <w:rPr>
          <w:rFonts w:ascii="Times New Roman" w:hAnsi="Times New Roman" w:cs="Times New Roman"/>
          <w:sz w:val="25"/>
          <w:szCs w:val="25"/>
        </w:rPr>
        <w:t xml:space="preserve">Кроме того, согласно </w:t>
      </w:r>
      <w:hyperlink r:id="rId8" w:history="1">
        <w:r w:rsidRPr="00DD36C9">
          <w:rPr>
            <w:rFonts w:ascii="Times New Roman" w:hAnsi="Times New Roman" w:cs="Times New Roman"/>
            <w:sz w:val="25"/>
            <w:szCs w:val="25"/>
          </w:rPr>
          <w:t>части 14 статьи 105</w:t>
        </w:r>
      </w:hyperlink>
      <w:r w:rsidRPr="00DD36C9">
        <w:rPr>
          <w:rFonts w:ascii="Times New Roman" w:hAnsi="Times New Roman" w:cs="Times New Roman"/>
          <w:sz w:val="25"/>
          <w:szCs w:val="25"/>
        </w:rPr>
        <w:t xml:space="preserve"> Закона о контрактной системе в случае несогласия с решением контрольного органа о возврате жалобы такое решение может быть обжаловано </w:t>
      </w:r>
      <w:r w:rsidR="00DD36C9" w:rsidRPr="00DD36C9">
        <w:rPr>
          <w:rFonts w:ascii="Times New Roman" w:hAnsi="Times New Roman" w:cs="Times New Roman"/>
          <w:sz w:val="25"/>
          <w:szCs w:val="25"/>
        </w:rPr>
        <w:t>ООО «ГАЛАКТИКА»</w:t>
      </w:r>
      <w:r w:rsidRPr="00DD36C9">
        <w:rPr>
          <w:rFonts w:ascii="Times New Roman" w:hAnsi="Times New Roman" w:cs="Times New Roman"/>
          <w:sz w:val="25"/>
          <w:szCs w:val="25"/>
        </w:rPr>
        <w:t xml:space="preserve">  в судебном порядке.</w:t>
      </w:r>
    </w:p>
    <w:sectPr w:rsidR="00156325" w:rsidRPr="00DD36C9" w:rsidSect="006100C5">
      <w:pgSz w:w="11905" w:h="16838"/>
      <w:pgMar w:top="1134" w:right="850" w:bottom="1134" w:left="1701" w:header="0" w:footer="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minorBidi">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characterSpacingControl w:val="doNotCompress"/>
  <w:compat/>
  <w:rsids>
    <w:rsidRoot w:val="00B85333"/>
    <w:rsid w:val="00055793"/>
    <w:rsid w:val="00134877"/>
    <w:rsid w:val="00156325"/>
    <w:rsid w:val="001640C6"/>
    <w:rsid w:val="00332BF1"/>
    <w:rsid w:val="003C6664"/>
    <w:rsid w:val="003E7163"/>
    <w:rsid w:val="004C3BBA"/>
    <w:rsid w:val="005C0090"/>
    <w:rsid w:val="005D3B82"/>
    <w:rsid w:val="00672F3A"/>
    <w:rsid w:val="00724A5B"/>
    <w:rsid w:val="00771FB1"/>
    <w:rsid w:val="009F3B6B"/>
    <w:rsid w:val="00A0690A"/>
    <w:rsid w:val="00A74A65"/>
    <w:rsid w:val="00A935CC"/>
    <w:rsid w:val="00AA1BC4"/>
    <w:rsid w:val="00AA68D0"/>
    <w:rsid w:val="00B85333"/>
    <w:rsid w:val="00BD7224"/>
    <w:rsid w:val="00D02D49"/>
    <w:rsid w:val="00D96024"/>
    <w:rsid w:val="00DD36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722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72F3A"/>
    <w:rPr>
      <w:color w:val="0000FF" w:themeColor="hyperlink"/>
      <w:u w:val="single"/>
    </w:rPr>
  </w:style>
  <w:style w:type="paragraph" w:styleId="2">
    <w:name w:val="Body Text Indent 2"/>
    <w:basedOn w:val="a"/>
    <w:link w:val="20"/>
    <w:rsid w:val="00156325"/>
    <w:pPr>
      <w:autoSpaceDE w:val="0"/>
      <w:autoSpaceDN w:val="0"/>
      <w:spacing w:after="120" w:line="480" w:lineRule="auto"/>
      <w:ind w:left="283"/>
    </w:pPr>
    <w:rPr>
      <w:rFonts w:ascii="Times New Roman" w:eastAsia="Times New Roman" w:hAnsi="Times New Roman" w:cs="Times New Roman"/>
      <w:sz w:val="20"/>
      <w:szCs w:val="20"/>
      <w:lang w:eastAsia="ru-RU"/>
    </w:rPr>
  </w:style>
  <w:style w:type="character" w:customStyle="1" w:styleId="20">
    <w:name w:val="Основной текст с отступом 2 Знак"/>
    <w:basedOn w:val="a0"/>
    <w:link w:val="2"/>
    <w:rsid w:val="00156325"/>
    <w:rPr>
      <w:rFonts w:ascii="Times New Roman" w:eastAsia="Times New Roman" w:hAnsi="Times New Roman" w:cs="Times New Roman"/>
      <w:sz w:val="20"/>
      <w:szCs w:val="20"/>
      <w:lang w:eastAsia="ru-RU"/>
    </w:rPr>
  </w:style>
  <w:style w:type="paragraph" w:styleId="a4">
    <w:name w:val="List Paragraph"/>
    <w:basedOn w:val="a"/>
    <w:qFormat/>
    <w:rsid w:val="00156325"/>
    <w:pPr>
      <w:spacing w:after="0" w:line="240" w:lineRule="auto"/>
      <w:ind w:left="720"/>
      <w:contextualSpacing/>
    </w:pPr>
    <w:rPr>
      <w:rFonts w:ascii="Times New Roman" w:eastAsia="Times New Roman" w:hAnsi="Times New Roman" w:cs="Times New Roman"/>
      <w:sz w:val="20"/>
      <w:szCs w:val="20"/>
      <w:lang w:eastAsia="ru-RU"/>
    </w:rPr>
  </w:style>
  <w:style w:type="paragraph" w:styleId="a5">
    <w:name w:val="No Spacing"/>
    <w:aliases w:val="Основной,мой,МОЙ,Без интервала 111"/>
    <w:link w:val="a6"/>
    <w:uiPriority w:val="1"/>
    <w:qFormat/>
    <w:rsid w:val="003C6664"/>
    <w:pPr>
      <w:spacing w:after="0" w:line="240" w:lineRule="auto"/>
    </w:pPr>
    <w:rPr>
      <w:rFonts w:ascii="minorBidi" w:eastAsia="minorBidi" w:hAnsi="minorBidi" w:cs="Cambria Math"/>
    </w:rPr>
  </w:style>
  <w:style w:type="character" w:customStyle="1" w:styleId="a6">
    <w:name w:val="Без интервала Знак"/>
    <w:aliases w:val="Основной Знак,мой Знак,МОЙ Знак,Без интервала 111 Знак"/>
    <w:link w:val="a5"/>
    <w:uiPriority w:val="1"/>
    <w:locked/>
    <w:rsid w:val="003C6664"/>
    <w:rPr>
      <w:rFonts w:ascii="minorBidi" w:eastAsia="minorBidi" w:hAnsi="minorBidi" w:cs="Cambria Math"/>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207A74B457671E95F0C8B4791F6E1F090F57966D508701CDDD2432122FD15069C64848DC8B321DE2E2C3CEAA57891C24B5B50AA47455D7e3qDH" TargetMode="External"/><Relationship Id="rId3" Type="http://schemas.openxmlformats.org/officeDocument/2006/relationships/webSettings" Target="webSettings.xml"/><Relationship Id="rId7" Type="http://schemas.openxmlformats.org/officeDocument/2006/relationships/hyperlink" Target="consultantplus://offline/ref=66FE02D3A72B25529D1EB9C64FEAB1E52F80A548BE3CAA5E647F658487A8DD2888C68578E774A0FEA21D0E68F9D9723B9E357063C331F6CDp9jEJ"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66FE02D3A72B25529D1EB9C64FEAB1E52F86AE49B939AA5E647F658487A8DD2888C68578E774A2FDA01D0E68F9D9723B9E357063C331F6CDp9jEJ" TargetMode="External"/><Relationship Id="rId5" Type="http://schemas.openxmlformats.org/officeDocument/2006/relationships/hyperlink" Target="consultantplus://offline/ref=66FE02D3A72B25529D1EB9C64FEAB1E52F86A549B93BAA5E647F658487A8DD289AC6DD74E67DBCFCA7085839BFp8jCJ" TargetMode="External"/><Relationship Id="rId10" Type="http://schemas.openxmlformats.org/officeDocument/2006/relationships/theme" Target="theme/theme1.xml"/><Relationship Id="rId4" Type="http://schemas.openxmlformats.org/officeDocument/2006/relationships/hyperlink" Target="consultantplus://offline/ref=66FE02D3A72B25529D1EB9C64FEAB1E52F86A549B93BAA5E647F658487A8DD2888C68578E772A2F7F6471E6CB08D7624972E6E64DD31pFj6J"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743</Words>
  <Characters>4239</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Бесчастнова М.В.</dc:creator>
  <cp:lastModifiedBy>to31-kosyakov</cp:lastModifiedBy>
  <cp:revision>3</cp:revision>
  <cp:lastPrinted>2020-05-19T12:50:00Z</cp:lastPrinted>
  <dcterms:created xsi:type="dcterms:W3CDTF">2020-07-15T10:58:00Z</dcterms:created>
  <dcterms:modified xsi:type="dcterms:W3CDTF">2020-07-15T10:58:00Z</dcterms:modified>
</cp:coreProperties>
</file>