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10486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CellMar>
          <w:left w:w="57" w:type="dxa"/>
          <w:right w:w="198" w:type="dxa"/>
        </w:tblCellMar>
        <w:tblLook w:val="04A0" w:firstRow="1" w:lastRow="0" w:firstColumn="1" w:lastColumn="0" w:noHBand="0" w:noVBand="1"/>
      </w:tblPr>
      <w:tblGrid>
        <w:gridCol w:w="194"/>
        <w:gridCol w:w="4569"/>
        <w:gridCol w:w="275"/>
        <w:gridCol w:w="981"/>
        <w:gridCol w:w="4326"/>
        <w:gridCol w:w="141"/>
      </w:tblGrid>
      <w:tr w:rsidR="00F84F71" w:rsidRPr="00391FEB" w:rsidTr="00276B04">
        <w:trPr>
          <w:trHeight w:val="1334"/>
        </w:trPr>
        <w:tc>
          <w:tcPr>
            <w:tcW w:w="5038" w:type="dxa"/>
            <w:gridSpan w:val="3"/>
            <w:vMerge w:val="restart"/>
            <w:tcMar>
              <w:left w:w="0" w:type="dxa"/>
              <w:right w:w="0" w:type="dxa"/>
            </w:tcMar>
          </w:tcPr>
          <w:p w:rsidR="00F84F71" w:rsidRPr="00391FEB" w:rsidRDefault="00F84F71" w:rsidP="00F84F71">
            <w:pPr>
              <w:spacing w:before="240"/>
              <w:ind w:left="737"/>
              <w:rPr>
                <w:rFonts w:ascii="Times New Roman" w:eastAsia="Calibri" w:hAnsi="Times New Roman" w:cs="Times New Roman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spacing w:before="240"/>
              <w:ind w:left="602"/>
              <w:rPr>
                <w:rFonts w:ascii="Times New Roman" w:eastAsia="Calibri" w:hAnsi="Times New Roman" w:cs="Times New Roman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rFonts w:ascii="Times New Roman" w:eastAsia="Calibri" w:hAnsi="Times New Roman" w:cs="Times New Roman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rFonts w:ascii="Times New Roman" w:eastAsia="Calibri" w:hAnsi="Times New Roman" w:cs="Times New Roman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spacing w:before="240"/>
              <w:ind w:left="542"/>
              <w:rPr>
                <w:rFonts w:ascii="Times New Roman" w:eastAsia="Calibri" w:hAnsi="Times New Roman" w:cs="Times New Roman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spacing w:before="240"/>
              <w:ind w:left="407"/>
              <w:rPr>
                <w:rFonts w:ascii="Times New Roman" w:eastAsia="Calibri" w:hAnsi="Times New Roman" w:cs="Times New Roman"/>
                <w:color w:val="3C69A0"/>
                <w:sz w:val="27"/>
                <w:szCs w:val="27"/>
              </w:rPr>
            </w:pPr>
            <w:r w:rsidRPr="00391FEB">
              <w:rPr>
                <w:rFonts w:ascii="Times New Roman" w:eastAsia="Calibri" w:hAnsi="Times New Roman" w:cs="Times New Roman"/>
                <w:color w:val="3C69A0"/>
                <w:sz w:val="27"/>
                <w:szCs w:val="27"/>
              </w:rPr>
              <w:t xml:space="preserve"> </w:t>
            </w:r>
          </w:p>
          <w:p w:rsidR="00F84F71" w:rsidRPr="00391FEB" w:rsidRDefault="00F84F71" w:rsidP="00F84F71">
            <w:pPr>
              <w:rPr>
                <w:rFonts w:ascii="Times New Roman" w:eastAsia="Calibri" w:hAnsi="Times New Roman" w:cs="Times New Roman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rFonts w:ascii="Times New Roman" w:eastAsia="Calibri" w:hAnsi="Times New Roman" w:cs="Times New Roman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spacing w:before="240"/>
              <w:rPr>
                <w:rFonts w:ascii="Times New Roman" w:eastAsia="Calibri" w:hAnsi="Times New Roman" w:cs="Times New Roman"/>
                <w:color w:val="3C69A0"/>
                <w:sz w:val="27"/>
                <w:szCs w:val="27"/>
              </w:rPr>
            </w:pPr>
          </w:p>
        </w:tc>
        <w:tc>
          <w:tcPr>
            <w:tcW w:w="981" w:type="dxa"/>
            <w:vMerge w:val="restart"/>
          </w:tcPr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</w:tc>
        <w:tc>
          <w:tcPr>
            <w:tcW w:w="4467" w:type="dxa"/>
            <w:gridSpan w:val="2"/>
            <w:tcMar>
              <w:left w:w="170" w:type="dxa"/>
              <w:right w:w="0" w:type="dxa"/>
            </w:tcMar>
          </w:tcPr>
          <w:p w:rsidR="00F84F71" w:rsidRPr="00391FEB" w:rsidRDefault="00F84F71" w:rsidP="00CD7D17">
            <w:pPr>
              <w:spacing w:before="240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414D1" w:rsidRPr="00391FEB" w:rsidTr="00276B04">
        <w:trPr>
          <w:gridAfter w:val="1"/>
          <w:wAfter w:w="141" w:type="dxa"/>
          <w:trHeight w:val="4155"/>
        </w:trPr>
        <w:tc>
          <w:tcPr>
            <w:tcW w:w="5038" w:type="dxa"/>
            <w:gridSpan w:val="3"/>
            <w:vMerge/>
            <w:tcMar>
              <w:left w:w="0" w:type="dxa"/>
              <w:right w:w="0" w:type="dxa"/>
            </w:tcMar>
          </w:tcPr>
          <w:p w:rsidR="00F84F71" w:rsidRPr="00391FEB" w:rsidRDefault="00F84F71" w:rsidP="00F84F71">
            <w:pPr>
              <w:jc w:val="center"/>
              <w:rPr>
                <w:rFonts w:ascii="Times New Roman" w:hAnsi="Times New Roman" w:cs="Times New Roman"/>
                <w:noProof/>
                <w:color w:val="3C69A0"/>
                <w:sz w:val="27"/>
                <w:szCs w:val="27"/>
                <w:lang w:eastAsia="ru-RU"/>
              </w:rPr>
            </w:pPr>
          </w:p>
        </w:tc>
        <w:tc>
          <w:tcPr>
            <w:tcW w:w="981" w:type="dxa"/>
            <w:vMerge/>
          </w:tcPr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</w:tc>
        <w:tc>
          <w:tcPr>
            <w:tcW w:w="4326" w:type="dxa"/>
            <w:vMerge w:val="restart"/>
            <w:tcMar>
              <w:left w:w="170" w:type="dxa"/>
              <w:right w:w="0" w:type="dxa"/>
            </w:tcMar>
          </w:tcPr>
          <w:p w:rsidR="00FA225B" w:rsidRDefault="00FA225B" w:rsidP="00743862">
            <w:pPr>
              <w:pBdr>
                <w:bottom w:val="single" w:sz="12" w:space="1" w:color="auto"/>
              </w:pBdr>
              <w:spacing w:line="264" w:lineRule="auto"/>
              <w:rPr>
                <w:rStyle w:val="ac"/>
                <w:rFonts w:ascii="Times New Roman" w:hAnsi="Times New Roman" w:cs="Times New Roman"/>
                <w:sz w:val="28"/>
                <w:szCs w:val="28"/>
              </w:rPr>
            </w:pPr>
          </w:p>
          <w:p w:rsidR="00743862" w:rsidRPr="007C2B91" w:rsidRDefault="00FA225B" w:rsidP="00FA225B">
            <w:pPr>
              <w:pBdr>
                <w:bottom w:val="single" w:sz="12" w:space="1" w:color="auto"/>
              </w:pBdr>
              <w:spacing w:line="276" w:lineRule="auto"/>
              <w:rPr>
                <w:rStyle w:val="ac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c"/>
                <w:rFonts w:ascii="Times New Roman" w:hAnsi="Times New Roman" w:cs="Times New Roman"/>
                <w:sz w:val="28"/>
                <w:szCs w:val="28"/>
              </w:rPr>
              <w:t>ИП Дергунов Ю.В.</w:t>
            </w:r>
            <w:r w:rsidR="00E46913">
              <w:rPr>
                <w:rStyle w:val="ac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A225B" w:rsidRDefault="00FA225B" w:rsidP="00FA225B">
            <w:pPr>
              <w:tabs>
                <w:tab w:val="left" w:pos="2985"/>
              </w:tabs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Хрусталева, 43, кв. 57, </w:t>
            </w:r>
          </w:p>
          <w:p w:rsidR="00C95887" w:rsidRDefault="00FA225B" w:rsidP="00FA225B">
            <w:pPr>
              <w:tabs>
                <w:tab w:val="left" w:pos="2985"/>
              </w:tabs>
              <w:suppressAutoHyphens/>
              <w:spacing w:line="276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 Севастополь, 299029</w:t>
            </w:r>
          </w:p>
          <w:p w:rsidR="007C2B91" w:rsidRPr="00B21693" w:rsidRDefault="007C2B91" w:rsidP="00C95887">
            <w:pPr>
              <w:tabs>
                <w:tab w:val="left" w:pos="2985"/>
              </w:tabs>
              <w:suppressAutoHyphens/>
              <w:rPr>
                <w:rStyle w:val="a9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</w:p>
          <w:p w:rsidR="004E539E" w:rsidRPr="00391FEB" w:rsidRDefault="004E539E" w:rsidP="00DD10CD">
            <w:pPr>
              <w:suppressAutoHyphens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F84F71" w:rsidRPr="00391FEB" w:rsidTr="00276B04">
        <w:trPr>
          <w:gridAfter w:val="1"/>
          <w:wAfter w:w="141" w:type="dxa"/>
          <w:trHeight w:val="270"/>
        </w:trPr>
        <w:tc>
          <w:tcPr>
            <w:tcW w:w="194" w:type="dxa"/>
            <w:tcMar>
              <w:left w:w="0" w:type="dxa"/>
              <w:right w:w="0" w:type="dxa"/>
            </w:tcMar>
          </w:tcPr>
          <w:p w:rsidR="00F84F71" w:rsidRPr="00391FEB" w:rsidRDefault="00F84F71" w:rsidP="00F84F71">
            <w:pPr>
              <w:jc w:val="center"/>
              <w:rPr>
                <w:rFonts w:ascii="Times New Roman" w:hAnsi="Times New Roman" w:cs="Times New Roman"/>
                <w:noProof/>
                <w:color w:val="3C69A0"/>
                <w:sz w:val="27"/>
                <w:szCs w:val="27"/>
                <w:lang w:eastAsia="ru-RU"/>
              </w:rPr>
            </w:pPr>
          </w:p>
        </w:tc>
        <w:tc>
          <w:tcPr>
            <w:tcW w:w="4569" w:type="dxa"/>
          </w:tcPr>
          <w:p w:rsidR="00F84F71" w:rsidRPr="00391FEB" w:rsidRDefault="00F84F71" w:rsidP="00F84F71">
            <w:pPr>
              <w:rPr>
                <w:rFonts w:ascii="Times New Roman" w:hAnsi="Times New Roman" w:cs="Times New Roman"/>
                <w:noProof/>
                <w:color w:val="3C69A0"/>
                <w:sz w:val="27"/>
                <w:szCs w:val="27"/>
                <w:lang w:eastAsia="ru-RU"/>
              </w:rPr>
            </w:pPr>
          </w:p>
        </w:tc>
        <w:tc>
          <w:tcPr>
            <w:tcW w:w="275" w:type="dxa"/>
          </w:tcPr>
          <w:p w:rsidR="00F84F71" w:rsidRPr="00391FEB" w:rsidRDefault="00F84F71" w:rsidP="00F84F71">
            <w:pPr>
              <w:jc w:val="center"/>
              <w:rPr>
                <w:rFonts w:ascii="Times New Roman" w:hAnsi="Times New Roman" w:cs="Times New Roman"/>
                <w:noProof/>
                <w:color w:val="3C69A0"/>
                <w:sz w:val="27"/>
                <w:szCs w:val="27"/>
                <w:lang w:eastAsia="ru-RU"/>
              </w:rPr>
            </w:pPr>
          </w:p>
        </w:tc>
        <w:tc>
          <w:tcPr>
            <w:tcW w:w="981" w:type="dxa"/>
            <w:vMerge/>
          </w:tcPr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</w:tc>
        <w:tc>
          <w:tcPr>
            <w:tcW w:w="4326" w:type="dxa"/>
            <w:vMerge/>
            <w:tcMar>
              <w:left w:w="113" w:type="dxa"/>
              <w:right w:w="85" w:type="dxa"/>
            </w:tcMar>
          </w:tcPr>
          <w:p w:rsidR="00F84F71" w:rsidRPr="00391FEB" w:rsidRDefault="00F84F71" w:rsidP="00F84F71">
            <w:pPr>
              <w:spacing w:before="240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4E539E" w:rsidRDefault="004E539E" w:rsidP="00AE10CB">
      <w:pPr>
        <w:pStyle w:val="2"/>
        <w:numPr>
          <w:ilvl w:val="0"/>
          <w:numId w:val="0"/>
        </w:numPr>
        <w:spacing w:line="100" w:lineRule="atLeast"/>
        <w:ind w:left="1905" w:right="-365" w:hanging="360"/>
        <w:rPr>
          <w:b/>
          <w:bCs/>
          <w:sz w:val="27"/>
          <w:szCs w:val="27"/>
        </w:rPr>
      </w:pPr>
    </w:p>
    <w:p w:rsidR="00C94EF6" w:rsidRDefault="00C94EF6" w:rsidP="00C94EF6"/>
    <w:p w:rsidR="00C94EF6" w:rsidRPr="00C94EF6" w:rsidRDefault="00C94EF6" w:rsidP="00C94EF6"/>
    <w:p w:rsidR="00AE10CB" w:rsidRDefault="00AE10CB" w:rsidP="00CD7D17">
      <w:pPr>
        <w:pStyle w:val="2"/>
        <w:numPr>
          <w:ilvl w:val="1"/>
          <w:numId w:val="2"/>
        </w:numPr>
        <w:tabs>
          <w:tab w:val="clear" w:pos="0"/>
        </w:tabs>
        <w:spacing w:line="100" w:lineRule="atLeast"/>
        <w:ind w:left="0" w:right="-365" w:firstLine="0"/>
        <w:rPr>
          <w:b/>
          <w:bCs/>
          <w:szCs w:val="28"/>
        </w:rPr>
      </w:pPr>
    </w:p>
    <w:p w:rsidR="00F414D1" w:rsidRPr="006230D7" w:rsidRDefault="00F414D1" w:rsidP="00CD7D17">
      <w:pPr>
        <w:pStyle w:val="2"/>
        <w:numPr>
          <w:ilvl w:val="1"/>
          <w:numId w:val="2"/>
        </w:numPr>
        <w:tabs>
          <w:tab w:val="clear" w:pos="0"/>
        </w:tabs>
        <w:spacing w:line="100" w:lineRule="atLeast"/>
        <w:ind w:left="0" w:right="-365" w:firstLine="0"/>
        <w:rPr>
          <w:b/>
          <w:bCs/>
          <w:szCs w:val="28"/>
        </w:rPr>
      </w:pPr>
      <w:r w:rsidRPr="006230D7">
        <w:rPr>
          <w:b/>
          <w:bCs/>
          <w:szCs w:val="28"/>
        </w:rPr>
        <w:t>РЕШЕНИЕ</w:t>
      </w:r>
    </w:p>
    <w:p w:rsidR="00F414D1" w:rsidRDefault="00291381" w:rsidP="00AC338C">
      <w:pPr>
        <w:pStyle w:val="2"/>
        <w:numPr>
          <w:ilvl w:val="0"/>
          <w:numId w:val="0"/>
        </w:numPr>
        <w:spacing w:line="100" w:lineRule="atLeast"/>
        <w:ind w:right="-365"/>
        <w:rPr>
          <w:rStyle w:val="tendersubject1"/>
          <w:rFonts w:eastAsia="Arial"/>
          <w:bCs w:val="0"/>
          <w:color w:val="auto"/>
          <w:spacing w:val="-1"/>
          <w:sz w:val="28"/>
          <w:szCs w:val="28"/>
          <w:lang w:bidi="en-US"/>
        </w:rPr>
      </w:pPr>
      <w:r w:rsidRPr="00291381">
        <w:rPr>
          <w:rStyle w:val="tendersubject1"/>
          <w:rFonts w:eastAsia="Arial"/>
          <w:bCs w:val="0"/>
          <w:color w:val="auto"/>
          <w:spacing w:val="-1"/>
          <w:sz w:val="28"/>
          <w:szCs w:val="28"/>
          <w:lang w:bidi="en-US"/>
        </w:rPr>
        <w:t xml:space="preserve">о возвращении жалобы </w:t>
      </w:r>
    </w:p>
    <w:p w:rsidR="00276B04" w:rsidRPr="00276B04" w:rsidRDefault="00276B04" w:rsidP="00276B04">
      <w:pPr>
        <w:rPr>
          <w:lang w:bidi="en-US"/>
        </w:rPr>
      </w:pPr>
    </w:p>
    <w:p w:rsidR="00F414D1" w:rsidRPr="006230D7" w:rsidRDefault="00291381" w:rsidP="00CD7D17">
      <w:pPr>
        <w:tabs>
          <w:tab w:val="left" w:pos="8364"/>
        </w:tabs>
        <w:spacing w:after="0"/>
        <w:jc w:val="both"/>
        <w:rPr>
          <w:rFonts w:ascii="Times New Roman" w:hAnsi="Times New Roman" w:cs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  <w:lang w:bidi="en-US"/>
        </w:rPr>
        <w:t>«</w:t>
      </w:r>
      <w:r w:rsidR="00FA225B">
        <w:rPr>
          <w:rFonts w:ascii="Times New Roman" w:hAnsi="Times New Roman" w:cs="Times New Roman"/>
          <w:sz w:val="28"/>
          <w:szCs w:val="28"/>
          <w:lang w:bidi="en-US"/>
        </w:rPr>
        <w:t>16</w:t>
      </w:r>
      <w:r w:rsidRPr="00006346">
        <w:rPr>
          <w:rFonts w:ascii="Times New Roman" w:hAnsi="Times New Roman" w:cs="Times New Roman"/>
          <w:sz w:val="28"/>
          <w:szCs w:val="28"/>
          <w:lang w:bidi="en-US"/>
        </w:rPr>
        <w:t xml:space="preserve">» </w:t>
      </w:r>
      <w:r w:rsidR="00FA225B">
        <w:rPr>
          <w:rFonts w:ascii="Times New Roman" w:hAnsi="Times New Roman" w:cs="Times New Roman"/>
          <w:sz w:val="28"/>
          <w:szCs w:val="28"/>
          <w:lang w:bidi="en-US"/>
        </w:rPr>
        <w:t>июля</w:t>
      </w:r>
      <w:r w:rsidR="00176497" w:rsidRPr="00006346">
        <w:rPr>
          <w:rFonts w:ascii="Times New Roman" w:hAnsi="Times New Roman" w:cs="Times New Roman"/>
          <w:sz w:val="28"/>
          <w:szCs w:val="28"/>
          <w:lang w:bidi="en-US"/>
        </w:rPr>
        <w:t xml:space="preserve"> </w:t>
      </w:r>
      <w:r w:rsidRPr="00006346">
        <w:rPr>
          <w:rFonts w:ascii="Times New Roman" w:hAnsi="Times New Roman" w:cs="Times New Roman"/>
          <w:sz w:val="28"/>
          <w:szCs w:val="28"/>
          <w:lang w:bidi="en-US"/>
        </w:rPr>
        <w:t>20</w:t>
      </w:r>
      <w:r w:rsidR="00E46913">
        <w:rPr>
          <w:rFonts w:ascii="Times New Roman" w:hAnsi="Times New Roman" w:cs="Times New Roman"/>
          <w:sz w:val="28"/>
          <w:szCs w:val="28"/>
          <w:lang w:bidi="en-US"/>
        </w:rPr>
        <w:t>20</w:t>
      </w:r>
      <w:r w:rsidRPr="008E21CC">
        <w:rPr>
          <w:rFonts w:ascii="Times New Roman" w:hAnsi="Times New Roman" w:cs="Times New Roman"/>
          <w:color w:val="FF0000"/>
          <w:sz w:val="28"/>
          <w:szCs w:val="28"/>
          <w:lang w:bidi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en-US"/>
        </w:rPr>
        <w:t>года</w:t>
      </w:r>
      <w:r w:rsidR="00F414D1" w:rsidRPr="006230D7">
        <w:rPr>
          <w:rFonts w:ascii="Times New Roman" w:hAnsi="Times New Roman" w:cs="Times New Roman"/>
          <w:sz w:val="28"/>
          <w:szCs w:val="28"/>
          <w:lang w:bidi="en-US"/>
        </w:rPr>
        <w:tab/>
        <w:t>г. Севастополь</w:t>
      </w:r>
    </w:p>
    <w:p w:rsidR="00276B04" w:rsidRDefault="00276B04" w:rsidP="0074386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3862" w:rsidRDefault="00743862" w:rsidP="00743862">
      <w:pPr>
        <w:spacing w:after="0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по рассмотрению жалоб на нарушение процедуры торгов и порядка заключения договоров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(далее – Комиссия) </w:t>
      </w:r>
      <w:r>
        <w:rPr>
          <w:rFonts w:ascii="Times New Roman" w:hAnsi="Times New Roman" w:cs="Times New Roman"/>
          <w:sz w:val="28"/>
          <w:szCs w:val="28"/>
        </w:rPr>
        <w:t xml:space="preserve">Управления Федеральной антимонопольной службы по Республике Крым и городу Севастополь (далее – Управление) </w:t>
      </w:r>
      <w:r>
        <w:rPr>
          <w:rFonts w:ascii="Times New Roman" w:hAnsi="Times New Roman" w:cs="Times New Roman"/>
          <w:spacing w:val="-2"/>
          <w:sz w:val="28"/>
          <w:szCs w:val="28"/>
        </w:rPr>
        <w:t>в составе:</w:t>
      </w:r>
    </w:p>
    <w:p w:rsidR="00F414D1" w:rsidRPr="006230D7" w:rsidRDefault="008E21CC" w:rsidP="006F7410">
      <w:pPr>
        <w:spacing w:after="0"/>
        <w:ind w:firstLine="709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Захаров А.С</w:t>
      </w:r>
      <w:r w:rsidR="00463BF4">
        <w:rPr>
          <w:rFonts w:ascii="Times New Roman" w:hAnsi="Times New Roman" w:cs="Times New Roman"/>
          <w:spacing w:val="-2"/>
          <w:sz w:val="28"/>
          <w:szCs w:val="28"/>
        </w:rPr>
        <w:t>.</w:t>
      </w:r>
      <w:r w:rsidR="00E4691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D85B7A">
        <w:rPr>
          <w:rFonts w:ascii="Times New Roman" w:hAnsi="Times New Roman" w:cs="Times New Roman"/>
          <w:spacing w:val="-2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>.</w:t>
      </w:r>
      <w:r w:rsidR="00FE6D7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463BF4">
        <w:rPr>
          <w:rFonts w:ascii="Times New Roman" w:hAnsi="Times New Roman" w:cs="Times New Roman"/>
          <w:spacing w:val="-2"/>
          <w:sz w:val="28"/>
          <w:szCs w:val="28"/>
        </w:rPr>
        <w:t>н</w:t>
      </w:r>
      <w:r w:rsidR="00463BF4" w:rsidRPr="00B50FC6">
        <w:rPr>
          <w:rFonts w:ascii="Times New Roman" w:hAnsi="Times New Roman" w:cs="Times New Roman"/>
          <w:spacing w:val="-2"/>
          <w:sz w:val="28"/>
          <w:szCs w:val="28"/>
        </w:rPr>
        <w:t>ачальник</w:t>
      </w:r>
      <w:r>
        <w:rPr>
          <w:rFonts w:ascii="Times New Roman" w:hAnsi="Times New Roman" w:cs="Times New Roman"/>
          <w:spacing w:val="-2"/>
          <w:sz w:val="28"/>
          <w:szCs w:val="28"/>
        </w:rPr>
        <w:t>а</w:t>
      </w:r>
      <w:r w:rsidR="00463BF4" w:rsidRPr="00B50FC6">
        <w:rPr>
          <w:rFonts w:ascii="Times New Roman" w:hAnsi="Times New Roman" w:cs="Times New Roman"/>
          <w:spacing w:val="-2"/>
          <w:sz w:val="28"/>
          <w:szCs w:val="28"/>
        </w:rPr>
        <w:t xml:space="preserve"> отдела </w:t>
      </w:r>
      <w:proofErr w:type="gramStart"/>
      <w:r w:rsidR="00463BF4" w:rsidRPr="00B50FC6">
        <w:rPr>
          <w:rFonts w:ascii="Times New Roman" w:hAnsi="Times New Roman" w:cs="Times New Roman"/>
          <w:spacing w:val="-2"/>
          <w:sz w:val="28"/>
          <w:szCs w:val="28"/>
        </w:rPr>
        <w:t>контроля за</w:t>
      </w:r>
      <w:proofErr w:type="gramEnd"/>
      <w:r w:rsidR="00463BF4" w:rsidRPr="00B50FC6">
        <w:rPr>
          <w:rFonts w:ascii="Times New Roman" w:hAnsi="Times New Roman" w:cs="Times New Roman"/>
          <w:spacing w:val="-2"/>
          <w:sz w:val="28"/>
          <w:szCs w:val="28"/>
        </w:rPr>
        <w:t xml:space="preserve"> соблюдением антимонопольного законодательства, рекламы и контроля закупок города Севастополя (далее – Отдел) Управления, заместитель Председателя Комиссии;</w:t>
      </w:r>
    </w:p>
    <w:p w:rsidR="003B3A96" w:rsidRPr="006230D7" w:rsidRDefault="00E3549B" w:rsidP="006F7410">
      <w:pPr>
        <w:spacing w:after="0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1"/>
          <w:sz w:val="28"/>
          <w:szCs w:val="28"/>
        </w:rPr>
        <w:t>Крутова</w:t>
      </w:r>
      <w:proofErr w:type="spellEnd"/>
      <w:r>
        <w:rPr>
          <w:rFonts w:ascii="Times New Roman" w:hAnsi="Times New Roman" w:cs="Times New Roman"/>
          <w:spacing w:val="1"/>
          <w:sz w:val="28"/>
          <w:szCs w:val="28"/>
        </w:rPr>
        <w:t xml:space="preserve"> В.М</w:t>
      </w:r>
      <w:r w:rsidR="007E0B2C">
        <w:rPr>
          <w:rFonts w:ascii="Times New Roman" w:hAnsi="Times New Roman" w:cs="Times New Roman"/>
          <w:spacing w:val="1"/>
          <w:sz w:val="28"/>
          <w:szCs w:val="28"/>
        </w:rPr>
        <w:t>.</w:t>
      </w:r>
      <w:r w:rsidR="003B3A96" w:rsidRPr="006230D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8E21CC">
        <w:rPr>
          <w:rFonts w:ascii="Times New Roman" w:hAnsi="Times New Roman" w:cs="Times New Roman"/>
          <w:spacing w:val="1"/>
          <w:sz w:val="28"/>
          <w:szCs w:val="28"/>
        </w:rPr>
        <w:t>–</w:t>
      </w:r>
      <w:r w:rsidR="003B3A96" w:rsidRPr="006230D7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8E21CC">
        <w:rPr>
          <w:rFonts w:ascii="Times New Roman" w:hAnsi="Times New Roman" w:cs="Times New Roman"/>
          <w:spacing w:val="1"/>
          <w:sz w:val="28"/>
          <w:szCs w:val="28"/>
        </w:rPr>
        <w:t xml:space="preserve">главный </w:t>
      </w:r>
      <w:r w:rsidR="00033103" w:rsidRPr="006230D7">
        <w:rPr>
          <w:rFonts w:ascii="Times New Roman" w:hAnsi="Times New Roman" w:cs="Times New Roman"/>
          <w:sz w:val="28"/>
          <w:szCs w:val="28"/>
        </w:rPr>
        <w:t>специалист-эксперт</w:t>
      </w:r>
      <w:r w:rsidR="00FB49D0">
        <w:rPr>
          <w:rFonts w:ascii="Times New Roman" w:hAnsi="Times New Roman" w:cs="Times New Roman"/>
          <w:sz w:val="28"/>
          <w:szCs w:val="28"/>
        </w:rPr>
        <w:t xml:space="preserve"> </w:t>
      </w:r>
      <w:r w:rsidR="007E6F85">
        <w:rPr>
          <w:rFonts w:ascii="Times New Roman" w:hAnsi="Times New Roman" w:cs="Times New Roman"/>
          <w:sz w:val="28"/>
          <w:szCs w:val="28"/>
        </w:rPr>
        <w:t>О</w:t>
      </w:r>
      <w:r w:rsidR="00FB49D0">
        <w:rPr>
          <w:rFonts w:ascii="Times New Roman" w:hAnsi="Times New Roman" w:cs="Times New Roman"/>
          <w:sz w:val="28"/>
          <w:szCs w:val="28"/>
        </w:rPr>
        <w:t xml:space="preserve">тдела </w:t>
      </w:r>
      <w:r w:rsidR="003B3A96" w:rsidRPr="006230D7">
        <w:rPr>
          <w:rFonts w:ascii="Times New Roman" w:hAnsi="Times New Roman" w:cs="Times New Roman"/>
          <w:sz w:val="28"/>
          <w:szCs w:val="28"/>
        </w:rPr>
        <w:t>Управления, член Комиссии;</w:t>
      </w:r>
    </w:p>
    <w:p w:rsidR="00295246" w:rsidRPr="008E21CC" w:rsidRDefault="00E46913" w:rsidP="008E21CC">
      <w:pPr>
        <w:tabs>
          <w:tab w:val="left" w:pos="7440"/>
        </w:tabs>
        <w:spacing w:after="0"/>
        <w:ind w:firstLine="720"/>
        <w:jc w:val="both"/>
        <w:rPr>
          <w:rFonts w:ascii="Times New Roman" w:eastAsia="Arial" w:hAnsi="Times New Roman" w:cs="Times New Roman"/>
          <w:bCs/>
          <w:spacing w:val="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Соловьева А.А.</w:t>
      </w:r>
      <w:r w:rsidR="008E21CC">
        <w:rPr>
          <w:rStyle w:val="tendersubject1"/>
          <w:rFonts w:ascii="Times New Roman" w:eastAsia="Arial" w:hAnsi="Times New Roman" w:cs="Times New Roman"/>
          <w:b w:val="0"/>
          <w:color w:val="auto"/>
          <w:spacing w:val="1"/>
          <w:sz w:val="28"/>
          <w:szCs w:val="28"/>
        </w:rPr>
        <w:t xml:space="preserve"> – </w:t>
      </w:r>
      <w:r w:rsidR="003B3A96" w:rsidRPr="006230D7">
        <w:rPr>
          <w:rFonts w:ascii="Times New Roman" w:hAnsi="Times New Roman" w:cs="Times New Roman"/>
          <w:sz w:val="28"/>
          <w:szCs w:val="28"/>
        </w:rPr>
        <w:t>специалист-эксперт Отдела Управления, член Комиссии</w:t>
      </w:r>
      <w:r w:rsidR="00D10248">
        <w:rPr>
          <w:rFonts w:ascii="Times New Roman" w:hAnsi="Times New Roman" w:cs="Times New Roman"/>
          <w:sz w:val="28"/>
          <w:szCs w:val="28"/>
        </w:rPr>
        <w:t>;</w:t>
      </w:r>
    </w:p>
    <w:p w:rsidR="00295246" w:rsidRPr="00276B04" w:rsidRDefault="00291381" w:rsidP="00276B04">
      <w:pPr>
        <w:tabs>
          <w:tab w:val="left" w:pos="7440"/>
        </w:tabs>
        <w:spacing w:after="0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рассмотрев</w:t>
      </w:r>
      <w:r w:rsidRPr="0007325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жалоб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</w:t>
      </w:r>
      <w:r w:rsidR="00594CA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FA225B">
        <w:rPr>
          <w:rFonts w:ascii="Times New Roman" w:eastAsia="Calibri" w:hAnsi="Times New Roman" w:cs="Times New Roman"/>
          <w:sz w:val="28"/>
          <w:szCs w:val="28"/>
        </w:rPr>
        <w:t xml:space="preserve">Индивидуального предпринимателя </w:t>
      </w:r>
      <w:proofErr w:type="spellStart"/>
      <w:r w:rsidR="00FA225B">
        <w:rPr>
          <w:rFonts w:ascii="Times New Roman" w:eastAsia="Calibri" w:hAnsi="Times New Roman" w:cs="Times New Roman"/>
          <w:sz w:val="28"/>
          <w:szCs w:val="28"/>
        </w:rPr>
        <w:t>Дергунова</w:t>
      </w:r>
      <w:proofErr w:type="spellEnd"/>
      <w:r w:rsidR="00FA225B">
        <w:rPr>
          <w:rFonts w:ascii="Times New Roman" w:eastAsia="Calibri" w:hAnsi="Times New Roman" w:cs="Times New Roman"/>
          <w:sz w:val="28"/>
          <w:szCs w:val="28"/>
        </w:rPr>
        <w:t xml:space="preserve"> Ю.В.</w:t>
      </w:r>
      <w:r w:rsidR="00B21693" w:rsidRPr="008E21CC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07325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(далее</w:t>
      </w:r>
      <w:r w:rsidR="0086246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 </w:t>
      </w:r>
      <w:r w:rsidRPr="0007325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–</w:t>
      </w:r>
      <w:r w:rsidR="008C77A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Pr="0007325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Заявитель)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B126AF" w:rsidRPr="0007325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на </w:t>
      </w:r>
      <w:r w:rsidR="00B8604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действия </w:t>
      </w:r>
      <w:r w:rsidR="00FA22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Государственного бюджетного дошкольного образовательного учреждения города Севастополя «Детский сад №127»</w:t>
      </w:r>
      <w:r w:rsidR="00E46913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C2B9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276B0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(далее – </w:t>
      </w:r>
      <w:r w:rsidR="009F5CD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Заказчик)</w:t>
      </w:r>
      <w:r w:rsidR="007E0B2C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7E0B2C" w:rsidRPr="008E00F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при </w:t>
      </w:r>
      <w:r w:rsidR="007438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проведении </w:t>
      </w:r>
      <w:r w:rsidR="00E46913">
        <w:rPr>
          <w:rFonts w:ascii="Times New Roman" w:hAnsi="Times New Roman" w:cs="Times New Roman"/>
          <w:sz w:val="28"/>
          <w:szCs w:val="28"/>
        </w:rPr>
        <w:t>электронного аукциона</w:t>
      </w:r>
      <w:r w:rsidR="007C2B91">
        <w:rPr>
          <w:rFonts w:ascii="Times New Roman" w:hAnsi="Times New Roman" w:cs="Times New Roman"/>
          <w:sz w:val="28"/>
          <w:szCs w:val="28"/>
        </w:rPr>
        <w:t xml:space="preserve"> </w:t>
      </w:r>
      <w:r w:rsidR="007C2B91" w:rsidRPr="007C2B91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="00E46913">
        <w:rPr>
          <w:rFonts w:ascii="Times New Roman" w:eastAsia="Calibri" w:hAnsi="Times New Roman" w:cs="Times New Roman"/>
          <w:sz w:val="28"/>
          <w:szCs w:val="28"/>
        </w:rPr>
        <w:t xml:space="preserve">поставку </w:t>
      </w:r>
      <w:r w:rsidR="00FA225B" w:rsidRPr="00FA225B">
        <w:rPr>
          <w:rFonts w:ascii="Times New Roman" w:eastAsia="Calibri" w:hAnsi="Times New Roman" w:cs="Times New Roman"/>
          <w:sz w:val="28"/>
          <w:szCs w:val="28"/>
        </w:rPr>
        <w:t>технических средств обучения</w:t>
      </w:r>
      <w:r w:rsidR="00E3549B" w:rsidRPr="007C2B9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63BF4" w:rsidRPr="007C2B91">
        <w:rPr>
          <w:rFonts w:ascii="Times New Roman" w:eastAsia="Calibri" w:hAnsi="Times New Roman" w:cs="Times New Roman"/>
          <w:sz w:val="28"/>
          <w:szCs w:val="28"/>
        </w:rPr>
        <w:t xml:space="preserve"> извещение №</w:t>
      </w:r>
      <w:r w:rsidR="00FA225B" w:rsidRPr="00FA225B">
        <w:rPr>
          <w:rFonts w:ascii="Times New Roman" w:eastAsia="Calibri" w:hAnsi="Times New Roman" w:cs="Times New Roman"/>
          <w:sz w:val="28"/>
          <w:szCs w:val="28"/>
        </w:rPr>
        <w:t>0374200011120000024</w:t>
      </w:r>
      <w:r w:rsidR="00C95887" w:rsidRPr="008E21CC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C9588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(далее – Закупка)</w:t>
      </w:r>
      <w:r w:rsidR="00463BF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="008E00F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</w:p>
    <w:p w:rsidR="00F414D1" w:rsidRDefault="00F414D1" w:rsidP="00A348F4">
      <w:pPr>
        <w:tabs>
          <w:tab w:val="left" w:pos="7440"/>
        </w:tabs>
        <w:spacing w:after="0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doc_subtitle"/>
      <w:r w:rsidRPr="006230D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УСТАНОВИЛА: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В соответствии с  частью 7 статьи 105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нужд», участник закупки, общественное объединение и объединение юридических лиц подают жалобу в письменной форме.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В соответствии с частью 10 статьи 105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- Закон о контрактной системе),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В соответствии с частью 11 статьи 105 Закона о контрактной системе, жалоба возвращается подавшему ее лицу без рассмотрения в случае, если: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1) жалоба не соответствует требованиям, установленным настоящей статьей;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2) жалоба не подписана или жалоба подписана лицом, полномочия которого не подтверждены документами;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3) жалоба подана по истечении срока, предусмотренного настоящей статьей;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 xml:space="preserve">4) по жалобе </w:t>
      </w:r>
      <w:proofErr w:type="gramStart"/>
      <w:r w:rsidRPr="00C94EF6">
        <w:rPr>
          <w:rFonts w:ascii="Times New Roman" w:hAnsi="Times New Roman" w:cs="Times New Roman"/>
          <w:bCs/>
          <w:sz w:val="28"/>
          <w:szCs w:val="28"/>
        </w:rPr>
        <w:t>на те</w:t>
      </w:r>
      <w:proofErr w:type="gramEnd"/>
      <w:r w:rsidRPr="00C94EF6">
        <w:rPr>
          <w:rFonts w:ascii="Times New Roman" w:hAnsi="Times New Roman" w:cs="Times New Roman"/>
          <w:bCs/>
          <w:sz w:val="28"/>
          <w:szCs w:val="28"/>
        </w:rPr>
        <w:t xml:space="preserve"> же действия (бездействие) принято решение суда или контрольного органа в сфере закупок.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C94EF6">
        <w:rPr>
          <w:rFonts w:ascii="Times New Roman" w:hAnsi="Times New Roman" w:cs="Times New Roman"/>
          <w:bCs/>
          <w:sz w:val="28"/>
          <w:szCs w:val="28"/>
        </w:rPr>
        <w:t>Согласно части 1 статьи 6 Федерального закона от 06 апреля 2011 года № 63-ФЗ "Об электронной подписи" (далее - Закон № 63-ФЗ)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носителе, признается информация в электронной форме, подписанная квалифицированной</w:t>
      </w:r>
      <w:proofErr w:type="gramEnd"/>
      <w:r w:rsidRPr="00C94EF6">
        <w:rPr>
          <w:rFonts w:ascii="Times New Roman" w:hAnsi="Times New Roman" w:cs="Times New Roman"/>
          <w:bCs/>
          <w:sz w:val="28"/>
          <w:szCs w:val="28"/>
        </w:rPr>
        <w:t xml:space="preserve"> электронной подписью.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В силу положений пункта 1 статьи 2 указанного закона электронная подпись - это информация в электронной форме, которая присоединена к другой информации в электронной форме (подписываемой информации) или иным образом связана с такой информацией, и которая используется для определения лица, подписывающего информацию.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Признаки квалифицированной электронной подписи содержатся в статье 5 Закона № 63-ФЗ.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C94EF6">
        <w:rPr>
          <w:rFonts w:ascii="Times New Roman" w:hAnsi="Times New Roman" w:cs="Times New Roman"/>
          <w:bCs/>
          <w:sz w:val="28"/>
          <w:szCs w:val="28"/>
        </w:rPr>
        <w:t xml:space="preserve">Так,  квалифицированной электронной подписью является электронная подпись, которая соответствует всем признакам неквалифицированной электронной </w:t>
      </w:r>
      <w:r w:rsidRPr="00C94EF6">
        <w:rPr>
          <w:rFonts w:ascii="Times New Roman" w:hAnsi="Times New Roman" w:cs="Times New Roman"/>
          <w:bCs/>
          <w:sz w:val="28"/>
          <w:szCs w:val="28"/>
        </w:rPr>
        <w:lastRenderedPageBreak/>
        <w:t>подписи (получена в результате криптографического преобразования информации с использованием ключа электронной подписи; позволяет определить лицо, подписавшее электронный документ; позволяет обнаружить факт внесения изменений в электронный документ после момента его подписания; создается с использованием средств электронной подписи) и следующим дополнительным признакам:</w:t>
      </w:r>
      <w:proofErr w:type="gramEnd"/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1) ключ проверки электронной подписи указан в квалифицированном сертификате;</w:t>
      </w:r>
    </w:p>
    <w:p w:rsidR="00C94EF6" w:rsidRP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2) для создания и проверки электронной подписи используются средства электронной подписи, получившие подтверждение соответствия требованиям, установленным в соответствии с настоящим Федеральным законом.</w:t>
      </w:r>
    </w:p>
    <w:p w:rsidR="00C94EF6" w:rsidRDefault="00C94EF6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94EF6">
        <w:rPr>
          <w:rFonts w:ascii="Times New Roman" w:hAnsi="Times New Roman" w:cs="Times New Roman"/>
          <w:bCs/>
          <w:sz w:val="28"/>
          <w:szCs w:val="28"/>
        </w:rPr>
        <w:t>Вместе с тем, из поступившей в Крымское УФАС России жалобы усматривается, что вышеуказанные требования Закона № 63-ФЗ Заявителем не выполнены, в связи с чем, Комиссия пришла к  выводу об отсутствии подписи в поступившей жалобе.</w:t>
      </w:r>
    </w:p>
    <w:p w:rsidR="00771427" w:rsidRDefault="00463BF4" w:rsidP="00C94EF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3BF4">
        <w:rPr>
          <w:rFonts w:ascii="Times New Roman" w:hAnsi="Times New Roman" w:cs="Times New Roman"/>
          <w:sz w:val="28"/>
          <w:szCs w:val="28"/>
        </w:rPr>
        <w:t>На основании из</w:t>
      </w:r>
      <w:r w:rsidR="00D7206B">
        <w:rPr>
          <w:rFonts w:ascii="Times New Roman" w:hAnsi="Times New Roman" w:cs="Times New Roman"/>
          <w:sz w:val="28"/>
          <w:szCs w:val="28"/>
        </w:rPr>
        <w:t>ложенного, руководствуясь пункт</w:t>
      </w:r>
      <w:r w:rsidR="00C95887">
        <w:rPr>
          <w:rFonts w:ascii="Times New Roman" w:hAnsi="Times New Roman" w:cs="Times New Roman"/>
          <w:sz w:val="28"/>
          <w:szCs w:val="28"/>
        </w:rPr>
        <w:t>ом</w:t>
      </w:r>
      <w:r w:rsidRPr="00463BF4">
        <w:rPr>
          <w:rFonts w:ascii="Times New Roman" w:hAnsi="Times New Roman" w:cs="Times New Roman"/>
          <w:sz w:val="28"/>
          <w:szCs w:val="28"/>
        </w:rPr>
        <w:t xml:space="preserve"> 1 части 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3BF4">
        <w:rPr>
          <w:rFonts w:ascii="Times New Roman" w:hAnsi="Times New Roman" w:cs="Times New Roman"/>
          <w:sz w:val="28"/>
          <w:szCs w:val="28"/>
        </w:rPr>
        <w:t>статьи 105 Закона о контрактной системе, Комиссия Управления</w:t>
      </w:r>
    </w:p>
    <w:p w:rsidR="00F414D1" w:rsidRPr="006230D7" w:rsidRDefault="00E21743" w:rsidP="00E3549B">
      <w:pPr>
        <w:pStyle w:val="ConsPlusNormal"/>
        <w:tabs>
          <w:tab w:val="left" w:pos="2400"/>
        </w:tabs>
        <w:spacing w:line="276" w:lineRule="auto"/>
        <w:ind w:firstLine="540"/>
        <w:jc w:val="center"/>
        <w:rPr>
          <w:b/>
        </w:rPr>
      </w:pPr>
      <w:r w:rsidRPr="006230D7">
        <w:rPr>
          <w:b/>
          <w:spacing w:val="-1"/>
        </w:rPr>
        <w:t>РЕШИЛ</w:t>
      </w:r>
      <w:r w:rsidR="00F414D1" w:rsidRPr="006230D7">
        <w:rPr>
          <w:b/>
          <w:spacing w:val="-1"/>
        </w:rPr>
        <w:t>А:</w:t>
      </w:r>
    </w:p>
    <w:p w:rsidR="00BC65E3" w:rsidRPr="00771204" w:rsidRDefault="009F5CDC" w:rsidP="00771204">
      <w:pPr>
        <w:tabs>
          <w:tab w:val="left" w:pos="7440"/>
        </w:tabs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ctl00_contentPlaceHolder_ReductionViewFo"/>
      <w:r>
        <w:rPr>
          <w:rFonts w:ascii="Times New Roman" w:hAnsi="Times New Roman" w:cs="Times New Roman"/>
          <w:sz w:val="28"/>
          <w:szCs w:val="28"/>
        </w:rPr>
        <w:t xml:space="preserve">Возвратить жалобу </w:t>
      </w:r>
      <w:r w:rsidR="00FA225B" w:rsidRPr="00FA225B">
        <w:rPr>
          <w:rFonts w:ascii="Times New Roman" w:eastAsia="Calibri" w:hAnsi="Times New Roman" w:cs="Times New Roman"/>
          <w:sz w:val="28"/>
          <w:szCs w:val="28"/>
        </w:rPr>
        <w:t xml:space="preserve">Индивидуального предпринимателя </w:t>
      </w:r>
      <w:proofErr w:type="spellStart"/>
      <w:r w:rsidR="00FA225B" w:rsidRPr="00FA225B">
        <w:rPr>
          <w:rFonts w:ascii="Times New Roman" w:eastAsia="Calibri" w:hAnsi="Times New Roman" w:cs="Times New Roman"/>
          <w:sz w:val="28"/>
          <w:szCs w:val="28"/>
        </w:rPr>
        <w:t>Дергунова</w:t>
      </w:r>
      <w:proofErr w:type="spellEnd"/>
      <w:r w:rsidR="00FA225B" w:rsidRPr="00FA225B">
        <w:rPr>
          <w:rFonts w:ascii="Times New Roman" w:eastAsia="Calibri" w:hAnsi="Times New Roman" w:cs="Times New Roman"/>
          <w:sz w:val="28"/>
          <w:szCs w:val="28"/>
        </w:rPr>
        <w:t xml:space="preserve"> Ю.В. на действия Государственного бюджетного дошкольного образовательного учреждения города Севастополя «Детский сад №127»  при проведении электронного аукциона на поставку технических средств обучения, извещение №0374200011120000024</w:t>
      </w:r>
      <w:r w:rsidR="00463BF4" w:rsidRPr="00771204">
        <w:rPr>
          <w:rFonts w:ascii="Times New Roman" w:eastAsia="Calibri" w:hAnsi="Times New Roman" w:cs="Times New Roman"/>
          <w:sz w:val="28"/>
          <w:szCs w:val="28"/>
        </w:rPr>
        <w:t>,</w:t>
      </w:r>
      <w:r w:rsidR="00743862" w:rsidRPr="00771204">
        <w:rPr>
          <w:rFonts w:ascii="Times New Roman" w:eastAsia="Calibri" w:hAnsi="Times New Roman" w:cs="Times New Roman"/>
          <w:sz w:val="28"/>
          <w:szCs w:val="28"/>
        </w:rPr>
        <w:t xml:space="preserve"> без рассмотрения</w:t>
      </w:r>
      <w:r w:rsidR="0077120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549B" w:rsidRPr="006230D7" w:rsidRDefault="00E3549B" w:rsidP="00A2725E">
      <w:pPr>
        <w:tabs>
          <w:tab w:val="left" w:pos="744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C65E3" w:rsidRPr="00E3549B" w:rsidRDefault="00E3549B" w:rsidP="00E3549B">
      <w:pPr>
        <w:tabs>
          <w:tab w:val="left" w:pos="8505"/>
        </w:tabs>
        <w:spacing w:after="0"/>
        <w:jc w:val="center"/>
        <w:rPr>
          <w:rFonts w:ascii="Times New Roman" w:hAnsi="Times New Roman" w:cs="Times New Roman"/>
          <w:color w:val="FF0000"/>
          <w:sz w:val="27"/>
          <w:szCs w:val="27"/>
        </w:rPr>
      </w:pPr>
      <w:r w:rsidRPr="00E3549B">
        <w:rPr>
          <w:rStyle w:val="tendersubject1"/>
          <w:rFonts w:ascii="Times New Roman" w:eastAsia="Arial" w:hAnsi="Times New Roman" w:cs="Times New Roman"/>
          <w:b w:val="0"/>
          <w:color w:val="auto"/>
          <w:spacing w:val="2"/>
          <w:sz w:val="27"/>
          <w:szCs w:val="27"/>
        </w:rPr>
        <w:t>Решение о возвращении жалобы может быть обжаловано в судебном порядке</w:t>
      </w:r>
    </w:p>
    <w:p w:rsidR="005B5DF5" w:rsidRDefault="005B5DF5" w:rsidP="00BC65E3">
      <w:pPr>
        <w:tabs>
          <w:tab w:val="left" w:pos="8505"/>
        </w:tabs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A225B" w:rsidRDefault="00FA225B" w:rsidP="00BC65E3">
      <w:pPr>
        <w:tabs>
          <w:tab w:val="left" w:pos="8505"/>
        </w:tabs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2" w:name="_GoBack"/>
      <w:bookmarkEnd w:id="2"/>
    </w:p>
    <w:p w:rsidR="00FA225B" w:rsidRPr="006230D7" w:rsidRDefault="00FA225B" w:rsidP="00BC65E3">
      <w:pPr>
        <w:tabs>
          <w:tab w:val="left" w:pos="8505"/>
        </w:tabs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F0581" w:rsidRPr="006D53EE" w:rsidRDefault="008E21CC" w:rsidP="00463BF4">
      <w:pPr>
        <w:tabs>
          <w:tab w:val="left" w:pos="8647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Заместитель п</w:t>
      </w:r>
      <w:r w:rsidR="008F0581" w:rsidRPr="006D53EE">
        <w:rPr>
          <w:rFonts w:ascii="Times New Roman" w:hAnsi="Times New Roman" w:cs="Times New Roman"/>
          <w:b/>
          <w:sz w:val="28"/>
          <w:szCs w:val="28"/>
        </w:rPr>
        <w:t>редседател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="008F05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581" w:rsidRPr="006D53EE">
        <w:rPr>
          <w:rFonts w:ascii="Times New Roman" w:hAnsi="Times New Roman" w:cs="Times New Roman"/>
          <w:b/>
          <w:sz w:val="28"/>
          <w:szCs w:val="28"/>
        </w:rPr>
        <w:t>Комиссии</w:t>
      </w:r>
      <w:r w:rsidR="00463BF4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176497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А.С. Захаров</w:t>
      </w:r>
      <w:r w:rsidR="00655CC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93CCD" w:rsidRDefault="007F5ED8" w:rsidP="00463BF4">
      <w:pPr>
        <w:tabs>
          <w:tab w:val="left" w:pos="8647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Члены Комиссии                            </w:t>
      </w:r>
      <w:r w:rsidR="007E7F95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E3549B">
        <w:rPr>
          <w:rFonts w:ascii="Times New Roman" w:hAnsi="Times New Roman" w:cs="Times New Roman"/>
          <w:b/>
          <w:sz w:val="28"/>
          <w:szCs w:val="28"/>
        </w:rPr>
        <w:t xml:space="preserve">В.М. </w:t>
      </w:r>
      <w:proofErr w:type="spellStart"/>
      <w:r w:rsidR="00E3549B">
        <w:rPr>
          <w:rFonts w:ascii="Times New Roman" w:hAnsi="Times New Roman" w:cs="Times New Roman"/>
          <w:b/>
          <w:sz w:val="28"/>
          <w:szCs w:val="28"/>
        </w:rPr>
        <w:t>Крутова</w:t>
      </w:r>
      <w:proofErr w:type="spellEnd"/>
    </w:p>
    <w:p w:rsidR="00473BA8" w:rsidRPr="00C95887" w:rsidRDefault="00A67A8D" w:rsidP="00C95887">
      <w:pPr>
        <w:tabs>
          <w:tab w:val="left" w:pos="8364"/>
        </w:tabs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bookmarkEnd w:id="0"/>
      <w:bookmarkEnd w:id="1"/>
      <w:r w:rsidR="00E46913">
        <w:rPr>
          <w:rFonts w:ascii="Times New Roman" w:hAnsi="Times New Roman" w:cs="Times New Roman"/>
          <w:b/>
          <w:sz w:val="28"/>
          <w:szCs w:val="28"/>
        </w:rPr>
        <w:t>А.А. Соловьева</w:t>
      </w:r>
    </w:p>
    <w:sectPr w:rsidR="00473BA8" w:rsidRPr="00C95887" w:rsidSect="00B21693">
      <w:headerReference w:type="default" r:id="rId9"/>
      <w:pgSz w:w="11906" w:h="16838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CC5" w:rsidRDefault="00D35CC5">
      <w:pPr>
        <w:spacing w:after="0" w:line="240" w:lineRule="auto"/>
      </w:pPr>
      <w:r>
        <w:separator/>
      </w:r>
    </w:p>
  </w:endnote>
  <w:endnote w:type="continuationSeparator" w:id="0">
    <w:p w:rsidR="00D35CC5" w:rsidRDefault="00D35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CC5" w:rsidRDefault="00D35CC5">
      <w:pPr>
        <w:spacing w:after="0" w:line="240" w:lineRule="auto"/>
      </w:pPr>
      <w:r>
        <w:separator/>
      </w:r>
    </w:p>
  </w:footnote>
  <w:footnote w:type="continuationSeparator" w:id="0">
    <w:p w:rsidR="00D35CC5" w:rsidRDefault="00D35C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62886"/>
    </w:sdtPr>
    <w:sdtEndPr/>
    <w:sdtContent>
      <w:p w:rsidR="007C2B91" w:rsidRDefault="00276B04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225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C2B91" w:rsidRDefault="007C2B9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DCF752C"/>
    <w:multiLevelType w:val="hybridMultilevel"/>
    <w:tmpl w:val="B4FCB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F904A1"/>
    <w:multiLevelType w:val="hybridMultilevel"/>
    <w:tmpl w:val="4468DCBE"/>
    <w:lvl w:ilvl="0" w:tplc="98D2188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95B677F"/>
    <w:multiLevelType w:val="hybridMultilevel"/>
    <w:tmpl w:val="4F06EAA6"/>
    <w:lvl w:ilvl="0" w:tplc="8A426F6E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50A21CB0"/>
    <w:multiLevelType w:val="hybridMultilevel"/>
    <w:tmpl w:val="7D605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72184"/>
    <w:multiLevelType w:val="hybridMultilevel"/>
    <w:tmpl w:val="1CBE2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DED"/>
    <w:rsid w:val="00006346"/>
    <w:rsid w:val="00012DB8"/>
    <w:rsid w:val="000330B0"/>
    <w:rsid w:val="00033103"/>
    <w:rsid w:val="0005218F"/>
    <w:rsid w:val="00083BCB"/>
    <w:rsid w:val="00097CEB"/>
    <w:rsid w:val="000A091F"/>
    <w:rsid w:val="000A761C"/>
    <w:rsid w:val="000F0377"/>
    <w:rsid w:val="0010022F"/>
    <w:rsid w:val="001261C9"/>
    <w:rsid w:val="001336BB"/>
    <w:rsid w:val="001620C1"/>
    <w:rsid w:val="0017587C"/>
    <w:rsid w:val="00176497"/>
    <w:rsid w:val="00182965"/>
    <w:rsid w:val="001B0E79"/>
    <w:rsid w:val="001B5865"/>
    <w:rsid w:val="002054DF"/>
    <w:rsid w:val="00206FB0"/>
    <w:rsid w:val="00244B72"/>
    <w:rsid w:val="00253245"/>
    <w:rsid w:val="002715BF"/>
    <w:rsid w:val="00276B04"/>
    <w:rsid w:val="00281025"/>
    <w:rsid w:val="00291381"/>
    <w:rsid w:val="00292BCE"/>
    <w:rsid w:val="0029319E"/>
    <w:rsid w:val="00295246"/>
    <w:rsid w:val="00296E6B"/>
    <w:rsid w:val="002A67E2"/>
    <w:rsid w:val="002B01BF"/>
    <w:rsid w:val="002B60BA"/>
    <w:rsid w:val="002F0ED6"/>
    <w:rsid w:val="002F6A91"/>
    <w:rsid w:val="00313E54"/>
    <w:rsid w:val="003219EC"/>
    <w:rsid w:val="00333E64"/>
    <w:rsid w:val="00335498"/>
    <w:rsid w:val="00391FEB"/>
    <w:rsid w:val="003B2149"/>
    <w:rsid w:val="003B3A96"/>
    <w:rsid w:val="003C2252"/>
    <w:rsid w:val="003D235A"/>
    <w:rsid w:val="003E3053"/>
    <w:rsid w:val="003F2AC2"/>
    <w:rsid w:val="004040DC"/>
    <w:rsid w:val="00410D85"/>
    <w:rsid w:val="00437815"/>
    <w:rsid w:val="004436B3"/>
    <w:rsid w:val="00446515"/>
    <w:rsid w:val="00463BF4"/>
    <w:rsid w:val="00473BA8"/>
    <w:rsid w:val="004840E6"/>
    <w:rsid w:val="00484EAE"/>
    <w:rsid w:val="0048604F"/>
    <w:rsid w:val="004B0A7A"/>
    <w:rsid w:val="004B5FE0"/>
    <w:rsid w:val="004B61CB"/>
    <w:rsid w:val="004E4E75"/>
    <w:rsid w:val="004E539E"/>
    <w:rsid w:val="004E7ABB"/>
    <w:rsid w:val="004F086A"/>
    <w:rsid w:val="005054B4"/>
    <w:rsid w:val="005162A5"/>
    <w:rsid w:val="00536DC4"/>
    <w:rsid w:val="00562391"/>
    <w:rsid w:val="005751FC"/>
    <w:rsid w:val="00594CA8"/>
    <w:rsid w:val="005B0530"/>
    <w:rsid w:val="005B5DF5"/>
    <w:rsid w:val="005F7A78"/>
    <w:rsid w:val="006022CF"/>
    <w:rsid w:val="0062114E"/>
    <w:rsid w:val="006230D7"/>
    <w:rsid w:val="00636D28"/>
    <w:rsid w:val="00637EB1"/>
    <w:rsid w:val="00646CB8"/>
    <w:rsid w:val="00655CC2"/>
    <w:rsid w:val="006843A9"/>
    <w:rsid w:val="00695213"/>
    <w:rsid w:val="00695692"/>
    <w:rsid w:val="006C0561"/>
    <w:rsid w:val="006D0307"/>
    <w:rsid w:val="006D0309"/>
    <w:rsid w:val="006D3790"/>
    <w:rsid w:val="006F3DD2"/>
    <w:rsid w:val="006F7410"/>
    <w:rsid w:val="00712B6D"/>
    <w:rsid w:val="00721C4B"/>
    <w:rsid w:val="00727F47"/>
    <w:rsid w:val="00734DFC"/>
    <w:rsid w:val="00743862"/>
    <w:rsid w:val="00757094"/>
    <w:rsid w:val="00771204"/>
    <w:rsid w:val="00771427"/>
    <w:rsid w:val="00791420"/>
    <w:rsid w:val="00791BFB"/>
    <w:rsid w:val="00793CCD"/>
    <w:rsid w:val="007A2C2C"/>
    <w:rsid w:val="007A5BFA"/>
    <w:rsid w:val="007B4568"/>
    <w:rsid w:val="007B4AB1"/>
    <w:rsid w:val="007C2B91"/>
    <w:rsid w:val="007C5EBB"/>
    <w:rsid w:val="007D618D"/>
    <w:rsid w:val="007E0B2C"/>
    <w:rsid w:val="007E6F85"/>
    <w:rsid w:val="007E7F95"/>
    <w:rsid w:val="007F5C4E"/>
    <w:rsid w:val="007F5ED8"/>
    <w:rsid w:val="00800CFF"/>
    <w:rsid w:val="00812488"/>
    <w:rsid w:val="0083230E"/>
    <w:rsid w:val="0083684B"/>
    <w:rsid w:val="00862465"/>
    <w:rsid w:val="00890DED"/>
    <w:rsid w:val="00892EF2"/>
    <w:rsid w:val="008959F7"/>
    <w:rsid w:val="008A52FD"/>
    <w:rsid w:val="008C77AD"/>
    <w:rsid w:val="008E00F7"/>
    <w:rsid w:val="008E21CC"/>
    <w:rsid w:val="008E44FF"/>
    <w:rsid w:val="008F0581"/>
    <w:rsid w:val="008F63DD"/>
    <w:rsid w:val="00900683"/>
    <w:rsid w:val="00947B5C"/>
    <w:rsid w:val="009568EA"/>
    <w:rsid w:val="00974DA7"/>
    <w:rsid w:val="00985674"/>
    <w:rsid w:val="009916A6"/>
    <w:rsid w:val="009E2A27"/>
    <w:rsid w:val="009F3072"/>
    <w:rsid w:val="009F4C03"/>
    <w:rsid w:val="009F5CDC"/>
    <w:rsid w:val="00A021A8"/>
    <w:rsid w:val="00A1170B"/>
    <w:rsid w:val="00A128B3"/>
    <w:rsid w:val="00A2725E"/>
    <w:rsid w:val="00A348F4"/>
    <w:rsid w:val="00A51E60"/>
    <w:rsid w:val="00A64A93"/>
    <w:rsid w:val="00A67A8D"/>
    <w:rsid w:val="00A814DD"/>
    <w:rsid w:val="00A83E5D"/>
    <w:rsid w:val="00A87B04"/>
    <w:rsid w:val="00A9672C"/>
    <w:rsid w:val="00AA494E"/>
    <w:rsid w:val="00AB5580"/>
    <w:rsid w:val="00AC338C"/>
    <w:rsid w:val="00AC66FC"/>
    <w:rsid w:val="00AC6C75"/>
    <w:rsid w:val="00AE10CB"/>
    <w:rsid w:val="00AF10F1"/>
    <w:rsid w:val="00B126AF"/>
    <w:rsid w:val="00B21693"/>
    <w:rsid w:val="00B32FA4"/>
    <w:rsid w:val="00B42A0B"/>
    <w:rsid w:val="00B42A1C"/>
    <w:rsid w:val="00B5639F"/>
    <w:rsid w:val="00B80B7C"/>
    <w:rsid w:val="00B8174C"/>
    <w:rsid w:val="00B86042"/>
    <w:rsid w:val="00B94556"/>
    <w:rsid w:val="00BA0D1F"/>
    <w:rsid w:val="00BA6488"/>
    <w:rsid w:val="00BB6C23"/>
    <w:rsid w:val="00BC65E3"/>
    <w:rsid w:val="00BC7BEA"/>
    <w:rsid w:val="00BD6CB5"/>
    <w:rsid w:val="00BD7362"/>
    <w:rsid w:val="00BF33F1"/>
    <w:rsid w:val="00BF6AC5"/>
    <w:rsid w:val="00C120BC"/>
    <w:rsid w:val="00C70F5A"/>
    <w:rsid w:val="00C916E8"/>
    <w:rsid w:val="00C94EF6"/>
    <w:rsid w:val="00C95887"/>
    <w:rsid w:val="00CA0A56"/>
    <w:rsid w:val="00CA3611"/>
    <w:rsid w:val="00CB5592"/>
    <w:rsid w:val="00CD7D17"/>
    <w:rsid w:val="00D10248"/>
    <w:rsid w:val="00D111F0"/>
    <w:rsid w:val="00D16572"/>
    <w:rsid w:val="00D35CC5"/>
    <w:rsid w:val="00D364CA"/>
    <w:rsid w:val="00D573C7"/>
    <w:rsid w:val="00D61959"/>
    <w:rsid w:val="00D71BE5"/>
    <w:rsid w:val="00D7206B"/>
    <w:rsid w:val="00D77B88"/>
    <w:rsid w:val="00D85B7A"/>
    <w:rsid w:val="00DB243A"/>
    <w:rsid w:val="00DD10CD"/>
    <w:rsid w:val="00E00844"/>
    <w:rsid w:val="00E063ED"/>
    <w:rsid w:val="00E15CA9"/>
    <w:rsid w:val="00E21743"/>
    <w:rsid w:val="00E3549B"/>
    <w:rsid w:val="00E46913"/>
    <w:rsid w:val="00E57E65"/>
    <w:rsid w:val="00E90584"/>
    <w:rsid w:val="00E9212D"/>
    <w:rsid w:val="00E9567F"/>
    <w:rsid w:val="00EB1B6D"/>
    <w:rsid w:val="00EF68F7"/>
    <w:rsid w:val="00F11818"/>
    <w:rsid w:val="00F20683"/>
    <w:rsid w:val="00F414D1"/>
    <w:rsid w:val="00F67124"/>
    <w:rsid w:val="00F81D61"/>
    <w:rsid w:val="00F84F71"/>
    <w:rsid w:val="00FA225B"/>
    <w:rsid w:val="00FB49D0"/>
    <w:rsid w:val="00FE6D7A"/>
    <w:rsid w:val="00FF0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674"/>
  </w:style>
  <w:style w:type="paragraph" w:styleId="2">
    <w:name w:val="heading 2"/>
    <w:basedOn w:val="a"/>
    <w:next w:val="a"/>
    <w:link w:val="20"/>
    <w:qFormat/>
    <w:rsid w:val="00F414D1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Andale Sans UI" w:hAnsi="Times New Roman" w:cs="Times New Roman"/>
      <w:kern w:val="1"/>
      <w:sz w:val="28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195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90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0D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90DED"/>
    <w:pPr>
      <w:spacing w:after="0" w:line="240" w:lineRule="auto"/>
    </w:pPr>
  </w:style>
  <w:style w:type="table" w:customStyle="1" w:styleId="1">
    <w:name w:val="Сетка таблицы1"/>
    <w:basedOn w:val="a1"/>
    <w:next w:val="a3"/>
    <w:uiPriority w:val="59"/>
    <w:rsid w:val="003C22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semiHidden/>
    <w:unhideWhenUsed/>
    <w:rsid w:val="00F84F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84F71"/>
  </w:style>
  <w:style w:type="character" w:customStyle="1" w:styleId="20">
    <w:name w:val="Заголовок 2 Знак"/>
    <w:basedOn w:val="a0"/>
    <w:link w:val="2"/>
    <w:rsid w:val="00F414D1"/>
    <w:rPr>
      <w:rFonts w:ascii="Times New Roman" w:eastAsia="Andale Sans UI" w:hAnsi="Times New Roman" w:cs="Times New Roman"/>
      <w:kern w:val="1"/>
      <w:sz w:val="28"/>
      <w:szCs w:val="24"/>
    </w:rPr>
  </w:style>
  <w:style w:type="character" w:styleId="a9">
    <w:name w:val="Hyperlink"/>
    <w:basedOn w:val="a0"/>
    <w:rsid w:val="00F414D1"/>
    <w:rPr>
      <w:color w:val="0000FF"/>
      <w:u w:val="single"/>
    </w:rPr>
  </w:style>
  <w:style w:type="paragraph" w:styleId="aa">
    <w:name w:val="Body Text"/>
    <w:basedOn w:val="a"/>
    <w:link w:val="ab"/>
    <w:unhideWhenUsed/>
    <w:rsid w:val="00F414D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F414D1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21">
    <w:name w:val="Основной шрифт абзаца2"/>
    <w:rsid w:val="00F414D1"/>
  </w:style>
  <w:style w:type="character" w:customStyle="1" w:styleId="tendersubject1">
    <w:name w:val="tendersubject1"/>
    <w:basedOn w:val="21"/>
    <w:rsid w:val="00F414D1"/>
    <w:rPr>
      <w:b/>
      <w:bCs/>
      <w:color w:val="0000FF"/>
      <w:sz w:val="20"/>
      <w:szCs w:val="20"/>
    </w:rPr>
  </w:style>
  <w:style w:type="character" w:styleId="ac">
    <w:name w:val="Strong"/>
    <w:uiPriority w:val="22"/>
    <w:qFormat/>
    <w:rsid w:val="00F414D1"/>
    <w:rPr>
      <w:b/>
      <w:bCs/>
    </w:rPr>
  </w:style>
  <w:style w:type="character" w:styleId="ad">
    <w:name w:val="FollowedHyperlink"/>
    <w:basedOn w:val="a0"/>
    <w:uiPriority w:val="99"/>
    <w:semiHidden/>
    <w:unhideWhenUsed/>
    <w:rsid w:val="00734DFC"/>
    <w:rPr>
      <w:color w:val="800080" w:themeColor="followedHyperlink"/>
      <w:u w:val="single"/>
    </w:rPr>
  </w:style>
  <w:style w:type="paragraph" w:customStyle="1" w:styleId="ae">
    <w:name w:val="Пункт Знак"/>
    <w:basedOn w:val="a"/>
    <w:uiPriority w:val="99"/>
    <w:rsid w:val="00BC65E3"/>
    <w:pPr>
      <w:tabs>
        <w:tab w:val="left" w:pos="851"/>
        <w:tab w:val="left" w:pos="1134"/>
        <w:tab w:val="num" w:pos="1702"/>
      </w:tabs>
      <w:spacing w:after="0" w:line="360" w:lineRule="auto"/>
      <w:ind w:left="1702" w:hanging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List Paragraph"/>
    <w:basedOn w:val="a"/>
    <w:uiPriority w:val="34"/>
    <w:qFormat/>
    <w:rsid w:val="00BC65E3"/>
    <w:pPr>
      <w:ind w:left="720"/>
      <w:contextualSpacing/>
    </w:pPr>
  </w:style>
  <w:style w:type="paragraph" w:customStyle="1" w:styleId="ConsPlusNormal">
    <w:name w:val="ConsPlusNormal"/>
    <w:link w:val="ConsPlusNormal0"/>
    <w:rsid w:val="00B817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6195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2">
    <w:name w:val="Body Text 2"/>
    <w:basedOn w:val="a"/>
    <w:link w:val="23"/>
    <w:uiPriority w:val="99"/>
    <w:unhideWhenUsed/>
    <w:rsid w:val="00AC6C7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rsid w:val="00AC6C75"/>
  </w:style>
  <w:style w:type="character" w:customStyle="1" w:styleId="ConsPlusNormal0">
    <w:name w:val="ConsPlusNormal Знак"/>
    <w:link w:val="ConsPlusNormal"/>
    <w:locked/>
    <w:rsid w:val="00AC6C75"/>
    <w:rPr>
      <w:rFonts w:ascii="Times New Roman" w:hAnsi="Times New Roman" w:cs="Times New Roman"/>
      <w:sz w:val="28"/>
      <w:szCs w:val="28"/>
    </w:rPr>
  </w:style>
  <w:style w:type="character" w:customStyle="1" w:styleId="blk">
    <w:name w:val="blk"/>
    <w:basedOn w:val="a0"/>
    <w:rsid w:val="004E7ABB"/>
  </w:style>
  <w:style w:type="character" w:customStyle="1" w:styleId="apple-converted-space">
    <w:name w:val="apple-converted-space"/>
    <w:basedOn w:val="a0"/>
    <w:rsid w:val="004E7A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674"/>
  </w:style>
  <w:style w:type="paragraph" w:styleId="2">
    <w:name w:val="heading 2"/>
    <w:basedOn w:val="a"/>
    <w:next w:val="a"/>
    <w:link w:val="20"/>
    <w:qFormat/>
    <w:rsid w:val="00F414D1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Andale Sans UI" w:hAnsi="Times New Roman" w:cs="Times New Roman"/>
      <w:kern w:val="1"/>
      <w:sz w:val="28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195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90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0D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90DED"/>
    <w:pPr>
      <w:spacing w:after="0" w:line="240" w:lineRule="auto"/>
    </w:pPr>
  </w:style>
  <w:style w:type="table" w:customStyle="1" w:styleId="1">
    <w:name w:val="Сетка таблицы1"/>
    <w:basedOn w:val="a1"/>
    <w:next w:val="a3"/>
    <w:uiPriority w:val="59"/>
    <w:rsid w:val="003C22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semiHidden/>
    <w:unhideWhenUsed/>
    <w:rsid w:val="00F84F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84F71"/>
  </w:style>
  <w:style w:type="character" w:customStyle="1" w:styleId="20">
    <w:name w:val="Заголовок 2 Знак"/>
    <w:basedOn w:val="a0"/>
    <w:link w:val="2"/>
    <w:rsid w:val="00F414D1"/>
    <w:rPr>
      <w:rFonts w:ascii="Times New Roman" w:eastAsia="Andale Sans UI" w:hAnsi="Times New Roman" w:cs="Times New Roman"/>
      <w:kern w:val="1"/>
      <w:sz w:val="28"/>
      <w:szCs w:val="24"/>
    </w:rPr>
  </w:style>
  <w:style w:type="character" w:styleId="a9">
    <w:name w:val="Hyperlink"/>
    <w:basedOn w:val="a0"/>
    <w:rsid w:val="00F414D1"/>
    <w:rPr>
      <w:color w:val="0000FF"/>
      <w:u w:val="single"/>
    </w:rPr>
  </w:style>
  <w:style w:type="paragraph" w:styleId="aa">
    <w:name w:val="Body Text"/>
    <w:basedOn w:val="a"/>
    <w:link w:val="ab"/>
    <w:unhideWhenUsed/>
    <w:rsid w:val="00F414D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F414D1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21">
    <w:name w:val="Основной шрифт абзаца2"/>
    <w:rsid w:val="00F414D1"/>
  </w:style>
  <w:style w:type="character" w:customStyle="1" w:styleId="tendersubject1">
    <w:name w:val="tendersubject1"/>
    <w:basedOn w:val="21"/>
    <w:rsid w:val="00F414D1"/>
    <w:rPr>
      <w:b/>
      <w:bCs/>
      <w:color w:val="0000FF"/>
      <w:sz w:val="20"/>
      <w:szCs w:val="20"/>
    </w:rPr>
  </w:style>
  <w:style w:type="character" w:styleId="ac">
    <w:name w:val="Strong"/>
    <w:uiPriority w:val="22"/>
    <w:qFormat/>
    <w:rsid w:val="00F414D1"/>
    <w:rPr>
      <w:b/>
      <w:bCs/>
    </w:rPr>
  </w:style>
  <w:style w:type="character" w:styleId="ad">
    <w:name w:val="FollowedHyperlink"/>
    <w:basedOn w:val="a0"/>
    <w:uiPriority w:val="99"/>
    <w:semiHidden/>
    <w:unhideWhenUsed/>
    <w:rsid w:val="00734DFC"/>
    <w:rPr>
      <w:color w:val="800080" w:themeColor="followedHyperlink"/>
      <w:u w:val="single"/>
    </w:rPr>
  </w:style>
  <w:style w:type="paragraph" w:customStyle="1" w:styleId="ae">
    <w:name w:val="Пункт Знак"/>
    <w:basedOn w:val="a"/>
    <w:uiPriority w:val="99"/>
    <w:rsid w:val="00BC65E3"/>
    <w:pPr>
      <w:tabs>
        <w:tab w:val="left" w:pos="851"/>
        <w:tab w:val="left" w:pos="1134"/>
        <w:tab w:val="num" w:pos="1702"/>
      </w:tabs>
      <w:spacing w:after="0" w:line="360" w:lineRule="auto"/>
      <w:ind w:left="1702" w:hanging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List Paragraph"/>
    <w:basedOn w:val="a"/>
    <w:uiPriority w:val="34"/>
    <w:qFormat/>
    <w:rsid w:val="00BC65E3"/>
    <w:pPr>
      <w:ind w:left="720"/>
      <w:contextualSpacing/>
    </w:pPr>
  </w:style>
  <w:style w:type="paragraph" w:customStyle="1" w:styleId="ConsPlusNormal">
    <w:name w:val="ConsPlusNormal"/>
    <w:link w:val="ConsPlusNormal0"/>
    <w:rsid w:val="00B817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6195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2">
    <w:name w:val="Body Text 2"/>
    <w:basedOn w:val="a"/>
    <w:link w:val="23"/>
    <w:uiPriority w:val="99"/>
    <w:unhideWhenUsed/>
    <w:rsid w:val="00AC6C7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rsid w:val="00AC6C75"/>
  </w:style>
  <w:style w:type="character" w:customStyle="1" w:styleId="ConsPlusNormal0">
    <w:name w:val="ConsPlusNormal Знак"/>
    <w:link w:val="ConsPlusNormal"/>
    <w:locked/>
    <w:rsid w:val="00AC6C75"/>
    <w:rPr>
      <w:rFonts w:ascii="Times New Roman" w:hAnsi="Times New Roman" w:cs="Times New Roman"/>
      <w:sz w:val="28"/>
      <w:szCs w:val="28"/>
    </w:rPr>
  </w:style>
  <w:style w:type="character" w:customStyle="1" w:styleId="blk">
    <w:name w:val="blk"/>
    <w:basedOn w:val="a0"/>
    <w:rsid w:val="004E7ABB"/>
  </w:style>
  <w:style w:type="character" w:customStyle="1" w:styleId="apple-converted-space">
    <w:name w:val="apple-converted-space"/>
    <w:basedOn w:val="a0"/>
    <w:rsid w:val="004E7A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5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70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31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9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25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88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3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030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47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37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7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BDBF8-4B8D-4860-9035-A43B798DB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757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Соловьева Анастасия Алексеевна</cp:lastModifiedBy>
  <cp:revision>2</cp:revision>
  <cp:lastPrinted>2020-03-13T11:15:00Z</cp:lastPrinted>
  <dcterms:created xsi:type="dcterms:W3CDTF">2020-07-16T08:01:00Z</dcterms:created>
  <dcterms:modified xsi:type="dcterms:W3CDTF">2020-07-16T08:01:00Z</dcterms:modified>
</cp:coreProperties>
</file>