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11"/>
        <w:tblW w:w="1035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57" w:type="dxa"/>
          <w:right w:w="198" w:type="dxa"/>
        </w:tblCellMar>
        <w:tblLook w:val="04A0" w:firstRow="1" w:lastRow="0" w:firstColumn="1" w:lastColumn="0" w:noHBand="0" w:noVBand="1"/>
      </w:tblPr>
      <w:tblGrid>
        <w:gridCol w:w="194"/>
        <w:gridCol w:w="4569"/>
        <w:gridCol w:w="275"/>
        <w:gridCol w:w="921"/>
        <w:gridCol w:w="4252"/>
        <w:gridCol w:w="141"/>
      </w:tblGrid>
      <w:tr w:rsidR="00F84F71" w:rsidRPr="00391FEB" w:rsidTr="00EA63BD">
        <w:trPr>
          <w:trHeight w:val="1334"/>
        </w:trPr>
        <w:tc>
          <w:tcPr>
            <w:tcW w:w="5038" w:type="dxa"/>
            <w:gridSpan w:val="3"/>
            <w:vMerge w:val="restart"/>
            <w:tcMar>
              <w:left w:w="0" w:type="dxa"/>
              <w:right w:w="0" w:type="dxa"/>
            </w:tcMar>
          </w:tcPr>
          <w:p w:rsidR="00F84F71" w:rsidRPr="00391FEB" w:rsidRDefault="00F84F71" w:rsidP="00F84F71">
            <w:pPr>
              <w:spacing w:before="240"/>
              <w:ind w:left="737"/>
              <w:rPr>
                <w:rFonts w:eastAsia="Calibri"/>
                <w:color w:val="3C69A0"/>
                <w:sz w:val="27"/>
                <w:szCs w:val="27"/>
              </w:rPr>
            </w:pPr>
          </w:p>
          <w:p w:rsidR="00F84F71" w:rsidRPr="00391FEB" w:rsidRDefault="00F84F71" w:rsidP="00F84F71">
            <w:pPr>
              <w:spacing w:before="240"/>
              <w:ind w:left="602"/>
              <w:rPr>
                <w:rFonts w:eastAsia="Calibri"/>
                <w:color w:val="3C69A0"/>
                <w:sz w:val="27"/>
                <w:szCs w:val="27"/>
              </w:rPr>
            </w:pPr>
          </w:p>
          <w:p w:rsidR="00F84F71" w:rsidRPr="00391FEB" w:rsidRDefault="00F84F71" w:rsidP="00F84F71">
            <w:pPr>
              <w:rPr>
                <w:rFonts w:eastAsia="Calibri"/>
                <w:color w:val="3C69A0"/>
                <w:sz w:val="27"/>
                <w:szCs w:val="27"/>
              </w:rPr>
            </w:pPr>
          </w:p>
          <w:p w:rsidR="00F84F71" w:rsidRPr="00391FEB" w:rsidRDefault="00F84F71" w:rsidP="00F84F71">
            <w:pPr>
              <w:rPr>
                <w:rFonts w:eastAsia="Calibri"/>
                <w:color w:val="3C69A0"/>
                <w:sz w:val="27"/>
                <w:szCs w:val="27"/>
              </w:rPr>
            </w:pPr>
          </w:p>
          <w:p w:rsidR="00F84F71" w:rsidRPr="00391FEB" w:rsidRDefault="00F84F71" w:rsidP="00F84F71">
            <w:pPr>
              <w:spacing w:before="240"/>
              <w:ind w:left="542"/>
              <w:rPr>
                <w:rFonts w:eastAsia="Calibri"/>
                <w:color w:val="3C69A0"/>
                <w:sz w:val="27"/>
                <w:szCs w:val="27"/>
              </w:rPr>
            </w:pPr>
          </w:p>
          <w:p w:rsidR="00F84F71" w:rsidRPr="00391FEB" w:rsidRDefault="00F84F71" w:rsidP="00F84F71">
            <w:pPr>
              <w:spacing w:before="240"/>
              <w:ind w:left="407"/>
              <w:rPr>
                <w:rFonts w:eastAsia="Calibri"/>
                <w:color w:val="3C69A0"/>
                <w:sz w:val="27"/>
                <w:szCs w:val="27"/>
              </w:rPr>
            </w:pPr>
          </w:p>
          <w:p w:rsidR="00F84F71" w:rsidRPr="00391FEB" w:rsidRDefault="00F84F71" w:rsidP="00F84F71">
            <w:pPr>
              <w:rPr>
                <w:rFonts w:eastAsia="Calibri"/>
                <w:color w:val="3C69A0"/>
                <w:sz w:val="27"/>
                <w:szCs w:val="27"/>
              </w:rPr>
            </w:pPr>
          </w:p>
          <w:p w:rsidR="00F84F71" w:rsidRPr="00391FEB" w:rsidRDefault="00F84F71" w:rsidP="00F84F71">
            <w:pPr>
              <w:rPr>
                <w:rFonts w:eastAsia="Calibri"/>
                <w:color w:val="3C69A0"/>
                <w:sz w:val="27"/>
                <w:szCs w:val="27"/>
              </w:rPr>
            </w:pPr>
          </w:p>
          <w:p w:rsidR="00F84F71" w:rsidRPr="00391FEB" w:rsidRDefault="00F84F71" w:rsidP="00F84F71">
            <w:pPr>
              <w:spacing w:before="240"/>
              <w:rPr>
                <w:rFonts w:eastAsia="Calibri"/>
                <w:color w:val="3C69A0"/>
                <w:sz w:val="27"/>
                <w:szCs w:val="27"/>
              </w:rPr>
            </w:pPr>
          </w:p>
        </w:tc>
        <w:tc>
          <w:tcPr>
            <w:tcW w:w="921" w:type="dxa"/>
            <w:vMerge w:val="restart"/>
          </w:tcPr>
          <w:p w:rsidR="00F84F71" w:rsidRPr="00391FEB" w:rsidRDefault="00F84F71" w:rsidP="00F84F71">
            <w:pPr>
              <w:rPr>
                <w:color w:val="3C69A0"/>
                <w:sz w:val="27"/>
                <w:szCs w:val="27"/>
              </w:rPr>
            </w:pPr>
          </w:p>
          <w:p w:rsidR="00F84F71" w:rsidRPr="00391FEB" w:rsidRDefault="00F84F71" w:rsidP="00F84F71">
            <w:pPr>
              <w:rPr>
                <w:color w:val="3C69A0"/>
                <w:sz w:val="27"/>
                <w:szCs w:val="27"/>
              </w:rPr>
            </w:pPr>
          </w:p>
          <w:p w:rsidR="00F84F71" w:rsidRPr="00391FEB" w:rsidRDefault="00F84F71" w:rsidP="00F84F71">
            <w:pPr>
              <w:rPr>
                <w:color w:val="3C69A0"/>
                <w:sz w:val="27"/>
                <w:szCs w:val="27"/>
              </w:rPr>
            </w:pPr>
          </w:p>
          <w:p w:rsidR="00F84F71" w:rsidRPr="00391FEB" w:rsidRDefault="00F84F71" w:rsidP="00F84F71">
            <w:pPr>
              <w:rPr>
                <w:color w:val="3C69A0"/>
                <w:sz w:val="27"/>
                <w:szCs w:val="27"/>
              </w:rPr>
            </w:pPr>
          </w:p>
        </w:tc>
        <w:tc>
          <w:tcPr>
            <w:tcW w:w="4393" w:type="dxa"/>
            <w:gridSpan w:val="2"/>
            <w:tcMar>
              <w:left w:w="170" w:type="dxa"/>
              <w:right w:w="0" w:type="dxa"/>
            </w:tcMar>
          </w:tcPr>
          <w:p w:rsidR="00F84F71" w:rsidRDefault="00F84F71" w:rsidP="00CD7D17">
            <w:pPr>
              <w:spacing w:before="240"/>
              <w:rPr>
                <w:sz w:val="27"/>
                <w:szCs w:val="27"/>
              </w:rPr>
            </w:pPr>
          </w:p>
          <w:p w:rsidR="00AF626E" w:rsidRDefault="00AF626E" w:rsidP="00CD7D17">
            <w:pPr>
              <w:spacing w:before="240"/>
              <w:rPr>
                <w:sz w:val="27"/>
                <w:szCs w:val="27"/>
              </w:rPr>
            </w:pPr>
          </w:p>
          <w:p w:rsidR="00AF626E" w:rsidRPr="00391FEB" w:rsidRDefault="00AF626E" w:rsidP="00CD7D17">
            <w:pPr>
              <w:spacing w:before="240"/>
              <w:rPr>
                <w:sz w:val="27"/>
                <w:szCs w:val="27"/>
              </w:rPr>
            </w:pPr>
          </w:p>
        </w:tc>
      </w:tr>
      <w:tr w:rsidR="00F414D1" w:rsidRPr="00391FEB" w:rsidTr="00EA63BD">
        <w:trPr>
          <w:gridAfter w:val="1"/>
          <w:wAfter w:w="141" w:type="dxa"/>
          <w:trHeight w:val="4155"/>
        </w:trPr>
        <w:tc>
          <w:tcPr>
            <w:tcW w:w="5038" w:type="dxa"/>
            <w:gridSpan w:val="3"/>
            <w:vMerge/>
            <w:tcMar>
              <w:left w:w="0" w:type="dxa"/>
              <w:right w:w="0" w:type="dxa"/>
            </w:tcMar>
          </w:tcPr>
          <w:p w:rsidR="00F84F71" w:rsidRPr="00391FEB" w:rsidRDefault="00F84F71" w:rsidP="00F84F71">
            <w:pPr>
              <w:jc w:val="center"/>
              <w:rPr>
                <w:noProof/>
                <w:color w:val="3C69A0"/>
                <w:sz w:val="27"/>
                <w:szCs w:val="27"/>
                <w:lang w:eastAsia="ru-RU"/>
              </w:rPr>
            </w:pPr>
          </w:p>
        </w:tc>
        <w:tc>
          <w:tcPr>
            <w:tcW w:w="921" w:type="dxa"/>
            <w:vMerge/>
          </w:tcPr>
          <w:p w:rsidR="00F84F71" w:rsidRPr="00391FEB" w:rsidRDefault="00F84F71" w:rsidP="00F84F71">
            <w:pPr>
              <w:rPr>
                <w:color w:val="3C69A0"/>
                <w:sz w:val="27"/>
                <w:szCs w:val="27"/>
              </w:rPr>
            </w:pPr>
          </w:p>
        </w:tc>
        <w:tc>
          <w:tcPr>
            <w:tcW w:w="4252" w:type="dxa"/>
            <w:vMerge w:val="restart"/>
            <w:tcMar>
              <w:left w:w="170" w:type="dxa"/>
              <w:right w:w="0" w:type="dxa"/>
            </w:tcMar>
          </w:tcPr>
          <w:p w:rsidR="001F56C4" w:rsidRDefault="001F56C4" w:rsidP="001F1839">
            <w:pPr>
              <w:pBdr>
                <w:bottom w:val="single" w:sz="12" w:space="1" w:color="auto"/>
              </w:pBdr>
              <w:spacing w:line="264" w:lineRule="auto"/>
              <w:rPr>
                <w:rStyle w:val="ac"/>
                <w:szCs w:val="28"/>
              </w:rPr>
            </w:pPr>
          </w:p>
          <w:p w:rsidR="00D12A97" w:rsidRDefault="00D12A97" w:rsidP="009C7BA1">
            <w:pPr>
              <w:pBdr>
                <w:bottom w:val="single" w:sz="12" w:space="1" w:color="auto"/>
              </w:pBdr>
              <w:suppressAutoHyphens/>
              <w:spacing w:line="276" w:lineRule="auto"/>
              <w:rPr>
                <w:rFonts w:eastAsia="Calibri"/>
                <w:b/>
                <w:szCs w:val="28"/>
              </w:rPr>
            </w:pPr>
          </w:p>
          <w:p w:rsidR="00D12A97" w:rsidRDefault="00D12A97" w:rsidP="009C7BA1">
            <w:pPr>
              <w:pBdr>
                <w:bottom w:val="single" w:sz="12" w:space="1" w:color="auto"/>
              </w:pBdr>
              <w:suppressAutoHyphens/>
              <w:spacing w:line="276" w:lineRule="auto"/>
              <w:rPr>
                <w:rFonts w:eastAsia="Calibri"/>
                <w:b/>
                <w:szCs w:val="28"/>
              </w:rPr>
            </w:pPr>
          </w:p>
          <w:p w:rsidR="00E05D2C" w:rsidRDefault="00A72E0F" w:rsidP="009C7BA1">
            <w:pPr>
              <w:pBdr>
                <w:bottom w:val="single" w:sz="12" w:space="1" w:color="auto"/>
              </w:pBdr>
              <w:suppressAutoHyphens/>
              <w:spacing w:line="276" w:lineRule="auto"/>
              <w:rPr>
                <w:rFonts w:eastAsia="Calibri"/>
                <w:b/>
                <w:szCs w:val="28"/>
              </w:rPr>
            </w:pPr>
            <w:r>
              <w:rPr>
                <w:rFonts w:eastAsia="Calibri"/>
                <w:b/>
                <w:szCs w:val="28"/>
              </w:rPr>
              <w:t xml:space="preserve">Общество с ограниченной ответственностью </w:t>
            </w:r>
          </w:p>
          <w:p w:rsidR="009C7BA1" w:rsidRPr="00EA63BD" w:rsidRDefault="00A72E0F" w:rsidP="009C7BA1">
            <w:pPr>
              <w:pBdr>
                <w:bottom w:val="single" w:sz="12" w:space="1" w:color="auto"/>
              </w:pBdr>
              <w:suppressAutoHyphens/>
              <w:spacing w:line="276" w:lineRule="auto"/>
              <w:rPr>
                <w:rFonts w:eastAsia="Calibri"/>
                <w:b/>
                <w:szCs w:val="28"/>
              </w:rPr>
            </w:pPr>
            <w:r>
              <w:rPr>
                <w:rFonts w:eastAsia="Calibri"/>
                <w:b/>
                <w:szCs w:val="28"/>
              </w:rPr>
              <w:t>«</w:t>
            </w:r>
            <w:r w:rsidR="00E05D2C">
              <w:rPr>
                <w:rFonts w:eastAsia="Calibri"/>
                <w:b/>
                <w:szCs w:val="28"/>
              </w:rPr>
              <w:t>Урал Контракт</w:t>
            </w:r>
            <w:r>
              <w:rPr>
                <w:rFonts w:eastAsia="Calibri"/>
                <w:b/>
                <w:szCs w:val="28"/>
              </w:rPr>
              <w:t xml:space="preserve">» </w:t>
            </w:r>
          </w:p>
          <w:p w:rsidR="00FB05D3" w:rsidRPr="00EA63BD" w:rsidRDefault="00FB05D3" w:rsidP="00FB05D3">
            <w:pPr>
              <w:suppressAutoHyphens/>
              <w:rPr>
                <w:rFonts w:eastAsia="Calibri"/>
                <w:szCs w:val="28"/>
              </w:rPr>
            </w:pPr>
            <w:r>
              <w:rPr>
                <w:rFonts w:eastAsia="Calibri"/>
                <w:szCs w:val="28"/>
              </w:rPr>
              <w:t xml:space="preserve">ул. </w:t>
            </w:r>
            <w:r w:rsidR="00E05D2C">
              <w:rPr>
                <w:rFonts w:eastAsia="Calibri"/>
                <w:szCs w:val="28"/>
              </w:rPr>
              <w:t>Горького</w:t>
            </w:r>
            <w:r w:rsidR="00EA63BD">
              <w:rPr>
                <w:rFonts w:eastAsia="Calibri"/>
                <w:szCs w:val="28"/>
              </w:rPr>
              <w:t>, д.</w:t>
            </w:r>
            <w:r w:rsidR="00E05D2C">
              <w:rPr>
                <w:rFonts w:eastAsia="Calibri"/>
                <w:szCs w:val="28"/>
              </w:rPr>
              <w:t>65</w:t>
            </w:r>
            <w:r w:rsidR="00EA63BD">
              <w:rPr>
                <w:rFonts w:eastAsia="Calibri"/>
                <w:szCs w:val="28"/>
              </w:rPr>
              <w:t>,</w:t>
            </w:r>
            <w:r w:rsidR="00EA63BD" w:rsidRPr="00EA63BD">
              <w:rPr>
                <w:rFonts w:eastAsia="Calibri"/>
                <w:szCs w:val="28"/>
              </w:rPr>
              <w:t xml:space="preserve"> </w:t>
            </w:r>
            <w:r w:rsidR="00E05D2C">
              <w:rPr>
                <w:rFonts w:eastAsia="Calibri"/>
                <w:szCs w:val="28"/>
              </w:rPr>
              <w:t>оф. 455,</w:t>
            </w:r>
            <w:r w:rsidR="00A72E0F">
              <w:rPr>
                <w:rFonts w:eastAsia="Calibri"/>
                <w:szCs w:val="28"/>
              </w:rPr>
              <w:br/>
              <w:t xml:space="preserve">г. </w:t>
            </w:r>
            <w:r w:rsidR="00E05D2C">
              <w:rPr>
                <w:rFonts w:eastAsia="Calibri"/>
                <w:szCs w:val="28"/>
              </w:rPr>
              <w:t>Екатеринбург</w:t>
            </w:r>
            <w:r w:rsidR="00EA63BD">
              <w:rPr>
                <w:rFonts w:eastAsia="Calibri"/>
                <w:szCs w:val="28"/>
              </w:rPr>
              <w:t xml:space="preserve">, </w:t>
            </w:r>
            <w:r w:rsidR="00E05D2C">
              <w:rPr>
                <w:rFonts w:eastAsia="Calibri"/>
                <w:szCs w:val="28"/>
              </w:rPr>
              <w:t>620075</w:t>
            </w:r>
          </w:p>
          <w:p w:rsidR="004C6763" w:rsidRPr="00E34486" w:rsidRDefault="004C6763" w:rsidP="005751DE">
            <w:pPr>
              <w:suppressAutoHyphens/>
              <w:spacing w:line="288" w:lineRule="auto"/>
              <w:rPr>
                <w:rFonts w:eastAsia="Calibri"/>
                <w:szCs w:val="28"/>
              </w:rPr>
            </w:pPr>
          </w:p>
          <w:p w:rsidR="004C6763" w:rsidRDefault="004C6763" w:rsidP="005751DE">
            <w:pPr>
              <w:suppressAutoHyphens/>
              <w:spacing w:line="288" w:lineRule="auto"/>
              <w:rPr>
                <w:rFonts w:eastAsia="Calibri"/>
                <w:szCs w:val="28"/>
              </w:rPr>
            </w:pPr>
          </w:p>
          <w:p w:rsidR="004C6763" w:rsidRPr="004E2B9B" w:rsidRDefault="004C6763" w:rsidP="005751DE">
            <w:pPr>
              <w:suppressAutoHyphens/>
              <w:spacing w:line="288" w:lineRule="auto"/>
              <w:rPr>
                <w:rFonts w:eastAsia="Calibri"/>
                <w:szCs w:val="28"/>
              </w:rPr>
            </w:pPr>
          </w:p>
          <w:p w:rsidR="004C6763" w:rsidRPr="00BD122E" w:rsidRDefault="004C6763" w:rsidP="005751DE">
            <w:pPr>
              <w:suppressAutoHyphens/>
              <w:spacing w:line="288" w:lineRule="auto"/>
              <w:rPr>
                <w:rFonts w:eastAsia="Calibri"/>
                <w:szCs w:val="28"/>
              </w:rPr>
            </w:pPr>
          </w:p>
        </w:tc>
      </w:tr>
      <w:tr w:rsidR="00F84F71" w:rsidRPr="00391FEB" w:rsidTr="00EA63BD">
        <w:trPr>
          <w:gridAfter w:val="1"/>
          <w:wAfter w:w="141" w:type="dxa"/>
          <w:trHeight w:val="270"/>
        </w:trPr>
        <w:tc>
          <w:tcPr>
            <w:tcW w:w="194" w:type="dxa"/>
            <w:tcMar>
              <w:left w:w="0" w:type="dxa"/>
              <w:right w:w="0" w:type="dxa"/>
            </w:tcMar>
          </w:tcPr>
          <w:p w:rsidR="00F84F71" w:rsidRPr="00391FEB" w:rsidRDefault="00F84F71" w:rsidP="00F84F71">
            <w:pPr>
              <w:jc w:val="center"/>
              <w:rPr>
                <w:noProof/>
                <w:color w:val="3C69A0"/>
                <w:sz w:val="27"/>
                <w:szCs w:val="27"/>
                <w:lang w:eastAsia="ru-RU"/>
              </w:rPr>
            </w:pPr>
          </w:p>
        </w:tc>
        <w:tc>
          <w:tcPr>
            <w:tcW w:w="4569" w:type="dxa"/>
          </w:tcPr>
          <w:p w:rsidR="00F84F71" w:rsidRPr="00391FEB" w:rsidRDefault="00F84F71" w:rsidP="00F84F71">
            <w:pPr>
              <w:rPr>
                <w:noProof/>
                <w:color w:val="3C69A0"/>
                <w:sz w:val="27"/>
                <w:szCs w:val="27"/>
                <w:lang w:eastAsia="ru-RU"/>
              </w:rPr>
            </w:pPr>
          </w:p>
        </w:tc>
        <w:tc>
          <w:tcPr>
            <w:tcW w:w="275" w:type="dxa"/>
          </w:tcPr>
          <w:p w:rsidR="00F84F71" w:rsidRPr="00391FEB" w:rsidRDefault="00F84F71" w:rsidP="00F84F71">
            <w:pPr>
              <w:jc w:val="center"/>
              <w:rPr>
                <w:noProof/>
                <w:color w:val="3C69A0"/>
                <w:sz w:val="27"/>
                <w:szCs w:val="27"/>
                <w:lang w:eastAsia="ru-RU"/>
              </w:rPr>
            </w:pPr>
          </w:p>
        </w:tc>
        <w:tc>
          <w:tcPr>
            <w:tcW w:w="921" w:type="dxa"/>
            <w:vMerge/>
          </w:tcPr>
          <w:p w:rsidR="00F84F71" w:rsidRPr="00391FEB" w:rsidRDefault="00F84F71" w:rsidP="00F84F71">
            <w:pPr>
              <w:rPr>
                <w:color w:val="3C69A0"/>
                <w:sz w:val="27"/>
                <w:szCs w:val="27"/>
              </w:rPr>
            </w:pPr>
          </w:p>
        </w:tc>
        <w:tc>
          <w:tcPr>
            <w:tcW w:w="4252" w:type="dxa"/>
            <w:vMerge/>
            <w:tcMar>
              <w:left w:w="113" w:type="dxa"/>
              <w:right w:w="85" w:type="dxa"/>
            </w:tcMar>
          </w:tcPr>
          <w:p w:rsidR="00F84F71" w:rsidRPr="00391FEB" w:rsidRDefault="00F84F71" w:rsidP="00F84F71">
            <w:pPr>
              <w:spacing w:before="240"/>
              <w:rPr>
                <w:sz w:val="27"/>
                <w:szCs w:val="27"/>
              </w:rPr>
            </w:pPr>
          </w:p>
        </w:tc>
      </w:tr>
    </w:tbl>
    <w:p w:rsidR="00A100CB" w:rsidRPr="00A100CB" w:rsidRDefault="00A100CB" w:rsidP="00A100CB"/>
    <w:p w:rsidR="004C55A0" w:rsidRDefault="004C55A0" w:rsidP="00FB05D3">
      <w:pPr>
        <w:pStyle w:val="2"/>
        <w:numPr>
          <w:ilvl w:val="0"/>
          <w:numId w:val="0"/>
        </w:numPr>
        <w:spacing w:line="276" w:lineRule="auto"/>
        <w:ind w:left="432" w:right="-365"/>
        <w:jc w:val="left"/>
        <w:rPr>
          <w:b/>
          <w:bCs/>
          <w:szCs w:val="28"/>
        </w:rPr>
      </w:pPr>
    </w:p>
    <w:p w:rsidR="00F414D1" w:rsidRPr="000B24D3" w:rsidRDefault="00F414D1" w:rsidP="000B24D3">
      <w:pPr>
        <w:pStyle w:val="2"/>
        <w:numPr>
          <w:ilvl w:val="1"/>
          <w:numId w:val="2"/>
        </w:numPr>
        <w:tabs>
          <w:tab w:val="clear" w:pos="0"/>
        </w:tabs>
        <w:spacing w:line="276" w:lineRule="auto"/>
        <w:ind w:left="0" w:right="-365" w:firstLine="0"/>
        <w:rPr>
          <w:b/>
          <w:bCs/>
          <w:szCs w:val="28"/>
        </w:rPr>
      </w:pPr>
      <w:r w:rsidRPr="000B24D3">
        <w:rPr>
          <w:b/>
          <w:bCs/>
          <w:szCs w:val="28"/>
        </w:rPr>
        <w:t>РЕШЕНИЕ</w:t>
      </w:r>
    </w:p>
    <w:p w:rsidR="00F414D1" w:rsidRPr="000B24D3" w:rsidRDefault="00531E84" w:rsidP="000B24D3">
      <w:pPr>
        <w:pStyle w:val="2"/>
        <w:numPr>
          <w:ilvl w:val="0"/>
          <w:numId w:val="0"/>
        </w:numPr>
        <w:spacing w:line="276" w:lineRule="auto"/>
        <w:ind w:right="-365"/>
        <w:rPr>
          <w:rStyle w:val="tendersubject1"/>
          <w:rFonts w:eastAsia="Arial"/>
          <w:bCs w:val="0"/>
          <w:color w:val="auto"/>
          <w:spacing w:val="-1"/>
          <w:sz w:val="28"/>
          <w:szCs w:val="28"/>
          <w:lang w:bidi="en-US"/>
        </w:rPr>
      </w:pPr>
      <w:r>
        <w:rPr>
          <w:rStyle w:val="tendersubject1"/>
          <w:rFonts w:eastAsia="Arial"/>
          <w:bCs w:val="0"/>
          <w:color w:val="auto"/>
          <w:spacing w:val="-1"/>
          <w:sz w:val="28"/>
          <w:szCs w:val="28"/>
          <w:lang w:bidi="en-US"/>
        </w:rPr>
        <w:t>о</w:t>
      </w:r>
      <w:r>
        <w:rPr>
          <w:rStyle w:val="tendersubject1"/>
          <w:rFonts w:eastAsia="Arial"/>
          <w:color w:val="000000" w:themeColor="text1"/>
          <w:spacing w:val="2"/>
          <w:sz w:val="28"/>
          <w:szCs w:val="28"/>
        </w:rPr>
        <w:t xml:space="preserve"> возвращении</w:t>
      </w:r>
      <w:r w:rsidR="00380C97">
        <w:rPr>
          <w:rStyle w:val="tendersubject1"/>
          <w:rFonts w:eastAsia="Arial"/>
          <w:color w:val="000000" w:themeColor="text1"/>
          <w:spacing w:val="2"/>
          <w:sz w:val="28"/>
          <w:szCs w:val="28"/>
        </w:rPr>
        <w:t xml:space="preserve"> </w:t>
      </w:r>
      <w:r w:rsidR="000B24D3" w:rsidRPr="000B24D3">
        <w:rPr>
          <w:rStyle w:val="tendersubject1"/>
          <w:rFonts w:eastAsia="Arial"/>
          <w:color w:val="auto"/>
          <w:spacing w:val="2"/>
          <w:sz w:val="28"/>
          <w:szCs w:val="28"/>
        </w:rPr>
        <w:t>жалобы</w:t>
      </w:r>
    </w:p>
    <w:p w:rsidR="00F414D1" w:rsidRPr="000B24D3" w:rsidRDefault="00291381" w:rsidP="000B24D3">
      <w:pPr>
        <w:tabs>
          <w:tab w:val="left" w:pos="8364"/>
        </w:tabs>
        <w:spacing w:after="0"/>
        <w:jc w:val="both"/>
        <w:rPr>
          <w:szCs w:val="28"/>
          <w:lang w:bidi="en-US"/>
        </w:rPr>
      </w:pPr>
      <w:r w:rsidRPr="000B24D3">
        <w:rPr>
          <w:szCs w:val="28"/>
          <w:lang w:bidi="en-US"/>
        </w:rPr>
        <w:t>«</w:t>
      </w:r>
      <w:r w:rsidR="00E05D2C">
        <w:rPr>
          <w:szCs w:val="28"/>
          <w:lang w:bidi="en-US"/>
        </w:rPr>
        <w:t>20</w:t>
      </w:r>
      <w:r w:rsidRPr="000B24D3">
        <w:rPr>
          <w:szCs w:val="28"/>
          <w:lang w:bidi="en-US"/>
        </w:rPr>
        <w:t xml:space="preserve">» </w:t>
      </w:r>
      <w:r w:rsidR="00E05D2C">
        <w:rPr>
          <w:szCs w:val="28"/>
          <w:lang w:bidi="en-US"/>
        </w:rPr>
        <w:t>июля</w:t>
      </w:r>
      <w:r w:rsidR="00A100CB">
        <w:rPr>
          <w:szCs w:val="28"/>
          <w:lang w:bidi="en-US"/>
        </w:rPr>
        <w:t xml:space="preserve"> </w:t>
      </w:r>
      <w:r w:rsidR="00BD122E">
        <w:rPr>
          <w:szCs w:val="28"/>
          <w:lang w:bidi="en-US"/>
        </w:rPr>
        <w:t>20</w:t>
      </w:r>
      <w:r w:rsidR="00FB05D3" w:rsidRPr="00A72E0F">
        <w:rPr>
          <w:szCs w:val="28"/>
          <w:lang w:bidi="en-US"/>
        </w:rPr>
        <w:t>20</w:t>
      </w:r>
      <w:r w:rsidRPr="000B24D3">
        <w:rPr>
          <w:szCs w:val="28"/>
          <w:lang w:bidi="en-US"/>
        </w:rPr>
        <w:t xml:space="preserve"> года</w:t>
      </w:r>
      <w:r w:rsidR="00F414D1" w:rsidRPr="000B24D3">
        <w:rPr>
          <w:szCs w:val="28"/>
          <w:lang w:bidi="en-US"/>
        </w:rPr>
        <w:tab/>
        <w:t>г. Севастополь</w:t>
      </w:r>
    </w:p>
    <w:p w:rsidR="004C55A0" w:rsidRDefault="004C55A0" w:rsidP="000B24D3">
      <w:pPr>
        <w:spacing w:after="0"/>
        <w:ind w:firstLine="709"/>
        <w:jc w:val="both"/>
        <w:rPr>
          <w:szCs w:val="28"/>
        </w:rPr>
      </w:pPr>
    </w:p>
    <w:p w:rsidR="00F414D1" w:rsidRPr="000B24D3" w:rsidRDefault="00F414D1" w:rsidP="000B24D3">
      <w:pPr>
        <w:spacing w:after="0"/>
        <w:ind w:firstLine="709"/>
        <w:jc w:val="both"/>
        <w:rPr>
          <w:spacing w:val="-2"/>
          <w:szCs w:val="28"/>
        </w:rPr>
      </w:pPr>
      <w:r w:rsidRPr="000B24D3">
        <w:rPr>
          <w:szCs w:val="28"/>
        </w:rPr>
        <w:t>Комиссия по контролю в сфере закупок города федерального значения Севастополя</w:t>
      </w:r>
      <w:r w:rsidRPr="000B24D3">
        <w:rPr>
          <w:spacing w:val="-2"/>
          <w:szCs w:val="28"/>
        </w:rPr>
        <w:t xml:space="preserve"> (далее – Комиссия) </w:t>
      </w:r>
      <w:r w:rsidRPr="000B24D3">
        <w:rPr>
          <w:szCs w:val="28"/>
        </w:rPr>
        <w:t xml:space="preserve">Управления Федеральной антимонопольной службы по Республике Крым и городу Севастополь (далее – Управление) </w:t>
      </w:r>
      <w:r w:rsidRPr="000B24D3">
        <w:rPr>
          <w:spacing w:val="-2"/>
          <w:szCs w:val="28"/>
        </w:rPr>
        <w:t>в составе:</w:t>
      </w:r>
    </w:p>
    <w:p w:rsidR="002B704E" w:rsidRDefault="00E05D2C" w:rsidP="002B704E">
      <w:pPr>
        <w:suppressAutoHyphens/>
        <w:spacing w:after="0"/>
        <w:ind w:firstLine="720"/>
        <w:jc w:val="both"/>
      </w:pPr>
      <w:r>
        <w:t xml:space="preserve">Захаров А.С. </w:t>
      </w:r>
      <w:r w:rsidR="002B704E">
        <w:t xml:space="preserve">– </w:t>
      </w:r>
      <w:proofErr w:type="spellStart"/>
      <w:r>
        <w:t>и.о</w:t>
      </w:r>
      <w:proofErr w:type="spellEnd"/>
      <w:r>
        <w:t>. начальника</w:t>
      </w:r>
      <w:r w:rsidR="002B704E">
        <w:t xml:space="preserve"> отдела </w:t>
      </w:r>
      <w:proofErr w:type="gramStart"/>
      <w:r w:rsidR="002B704E">
        <w:t>контроля за</w:t>
      </w:r>
      <w:proofErr w:type="gramEnd"/>
      <w:r w:rsidR="002B704E">
        <w:t xml:space="preserve"> соблюдением антимонопольного законодательства, рекламы и контроля закупок города Севастополя (далее – Отдел) Управления, заместитель председателя Комиссии;</w:t>
      </w:r>
    </w:p>
    <w:p w:rsidR="002B704E" w:rsidRDefault="00E05D2C" w:rsidP="002B704E">
      <w:pPr>
        <w:suppressAutoHyphens/>
        <w:spacing w:after="0"/>
        <w:ind w:firstLine="720"/>
        <w:jc w:val="both"/>
      </w:pPr>
      <w:proofErr w:type="spellStart"/>
      <w:r w:rsidRPr="00E05D2C">
        <w:t>Крутова</w:t>
      </w:r>
      <w:proofErr w:type="spellEnd"/>
      <w:r w:rsidRPr="00E05D2C">
        <w:t xml:space="preserve"> В.М.</w:t>
      </w:r>
      <w:r w:rsidR="002B704E">
        <w:t xml:space="preserve"> – </w:t>
      </w:r>
      <w:r>
        <w:t xml:space="preserve">главный </w:t>
      </w:r>
      <w:r w:rsidR="002B704E">
        <w:t>специалист-эксперт Отдела Управления, член Комиссии;</w:t>
      </w:r>
    </w:p>
    <w:p w:rsidR="00507EC5" w:rsidRPr="00507EC5" w:rsidRDefault="002B704E" w:rsidP="002B704E">
      <w:pPr>
        <w:suppressAutoHyphens/>
        <w:spacing w:after="0"/>
        <w:ind w:firstLine="720"/>
        <w:jc w:val="both"/>
        <w:rPr>
          <w:rFonts w:eastAsia="Calibri"/>
        </w:rPr>
      </w:pPr>
      <w:r>
        <w:t>Соловьева А.А. – специалист-эксперт Отдела Управления, член Комиссии</w:t>
      </w:r>
      <w:r w:rsidR="00507EC5" w:rsidRPr="00507EC5">
        <w:t>,</w:t>
      </w:r>
    </w:p>
    <w:p w:rsidR="009F030D" w:rsidRPr="00FB05D3" w:rsidRDefault="00291381" w:rsidP="00FB05D3">
      <w:pPr>
        <w:spacing w:after="0"/>
        <w:ind w:firstLine="709"/>
        <w:jc w:val="both"/>
        <w:rPr>
          <w:rFonts w:eastAsia="Calibri"/>
          <w:color w:val="000000" w:themeColor="text1"/>
          <w:szCs w:val="28"/>
        </w:rPr>
      </w:pPr>
      <w:r w:rsidRPr="00531E84">
        <w:rPr>
          <w:rFonts w:eastAsia="Calibri"/>
          <w:color w:val="000000" w:themeColor="text1"/>
          <w:szCs w:val="28"/>
        </w:rPr>
        <w:t>рассмотрев жалобу</w:t>
      </w:r>
      <w:r w:rsidR="00631D82" w:rsidRPr="00631D82">
        <w:rPr>
          <w:rFonts w:eastAsia="Calibri"/>
          <w:color w:val="000000" w:themeColor="text1"/>
          <w:szCs w:val="28"/>
        </w:rPr>
        <w:t xml:space="preserve"> </w:t>
      </w:r>
      <w:r w:rsidR="00A72E0F" w:rsidRPr="00A72E0F">
        <w:rPr>
          <w:rFonts w:eastAsia="Calibri"/>
          <w:color w:val="000000" w:themeColor="text1"/>
          <w:szCs w:val="28"/>
        </w:rPr>
        <w:t>Обществ</w:t>
      </w:r>
      <w:r w:rsidR="00A72E0F">
        <w:rPr>
          <w:rFonts w:eastAsia="Calibri"/>
          <w:color w:val="000000" w:themeColor="text1"/>
          <w:szCs w:val="28"/>
        </w:rPr>
        <w:t>а</w:t>
      </w:r>
      <w:r w:rsidR="00A72E0F" w:rsidRPr="00A72E0F">
        <w:rPr>
          <w:rFonts w:eastAsia="Calibri"/>
          <w:color w:val="000000" w:themeColor="text1"/>
          <w:szCs w:val="28"/>
        </w:rPr>
        <w:t xml:space="preserve"> с ограниченной ответственностью «</w:t>
      </w:r>
      <w:r w:rsidR="00E05D2C">
        <w:rPr>
          <w:rFonts w:eastAsia="Calibri"/>
          <w:color w:val="000000" w:themeColor="text1"/>
          <w:szCs w:val="28"/>
        </w:rPr>
        <w:t>Урал Контракт</w:t>
      </w:r>
      <w:r w:rsidR="00A72E0F" w:rsidRPr="00A72E0F">
        <w:rPr>
          <w:rFonts w:eastAsia="Calibri"/>
          <w:color w:val="000000" w:themeColor="text1"/>
          <w:szCs w:val="28"/>
        </w:rPr>
        <w:t xml:space="preserve">» </w:t>
      </w:r>
      <w:r w:rsidR="00EC3A91" w:rsidRPr="00EC3A91">
        <w:rPr>
          <w:rFonts w:eastAsia="Calibri"/>
          <w:color w:val="000000" w:themeColor="text1"/>
          <w:szCs w:val="28"/>
        </w:rPr>
        <w:t xml:space="preserve">(далее – Заявитель) на действия </w:t>
      </w:r>
      <w:r w:rsidR="00EA63BD">
        <w:rPr>
          <w:rFonts w:eastAsia="Calibri"/>
          <w:color w:val="000000" w:themeColor="text1"/>
          <w:szCs w:val="28"/>
        </w:rPr>
        <w:t>Государственного бюджетного учреждения здравоохранения Севастополя «Медицинский информационно-аналитический центр»</w:t>
      </w:r>
      <w:r w:rsidR="00507EC5" w:rsidRPr="00507EC5">
        <w:rPr>
          <w:rFonts w:eastAsia="Calibri"/>
          <w:color w:val="000000" w:themeColor="text1"/>
          <w:szCs w:val="28"/>
        </w:rPr>
        <w:t xml:space="preserve"> </w:t>
      </w:r>
      <w:r w:rsidR="00EC3A91" w:rsidRPr="00EC3A91">
        <w:rPr>
          <w:rFonts w:eastAsia="Calibri"/>
          <w:color w:val="000000" w:themeColor="text1"/>
          <w:szCs w:val="28"/>
        </w:rPr>
        <w:t xml:space="preserve">(далее – Заказчик) при проведении </w:t>
      </w:r>
      <w:r w:rsidR="00EA63BD">
        <w:rPr>
          <w:rFonts w:eastAsia="Calibri"/>
          <w:color w:val="000000" w:themeColor="text1"/>
          <w:szCs w:val="28"/>
        </w:rPr>
        <w:t>электронного аукциона</w:t>
      </w:r>
      <w:r w:rsidR="00507EC5">
        <w:rPr>
          <w:rFonts w:eastAsia="Calibri"/>
          <w:color w:val="000000" w:themeColor="text1"/>
          <w:szCs w:val="28"/>
        </w:rPr>
        <w:t xml:space="preserve"> </w:t>
      </w:r>
      <w:r w:rsidR="00A72E0F" w:rsidRPr="00A72E0F">
        <w:rPr>
          <w:rFonts w:eastAsia="Calibri"/>
          <w:color w:val="000000" w:themeColor="text1"/>
          <w:szCs w:val="28"/>
        </w:rPr>
        <w:t>на проведение работ по строительству, реконструкции, кап</w:t>
      </w:r>
      <w:proofErr w:type="gramStart"/>
      <w:r w:rsidR="00A72E0F" w:rsidRPr="00A72E0F">
        <w:rPr>
          <w:rFonts w:eastAsia="Calibri"/>
          <w:color w:val="000000" w:themeColor="text1"/>
          <w:szCs w:val="28"/>
        </w:rPr>
        <w:t>.</w:t>
      </w:r>
      <w:proofErr w:type="gramEnd"/>
      <w:r w:rsidR="00A72E0F" w:rsidRPr="00A72E0F">
        <w:rPr>
          <w:rFonts w:eastAsia="Calibri"/>
          <w:color w:val="000000" w:themeColor="text1"/>
          <w:szCs w:val="28"/>
        </w:rPr>
        <w:t xml:space="preserve"> </w:t>
      </w:r>
      <w:proofErr w:type="gramStart"/>
      <w:r w:rsidR="00A72E0F" w:rsidRPr="00A72E0F">
        <w:rPr>
          <w:rFonts w:eastAsia="Calibri"/>
          <w:color w:val="000000" w:themeColor="text1"/>
          <w:szCs w:val="28"/>
        </w:rPr>
        <w:t>р</w:t>
      </w:r>
      <w:proofErr w:type="gramEnd"/>
      <w:r w:rsidR="00A72E0F" w:rsidRPr="00A72E0F">
        <w:rPr>
          <w:rFonts w:eastAsia="Calibri"/>
          <w:color w:val="000000" w:themeColor="text1"/>
          <w:szCs w:val="28"/>
        </w:rPr>
        <w:t xml:space="preserve">емонту, сносу объекта кап. строительства, предусматривающих проектную документацию, утвержденную в порядке, установленном законодательством о градостроительной деятельности </w:t>
      </w:r>
      <w:r w:rsidR="00C81076">
        <w:rPr>
          <w:rFonts w:eastAsia="Calibri"/>
          <w:color w:val="000000" w:themeColor="text1"/>
          <w:szCs w:val="28"/>
        </w:rPr>
        <w:t xml:space="preserve">на </w:t>
      </w:r>
      <w:r w:rsidR="00E05D2C" w:rsidRPr="00E05D2C">
        <w:rPr>
          <w:rFonts w:eastAsia="Calibri"/>
          <w:color w:val="000000" w:themeColor="text1"/>
          <w:szCs w:val="28"/>
        </w:rPr>
        <w:t xml:space="preserve">выполнение работ по капитальному ремонту двора сельской врачебной амбулатории с. Орлиное, по адресу: г. Севастополь, ул. </w:t>
      </w:r>
      <w:proofErr w:type="spellStart"/>
      <w:r w:rsidR="00E05D2C" w:rsidRPr="00E05D2C">
        <w:rPr>
          <w:rFonts w:eastAsia="Calibri"/>
          <w:color w:val="000000" w:themeColor="text1"/>
          <w:szCs w:val="28"/>
        </w:rPr>
        <w:t>Тюкова</w:t>
      </w:r>
      <w:proofErr w:type="spellEnd"/>
      <w:r w:rsidR="00E05D2C" w:rsidRPr="00E05D2C">
        <w:rPr>
          <w:rFonts w:eastAsia="Calibri"/>
          <w:color w:val="000000" w:themeColor="text1"/>
          <w:szCs w:val="28"/>
        </w:rPr>
        <w:t>, 115</w:t>
      </w:r>
      <w:r w:rsidR="00EA63BD">
        <w:rPr>
          <w:rFonts w:eastAsia="Calibri"/>
          <w:color w:val="000000" w:themeColor="text1"/>
          <w:szCs w:val="28"/>
        </w:rPr>
        <w:t>, извещение №</w:t>
      </w:r>
      <w:r w:rsidR="00E05D2C" w:rsidRPr="00E05D2C">
        <w:rPr>
          <w:rFonts w:eastAsia="Calibri"/>
          <w:color w:val="000000" w:themeColor="text1"/>
          <w:szCs w:val="28"/>
        </w:rPr>
        <w:t>0174200002020000154</w:t>
      </w:r>
      <w:r w:rsidR="00A72E0F" w:rsidRPr="00A72E0F">
        <w:rPr>
          <w:rFonts w:eastAsia="Calibri"/>
          <w:color w:val="000000" w:themeColor="text1"/>
          <w:szCs w:val="28"/>
        </w:rPr>
        <w:t xml:space="preserve"> </w:t>
      </w:r>
      <w:r w:rsidR="00675846">
        <w:rPr>
          <w:szCs w:val="28"/>
        </w:rPr>
        <w:t xml:space="preserve">(далее – </w:t>
      </w:r>
      <w:r w:rsidR="00C81076">
        <w:rPr>
          <w:szCs w:val="28"/>
        </w:rPr>
        <w:t>Аукцион</w:t>
      </w:r>
      <w:r w:rsidR="00675846">
        <w:rPr>
          <w:szCs w:val="28"/>
        </w:rPr>
        <w:t>)</w:t>
      </w:r>
      <w:r w:rsidR="009F030D" w:rsidRPr="00D06D10">
        <w:rPr>
          <w:color w:val="000000"/>
          <w:szCs w:val="28"/>
        </w:rPr>
        <w:t xml:space="preserve">, </w:t>
      </w:r>
      <w:r w:rsidR="009F030D">
        <w:rPr>
          <w:szCs w:val="28"/>
        </w:rPr>
        <w:t xml:space="preserve">в соответствии со статьей 105 </w:t>
      </w:r>
      <w:r w:rsidR="009F030D" w:rsidRPr="0015493B">
        <w:rPr>
          <w:rFonts w:eastAsia="Arial"/>
          <w:spacing w:val="2"/>
          <w:szCs w:val="28"/>
        </w:rPr>
        <w:lastRenderedPageBreak/>
        <w:t>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F030D">
        <w:rPr>
          <w:rFonts w:eastAsia="Arial"/>
          <w:spacing w:val="2"/>
          <w:szCs w:val="28"/>
        </w:rPr>
        <w:t>,</w:t>
      </w:r>
    </w:p>
    <w:p w:rsidR="00EA63BD" w:rsidRPr="00605235" w:rsidRDefault="00F414D1" w:rsidP="00605235">
      <w:pPr>
        <w:tabs>
          <w:tab w:val="left" w:pos="7440"/>
        </w:tabs>
        <w:spacing w:after="0" w:line="240" w:lineRule="auto"/>
        <w:ind w:firstLine="720"/>
        <w:jc w:val="center"/>
        <w:rPr>
          <w:b/>
          <w:color w:val="000000" w:themeColor="text1"/>
          <w:szCs w:val="28"/>
        </w:rPr>
      </w:pPr>
      <w:bookmarkStart w:id="0" w:name="doc_subtitle"/>
      <w:r w:rsidRPr="000B24D3">
        <w:rPr>
          <w:b/>
          <w:color w:val="000000" w:themeColor="text1"/>
          <w:szCs w:val="28"/>
        </w:rPr>
        <w:t>УСТАНОВИЛА:</w:t>
      </w:r>
    </w:p>
    <w:p w:rsidR="00706F96" w:rsidRPr="00706F96" w:rsidRDefault="00706F96" w:rsidP="00706F96">
      <w:pPr>
        <w:shd w:val="clear" w:color="auto" w:fill="FFFFFF"/>
        <w:spacing w:after="0"/>
        <w:ind w:firstLine="709"/>
        <w:jc w:val="both"/>
        <w:rPr>
          <w:bCs/>
          <w:szCs w:val="28"/>
        </w:rPr>
      </w:pPr>
      <w:proofErr w:type="gramStart"/>
      <w:r w:rsidRPr="00706F96">
        <w:rPr>
          <w:bCs/>
          <w:szCs w:val="28"/>
        </w:rPr>
        <w:t>Порядок проведения проверок по фактам нарушения законодательства в сфере закупок определен статьями 99, 105,106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w:t>
      </w:r>
      <w:proofErr w:type="gramEnd"/>
      <w:r w:rsidRPr="00706F96">
        <w:rPr>
          <w:bCs/>
          <w:szCs w:val="28"/>
        </w:rPr>
        <w:t>,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года № 727/14 (далее – Административный регламент).</w:t>
      </w:r>
    </w:p>
    <w:p w:rsidR="00706F96" w:rsidRPr="00706F96" w:rsidRDefault="00706F96" w:rsidP="00706F96">
      <w:pPr>
        <w:shd w:val="clear" w:color="auto" w:fill="FFFFFF"/>
        <w:spacing w:after="0"/>
        <w:ind w:firstLine="709"/>
        <w:jc w:val="both"/>
        <w:rPr>
          <w:bCs/>
          <w:szCs w:val="28"/>
        </w:rPr>
      </w:pPr>
      <w:proofErr w:type="gramStart"/>
      <w:r w:rsidRPr="00706F96">
        <w:rPr>
          <w:bCs/>
          <w:szCs w:val="28"/>
        </w:rPr>
        <w:t>В соответствии с частью 8 статьи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w:t>
      </w:r>
      <w:proofErr w:type="gramEnd"/>
    </w:p>
    <w:p w:rsidR="00706F96" w:rsidRPr="00706F96" w:rsidRDefault="00706F96" w:rsidP="00706F96">
      <w:pPr>
        <w:shd w:val="clear" w:color="auto" w:fill="FFFFFF"/>
        <w:spacing w:after="0"/>
        <w:ind w:firstLine="709"/>
        <w:jc w:val="both"/>
        <w:rPr>
          <w:bCs/>
          <w:szCs w:val="28"/>
        </w:rPr>
      </w:pPr>
      <w:proofErr w:type="gramStart"/>
      <w:r w:rsidRPr="00706F96">
        <w:rPr>
          <w:bCs/>
          <w:szCs w:val="28"/>
        </w:rPr>
        <w:t>1)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roofErr w:type="gramEnd"/>
    </w:p>
    <w:p w:rsidR="00706F96" w:rsidRPr="00706F96" w:rsidRDefault="00706F96" w:rsidP="00706F96">
      <w:pPr>
        <w:shd w:val="clear" w:color="auto" w:fill="FFFFFF"/>
        <w:spacing w:after="0"/>
        <w:ind w:firstLine="709"/>
        <w:jc w:val="both"/>
        <w:rPr>
          <w:bCs/>
          <w:szCs w:val="28"/>
        </w:rPr>
      </w:pPr>
      <w:proofErr w:type="gramStart"/>
      <w:r w:rsidRPr="00706F96">
        <w:rPr>
          <w:bCs/>
          <w:szCs w:val="28"/>
        </w:rPr>
        <w:t>2)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roofErr w:type="gramEnd"/>
    </w:p>
    <w:p w:rsidR="00706F96" w:rsidRPr="00706F96" w:rsidRDefault="00706F96" w:rsidP="00706F96">
      <w:pPr>
        <w:shd w:val="clear" w:color="auto" w:fill="FFFFFF"/>
        <w:spacing w:after="0"/>
        <w:ind w:firstLine="709"/>
        <w:jc w:val="both"/>
        <w:rPr>
          <w:bCs/>
          <w:szCs w:val="28"/>
        </w:rPr>
      </w:pPr>
      <w:r w:rsidRPr="00706F96">
        <w:rPr>
          <w:bCs/>
          <w:szCs w:val="28"/>
        </w:rPr>
        <w:t>3)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p>
    <w:p w:rsidR="00706F96" w:rsidRPr="00706F96" w:rsidRDefault="00706F96" w:rsidP="00706F96">
      <w:pPr>
        <w:shd w:val="clear" w:color="auto" w:fill="FFFFFF"/>
        <w:spacing w:after="0"/>
        <w:ind w:firstLine="709"/>
        <w:jc w:val="both"/>
        <w:rPr>
          <w:bCs/>
          <w:szCs w:val="28"/>
        </w:rPr>
      </w:pPr>
      <w:proofErr w:type="gramStart"/>
      <w:r w:rsidRPr="00706F96">
        <w:rPr>
          <w:bCs/>
          <w:szCs w:val="28"/>
        </w:rPr>
        <w:t xml:space="preserve">4)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w:t>
      </w:r>
      <w:r w:rsidRPr="00706F96">
        <w:rPr>
          <w:bCs/>
          <w:szCs w:val="28"/>
        </w:rPr>
        <w:lastRenderedPageBreak/>
        <w:t>контрактной службы, контрактного управляющего, оператора электронной площадки, доводы жалобы.</w:t>
      </w:r>
      <w:proofErr w:type="gramEnd"/>
    </w:p>
    <w:p w:rsidR="00706F96" w:rsidRPr="00706F96" w:rsidRDefault="00706F96" w:rsidP="00706F96">
      <w:pPr>
        <w:shd w:val="clear" w:color="auto" w:fill="FFFFFF"/>
        <w:spacing w:after="0"/>
        <w:ind w:firstLine="709"/>
        <w:jc w:val="both"/>
        <w:rPr>
          <w:bCs/>
          <w:szCs w:val="28"/>
        </w:rPr>
      </w:pPr>
      <w:r w:rsidRPr="00706F96">
        <w:rPr>
          <w:bCs/>
          <w:szCs w:val="28"/>
        </w:rPr>
        <w:t>Согласно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706F96" w:rsidRPr="00706F96" w:rsidRDefault="00706F96" w:rsidP="00706F96">
      <w:pPr>
        <w:shd w:val="clear" w:color="auto" w:fill="FFFFFF"/>
        <w:spacing w:after="0"/>
        <w:ind w:firstLine="709"/>
        <w:jc w:val="both"/>
        <w:rPr>
          <w:bCs/>
          <w:szCs w:val="28"/>
        </w:rPr>
      </w:pPr>
      <w:r w:rsidRPr="00706F96">
        <w:rPr>
          <w:bCs/>
          <w:szCs w:val="28"/>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706F96" w:rsidRPr="00706F96" w:rsidRDefault="00706F96" w:rsidP="00706F96">
      <w:pPr>
        <w:shd w:val="clear" w:color="auto" w:fill="FFFFFF"/>
        <w:spacing w:after="0"/>
        <w:ind w:firstLine="709"/>
        <w:jc w:val="both"/>
        <w:rPr>
          <w:bCs/>
          <w:szCs w:val="28"/>
        </w:rPr>
      </w:pPr>
      <w:proofErr w:type="gramStart"/>
      <w:r w:rsidRPr="00706F96">
        <w:rPr>
          <w:bCs/>
          <w:szCs w:val="28"/>
        </w:rPr>
        <w:t>Изучением содержания жалобы, Комиссией Управления установлено, что жалоба Заявителя не содержит сведения, предусмотренные пунктом 1 части 8 статьи 105 Закона о контрактной системе, а именно: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roofErr w:type="gramEnd"/>
    </w:p>
    <w:p w:rsidR="00D12A97" w:rsidRPr="00605235" w:rsidRDefault="00706F96" w:rsidP="00706F96">
      <w:pPr>
        <w:shd w:val="clear" w:color="auto" w:fill="FFFFFF"/>
        <w:spacing w:after="0"/>
        <w:ind w:firstLine="709"/>
        <w:jc w:val="both"/>
        <w:rPr>
          <w:szCs w:val="28"/>
        </w:rPr>
      </w:pPr>
      <w:r w:rsidRPr="00706F96">
        <w:rPr>
          <w:bCs/>
          <w:szCs w:val="28"/>
        </w:rPr>
        <w:t>На основании изложенного, руководствуясь пунктом 1 части 11 статьи 105 Закона о контрактной системе, Комиссия Управления</w:t>
      </w:r>
      <w:r w:rsidR="004C55A0" w:rsidRPr="004C55A0">
        <w:rPr>
          <w:szCs w:val="28"/>
        </w:rPr>
        <w:t>,</w:t>
      </w:r>
    </w:p>
    <w:p w:rsidR="00F414D1" w:rsidRDefault="00E21743" w:rsidP="00605235">
      <w:pPr>
        <w:shd w:val="clear" w:color="auto" w:fill="FFFFFF"/>
        <w:spacing w:after="0" w:line="240" w:lineRule="auto"/>
        <w:ind w:firstLine="709"/>
        <w:jc w:val="center"/>
        <w:rPr>
          <w:b/>
          <w:spacing w:val="-1"/>
          <w:szCs w:val="28"/>
        </w:rPr>
      </w:pPr>
      <w:r w:rsidRPr="000B24D3">
        <w:rPr>
          <w:b/>
          <w:spacing w:val="-1"/>
          <w:szCs w:val="28"/>
        </w:rPr>
        <w:t>РЕШИЛ</w:t>
      </w:r>
      <w:r w:rsidR="00F414D1" w:rsidRPr="000B24D3">
        <w:rPr>
          <w:b/>
          <w:spacing w:val="-1"/>
          <w:szCs w:val="28"/>
        </w:rPr>
        <w:t>А:</w:t>
      </w:r>
    </w:p>
    <w:p w:rsidR="005E6E75" w:rsidRDefault="00D92F03" w:rsidP="00605235">
      <w:pPr>
        <w:autoSpaceDE w:val="0"/>
        <w:autoSpaceDN w:val="0"/>
        <w:adjustRightInd w:val="0"/>
        <w:spacing w:after="0"/>
        <w:ind w:firstLine="709"/>
        <w:jc w:val="both"/>
        <w:rPr>
          <w:szCs w:val="28"/>
        </w:rPr>
      </w:pPr>
      <w:bookmarkStart w:id="1" w:name="ctl00_contentPlaceHolder_ReductionViewFo"/>
      <w:r>
        <w:rPr>
          <w:rFonts w:eastAsia="Calibri"/>
          <w:color w:val="000000" w:themeColor="text1"/>
          <w:szCs w:val="28"/>
        </w:rPr>
        <w:t xml:space="preserve">Возвратить жалобу </w:t>
      </w:r>
      <w:r w:rsidR="00E05D2C" w:rsidRPr="00E05D2C">
        <w:rPr>
          <w:rFonts w:eastAsia="Calibri"/>
          <w:color w:val="000000" w:themeColor="text1"/>
          <w:szCs w:val="28"/>
        </w:rPr>
        <w:t>Общества с ограниченной о</w:t>
      </w:r>
      <w:r w:rsidR="00E05D2C">
        <w:rPr>
          <w:rFonts w:eastAsia="Calibri"/>
          <w:color w:val="000000" w:themeColor="text1"/>
          <w:szCs w:val="28"/>
        </w:rPr>
        <w:t>тветственностью «Урал Контракт»</w:t>
      </w:r>
      <w:r w:rsidR="00E05D2C" w:rsidRPr="00E05D2C">
        <w:rPr>
          <w:rFonts w:eastAsia="Calibri"/>
          <w:color w:val="000000" w:themeColor="text1"/>
          <w:szCs w:val="28"/>
        </w:rPr>
        <w:t xml:space="preserve"> на действия Государственного бюджетного учреждения здравоохранения Севастополя «Медицинский информационно-аналитический центр» при проведении электронного аукциона на проведение работ по строительству, реконструкции, кап</w:t>
      </w:r>
      <w:proofErr w:type="gramStart"/>
      <w:r w:rsidR="00E05D2C" w:rsidRPr="00E05D2C">
        <w:rPr>
          <w:rFonts w:eastAsia="Calibri"/>
          <w:color w:val="000000" w:themeColor="text1"/>
          <w:szCs w:val="28"/>
        </w:rPr>
        <w:t>.</w:t>
      </w:r>
      <w:proofErr w:type="gramEnd"/>
      <w:r w:rsidR="00E05D2C" w:rsidRPr="00E05D2C">
        <w:rPr>
          <w:rFonts w:eastAsia="Calibri"/>
          <w:color w:val="000000" w:themeColor="text1"/>
          <w:szCs w:val="28"/>
        </w:rPr>
        <w:t xml:space="preserve"> </w:t>
      </w:r>
      <w:proofErr w:type="gramStart"/>
      <w:r w:rsidR="00E05D2C" w:rsidRPr="00E05D2C">
        <w:rPr>
          <w:rFonts w:eastAsia="Calibri"/>
          <w:color w:val="000000" w:themeColor="text1"/>
          <w:szCs w:val="28"/>
        </w:rPr>
        <w:t>р</w:t>
      </w:r>
      <w:proofErr w:type="gramEnd"/>
      <w:r w:rsidR="00E05D2C" w:rsidRPr="00E05D2C">
        <w:rPr>
          <w:rFonts w:eastAsia="Calibri"/>
          <w:color w:val="000000" w:themeColor="text1"/>
          <w:szCs w:val="28"/>
        </w:rPr>
        <w:t xml:space="preserve">емонту, сносу объекта кап. строительства, предусматривающих проектную документацию, утвержденную в порядке, установленном законодательством о градостроительной деятельности на выполнение работ по капитальному ремонту двора сельской врачебной амбулатории с. Орлиное, по адресу: г. Севастополь, ул. </w:t>
      </w:r>
      <w:proofErr w:type="spellStart"/>
      <w:r w:rsidR="00E05D2C" w:rsidRPr="00E05D2C">
        <w:rPr>
          <w:rFonts w:eastAsia="Calibri"/>
          <w:color w:val="000000" w:themeColor="text1"/>
          <w:szCs w:val="28"/>
        </w:rPr>
        <w:t>Тюкова</w:t>
      </w:r>
      <w:proofErr w:type="spellEnd"/>
      <w:r w:rsidR="00E05D2C" w:rsidRPr="00E05D2C">
        <w:rPr>
          <w:rFonts w:eastAsia="Calibri"/>
          <w:color w:val="000000" w:themeColor="text1"/>
          <w:szCs w:val="28"/>
        </w:rPr>
        <w:t>, 115, извещение №0174200002020000154</w:t>
      </w:r>
      <w:r w:rsidR="009C7BA1">
        <w:rPr>
          <w:rFonts w:eastAsia="Calibri"/>
          <w:color w:val="000000" w:themeColor="text1"/>
          <w:szCs w:val="28"/>
        </w:rPr>
        <w:t>,</w:t>
      </w:r>
      <w:r w:rsidR="00FC59A9">
        <w:rPr>
          <w:szCs w:val="28"/>
        </w:rPr>
        <w:t xml:space="preserve"> </w:t>
      </w:r>
      <w:r w:rsidR="00093FFC">
        <w:rPr>
          <w:rFonts w:eastAsia="Calibri"/>
          <w:color w:val="000000" w:themeColor="text1"/>
          <w:szCs w:val="28"/>
        </w:rPr>
        <w:t>без рассмотрения.</w:t>
      </w:r>
    </w:p>
    <w:p w:rsidR="00605C07" w:rsidRPr="00E34486" w:rsidRDefault="00605C07" w:rsidP="00E34486">
      <w:pPr>
        <w:autoSpaceDE w:val="0"/>
        <w:autoSpaceDN w:val="0"/>
        <w:adjustRightInd w:val="0"/>
        <w:spacing w:after="0" w:line="240" w:lineRule="auto"/>
        <w:jc w:val="both"/>
        <w:rPr>
          <w:sz w:val="20"/>
          <w:szCs w:val="20"/>
        </w:rPr>
      </w:pPr>
    </w:p>
    <w:p w:rsidR="00605C07" w:rsidRDefault="00605C07" w:rsidP="00E34486">
      <w:pPr>
        <w:shd w:val="clear" w:color="auto" w:fill="FFFFFF"/>
        <w:spacing w:after="0" w:line="240" w:lineRule="auto"/>
        <w:ind w:firstLine="709"/>
        <w:jc w:val="both"/>
        <w:rPr>
          <w:rStyle w:val="tendersubject1"/>
          <w:rFonts w:eastAsia="Arial"/>
          <w:b w:val="0"/>
          <w:color w:val="auto"/>
          <w:spacing w:val="2"/>
          <w:sz w:val="28"/>
          <w:szCs w:val="28"/>
        </w:rPr>
      </w:pPr>
      <w:r w:rsidRPr="00B42A1C">
        <w:rPr>
          <w:rStyle w:val="tendersubject1"/>
          <w:rFonts w:eastAsia="Arial"/>
          <w:b w:val="0"/>
          <w:color w:val="auto"/>
          <w:spacing w:val="2"/>
          <w:sz w:val="27"/>
          <w:szCs w:val="27"/>
        </w:rPr>
        <w:t>Решение о возвращении жалобы может быть обжаловано в судебном порядке</w:t>
      </w:r>
      <w:r>
        <w:rPr>
          <w:rStyle w:val="tendersubject1"/>
          <w:rFonts w:eastAsia="Arial"/>
          <w:b w:val="0"/>
          <w:color w:val="auto"/>
          <w:spacing w:val="2"/>
          <w:sz w:val="28"/>
          <w:szCs w:val="28"/>
        </w:rPr>
        <w:t>.</w:t>
      </w:r>
    </w:p>
    <w:p w:rsidR="00BA4DC7" w:rsidRDefault="00BA4DC7" w:rsidP="00E34486">
      <w:pPr>
        <w:shd w:val="clear" w:color="auto" w:fill="FFFFFF"/>
        <w:spacing w:after="0" w:line="240" w:lineRule="auto"/>
        <w:ind w:firstLine="709"/>
        <w:jc w:val="both"/>
        <w:rPr>
          <w:szCs w:val="28"/>
        </w:rPr>
      </w:pPr>
    </w:p>
    <w:p w:rsidR="00507EC5" w:rsidRPr="006230D7" w:rsidRDefault="00507EC5" w:rsidP="00E34486">
      <w:pPr>
        <w:shd w:val="clear" w:color="auto" w:fill="FFFFFF"/>
        <w:spacing w:after="0" w:line="240" w:lineRule="auto"/>
        <w:ind w:firstLine="709"/>
        <w:jc w:val="both"/>
        <w:rPr>
          <w:szCs w:val="28"/>
        </w:rPr>
      </w:pPr>
    </w:p>
    <w:p w:rsidR="00A72E0F" w:rsidRDefault="00A72E0F" w:rsidP="00E34486">
      <w:pPr>
        <w:autoSpaceDE w:val="0"/>
        <w:autoSpaceDN w:val="0"/>
        <w:adjustRightInd w:val="0"/>
        <w:spacing w:after="0" w:line="240" w:lineRule="auto"/>
        <w:jc w:val="both"/>
        <w:rPr>
          <w:color w:val="FF0000"/>
          <w:sz w:val="20"/>
          <w:szCs w:val="20"/>
        </w:rPr>
      </w:pPr>
    </w:p>
    <w:p w:rsidR="00A72E0F" w:rsidRPr="00E34486" w:rsidRDefault="00A72E0F" w:rsidP="00E34486">
      <w:pPr>
        <w:autoSpaceDE w:val="0"/>
        <w:autoSpaceDN w:val="0"/>
        <w:adjustRightInd w:val="0"/>
        <w:spacing w:after="0" w:line="240" w:lineRule="auto"/>
        <w:jc w:val="both"/>
        <w:rPr>
          <w:color w:val="FF0000"/>
          <w:sz w:val="20"/>
          <w:szCs w:val="20"/>
        </w:rPr>
      </w:pPr>
    </w:p>
    <w:bookmarkEnd w:id="0"/>
    <w:bookmarkEnd w:id="1"/>
    <w:p w:rsidR="002B704E" w:rsidRPr="002B704E" w:rsidRDefault="002B704E" w:rsidP="002B704E">
      <w:pPr>
        <w:tabs>
          <w:tab w:val="left" w:pos="8647"/>
        </w:tabs>
        <w:spacing w:line="360" w:lineRule="auto"/>
        <w:rPr>
          <w:b/>
          <w:szCs w:val="28"/>
        </w:rPr>
      </w:pPr>
      <w:r w:rsidRPr="002B704E">
        <w:rPr>
          <w:b/>
          <w:szCs w:val="28"/>
        </w:rPr>
        <w:t xml:space="preserve">Заместитель председателя Комиссии                                                      </w:t>
      </w:r>
      <w:r w:rsidR="00E05D2C">
        <w:rPr>
          <w:b/>
          <w:szCs w:val="28"/>
        </w:rPr>
        <w:t xml:space="preserve"> А.С. Захаров</w:t>
      </w:r>
    </w:p>
    <w:p w:rsidR="002B704E" w:rsidRPr="002B704E" w:rsidRDefault="002B704E" w:rsidP="002B704E">
      <w:pPr>
        <w:tabs>
          <w:tab w:val="left" w:pos="8647"/>
        </w:tabs>
        <w:spacing w:line="360" w:lineRule="auto"/>
        <w:jc w:val="both"/>
        <w:rPr>
          <w:b/>
          <w:szCs w:val="28"/>
        </w:rPr>
      </w:pPr>
      <w:r w:rsidRPr="002B704E">
        <w:rPr>
          <w:b/>
          <w:szCs w:val="28"/>
        </w:rPr>
        <w:t xml:space="preserve">Члены Комиссии                                                                               </w:t>
      </w:r>
      <w:r w:rsidR="00E05D2C">
        <w:rPr>
          <w:b/>
          <w:szCs w:val="28"/>
        </w:rPr>
        <w:t xml:space="preserve">     </w:t>
      </w:r>
      <w:r w:rsidR="00E05D2C" w:rsidRPr="00E05D2C">
        <w:rPr>
          <w:b/>
          <w:szCs w:val="28"/>
        </w:rPr>
        <w:t xml:space="preserve">В.М. </w:t>
      </w:r>
      <w:proofErr w:type="spellStart"/>
      <w:r w:rsidR="00E05D2C" w:rsidRPr="00E05D2C">
        <w:rPr>
          <w:b/>
          <w:szCs w:val="28"/>
        </w:rPr>
        <w:t>Крутова</w:t>
      </w:r>
      <w:proofErr w:type="spellEnd"/>
    </w:p>
    <w:p w:rsidR="002B704E" w:rsidRPr="002B704E" w:rsidRDefault="002B704E" w:rsidP="002B704E">
      <w:pPr>
        <w:tabs>
          <w:tab w:val="left" w:pos="8364"/>
        </w:tabs>
        <w:spacing w:line="360" w:lineRule="auto"/>
        <w:jc w:val="right"/>
        <w:rPr>
          <w:b/>
          <w:szCs w:val="28"/>
        </w:rPr>
      </w:pPr>
      <w:r w:rsidRPr="002B704E">
        <w:rPr>
          <w:b/>
          <w:szCs w:val="28"/>
        </w:rPr>
        <w:t xml:space="preserve">  </w:t>
      </w:r>
      <w:r w:rsidR="00E05D2C">
        <w:rPr>
          <w:b/>
          <w:szCs w:val="28"/>
        </w:rPr>
        <w:t xml:space="preserve"> </w:t>
      </w:r>
      <w:bookmarkStart w:id="2" w:name="_GoBack"/>
      <w:bookmarkEnd w:id="2"/>
      <w:r w:rsidRPr="002B704E">
        <w:rPr>
          <w:b/>
          <w:szCs w:val="28"/>
        </w:rPr>
        <w:t>А.А. Соловьева</w:t>
      </w:r>
    </w:p>
    <w:p w:rsidR="00EE113D" w:rsidRPr="00E34486" w:rsidRDefault="00EE113D" w:rsidP="002B704E">
      <w:pPr>
        <w:tabs>
          <w:tab w:val="left" w:pos="8647"/>
        </w:tabs>
        <w:spacing w:line="360" w:lineRule="auto"/>
        <w:rPr>
          <w:b/>
          <w:szCs w:val="28"/>
        </w:rPr>
      </w:pPr>
    </w:p>
    <w:sectPr w:rsidR="00EE113D" w:rsidRPr="00E34486" w:rsidSect="00605235">
      <w:headerReference w:type="default" r:id="rId9"/>
      <w:pgSz w:w="11906" w:h="16838"/>
      <w:pgMar w:top="0" w:right="567" w:bottom="993"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A48" w:rsidRDefault="002A4A48">
      <w:pPr>
        <w:spacing w:after="0" w:line="240" w:lineRule="auto"/>
      </w:pPr>
      <w:r>
        <w:separator/>
      </w:r>
    </w:p>
  </w:endnote>
  <w:endnote w:type="continuationSeparator" w:id="0">
    <w:p w:rsidR="002A4A48" w:rsidRDefault="002A4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A48" w:rsidRDefault="002A4A48">
      <w:pPr>
        <w:spacing w:after="0" w:line="240" w:lineRule="auto"/>
      </w:pPr>
      <w:r>
        <w:separator/>
      </w:r>
    </w:p>
  </w:footnote>
  <w:footnote w:type="continuationSeparator" w:id="0">
    <w:p w:rsidR="002A4A48" w:rsidRDefault="002A4A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776309"/>
    </w:sdtPr>
    <w:sdtEndPr/>
    <w:sdtContent>
      <w:p w:rsidR="00DA5830" w:rsidRDefault="006C455F">
        <w:pPr>
          <w:pStyle w:val="a7"/>
          <w:jc w:val="center"/>
        </w:pPr>
        <w:r>
          <w:fldChar w:fldCharType="begin"/>
        </w:r>
        <w:r w:rsidR="00F84F71">
          <w:instrText xml:space="preserve"> PAGE   \* MERGEFORMAT </w:instrText>
        </w:r>
        <w:r>
          <w:fldChar w:fldCharType="separate"/>
        </w:r>
        <w:r w:rsidR="00E05D2C">
          <w:rPr>
            <w:noProof/>
          </w:rPr>
          <w:t>3</w:t>
        </w:r>
        <w:r>
          <w:rPr>
            <w:noProof/>
          </w:rPr>
          <w:fldChar w:fldCharType="end"/>
        </w:r>
      </w:p>
    </w:sdtContent>
  </w:sdt>
  <w:p w:rsidR="00DA5830" w:rsidRDefault="002A4A4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DCF752C"/>
    <w:multiLevelType w:val="hybridMultilevel"/>
    <w:tmpl w:val="B4FCBB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F904A1"/>
    <w:multiLevelType w:val="hybridMultilevel"/>
    <w:tmpl w:val="4468DCBE"/>
    <w:lvl w:ilvl="0" w:tplc="98D2188E">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95B677F"/>
    <w:multiLevelType w:val="hybridMultilevel"/>
    <w:tmpl w:val="4F06EAA6"/>
    <w:lvl w:ilvl="0" w:tplc="8A426F6E">
      <w:start w:val="1"/>
      <w:numFmt w:val="decimal"/>
      <w:lvlText w:val="%1."/>
      <w:lvlJc w:val="left"/>
      <w:pPr>
        <w:ind w:left="1185" w:hanging="360"/>
      </w:pPr>
      <w:rPr>
        <w:rFonts w:hint="default"/>
      </w:rPr>
    </w:lvl>
    <w:lvl w:ilvl="1" w:tplc="04190019" w:tentative="1">
      <w:start w:val="1"/>
      <w:numFmt w:val="lowerLetter"/>
      <w:pStyle w:val="2"/>
      <w:lvlText w:val="%2."/>
      <w:lvlJc w:val="left"/>
      <w:pPr>
        <w:ind w:left="1905" w:hanging="360"/>
      </w:pPr>
    </w:lvl>
    <w:lvl w:ilvl="2" w:tplc="0419001B" w:tentative="1">
      <w:start w:val="1"/>
      <w:numFmt w:val="lowerRoman"/>
      <w:lvlText w:val="%3."/>
      <w:lvlJc w:val="right"/>
      <w:pPr>
        <w:ind w:left="2625" w:hanging="180"/>
      </w:pPr>
    </w:lvl>
    <w:lvl w:ilvl="3" w:tplc="0419000F" w:tentative="1">
      <w:start w:val="1"/>
      <w:numFmt w:val="decimal"/>
      <w:lvlText w:val="%4."/>
      <w:lvlJc w:val="left"/>
      <w:pPr>
        <w:ind w:left="3345" w:hanging="360"/>
      </w:pPr>
    </w:lvl>
    <w:lvl w:ilvl="4" w:tplc="04190019" w:tentative="1">
      <w:start w:val="1"/>
      <w:numFmt w:val="lowerLetter"/>
      <w:lvlText w:val="%5."/>
      <w:lvlJc w:val="left"/>
      <w:pPr>
        <w:ind w:left="4065" w:hanging="360"/>
      </w:pPr>
    </w:lvl>
    <w:lvl w:ilvl="5" w:tplc="0419001B" w:tentative="1">
      <w:start w:val="1"/>
      <w:numFmt w:val="lowerRoman"/>
      <w:lvlText w:val="%6."/>
      <w:lvlJc w:val="right"/>
      <w:pPr>
        <w:ind w:left="4785" w:hanging="180"/>
      </w:pPr>
    </w:lvl>
    <w:lvl w:ilvl="6" w:tplc="0419000F" w:tentative="1">
      <w:start w:val="1"/>
      <w:numFmt w:val="decimal"/>
      <w:lvlText w:val="%7."/>
      <w:lvlJc w:val="left"/>
      <w:pPr>
        <w:ind w:left="5505" w:hanging="360"/>
      </w:pPr>
    </w:lvl>
    <w:lvl w:ilvl="7" w:tplc="04190019" w:tentative="1">
      <w:start w:val="1"/>
      <w:numFmt w:val="lowerLetter"/>
      <w:lvlText w:val="%8."/>
      <w:lvlJc w:val="left"/>
      <w:pPr>
        <w:ind w:left="6225" w:hanging="360"/>
      </w:pPr>
    </w:lvl>
    <w:lvl w:ilvl="8" w:tplc="0419001B" w:tentative="1">
      <w:start w:val="1"/>
      <w:numFmt w:val="lowerRoman"/>
      <w:lvlText w:val="%9."/>
      <w:lvlJc w:val="right"/>
      <w:pPr>
        <w:ind w:left="6945" w:hanging="180"/>
      </w:pPr>
    </w:lvl>
  </w:abstractNum>
  <w:abstractNum w:abstractNumId="4">
    <w:nsid w:val="50A21CB0"/>
    <w:multiLevelType w:val="hybridMultilevel"/>
    <w:tmpl w:val="7D605F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B72184"/>
    <w:multiLevelType w:val="hybridMultilevel"/>
    <w:tmpl w:val="1CBE2E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DED"/>
    <w:rsid w:val="000060AE"/>
    <w:rsid w:val="00012DB8"/>
    <w:rsid w:val="00031428"/>
    <w:rsid w:val="000330B0"/>
    <w:rsid w:val="00035A10"/>
    <w:rsid w:val="00043AA6"/>
    <w:rsid w:val="0005218F"/>
    <w:rsid w:val="000619DA"/>
    <w:rsid w:val="00065968"/>
    <w:rsid w:val="00083BCB"/>
    <w:rsid w:val="00085930"/>
    <w:rsid w:val="00093FFC"/>
    <w:rsid w:val="000A091F"/>
    <w:rsid w:val="000A588B"/>
    <w:rsid w:val="000A761C"/>
    <w:rsid w:val="000B24D3"/>
    <w:rsid w:val="000C58B3"/>
    <w:rsid w:val="000E1ED3"/>
    <w:rsid w:val="000F0377"/>
    <w:rsid w:val="00102AEA"/>
    <w:rsid w:val="00117BC2"/>
    <w:rsid w:val="001261C9"/>
    <w:rsid w:val="001336BB"/>
    <w:rsid w:val="00146272"/>
    <w:rsid w:val="0016477E"/>
    <w:rsid w:val="00164D21"/>
    <w:rsid w:val="001712C3"/>
    <w:rsid w:val="0017587C"/>
    <w:rsid w:val="00182965"/>
    <w:rsid w:val="00193467"/>
    <w:rsid w:val="001A1F55"/>
    <w:rsid w:val="001A3951"/>
    <w:rsid w:val="001B0E79"/>
    <w:rsid w:val="001B5865"/>
    <w:rsid w:val="001F1839"/>
    <w:rsid w:val="001F1BA1"/>
    <w:rsid w:val="001F56C4"/>
    <w:rsid w:val="001F6AAC"/>
    <w:rsid w:val="00203B77"/>
    <w:rsid w:val="00204DBB"/>
    <w:rsid w:val="002054DF"/>
    <w:rsid w:val="00206FB0"/>
    <w:rsid w:val="00217961"/>
    <w:rsid w:val="00244B72"/>
    <w:rsid w:val="00257D37"/>
    <w:rsid w:val="00277B8D"/>
    <w:rsid w:val="002818C7"/>
    <w:rsid w:val="00285C9E"/>
    <w:rsid w:val="00285F81"/>
    <w:rsid w:val="00291381"/>
    <w:rsid w:val="0029319E"/>
    <w:rsid w:val="00295246"/>
    <w:rsid w:val="00296E6B"/>
    <w:rsid w:val="002A4A48"/>
    <w:rsid w:val="002A67E2"/>
    <w:rsid w:val="002B01BF"/>
    <w:rsid w:val="002B16DB"/>
    <w:rsid w:val="002B60BA"/>
    <w:rsid w:val="002B704E"/>
    <w:rsid w:val="002E7A4D"/>
    <w:rsid w:val="002F0ED6"/>
    <w:rsid w:val="002F6A91"/>
    <w:rsid w:val="003103C9"/>
    <w:rsid w:val="003219EC"/>
    <w:rsid w:val="00347475"/>
    <w:rsid w:val="00363496"/>
    <w:rsid w:val="00380C97"/>
    <w:rsid w:val="00383D49"/>
    <w:rsid w:val="00391FEB"/>
    <w:rsid w:val="003A70CF"/>
    <w:rsid w:val="003B2149"/>
    <w:rsid w:val="003B3A96"/>
    <w:rsid w:val="003C2252"/>
    <w:rsid w:val="003C6646"/>
    <w:rsid w:val="003D235A"/>
    <w:rsid w:val="003E07D8"/>
    <w:rsid w:val="003F2AC2"/>
    <w:rsid w:val="003F3CC0"/>
    <w:rsid w:val="004040DC"/>
    <w:rsid w:val="00435DD4"/>
    <w:rsid w:val="00437815"/>
    <w:rsid w:val="004436B3"/>
    <w:rsid w:val="004443CD"/>
    <w:rsid w:val="00446515"/>
    <w:rsid w:val="00473BA8"/>
    <w:rsid w:val="00482C8F"/>
    <w:rsid w:val="004840E6"/>
    <w:rsid w:val="00484EAE"/>
    <w:rsid w:val="0048604F"/>
    <w:rsid w:val="00490542"/>
    <w:rsid w:val="00494D5F"/>
    <w:rsid w:val="004B0A7A"/>
    <w:rsid w:val="004B5FE0"/>
    <w:rsid w:val="004B6475"/>
    <w:rsid w:val="004C55A0"/>
    <w:rsid w:val="004C6763"/>
    <w:rsid w:val="004D5F6C"/>
    <w:rsid w:val="004E2B9B"/>
    <w:rsid w:val="004E4E75"/>
    <w:rsid w:val="004E539E"/>
    <w:rsid w:val="004F3974"/>
    <w:rsid w:val="00501469"/>
    <w:rsid w:val="005054B4"/>
    <w:rsid w:val="00505A3C"/>
    <w:rsid w:val="00507EC5"/>
    <w:rsid w:val="005162A5"/>
    <w:rsid w:val="00531E84"/>
    <w:rsid w:val="00536CFC"/>
    <w:rsid w:val="00536DC4"/>
    <w:rsid w:val="00537686"/>
    <w:rsid w:val="005521C5"/>
    <w:rsid w:val="00552AC6"/>
    <w:rsid w:val="00562391"/>
    <w:rsid w:val="00565DAF"/>
    <w:rsid w:val="00566D7B"/>
    <w:rsid w:val="00573967"/>
    <w:rsid w:val="005751DE"/>
    <w:rsid w:val="005855D0"/>
    <w:rsid w:val="00593ED9"/>
    <w:rsid w:val="00594CA8"/>
    <w:rsid w:val="005A07D3"/>
    <w:rsid w:val="005A1372"/>
    <w:rsid w:val="005B0530"/>
    <w:rsid w:val="005B5DF5"/>
    <w:rsid w:val="005D492D"/>
    <w:rsid w:val="005D50AF"/>
    <w:rsid w:val="005E0967"/>
    <w:rsid w:val="005E4E1F"/>
    <w:rsid w:val="005E6E75"/>
    <w:rsid w:val="005F154A"/>
    <w:rsid w:val="005F1DE2"/>
    <w:rsid w:val="005F7A78"/>
    <w:rsid w:val="006022CF"/>
    <w:rsid w:val="006031A5"/>
    <w:rsid w:val="006047E0"/>
    <w:rsid w:val="00605235"/>
    <w:rsid w:val="00605C07"/>
    <w:rsid w:val="006230D7"/>
    <w:rsid w:val="00631D82"/>
    <w:rsid w:val="00636D28"/>
    <w:rsid w:val="00637EB1"/>
    <w:rsid w:val="00646CB8"/>
    <w:rsid w:val="00653252"/>
    <w:rsid w:val="0066022B"/>
    <w:rsid w:val="00675846"/>
    <w:rsid w:val="006843A9"/>
    <w:rsid w:val="00695213"/>
    <w:rsid w:val="00695692"/>
    <w:rsid w:val="006A2550"/>
    <w:rsid w:val="006C0561"/>
    <w:rsid w:val="006C455F"/>
    <w:rsid w:val="006D0307"/>
    <w:rsid w:val="006D3790"/>
    <w:rsid w:val="006E08BB"/>
    <w:rsid w:val="006F3DD2"/>
    <w:rsid w:val="006F7410"/>
    <w:rsid w:val="007009F6"/>
    <w:rsid w:val="007013F7"/>
    <w:rsid w:val="00706F96"/>
    <w:rsid w:val="00712B6D"/>
    <w:rsid w:val="00721C4B"/>
    <w:rsid w:val="00734DFC"/>
    <w:rsid w:val="007373F4"/>
    <w:rsid w:val="00757094"/>
    <w:rsid w:val="00791BFB"/>
    <w:rsid w:val="00793CCD"/>
    <w:rsid w:val="0079556C"/>
    <w:rsid w:val="007A2C2C"/>
    <w:rsid w:val="007A4567"/>
    <w:rsid w:val="007A5BFA"/>
    <w:rsid w:val="007B4568"/>
    <w:rsid w:val="007B4AB1"/>
    <w:rsid w:val="007C5EBB"/>
    <w:rsid w:val="007D618D"/>
    <w:rsid w:val="00800CFF"/>
    <w:rsid w:val="00812488"/>
    <w:rsid w:val="008172C0"/>
    <w:rsid w:val="0083230E"/>
    <w:rsid w:val="00835A20"/>
    <w:rsid w:val="0083684B"/>
    <w:rsid w:val="00836A35"/>
    <w:rsid w:val="0083740F"/>
    <w:rsid w:val="00863EE8"/>
    <w:rsid w:val="00865580"/>
    <w:rsid w:val="008737EC"/>
    <w:rsid w:val="00890DED"/>
    <w:rsid w:val="008959F7"/>
    <w:rsid w:val="00896AEC"/>
    <w:rsid w:val="008B0684"/>
    <w:rsid w:val="008B3CF9"/>
    <w:rsid w:val="008C1157"/>
    <w:rsid w:val="008C77AD"/>
    <w:rsid w:val="008E44FF"/>
    <w:rsid w:val="008F0417"/>
    <w:rsid w:val="008F63DD"/>
    <w:rsid w:val="008F7098"/>
    <w:rsid w:val="00900683"/>
    <w:rsid w:val="009116C4"/>
    <w:rsid w:val="00925E4A"/>
    <w:rsid w:val="00930D4D"/>
    <w:rsid w:val="0093458D"/>
    <w:rsid w:val="00947B5C"/>
    <w:rsid w:val="009551C2"/>
    <w:rsid w:val="009568EA"/>
    <w:rsid w:val="00974DA7"/>
    <w:rsid w:val="0098241E"/>
    <w:rsid w:val="00985674"/>
    <w:rsid w:val="00987750"/>
    <w:rsid w:val="009A750F"/>
    <w:rsid w:val="009C7BA1"/>
    <w:rsid w:val="009E1D81"/>
    <w:rsid w:val="009E2A27"/>
    <w:rsid w:val="009F030D"/>
    <w:rsid w:val="009F1C40"/>
    <w:rsid w:val="009F3072"/>
    <w:rsid w:val="009F31E1"/>
    <w:rsid w:val="009F4C03"/>
    <w:rsid w:val="009F7F30"/>
    <w:rsid w:val="00A021A8"/>
    <w:rsid w:val="00A100CB"/>
    <w:rsid w:val="00A1170B"/>
    <w:rsid w:val="00A128B3"/>
    <w:rsid w:val="00A348F4"/>
    <w:rsid w:val="00A44874"/>
    <w:rsid w:val="00A51E60"/>
    <w:rsid w:val="00A555B5"/>
    <w:rsid w:val="00A64A93"/>
    <w:rsid w:val="00A72E0F"/>
    <w:rsid w:val="00A814DD"/>
    <w:rsid w:val="00A9672C"/>
    <w:rsid w:val="00AA494E"/>
    <w:rsid w:val="00AC338C"/>
    <w:rsid w:val="00AC66FC"/>
    <w:rsid w:val="00AC6C75"/>
    <w:rsid w:val="00AE10CB"/>
    <w:rsid w:val="00AF2BF8"/>
    <w:rsid w:val="00AF626E"/>
    <w:rsid w:val="00B0686F"/>
    <w:rsid w:val="00B07D8B"/>
    <w:rsid w:val="00B37291"/>
    <w:rsid w:val="00B42A0B"/>
    <w:rsid w:val="00B42A1C"/>
    <w:rsid w:val="00B5639F"/>
    <w:rsid w:val="00B605BF"/>
    <w:rsid w:val="00B8174C"/>
    <w:rsid w:val="00B86C26"/>
    <w:rsid w:val="00B92A37"/>
    <w:rsid w:val="00B94556"/>
    <w:rsid w:val="00BA0D1F"/>
    <w:rsid w:val="00BA4DC7"/>
    <w:rsid w:val="00BB6C23"/>
    <w:rsid w:val="00BC65E3"/>
    <w:rsid w:val="00BC7BEA"/>
    <w:rsid w:val="00BD122E"/>
    <w:rsid w:val="00BD7362"/>
    <w:rsid w:val="00BE4468"/>
    <w:rsid w:val="00BF33F1"/>
    <w:rsid w:val="00C050CA"/>
    <w:rsid w:val="00C117D1"/>
    <w:rsid w:val="00C120BC"/>
    <w:rsid w:val="00C3268E"/>
    <w:rsid w:val="00C554AC"/>
    <w:rsid w:val="00C70F5A"/>
    <w:rsid w:val="00C81076"/>
    <w:rsid w:val="00C92434"/>
    <w:rsid w:val="00CA0A56"/>
    <w:rsid w:val="00CA3611"/>
    <w:rsid w:val="00CB5747"/>
    <w:rsid w:val="00CB5B80"/>
    <w:rsid w:val="00CB761B"/>
    <w:rsid w:val="00CC1307"/>
    <w:rsid w:val="00CC246A"/>
    <w:rsid w:val="00CD7D17"/>
    <w:rsid w:val="00CE2663"/>
    <w:rsid w:val="00CF3034"/>
    <w:rsid w:val="00CF3A29"/>
    <w:rsid w:val="00D10248"/>
    <w:rsid w:val="00D12A97"/>
    <w:rsid w:val="00D16572"/>
    <w:rsid w:val="00D326A1"/>
    <w:rsid w:val="00D364CA"/>
    <w:rsid w:val="00D403F0"/>
    <w:rsid w:val="00D573C7"/>
    <w:rsid w:val="00D61959"/>
    <w:rsid w:val="00D71BE5"/>
    <w:rsid w:val="00D77B88"/>
    <w:rsid w:val="00D92F03"/>
    <w:rsid w:val="00DB3F8E"/>
    <w:rsid w:val="00DD10CD"/>
    <w:rsid w:val="00DD61C6"/>
    <w:rsid w:val="00E00844"/>
    <w:rsid w:val="00E05D2C"/>
    <w:rsid w:val="00E063ED"/>
    <w:rsid w:val="00E15CA9"/>
    <w:rsid w:val="00E21743"/>
    <w:rsid w:val="00E337BE"/>
    <w:rsid w:val="00E34486"/>
    <w:rsid w:val="00E40C83"/>
    <w:rsid w:val="00E41FF8"/>
    <w:rsid w:val="00E45D2A"/>
    <w:rsid w:val="00E57E65"/>
    <w:rsid w:val="00E80AA0"/>
    <w:rsid w:val="00EA63BD"/>
    <w:rsid w:val="00EB1B6D"/>
    <w:rsid w:val="00EC1A5D"/>
    <w:rsid w:val="00EC3A91"/>
    <w:rsid w:val="00EC69C1"/>
    <w:rsid w:val="00ED5D9B"/>
    <w:rsid w:val="00EE113D"/>
    <w:rsid w:val="00EE3824"/>
    <w:rsid w:val="00EF2117"/>
    <w:rsid w:val="00EF5040"/>
    <w:rsid w:val="00EF68F7"/>
    <w:rsid w:val="00F11818"/>
    <w:rsid w:val="00F247AC"/>
    <w:rsid w:val="00F25AA7"/>
    <w:rsid w:val="00F36CDC"/>
    <w:rsid w:val="00F37C39"/>
    <w:rsid w:val="00F414D1"/>
    <w:rsid w:val="00F81D61"/>
    <w:rsid w:val="00F84F71"/>
    <w:rsid w:val="00FB05D3"/>
    <w:rsid w:val="00FC52D2"/>
    <w:rsid w:val="00FC59A9"/>
    <w:rsid w:val="00FE1AA2"/>
    <w:rsid w:val="00FE2AD9"/>
    <w:rsid w:val="00FE5FD6"/>
    <w:rsid w:val="00FF4C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5674"/>
  </w:style>
  <w:style w:type="paragraph" w:styleId="1">
    <w:name w:val="heading 1"/>
    <w:basedOn w:val="a"/>
    <w:next w:val="a"/>
    <w:link w:val="10"/>
    <w:uiPriority w:val="9"/>
    <w:qFormat/>
    <w:rsid w:val="00605C07"/>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qFormat/>
    <w:rsid w:val="00F414D1"/>
    <w:pPr>
      <w:keepNext/>
      <w:widowControl w:val="0"/>
      <w:numPr>
        <w:ilvl w:val="1"/>
        <w:numId w:val="1"/>
      </w:numPr>
      <w:suppressAutoHyphens/>
      <w:spacing w:after="0" w:line="240" w:lineRule="auto"/>
      <w:jc w:val="center"/>
      <w:outlineLvl w:val="1"/>
    </w:pPr>
    <w:rPr>
      <w:rFonts w:eastAsia="Andale Sans UI"/>
      <w:kern w:val="1"/>
      <w:szCs w:val="24"/>
    </w:rPr>
  </w:style>
  <w:style w:type="paragraph" w:styleId="3">
    <w:name w:val="heading 3"/>
    <w:basedOn w:val="a"/>
    <w:next w:val="a"/>
    <w:link w:val="30"/>
    <w:uiPriority w:val="9"/>
    <w:semiHidden/>
    <w:unhideWhenUsed/>
    <w:qFormat/>
    <w:rsid w:val="00D6195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90D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890D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0DED"/>
    <w:rPr>
      <w:rFonts w:ascii="Tahoma" w:hAnsi="Tahoma" w:cs="Tahoma"/>
      <w:sz w:val="16"/>
      <w:szCs w:val="16"/>
    </w:rPr>
  </w:style>
  <w:style w:type="paragraph" w:styleId="a6">
    <w:name w:val="No Spacing"/>
    <w:uiPriority w:val="1"/>
    <w:qFormat/>
    <w:rsid w:val="00890DED"/>
    <w:pPr>
      <w:spacing w:after="0" w:line="240" w:lineRule="auto"/>
    </w:pPr>
  </w:style>
  <w:style w:type="table" w:customStyle="1" w:styleId="11">
    <w:name w:val="Сетка таблицы1"/>
    <w:basedOn w:val="a1"/>
    <w:next w:val="a3"/>
    <w:uiPriority w:val="59"/>
    <w:rsid w:val="003C22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semiHidden/>
    <w:unhideWhenUsed/>
    <w:rsid w:val="00F84F71"/>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F84F71"/>
  </w:style>
  <w:style w:type="character" w:customStyle="1" w:styleId="20">
    <w:name w:val="Заголовок 2 Знак"/>
    <w:basedOn w:val="a0"/>
    <w:link w:val="2"/>
    <w:rsid w:val="00F414D1"/>
    <w:rPr>
      <w:rFonts w:ascii="Times New Roman" w:eastAsia="Andale Sans UI" w:hAnsi="Times New Roman" w:cs="Times New Roman"/>
      <w:kern w:val="1"/>
      <w:sz w:val="28"/>
      <w:szCs w:val="24"/>
    </w:rPr>
  </w:style>
  <w:style w:type="character" w:styleId="a9">
    <w:name w:val="Hyperlink"/>
    <w:basedOn w:val="a0"/>
    <w:rsid w:val="00F414D1"/>
    <w:rPr>
      <w:color w:val="0000FF"/>
      <w:u w:val="single"/>
    </w:rPr>
  </w:style>
  <w:style w:type="paragraph" w:styleId="aa">
    <w:name w:val="Body Text"/>
    <w:basedOn w:val="a"/>
    <w:link w:val="ab"/>
    <w:unhideWhenUsed/>
    <w:rsid w:val="00F414D1"/>
    <w:pPr>
      <w:spacing w:after="0" w:line="240" w:lineRule="auto"/>
      <w:jc w:val="center"/>
    </w:pPr>
    <w:rPr>
      <w:rFonts w:eastAsia="Times New Roman"/>
      <w:b/>
      <w:bCs/>
      <w:szCs w:val="24"/>
      <w:lang w:eastAsia="ru-RU"/>
    </w:rPr>
  </w:style>
  <w:style w:type="character" w:customStyle="1" w:styleId="ab">
    <w:name w:val="Основной текст Знак"/>
    <w:basedOn w:val="a0"/>
    <w:link w:val="aa"/>
    <w:rsid w:val="00F414D1"/>
    <w:rPr>
      <w:rFonts w:ascii="Times New Roman" w:eastAsia="Times New Roman" w:hAnsi="Times New Roman" w:cs="Times New Roman"/>
      <w:b/>
      <w:bCs/>
      <w:szCs w:val="24"/>
      <w:lang w:eastAsia="ru-RU"/>
    </w:rPr>
  </w:style>
  <w:style w:type="character" w:customStyle="1" w:styleId="21">
    <w:name w:val="Основной шрифт абзаца2"/>
    <w:rsid w:val="00F414D1"/>
  </w:style>
  <w:style w:type="character" w:customStyle="1" w:styleId="tendersubject1">
    <w:name w:val="tendersubject1"/>
    <w:basedOn w:val="21"/>
    <w:rsid w:val="00F414D1"/>
    <w:rPr>
      <w:b/>
      <w:bCs/>
      <w:color w:val="0000FF"/>
      <w:sz w:val="20"/>
      <w:szCs w:val="20"/>
    </w:rPr>
  </w:style>
  <w:style w:type="character" w:styleId="ac">
    <w:name w:val="Strong"/>
    <w:uiPriority w:val="22"/>
    <w:qFormat/>
    <w:rsid w:val="00F414D1"/>
    <w:rPr>
      <w:b/>
      <w:bCs/>
    </w:rPr>
  </w:style>
  <w:style w:type="character" w:styleId="ad">
    <w:name w:val="FollowedHyperlink"/>
    <w:basedOn w:val="a0"/>
    <w:uiPriority w:val="99"/>
    <w:semiHidden/>
    <w:unhideWhenUsed/>
    <w:rsid w:val="00734DFC"/>
    <w:rPr>
      <w:color w:val="800080" w:themeColor="followedHyperlink"/>
      <w:u w:val="single"/>
    </w:rPr>
  </w:style>
  <w:style w:type="paragraph" w:customStyle="1" w:styleId="ae">
    <w:name w:val="Пункт Знак"/>
    <w:basedOn w:val="a"/>
    <w:uiPriority w:val="99"/>
    <w:rsid w:val="00BC65E3"/>
    <w:pPr>
      <w:tabs>
        <w:tab w:val="left" w:pos="851"/>
        <w:tab w:val="left" w:pos="1134"/>
        <w:tab w:val="num" w:pos="1702"/>
      </w:tabs>
      <w:spacing w:after="0" w:line="360" w:lineRule="auto"/>
      <w:ind w:left="1702" w:hanging="567"/>
      <w:jc w:val="both"/>
    </w:pPr>
    <w:rPr>
      <w:rFonts w:eastAsia="Times New Roman"/>
      <w:szCs w:val="28"/>
      <w:lang w:eastAsia="ru-RU"/>
    </w:rPr>
  </w:style>
  <w:style w:type="paragraph" w:styleId="af">
    <w:name w:val="List Paragraph"/>
    <w:basedOn w:val="a"/>
    <w:uiPriority w:val="34"/>
    <w:qFormat/>
    <w:rsid w:val="00BC65E3"/>
    <w:pPr>
      <w:ind w:left="720"/>
      <w:contextualSpacing/>
    </w:pPr>
  </w:style>
  <w:style w:type="paragraph" w:customStyle="1" w:styleId="ConsPlusNormal">
    <w:name w:val="ConsPlusNormal"/>
    <w:link w:val="ConsPlusNormal0"/>
    <w:rsid w:val="00B8174C"/>
    <w:pPr>
      <w:autoSpaceDE w:val="0"/>
      <w:autoSpaceDN w:val="0"/>
      <w:adjustRightInd w:val="0"/>
      <w:spacing w:after="0" w:line="240" w:lineRule="auto"/>
    </w:pPr>
    <w:rPr>
      <w:szCs w:val="28"/>
    </w:rPr>
  </w:style>
  <w:style w:type="character" w:customStyle="1" w:styleId="30">
    <w:name w:val="Заголовок 3 Знак"/>
    <w:basedOn w:val="a0"/>
    <w:link w:val="3"/>
    <w:uiPriority w:val="9"/>
    <w:semiHidden/>
    <w:rsid w:val="00D61959"/>
    <w:rPr>
      <w:rFonts w:asciiTheme="majorHAnsi" w:eastAsiaTheme="majorEastAsia" w:hAnsiTheme="majorHAnsi" w:cstheme="majorBidi"/>
      <w:b/>
      <w:bCs/>
      <w:color w:val="4F81BD" w:themeColor="accent1"/>
    </w:rPr>
  </w:style>
  <w:style w:type="paragraph" w:styleId="22">
    <w:name w:val="Body Text 2"/>
    <w:basedOn w:val="a"/>
    <w:link w:val="23"/>
    <w:uiPriority w:val="99"/>
    <w:unhideWhenUsed/>
    <w:rsid w:val="00AC6C75"/>
    <w:pPr>
      <w:spacing w:after="120" w:line="480" w:lineRule="auto"/>
    </w:pPr>
  </w:style>
  <w:style w:type="character" w:customStyle="1" w:styleId="23">
    <w:name w:val="Основной текст 2 Знак"/>
    <w:basedOn w:val="a0"/>
    <w:link w:val="22"/>
    <w:uiPriority w:val="99"/>
    <w:rsid w:val="00AC6C75"/>
  </w:style>
  <w:style w:type="character" w:customStyle="1" w:styleId="ConsPlusNormal0">
    <w:name w:val="ConsPlusNormal Знак"/>
    <w:link w:val="ConsPlusNormal"/>
    <w:locked/>
    <w:rsid w:val="00AC6C75"/>
    <w:rPr>
      <w:rFonts w:ascii="Times New Roman" w:hAnsi="Times New Roman" w:cs="Times New Roman"/>
      <w:sz w:val="28"/>
      <w:szCs w:val="28"/>
    </w:rPr>
  </w:style>
  <w:style w:type="character" w:customStyle="1" w:styleId="blk">
    <w:name w:val="blk"/>
    <w:basedOn w:val="a0"/>
    <w:rsid w:val="000B24D3"/>
  </w:style>
  <w:style w:type="character" w:customStyle="1" w:styleId="apple-converted-space">
    <w:name w:val="apple-converted-space"/>
    <w:basedOn w:val="a0"/>
    <w:rsid w:val="00035A10"/>
  </w:style>
  <w:style w:type="character" w:customStyle="1" w:styleId="spellchecker-word-highlight">
    <w:name w:val="spellchecker-word-highlight"/>
    <w:basedOn w:val="a0"/>
    <w:rsid w:val="00ED5D9B"/>
  </w:style>
  <w:style w:type="character" w:customStyle="1" w:styleId="10">
    <w:name w:val="Заголовок 1 Знак"/>
    <w:basedOn w:val="a0"/>
    <w:link w:val="1"/>
    <w:uiPriority w:val="9"/>
    <w:rsid w:val="00605C07"/>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5674"/>
  </w:style>
  <w:style w:type="paragraph" w:styleId="1">
    <w:name w:val="heading 1"/>
    <w:basedOn w:val="a"/>
    <w:next w:val="a"/>
    <w:link w:val="10"/>
    <w:uiPriority w:val="9"/>
    <w:qFormat/>
    <w:rsid w:val="00605C07"/>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qFormat/>
    <w:rsid w:val="00F414D1"/>
    <w:pPr>
      <w:keepNext/>
      <w:widowControl w:val="0"/>
      <w:numPr>
        <w:ilvl w:val="1"/>
        <w:numId w:val="1"/>
      </w:numPr>
      <w:suppressAutoHyphens/>
      <w:spacing w:after="0" w:line="240" w:lineRule="auto"/>
      <w:jc w:val="center"/>
      <w:outlineLvl w:val="1"/>
    </w:pPr>
    <w:rPr>
      <w:rFonts w:eastAsia="Andale Sans UI"/>
      <w:kern w:val="1"/>
      <w:szCs w:val="24"/>
    </w:rPr>
  </w:style>
  <w:style w:type="paragraph" w:styleId="3">
    <w:name w:val="heading 3"/>
    <w:basedOn w:val="a"/>
    <w:next w:val="a"/>
    <w:link w:val="30"/>
    <w:uiPriority w:val="9"/>
    <w:semiHidden/>
    <w:unhideWhenUsed/>
    <w:qFormat/>
    <w:rsid w:val="00D6195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90D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890D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0DED"/>
    <w:rPr>
      <w:rFonts w:ascii="Tahoma" w:hAnsi="Tahoma" w:cs="Tahoma"/>
      <w:sz w:val="16"/>
      <w:szCs w:val="16"/>
    </w:rPr>
  </w:style>
  <w:style w:type="paragraph" w:styleId="a6">
    <w:name w:val="No Spacing"/>
    <w:uiPriority w:val="1"/>
    <w:qFormat/>
    <w:rsid w:val="00890DED"/>
    <w:pPr>
      <w:spacing w:after="0" w:line="240" w:lineRule="auto"/>
    </w:pPr>
  </w:style>
  <w:style w:type="table" w:customStyle="1" w:styleId="11">
    <w:name w:val="Сетка таблицы1"/>
    <w:basedOn w:val="a1"/>
    <w:next w:val="a3"/>
    <w:uiPriority w:val="59"/>
    <w:rsid w:val="003C22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semiHidden/>
    <w:unhideWhenUsed/>
    <w:rsid w:val="00F84F71"/>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F84F71"/>
  </w:style>
  <w:style w:type="character" w:customStyle="1" w:styleId="20">
    <w:name w:val="Заголовок 2 Знак"/>
    <w:basedOn w:val="a0"/>
    <w:link w:val="2"/>
    <w:rsid w:val="00F414D1"/>
    <w:rPr>
      <w:rFonts w:ascii="Times New Roman" w:eastAsia="Andale Sans UI" w:hAnsi="Times New Roman" w:cs="Times New Roman"/>
      <w:kern w:val="1"/>
      <w:sz w:val="28"/>
      <w:szCs w:val="24"/>
    </w:rPr>
  </w:style>
  <w:style w:type="character" w:styleId="a9">
    <w:name w:val="Hyperlink"/>
    <w:basedOn w:val="a0"/>
    <w:rsid w:val="00F414D1"/>
    <w:rPr>
      <w:color w:val="0000FF"/>
      <w:u w:val="single"/>
    </w:rPr>
  </w:style>
  <w:style w:type="paragraph" w:styleId="aa">
    <w:name w:val="Body Text"/>
    <w:basedOn w:val="a"/>
    <w:link w:val="ab"/>
    <w:unhideWhenUsed/>
    <w:rsid w:val="00F414D1"/>
    <w:pPr>
      <w:spacing w:after="0" w:line="240" w:lineRule="auto"/>
      <w:jc w:val="center"/>
    </w:pPr>
    <w:rPr>
      <w:rFonts w:eastAsia="Times New Roman"/>
      <w:b/>
      <w:bCs/>
      <w:szCs w:val="24"/>
      <w:lang w:eastAsia="ru-RU"/>
    </w:rPr>
  </w:style>
  <w:style w:type="character" w:customStyle="1" w:styleId="ab">
    <w:name w:val="Основной текст Знак"/>
    <w:basedOn w:val="a0"/>
    <w:link w:val="aa"/>
    <w:rsid w:val="00F414D1"/>
    <w:rPr>
      <w:rFonts w:ascii="Times New Roman" w:eastAsia="Times New Roman" w:hAnsi="Times New Roman" w:cs="Times New Roman"/>
      <w:b/>
      <w:bCs/>
      <w:szCs w:val="24"/>
      <w:lang w:eastAsia="ru-RU"/>
    </w:rPr>
  </w:style>
  <w:style w:type="character" w:customStyle="1" w:styleId="21">
    <w:name w:val="Основной шрифт абзаца2"/>
    <w:rsid w:val="00F414D1"/>
  </w:style>
  <w:style w:type="character" w:customStyle="1" w:styleId="tendersubject1">
    <w:name w:val="tendersubject1"/>
    <w:basedOn w:val="21"/>
    <w:rsid w:val="00F414D1"/>
    <w:rPr>
      <w:b/>
      <w:bCs/>
      <w:color w:val="0000FF"/>
      <w:sz w:val="20"/>
      <w:szCs w:val="20"/>
    </w:rPr>
  </w:style>
  <w:style w:type="character" w:styleId="ac">
    <w:name w:val="Strong"/>
    <w:uiPriority w:val="22"/>
    <w:qFormat/>
    <w:rsid w:val="00F414D1"/>
    <w:rPr>
      <w:b/>
      <w:bCs/>
    </w:rPr>
  </w:style>
  <w:style w:type="character" w:styleId="ad">
    <w:name w:val="FollowedHyperlink"/>
    <w:basedOn w:val="a0"/>
    <w:uiPriority w:val="99"/>
    <w:semiHidden/>
    <w:unhideWhenUsed/>
    <w:rsid w:val="00734DFC"/>
    <w:rPr>
      <w:color w:val="800080" w:themeColor="followedHyperlink"/>
      <w:u w:val="single"/>
    </w:rPr>
  </w:style>
  <w:style w:type="paragraph" w:customStyle="1" w:styleId="ae">
    <w:name w:val="Пункт Знак"/>
    <w:basedOn w:val="a"/>
    <w:uiPriority w:val="99"/>
    <w:rsid w:val="00BC65E3"/>
    <w:pPr>
      <w:tabs>
        <w:tab w:val="left" w:pos="851"/>
        <w:tab w:val="left" w:pos="1134"/>
        <w:tab w:val="num" w:pos="1702"/>
      </w:tabs>
      <w:spacing w:after="0" w:line="360" w:lineRule="auto"/>
      <w:ind w:left="1702" w:hanging="567"/>
      <w:jc w:val="both"/>
    </w:pPr>
    <w:rPr>
      <w:rFonts w:eastAsia="Times New Roman"/>
      <w:szCs w:val="28"/>
      <w:lang w:eastAsia="ru-RU"/>
    </w:rPr>
  </w:style>
  <w:style w:type="paragraph" w:styleId="af">
    <w:name w:val="List Paragraph"/>
    <w:basedOn w:val="a"/>
    <w:uiPriority w:val="34"/>
    <w:qFormat/>
    <w:rsid w:val="00BC65E3"/>
    <w:pPr>
      <w:ind w:left="720"/>
      <w:contextualSpacing/>
    </w:pPr>
  </w:style>
  <w:style w:type="paragraph" w:customStyle="1" w:styleId="ConsPlusNormal">
    <w:name w:val="ConsPlusNormal"/>
    <w:link w:val="ConsPlusNormal0"/>
    <w:rsid w:val="00B8174C"/>
    <w:pPr>
      <w:autoSpaceDE w:val="0"/>
      <w:autoSpaceDN w:val="0"/>
      <w:adjustRightInd w:val="0"/>
      <w:spacing w:after="0" w:line="240" w:lineRule="auto"/>
    </w:pPr>
    <w:rPr>
      <w:szCs w:val="28"/>
    </w:rPr>
  </w:style>
  <w:style w:type="character" w:customStyle="1" w:styleId="30">
    <w:name w:val="Заголовок 3 Знак"/>
    <w:basedOn w:val="a0"/>
    <w:link w:val="3"/>
    <w:uiPriority w:val="9"/>
    <w:semiHidden/>
    <w:rsid w:val="00D61959"/>
    <w:rPr>
      <w:rFonts w:asciiTheme="majorHAnsi" w:eastAsiaTheme="majorEastAsia" w:hAnsiTheme="majorHAnsi" w:cstheme="majorBidi"/>
      <w:b/>
      <w:bCs/>
      <w:color w:val="4F81BD" w:themeColor="accent1"/>
    </w:rPr>
  </w:style>
  <w:style w:type="paragraph" w:styleId="22">
    <w:name w:val="Body Text 2"/>
    <w:basedOn w:val="a"/>
    <w:link w:val="23"/>
    <w:uiPriority w:val="99"/>
    <w:unhideWhenUsed/>
    <w:rsid w:val="00AC6C75"/>
    <w:pPr>
      <w:spacing w:after="120" w:line="480" w:lineRule="auto"/>
    </w:pPr>
  </w:style>
  <w:style w:type="character" w:customStyle="1" w:styleId="23">
    <w:name w:val="Основной текст 2 Знак"/>
    <w:basedOn w:val="a0"/>
    <w:link w:val="22"/>
    <w:uiPriority w:val="99"/>
    <w:rsid w:val="00AC6C75"/>
  </w:style>
  <w:style w:type="character" w:customStyle="1" w:styleId="ConsPlusNormal0">
    <w:name w:val="ConsPlusNormal Знак"/>
    <w:link w:val="ConsPlusNormal"/>
    <w:locked/>
    <w:rsid w:val="00AC6C75"/>
    <w:rPr>
      <w:rFonts w:ascii="Times New Roman" w:hAnsi="Times New Roman" w:cs="Times New Roman"/>
      <w:sz w:val="28"/>
      <w:szCs w:val="28"/>
    </w:rPr>
  </w:style>
  <w:style w:type="character" w:customStyle="1" w:styleId="blk">
    <w:name w:val="blk"/>
    <w:basedOn w:val="a0"/>
    <w:rsid w:val="000B24D3"/>
  </w:style>
  <w:style w:type="character" w:customStyle="1" w:styleId="apple-converted-space">
    <w:name w:val="apple-converted-space"/>
    <w:basedOn w:val="a0"/>
    <w:rsid w:val="00035A10"/>
  </w:style>
  <w:style w:type="character" w:customStyle="1" w:styleId="spellchecker-word-highlight">
    <w:name w:val="spellchecker-word-highlight"/>
    <w:basedOn w:val="a0"/>
    <w:rsid w:val="00ED5D9B"/>
  </w:style>
  <w:style w:type="character" w:customStyle="1" w:styleId="10">
    <w:name w:val="Заголовок 1 Знак"/>
    <w:basedOn w:val="a0"/>
    <w:link w:val="1"/>
    <w:uiPriority w:val="9"/>
    <w:rsid w:val="00605C0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538607">
      <w:bodyDiv w:val="1"/>
      <w:marLeft w:val="0"/>
      <w:marRight w:val="0"/>
      <w:marTop w:val="0"/>
      <w:marBottom w:val="0"/>
      <w:divBdr>
        <w:top w:val="none" w:sz="0" w:space="0" w:color="auto"/>
        <w:left w:val="none" w:sz="0" w:space="0" w:color="auto"/>
        <w:bottom w:val="none" w:sz="0" w:space="0" w:color="auto"/>
        <w:right w:val="none" w:sz="0" w:space="0" w:color="auto"/>
      </w:divBdr>
    </w:div>
    <w:div w:id="194582178">
      <w:bodyDiv w:val="1"/>
      <w:marLeft w:val="0"/>
      <w:marRight w:val="0"/>
      <w:marTop w:val="0"/>
      <w:marBottom w:val="0"/>
      <w:divBdr>
        <w:top w:val="none" w:sz="0" w:space="0" w:color="auto"/>
        <w:left w:val="none" w:sz="0" w:space="0" w:color="auto"/>
        <w:bottom w:val="none" w:sz="0" w:space="0" w:color="auto"/>
        <w:right w:val="none" w:sz="0" w:space="0" w:color="auto"/>
      </w:divBdr>
      <w:divsChild>
        <w:div w:id="1183282953">
          <w:marLeft w:val="0"/>
          <w:marRight w:val="0"/>
          <w:marTop w:val="120"/>
          <w:marBottom w:val="0"/>
          <w:divBdr>
            <w:top w:val="none" w:sz="0" w:space="0" w:color="auto"/>
            <w:left w:val="none" w:sz="0" w:space="0" w:color="auto"/>
            <w:bottom w:val="none" w:sz="0" w:space="0" w:color="auto"/>
            <w:right w:val="none" w:sz="0" w:space="0" w:color="auto"/>
          </w:divBdr>
        </w:div>
        <w:div w:id="1370571412">
          <w:marLeft w:val="0"/>
          <w:marRight w:val="0"/>
          <w:marTop w:val="120"/>
          <w:marBottom w:val="0"/>
          <w:divBdr>
            <w:top w:val="none" w:sz="0" w:space="0" w:color="auto"/>
            <w:left w:val="none" w:sz="0" w:space="0" w:color="auto"/>
            <w:bottom w:val="none" w:sz="0" w:space="0" w:color="auto"/>
            <w:right w:val="none" w:sz="0" w:space="0" w:color="auto"/>
          </w:divBdr>
        </w:div>
        <w:div w:id="1027874107">
          <w:marLeft w:val="0"/>
          <w:marRight w:val="0"/>
          <w:marTop w:val="120"/>
          <w:marBottom w:val="0"/>
          <w:divBdr>
            <w:top w:val="none" w:sz="0" w:space="0" w:color="auto"/>
            <w:left w:val="none" w:sz="0" w:space="0" w:color="auto"/>
            <w:bottom w:val="none" w:sz="0" w:space="0" w:color="auto"/>
            <w:right w:val="none" w:sz="0" w:space="0" w:color="auto"/>
          </w:divBdr>
        </w:div>
        <w:div w:id="1946887590">
          <w:marLeft w:val="0"/>
          <w:marRight w:val="0"/>
          <w:marTop w:val="120"/>
          <w:marBottom w:val="0"/>
          <w:divBdr>
            <w:top w:val="none" w:sz="0" w:space="0" w:color="auto"/>
            <w:left w:val="none" w:sz="0" w:space="0" w:color="auto"/>
            <w:bottom w:val="none" w:sz="0" w:space="0" w:color="auto"/>
            <w:right w:val="none" w:sz="0" w:space="0" w:color="auto"/>
          </w:divBdr>
        </w:div>
        <w:div w:id="1722903810">
          <w:marLeft w:val="0"/>
          <w:marRight w:val="0"/>
          <w:marTop w:val="120"/>
          <w:marBottom w:val="0"/>
          <w:divBdr>
            <w:top w:val="none" w:sz="0" w:space="0" w:color="auto"/>
            <w:left w:val="none" w:sz="0" w:space="0" w:color="auto"/>
            <w:bottom w:val="none" w:sz="0" w:space="0" w:color="auto"/>
            <w:right w:val="none" w:sz="0" w:space="0" w:color="auto"/>
          </w:divBdr>
        </w:div>
      </w:divsChild>
    </w:div>
    <w:div w:id="341009605">
      <w:bodyDiv w:val="1"/>
      <w:marLeft w:val="0"/>
      <w:marRight w:val="0"/>
      <w:marTop w:val="0"/>
      <w:marBottom w:val="0"/>
      <w:divBdr>
        <w:top w:val="none" w:sz="0" w:space="0" w:color="auto"/>
        <w:left w:val="none" w:sz="0" w:space="0" w:color="auto"/>
        <w:bottom w:val="none" w:sz="0" w:space="0" w:color="auto"/>
        <w:right w:val="none" w:sz="0" w:space="0" w:color="auto"/>
      </w:divBdr>
    </w:div>
    <w:div w:id="373048135">
      <w:bodyDiv w:val="1"/>
      <w:marLeft w:val="0"/>
      <w:marRight w:val="0"/>
      <w:marTop w:val="0"/>
      <w:marBottom w:val="0"/>
      <w:divBdr>
        <w:top w:val="none" w:sz="0" w:space="0" w:color="auto"/>
        <w:left w:val="none" w:sz="0" w:space="0" w:color="auto"/>
        <w:bottom w:val="none" w:sz="0" w:space="0" w:color="auto"/>
        <w:right w:val="none" w:sz="0" w:space="0" w:color="auto"/>
      </w:divBdr>
    </w:div>
    <w:div w:id="407460253">
      <w:bodyDiv w:val="1"/>
      <w:marLeft w:val="0"/>
      <w:marRight w:val="0"/>
      <w:marTop w:val="0"/>
      <w:marBottom w:val="0"/>
      <w:divBdr>
        <w:top w:val="none" w:sz="0" w:space="0" w:color="auto"/>
        <w:left w:val="none" w:sz="0" w:space="0" w:color="auto"/>
        <w:bottom w:val="none" w:sz="0" w:space="0" w:color="auto"/>
        <w:right w:val="none" w:sz="0" w:space="0" w:color="auto"/>
      </w:divBdr>
    </w:div>
    <w:div w:id="514811561">
      <w:bodyDiv w:val="1"/>
      <w:marLeft w:val="0"/>
      <w:marRight w:val="0"/>
      <w:marTop w:val="0"/>
      <w:marBottom w:val="0"/>
      <w:divBdr>
        <w:top w:val="none" w:sz="0" w:space="0" w:color="auto"/>
        <w:left w:val="none" w:sz="0" w:space="0" w:color="auto"/>
        <w:bottom w:val="none" w:sz="0" w:space="0" w:color="auto"/>
        <w:right w:val="none" w:sz="0" w:space="0" w:color="auto"/>
      </w:divBdr>
    </w:div>
    <w:div w:id="649484581">
      <w:bodyDiv w:val="1"/>
      <w:marLeft w:val="0"/>
      <w:marRight w:val="0"/>
      <w:marTop w:val="0"/>
      <w:marBottom w:val="0"/>
      <w:divBdr>
        <w:top w:val="none" w:sz="0" w:space="0" w:color="auto"/>
        <w:left w:val="none" w:sz="0" w:space="0" w:color="auto"/>
        <w:bottom w:val="none" w:sz="0" w:space="0" w:color="auto"/>
        <w:right w:val="none" w:sz="0" w:space="0" w:color="auto"/>
      </w:divBdr>
    </w:div>
    <w:div w:id="689718331">
      <w:bodyDiv w:val="1"/>
      <w:marLeft w:val="0"/>
      <w:marRight w:val="0"/>
      <w:marTop w:val="0"/>
      <w:marBottom w:val="0"/>
      <w:divBdr>
        <w:top w:val="none" w:sz="0" w:space="0" w:color="auto"/>
        <w:left w:val="none" w:sz="0" w:space="0" w:color="auto"/>
        <w:bottom w:val="none" w:sz="0" w:space="0" w:color="auto"/>
        <w:right w:val="none" w:sz="0" w:space="0" w:color="auto"/>
      </w:divBdr>
    </w:div>
    <w:div w:id="705257845">
      <w:bodyDiv w:val="1"/>
      <w:marLeft w:val="0"/>
      <w:marRight w:val="0"/>
      <w:marTop w:val="0"/>
      <w:marBottom w:val="0"/>
      <w:divBdr>
        <w:top w:val="none" w:sz="0" w:space="0" w:color="auto"/>
        <w:left w:val="none" w:sz="0" w:space="0" w:color="auto"/>
        <w:bottom w:val="none" w:sz="0" w:space="0" w:color="auto"/>
        <w:right w:val="none" w:sz="0" w:space="0" w:color="auto"/>
      </w:divBdr>
    </w:div>
    <w:div w:id="823011764">
      <w:bodyDiv w:val="1"/>
      <w:marLeft w:val="0"/>
      <w:marRight w:val="0"/>
      <w:marTop w:val="0"/>
      <w:marBottom w:val="0"/>
      <w:divBdr>
        <w:top w:val="none" w:sz="0" w:space="0" w:color="auto"/>
        <w:left w:val="none" w:sz="0" w:space="0" w:color="auto"/>
        <w:bottom w:val="none" w:sz="0" w:space="0" w:color="auto"/>
        <w:right w:val="none" w:sz="0" w:space="0" w:color="auto"/>
      </w:divBdr>
    </w:div>
    <w:div w:id="1214538313">
      <w:bodyDiv w:val="1"/>
      <w:marLeft w:val="0"/>
      <w:marRight w:val="0"/>
      <w:marTop w:val="0"/>
      <w:marBottom w:val="0"/>
      <w:divBdr>
        <w:top w:val="none" w:sz="0" w:space="0" w:color="auto"/>
        <w:left w:val="none" w:sz="0" w:space="0" w:color="auto"/>
        <w:bottom w:val="none" w:sz="0" w:space="0" w:color="auto"/>
        <w:right w:val="none" w:sz="0" w:space="0" w:color="auto"/>
      </w:divBdr>
    </w:div>
    <w:div w:id="1294630732">
      <w:bodyDiv w:val="1"/>
      <w:marLeft w:val="0"/>
      <w:marRight w:val="0"/>
      <w:marTop w:val="0"/>
      <w:marBottom w:val="0"/>
      <w:divBdr>
        <w:top w:val="none" w:sz="0" w:space="0" w:color="auto"/>
        <w:left w:val="none" w:sz="0" w:space="0" w:color="auto"/>
        <w:bottom w:val="none" w:sz="0" w:space="0" w:color="auto"/>
        <w:right w:val="none" w:sz="0" w:space="0" w:color="auto"/>
      </w:divBdr>
    </w:div>
    <w:div w:id="1959751355">
      <w:bodyDiv w:val="1"/>
      <w:marLeft w:val="0"/>
      <w:marRight w:val="0"/>
      <w:marTop w:val="0"/>
      <w:marBottom w:val="0"/>
      <w:divBdr>
        <w:top w:val="none" w:sz="0" w:space="0" w:color="auto"/>
        <w:left w:val="none" w:sz="0" w:space="0" w:color="auto"/>
        <w:bottom w:val="none" w:sz="0" w:space="0" w:color="auto"/>
        <w:right w:val="none" w:sz="0" w:space="0" w:color="auto"/>
      </w:divBdr>
      <w:divsChild>
        <w:div w:id="1520974118">
          <w:marLeft w:val="0"/>
          <w:marRight w:val="0"/>
          <w:marTop w:val="120"/>
          <w:marBottom w:val="0"/>
          <w:divBdr>
            <w:top w:val="none" w:sz="0" w:space="0" w:color="auto"/>
            <w:left w:val="none" w:sz="0" w:space="0" w:color="auto"/>
            <w:bottom w:val="none" w:sz="0" w:space="0" w:color="auto"/>
            <w:right w:val="none" w:sz="0" w:space="0" w:color="auto"/>
          </w:divBdr>
        </w:div>
        <w:div w:id="1855683745">
          <w:marLeft w:val="0"/>
          <w:marRight w:val="0"/>
          <w:marTop w:val="120"/>
          <w:marBottom w:val="0"/>
          <w:divBdr>
            <w:top w:val="none" w:sz="0" w:space="0" w:color="auto"/>
            <w:left w:val="none" w:sz="0" w:space="0" w:color="auto"/>
            <w:bottom w:val="none" w:sz="0" w:space="0" w:color="auto"/>
            <w:right w:val="none" w:sz="0" w:space="0" w:color="auto"/>
          </w:divBdr>
        </w:div>
        <w:div w:id="1667437418">
          <w:marLeft w:val="0"/>
          <w:marRight w:val="0"/>
          <w:marTop w:val="120"/>
          <w:marBottom w:val="0"/>
          <w:divBdr>
            <w:top w:val="none" w:sz="0" w:space="0" w:color="auto"/>
            <w:left w:val="none" w:sz="0" w:space="0" w:color="auto"/>
            <w:bottom w:val="none" w:sz="0" w:space="0" w:color="auto"/>
            <w:right w:val="none" w:sz="0" w:space="0" w:color="auto"/>
          </w:divBdr>
        </w:div>
        <w:div w:id="1230188065">
          <w:marLeft w:val="0"/>
          <w:marRight w:val="0"/>
          <w:marTop w:val="120"/>
          <w:marBottom w:val="0"/>
          <w:divBdr>
            <w:top w:val="none" w:sz="0" w:space="0" w:color="auto"/>
            <w:left w:val="none" w:sz="0" w:space="0" w:color="auto"/>
            <w:bottom w:val="none" w:sz="0" w:space="0" w:color="auto"/>
            <w:right w:val="none" w:sz="0" w:space="0" w:color="auto"/>
          </w:divBdr>
        </w:div>
        <w:div w:id="1305425690">
          <w:marLeft w:val="0"/>
          <w:marRight w:val="0"/>
          <w:marTop w:val="120"/>
          <w:marBottom w:val="0"/>
          <w:divBdr>
            <w:top w:val="none" w:sz="0" w:space="0" w:color="auto"/>
            <w:left w:val="none" w:sz="0" w:space="0" w:color="auto"/>
            <w:bottom w:val="none" w:sz="0" w:space="0" w:color="auto"/>
            <w:right w:val="none" w:sz="0" w:space="0" w:color="auto"/>
          </w:divBdr>
        </w:div>
      </w:divsChild>
    </w:div>
    <w:div w:id="2101674237">
      <w:bodyDiv w:val="1"/>
      <w:marLeft w:val="0"/>
      <w:marRight w:val="0"/>
      <w:marTop w:val="0"/>
      <w:marBottom w:val="0"/>
      <w:divBdr>
        <w:top w:val="none" w:sz="0" w:space="0" w:color="auto"/>
        <w:left w:val="none" w:sz="0" w:space="0" w:color="auto"/>
        <w:bottom w:val="none" w:sz="0" w:space="0" w:color="auto"/>
        <w:right w:val="none" w:sz="0" w:space="0" w:color="auto"/>
      </w:divBdr>
    </w:div>
    <w:div w:id="212896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55A38-A231-42D5-9185-07C6B5ADF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922</Words>
  <Characters>5256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Соловьева Анастасия Алексеевна</cp:lastModifiedBy>
  <cp:revision>2</cp:revision>
  <cp:lastPrinted>2020-07-20T10:47:00Z</cp:lastPrinted>
  <dcterms:created xsi:type="dcterms:W3CDTF">2020-07-20T10:48:00Z</dcterms:created>
  <dcterms:modified xsi:type="dcterms:W3CDTF">2020-07-20T10:48:00Z</dcterms:modified>
</cp:coreProperties>
</file>