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57" w:type="dxa"/>
        <w:tblLook w:val="01E0" w:firstRow="1" w:lastRow="1" w:firstColumn="1" w:lastColumn="1" w:noHBand="0" w:noVBand="0"/>
      </w:tblPr>
      <w:tblGrid>
        <w:gridCol w:w="4644"/>
        <w:gridCol w:w="4813"/>
      </w:tblGrid>
      <w:tr w:rsidR="00103D3B" w:rsidRPr="00A4732B" w:rsidTr="00071BA6">
        <w:trPr>
          <w:trHeight w:val="5891"/>
        </w:trPr>
        <w:tc>
          <w:tcPr>
            <w:tcW w:w="4644" w:type="dxa"/>
          </w:tcPr>
          <w:p w:rsidR="00103D3B" w:rsidRPr="00A4732B" w:rsidRDefault="00103D3B" w:rsidP="00071BA6">
            <w:pPr>
              <w:rPr>
                <w:sz w:val="27"/>
                <w:szCs w:val="27"/>
              </w:rPr>
            </w:pPr>
            <w:r w:rsidRPr="00A4732B">
              <w:rPr>
                <w:sz w:val="27"/>
                <w:szCs w:val="27"/>
              </w:rPr>
              <w:t xml:space="preserve">  </w:t>
            </w:r>
          </w:p>
        </w:tc>
        <w:tc>
          <w:tcPr>
            <w:tcW w:w="4813" w:type="dxa"/>
          </w:tcPr>
          <w:p w:rsidR="00103D3B" w:rsidRPr="000479E6" w:rsidRDefault="00C90744" w:rsidP="00071BA6">
            <w:pPr>
              <w:ind w:left="312"/>
              <w:rPr>
                <w:sz w:val="28"/>
                <w:szCs w:val="28"/>
              </w:rPr>
            </w:pPr>
            <w:r>
              <w:rPr>
                <w:sz w:val="28"/>
                <w:szCs w:val="28"/>
              </w:rPr>
              <w:t>Прокуратура Санкт-Петербурга</w:t>
            </w:r>
          </w:p>
          <w:p w:rsidR="00103D3B" w:rsidRPr="000479E6" w:rsidRDefault="00103D3B" w:rsidP="00071BA6">
            <w:pPr>
              <w:ind w:left="312"/>
              <w:rPr>
                <w:sz w:val="28"/>
                <w:szCs w:val="28"/>
              </w:rPr>
            </w:pPr>
            <w:r w:rsidRPr="000479E6">
              <w:rPr>
                <w:sz w:val="28"/>
                <w:szCs w:val="28"/>
              </w:rPr>
              <w:t xml:space="preserve">ул. </w:t>
            </w:r>
            <w:r w:rsidR="00C90744">
              <w:rPr>
                <w:sz w:val="28"/>
                <w:szCs w:val="28"/>
              </w:rPr>
              <w:t>Почтамтская</w:t>
            </w:r>
            <w:r w:rsidRPr="000479E6">
              <w:rPr>
                <w:sz w:val="28"/>
                <w:szCs w:val="28"/>
              </w:rPr>
              <w:t xml:space="preserve">, д. </w:t>
            </w:r>
            <w:r w:rsidR="00C90744">
              <w:rPr>
                <w:sz w:val="28"/>
                <w:szCs w:val="28"/>
              </w:rPr>
              <w:t>2/9,</w:t>
            </w:r>
          </w:p>
          <w:p w:rsidR="00103D3B" w:rsidRPr="000479E6" w:rsidRDefault="00103D3B" w:rsidP="00071BA6">
            <w:pPr>
              <w:ind w:left="312"/>
              <w:rPr>
                <w:sz w:val="28"/>
                <w:szCs w:val="28"/>
              </w:rPr>
            </w:pPr>
            <w:r w:rsidRPr="000479E6">
              <w:rPr>
                <w:sz w:val="28"/>
                <w:szCs w:val="28"/>
              </w:rPr>
              <w:t xml:space="preserve">Санкт-Петербург, </w:t>
            </w:r>
            <w:r w:rsidR="00C90744">
              <w:rPr>
                <w:sz w:val="28"/>
                <w:szCs w:val="28"/>
              </w:rPr>
              <w:t>190000</w:t>
            </w:r>
          </w:p>
          <w:p w:rsidR="00103D3B" w:rsidRPr="000479E6" w:rsidRDefault="00103D3B" w:rsidP="00071BA6">
            <w:pPr>
              <w:ind w:left="312"/>
              <w:rPr>
                <w:sz w:val="28"/>
                <w:szCs w:val="28"/>
              </w:rPr>
            </w:pPr>
            <w:r w:rsidRPr="000479E6">
              <w:rPr>
                <w:sz w:val="28"/>
                <w:szCs w:val="28"/>
              </w:rPr>
              <w:t xml:space="preserve">                                                                                           </w:t>
            </w:r>
          </w:p>
          <w:p w:rsidR="00103D3B" w:rsidRPr="000479E6" w:rsidRDefault="00C90744" w:rsidP="00071BA6">
            <w:pPr>
              <w:ind w:left="312"/>
              <w:rPr>
                <w:sz w:val="28"/>
                <w:szCs w:val="28"/>
              </w:rPr>
            </w:pPr>
            <w:r>
              <w:rPr>
                <w:sz w:val="28"/>
                <w:szCs w:val="28"/>
              </w:rPr>
              <w:t>ЗАО «Сбербанк – Автоматизированная система торгов»</w:t>
            </w:r>
          </w:p>
          <w:p w:rsidR="00103D3B" w:rsidRPr="000479E6" w:rsidRDefault="00C90744" w:rsidP="00071BA6">
            <w:pPr>
              <w:ind w:left="312"/>
              <w:rPr>
                <w:sz w:val="28"/>
                <w:szCs w:val="28"/>
              </w:rPr>
            </w:pPr>
            <w:r>
              <w:rPr>
                <w:sz w:val="28"/>
                <w:szCs w:val="28"/>
              </w:rPr>
              <w:t>Большой Саввинский пер., д. 12, стр. 9,</w:t>
            </w:r>
          </w:p>
          <w:p w:rsidR="00103D3B" w:rsidRPr="000479E6" w:rsidRDefault="00103D3B" w:rsidP="00071BA6">
            <w:pPr>
              <w:ind w:left="312"/>
              <w:rPr>
                <w:sz w:val="28"/>
                <w:szCs w:val="28"/>
              </w:rPr>
            </w:pPr>
            <w:r w:rsidRPr="000479E6">
              <w:rPr>
                <w:sz w:val="28"/>
                <w:szCs w:val="28"/>
              </w:rPr>
              <w:t xml:space="preserve">Москва, </w:t>
            </w:r>
            <w:r w:rsidR="00C90744">
              <w:rPr>
                <w:sz w:val="28"/>
                <w:szCs w:val="28"/>
              </w:rPr>
              <w:t>119435</w:t>
            </w:r>
          </w:p>
          <w:p w:rsidR="00103D3B" w:rsidRPr="000479E6" w:rsidRDefault="00103D3B" w:rsidP="00071BA6">
            <w:pPr>
              <w:ind w:left="312"/>
              <w:rPr>
                <w:sz w:val="28"/>
                <w:szCs w:val="28"/>
              </w:rPr>
            </w:pPr>
          </w:p>
          <w:p w:rsidR="00103D3B" w:rsidRPr="000479E6" w:rsidRDefault="00103D3B" w:rsidP="00071BA6">
            <w:pPr>
              <w:ind w:left="312"/>
              <w:rPr>
                <w:sz w:val="28"/>
                <w:szCs w:val="28"/>
              </w:rPr>
            </w:pPr>
            <w:r w:rsidRPr="000479E6">
              <w:rPr>
                <w:sz w:val="28"/>
                <w:szCs w:val="28"/>
              </w:rPr>
              <w:t>ООО «</w:t>
            </w:r>
            <w:r w:rsidR="00C90744">
              <w:rPr>
                <w:sz w:val="28"/>
                <w:szCs w:val="28"/>
              </w:rPr>
              <w:t>МЕДСИС</w:t>
            </w:r>
            <w:r w:rsidRPr="000479E6">
              <w:rPr>
                <w:sz w:val="28"/>
                <w:szCs w:val="28"/>
              </w:rPr>
              <w:t>»</w:t>
            </w:r>
          </w:p>
          <w:p w:rsidR="00103D3B" w:rsidRPr="000479E6" w:rsidRDefault="00C90744" w:rsidP="00071BA6">
            <w:pPr>
              <w:ind w:left="312"/>
              <w:rPr>
                <w:sz w:val="28"/>
                <w:szCs w:val="28"/>
              </w:rPr>
            </w:pPr>
            <w:r>
              <w:rPr>
                <w:sz w:val="28"/>
                <w:szCs w:val="28"/>
              </w:rPr>
              <w:t xml:space="preserve">ул. Хлебозаводский проезд, д. 7, стр. 9, </w:t>
            </w:r>
            <w:proofErr w:type="spellStart"/>
            <w:r>
              <w:rPr>
                <w:sz w:val="28"/>
                <w:szCs w:val="28"/>
              </w:rPr>
              <w:t>эт</w:t>
            </w:r>
            <w:proofErr w:type="spellEnd"/>
            <w:r>
              <w:rPr>
                <w:sz w:val="28"/>
                <w:szCs w:val="28"/>
              </w:rPr>
              <w:t xml:space="preserve">. 7, пом. </w:t>
            </w:r>
            <w:r>
              <w:rPr>
                <w:sz w:val="28"/>
                <w:szCs w:val="28"/>
                <w:lang w:val="en-US"/>
              </w:rPr>
              <w:t>XIV</w:t>
            </w:r>
            <w:r>
              <w:rPr>
                <w:sz w:val="28"/>
                <w:szCs w:val="28"/>
              </w:rPr>
              <w:t>, ком. 707-4</w:t>
            </w:r>
            <w:r w:rsidR="00103D3B" w:rsidRPr="000479E6">
              <w:rPr>
                <w:sz w:val="28"/>
                <w:szCs w:val="28"/>
              </w:rPr>
              <w:t>,</w:t>
            </w:r>
          </w:p>
          <w:p w:rsidR="00103D3B" w:rsidRPr="000479E6" w:rsidRDefault="00C90744" w:rsidP="00071BA6">
            <w:pPr>
              <w:ind w:left="312"/>
              <w:rPr>
                <w:sz w:val="28"/>
                <w:szCs w:val="28"/>
              </w:rPr>
            </w:pPr>
            <w:r>
              <w:rPr>
                <w:sz w:val="28"/>
                <w:szCs w:val="28"/>
              </w:rPr>
              <w:t>Москва</w:t>
            </w:r>
            <w:r w:rsidR="00103D3B" w:rsidRPr="000479E6">
              <w:rPr>
                <w:sz w:val="28"/>
                <w:szCs w:val="28"/>
              </w:rPr>
              <w:t xml:space="preserve">, </w:t>
            </w:r>
            <w:r>
              <w:rPr>
                <w:sz w:val="28"/>
                <w:szCs w:val="28"/>
              </w:rPr>
              <w:t>115230</w:t>
            </w:r>
          </w:p>
          <w:p w:rsidR="00103D3B" w:rsidRPr="00A4732B" w:rsidRDefault="00103D3B" w:rsidP="00071BA6">
            <w:pPr>
              <w:ind w:hanging="108"/>
              <w:rPr>
                <w:sz w:val="27"/>
                <w:szCs w:val="27"/>
              </w:rPr>
            </w:pPr>
          </w:p>
        </w:tc>
      </w:tr>
    </w:tbl>
    <w:p w:rsidR="00103D3B" w:rsidRPr="000479E6" w:rsidRDefault="00103D3B" w:rsidP="00103D3B">
      <w:pPr>
        <w:jc w:val="center"/>
        <w:outlineLvl w:val="0"/>
        <w:rPr>
          <w:b/>
          <w:sz w:val="28"/>
          <w:szCs w:val="28"/>
        </w:rPr>
      </w:pPr>
      <w:r w:rsidRPr="000479E6">
        <w:rPr>
          <w:b/>
          <w:sz w:val="28"/>
          <w:szCs w:val="28"/>
        </w:rPr>
        <w:t>РЕШЕНИЕ</w:t>
      </w:r>
    </w:p>
    <w:p w:rsidR="00103D3B" w:rsidRPr="000479E6" w:rsidRDefault="00103D3B" w:rsidP="00103D3B">
      <w:pPr>
        <w:jc w:val="center"/>
        <w:rPr>
          <w:sz w:val="28"/>
          <w:szCs w:val="28"/>
        </w:rPr>
      </w:pPr>
      <w:r w:rsidRPr="000479E6">
        <w:rPr>
          <w:sz w:val="28"/>
          <w:szCs w:val="28"/>
        </w:rPr>
        <w:t xml:space="preserve">по делу </w:t>
      </w:r>
      <w:r w:rsidRPr="000479E6">
        <w:rPr>
          <w:b/>
          <w:sz w:val="28"/>
          <w:szCs w:val="28"/>
        </w:rPr>
        <w:t>№</w:t>
      </w:r>
      <w:r w:rsidRPr="000479E6">
        <w:rPr>
          <w:sz w:val="28"/>
          <w:szCs w:val="28"/>
        </w:rPr>
        <w:t xml:space="preserve"> </w:t>
      </w:r>
      <w:r w:rsidRPr="000479E6">
        <w:rPr>
          <w:b/>
          <w:sz w:val="28"/>
          <w:szCs w:val="28"/>
        </w:rPr>
        <w:t>44-</w:t>
      </w:r>
      <w:r w:rsidR="00C90744">
        <w:rPr>
          <w:b/>
          <w:sz w:val="28"/>
          <w:szCs w:val="28"/>
        </w:rPr>
        <w:t>3806</w:t>
      </w:r>
      <w:r w:rsidRPr="000479E6">
        <w:rPr>
          <w:b/>
          <w:sz w:val="28"/>
          <w:szCs w:val="28"/>
        </w:rPr>
        <w:t>/20</w:t>
      </w:r>
      <w:r w:rsidRPr="000479E6">
        <w:rPr>
          <w:sz w:val="28"/>
          <w:szCs w:val="28"/>
        </w:rPr>
        <w:t xml:space="preserve"> </w:t>
      </w:r>
    </w:p>
    <w:p w:rsidR="00103D3B" w:rsidRPr="000479E6" w:rsidRDefault="00103D3B" w:rsidP="00103D3B">
      <w:pPr>
        <w:jc w:val="center"/>
        <w:rPr>
          <w:sz w:val="28"/>
          <w:szCs w:val="28"/>
        </w:rPr>
      </w:pPr>
      <w:r w:rsidRPr="000479E6">
        <w:rPr>
          <w:sz w:val="28"/>
          <w:szCs w:val="28"/>
        </w:rPr>
        <w:t>о нарушении законодательства о контрактной системе</w:t>
      </w:r>
    </w:p>
    <w:p w:rsidR="00103D3B" w:rsidRPr="000479E6" w:rsidRDefault="00103D3B" w:rsidP="00103D3B">
      <w:pPr>
        <w:ind w:firstLine="540"/>
        <w:jc w:val="both"/>
        <w:rPr>
          <w:sz w:val="28"/>
          <w:szCs w:val="28"/>
        </w:rPr>
      </w:pPr>
    </w:p>
    <w:p w:rsidR="00103D3B" w:rsidRPr="000479E6" w:rsidRDefault="00C90744" w:rsidP="00103D3B">
      <w:pPr>
        <w:tabs>
          <w:tab w:val="left" w:pos="0"/>
        </w:tabs>
        <w:jc w:val="both"/>
        <w:rPr>
          <w:sz w:val="28"/>
          <w:szCs w:val="28"/>
        </w:rPr>
      </w:pPr>
      <w:r>
        <w:rPr>
          <w:sz w:val="28"/>
          <w:szCs w:val="28"/>
        </w:rPr>
        <w:t>10</w:t>
      </w:r>
      <w:r w:rsidR="00103D3B" w:rsidRPr="000479E6">
        <w:rPr>
          <w:sz w:val="28"/>
          <w:szCs w:val="28"/>
        </w:rPr>
        <w:t>.07.2020                                                                                     Санкт-Петербург</w:t>
      </w:r>
    </w:p>
    <w:p w:rsidR="00103D3B" w:rsidRPr="000479E6" w:rsidRDefault="00103D3B" w:rsidP="00103D3B">
      <w:pPr>
        <w:tabs>
          <w:tab w:val="left" w:pos="0"/>
        </w:tabs>
        <w:jc w:val="both"/>
        <w:rPr>
          <w:sz w:val="28"/>
          <w:szCs w:val="28"/>
        </w:rPr>
      </w:pPr>
    </w:p>
    <w:p w:rsidR="00103D3B" w:rsidRDefault="00103D3B" w:rsidP="00103D3B">
      <w:pPr>
        <w:tabs>
          <w:tab w:val="left" w:pos="0"/>
        </w:tabs>
        <w:jc w:val="both"/>
        <w:rPr>
          <w:sz w:val="28"/>
          <w:szCs w:val="28"/>
        </w:rPr>
      </w:pPr>
      <w:r w:rsidRPr="000479E6">
        <w:rPr>
          <w:sz w:val="28"/>
          <w:szCs w:val="28"/>
        </w:rPr>
        <w:tab/>
        <w:t>Комиссия Санкт-Петербургского УФАС России по контролю в сфере закупок (далее – Комиссия УФАС) в составе:</w:t>
      </w:r>
    </w:p>
    <w:p w:rsidR="00A049C3" w:rsidRDefault="00A049C3" w:rsidP="00103D3B">
      <w:pPr>
        <w:tabs>
          <w:tab w:val="left" w:pos="0"/>
        </w:tabs>
        <w:ind w:firstLine="709"/>
        <w:jc w:val="both"/>
        <w:rPr>
          <w:sz w:val="28"/>
          <w:szCs w:val="28"/>
        </w:rPr>
      </w:pPr>
    </w:p>
    <w:p w:rsidR="00A049C3" w:rsidRDefault="00103D3B" w:rsidP="00103D3B">
      <w:pPr>
        <w:tabs>
          <w:tab w:val="left" w:pos="0"/>
        </w:tabs>
        <w:ind w:firstLine="709"/>
        <w:jc w:val="both"/>
        <w:rPr>
          <w:sz w:val="28"/>
          <w:szCs w:val="28"/>
        </w:rPr>
      </w:pPr>
      <w:r>
        <w:rPr>
          <w:sz w:val="28"/>
          <w:szCs w:val="28"/>
        </w:rPr>
        <w:t>в присутствии представителя ООО «</w:t>
      </w:r>
      <w:r w:rsidR="00C90744">
        <w:rPr>
          <w:sz w:val="28"/>
          <w:szCs w:val="28"/>
        </w:rPr>
        <w:t>МЕДСИС</w:t>
      </w:r>
      <w:r>
        <w:rPr>
          <w:sz w:val="28"/>
          <w:szCs w:val="28"/>
        </w:rPr>
        <w:t xml:space="preserve">» (далее – Заявитель): </w:t>
      </w:r>
    </w:p>
    <w:p w:rsidR="00103D3B" w:rsidRDefault="00103D3B" w:rsidP="00103D3B">
      <w:pPr>
        <w:tabs>
          <w:tab w:val="left" w:pos="0"/>
        </w:tabs>
        <w:ind w:firstLine="709"/>
        <w:jc w:val="both"/>
        <w:rPr>
          <w:sz w:val="28"/>
          <w:szCs w:val="28"/>
        </w:rPr>
      </w:pPr>
      <w:r>
        <w:rPr>
          <w:sz w:val="28"/>
          <w:szCs w:val="28"/>
        </w:rPr>
        <w:t xml:space="preserve">в отсутствие представителей </w:t>
      </w:r>
      <w:r w:rsidR="00C90744">
        <w:rPr>
          <w:sz w:val="28"/>
          <w:szCs w:val="28"/>
        </w:rPr>
        <w:t>Прокуратуры Санкт-Петербурга</w:t>
      </w:r>
      <w:r w:rsidRPr="000479E6">
        <w:rPr>
          <w:sz w:val="28"/>
          <w:szCs w:val="28"/>
        </w:rPr>
        <w:t xml:space="preserve"> </w:t>
      </w:r>
      <w:r>
        <w:rPr>
          <w:sz w:val="28"/>
          <w:szCs w:val="28"/>
        </w:rPr>
        <w:t>(далее – Заказчик), надлежащим образом уведомленных о месте и времени заседания Комиссии УФАС,</w:t>
      </w:r>
    </w:p>
    <w:p w:rsidR="00103D3B" w:rsidRPr="000479E6" w:rsidRDefault="00103D3B" w:rsidP="00103D3B">
      <w:pPr>
        <w:tabs>
          <w:tab w:val="left" w:pos="0"/>
        </w:tabs>
        <w:ind w:firstLine="709"/>
        <w:jc w:val="both"/>
        <w:rPr>
          <w:sz w:val="28"/>
          <w:szCs w:val="28"/>
        </w:rPr>
      </w:pPr>
      <w:r w:rsidRPr="000479E6">
        <w:rPr>
          <w:sz w:val="28"/>
          <w:szCs w:val="28"/>
        </w:rPr>
        <w:t xml:space="preserve">рассмотрев жалобу Заявителя (вх. № </w:t>
      </w:r>
      <w:r w:rsidR="00C90744">
        <w:rPr>
          <w:sz w:val="28"/>
          <w:szCs w:val="28"/>
        </w:rPr>
        <w:t>24504</w:t>
      </w:r>
      <w:r w:rsidRPr="000479E6">
        <w:rPr>
          <w:sz w:val="28"/>
          <w:szCs w:val="28"/>
        </w:rPr>
        <w:t xml:space="preserve">-ЭП/20 от </w:t>
      </w:r>
      <w:r w:rsidR="00C90744">
        <w:rPr>
          <w:sz w:val="28"/>
          <w:szCs w:val="28"/>
        </w:rPr>
        <w:t>03</w:t>
      </w:r>
      <w:r w:rsidRPr="000479E6">
        <w:rPr>
          <w:sz w:val="28"/>
          <w:szCs w:val="28"/>
        </w:rPr>
        <w:t>.</w:t>
      </w:r>
      <w:r w:rsidR="00C90744">
        <w:rPr>
          <w:sz w:val="28"/>
          <w:szCs w:val="28"/>
        </w:rPr>
        <w:t>07</w:t>
      </w:r>
      <w:r w:rsidRPr="000479E6">
        <w:rPr>
          <w:sz w:val="28"/>
          <w:szCs w:val="28"/>
        </w:rPr>
        <w:t xml:space="preserve">.2020) на действия Заказчика при определении поставщика путем проведения электронного аукциона </w:t>
      </w:r>
      <w:r w:rsidRPr="00C90744">
        <w:rPr>
          <w:sz w:val="28"/>
          <w:szCs w:val="28"/>
        </w:rPr>
        <w:t xml:space="preserve">на </w:t>
      </w:r>
      <w:r w:rsidR="00C90744" w:rsidRPr="00C90744">
        <w:rPr>
          <w:sz w:val="28"/>
          <w:szCs w:val="28"/>
        </w:rPr>
        <w:t xml:space="preserve">выполнение текущего ремонта в помещениях прокуратуры Выборгского района Санкт-Петербурга по адресу: </w:t>
      </w:r>
      <w:r w:rsidR="00C90744">
        <w:rPr>
          <w:sz w:val="28"/>
          <w:szCs w:val="28"/>
        </w:rPr>
        <w:br/>
      </w:r>
      <w:r w:rsidR="00C90744" w:rsidRPr="00C90744">
        <w:rPr>
          <w:sz w:val="28"/>
          <w:szCs w:val="28"/>
        </w:rPr>
        <w:t xml:space="preserve">Санкт-Петербург, Лесной пр., д. 20, корп. 11, лит. Д и корпус. 12, лит. Г </w:t>
      </w:r>
      <w:r w:rsidRPr="00C90744">
        <w:rPr>
          <w:sz w:val="28"/>
          <w:szCs w:val="28"/>
        </w:rPr>
        <w:t xml:space="preserve">(извещение № </w:t>
      </w:r>
      <w:r w:rsidR="00C90744" w:rsidRPr="00C90744">
        <w:rPr>
          <w:sz w:val="28"/>
          <w:szCs w:val="28"/>
        </w:rPr>
        <w:t>0372100014120000026</w:t>
      </w:r>
      <w:r w:rsidRPr="00C90744">
        <w:rPr>
          <w:sz w:val="28"/>
          <w:szCs w:val="28"/>
        </w:rPr>
        <w:t>) (далее – аукцион), а также в резу</w:t>
      </w:r>
      <w:r w:rsidRPr="000479E6">
        <w:rPr>
          <w:sz w:val="28"/>
          <w:szCs w:val="28"/>
        </w:rPr>
        <w:t xml:space="preserve">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479E6">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w:t>
      </w:r>
      <w:r w:rsidRPr="000479E6">
        <w:rPr>
          <w:bCs/>
          <w:sz w:val="28"/>
          <w:szCs w:val="28"/>
        </w:rPr>
        <w:lastRenderedPageBreak/>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479E6">
        <w:rPr>
          <w:spacing w:val="6"/>
          <w:sz w:val="28"/>
          <w:szCs w:val="28"/>
        </w:rPr>
        <w:t xml:space="preserve">, утвержденного приказом ФАС России от 19.11.2014 № 727/14 </w:t>
      </w:r>
      <w:r w:rsidRPr="000479E6">
        <w:rPr>
          <w:sz w:val="28"/>
          <w:szCs w:val="28"/>
        </w:rPr>
        <w:t>(далее – Административный регламент),</w:t>
      </w:r>
    </w:p>
    <w:p w:rsidR="00103D3B" w:rsidRPr="000479E6" w:rsidRDefault="00103D3B" w:rsidP="00103D3B">
      <w:pPr>
        <w:jc w:val="center"/>
        <w:rPr>
          <w:sz w:val="28"/>
          <w:szCs w:val="28"/>
        </w:rPr>
      </w:pPr>
    </w:p>
    <w:p w:rsidR="00103D3B" w:rsidRPr="000479E6" w:rsidRDefault="00103D3B" w:rsidP="00103D3B">
      <w:pPr>
        <w:jc w:val="center"/>
        <w:rPr>
          <w:b/>
          <w:sz w:val="28"/>
          <w:szCs w:val="28"/>
        </w:rPr>
      </w:pPr>
      <w:r w:rsidRPr="000479E6">
        <w:rPr>
          <w:b/>
          <w:sz w:val="28"/>
          <w:szCs w:val="28"/>
        </w:rPr>
        <w:t>УСТАНОВИЛА:</w:t>
      </w:r>
    </w:p>
    <w:p w:rsidR="00103D3B" w:rsidRPr="000479E6" w:rsidRDefault="00103D3B" w:rsidP="00103D3B">
      <w:pPr>
        <w:jc w:val="center"/>
        <w:outlineLvl w:val="0"/>
        <w:rPr>
          <w:sz w:val="28"/>
          <w:szCs w:val="28"/>
        </w:rPr>
      </w:pPr>
    </w:p>
    <w:p w:rsidR="00103D3B" w:rsidRPr="000479E6" w:rsidRDefault="00103D3B" w:rsidP="00103D3B">
      <w:pPr>
        <w:ind w:firstLine="709"/>
        <w:jc w:val="both"/>
        <w:rPr>
          <w:sz w:val="28"/>
          <w:szCs w:val="28"/>
        </w:rPr>
      </w:pPr>
      <w:r w:rsidRPr="000479E6">
        <w:rPr>
          <w:sz w:val="28"/>
          <w:szCs w:val="28"/>
        </w:rPr>
        <w:t xml:space="preserve">Извещение о проведении электронного аукциона размещено </w:t>
      </w:r>
      <w:r w:rsidR="00C90744">
        <w:rPr>
          <w:sz w:val="28"/>
          <w:szCs w:val="28"/>
        </w:rPr>
        <w:t>25</w:t>
      </w:r>
      <w:r w:rsidRPr="000479E6">
        <w:rPr>
          <w:sz w:val="28"/>
          <w:szCs w:val="28"/>
        </w:rPr>
        <w:t>.</w:t>
      </w:r>
      <w:r>
        <w:rPr>
          <w:sz w:val="28"/>
          <w:szCs w:val="28"/>
        </w:rPr>
        <w:t>06</w:t>
      </w:r>
      <w:r w:rsidRPr="000479E6">
        <w:rPr>
          <w:sz w:val="28"/>
          <w:szCs w:val="28"/>
        </w:rPr>
        <w:t xml:space="preserve">.2020 на Официальном сайте Единой информационной системы в сфере закупок www.zakupki.gov.ru, номер извещения </w:t>
      </w:r>
      <w:r w:rsidR="00C90744">
        <w:rPr>
          <w:sz w:val="28"/>
          <w:szCs w:val="28"/>
        </w:rPr>
        <w:t>0372100014120000026</w:t>
      </w:r>
      <w:r w:rsidRPr="000479E6">
        <w:rPr>
          <w:sz w:val="28"/>
          <w:szCs w:val="28"/>
        </w:rPr>
        <w:t xml:space="preserve">. Начальная (максимальная) цена контракта – </w:t>
      </w:r>
      <w:r w:rsidR="00C90744">
        <w:rPr>
          <w:sz w:val="28"/>
          <w:szCs w:val="28"/>
        </w:rPr>
        <w:t>2 146 256, 40</w:t>
      </w:r>
      <w:r w:rsidR="003A7B37">
        <w:rPr>
          <w:sz w:val="28"/>
          <w:szCs w:val="28"/>
        </w:rPr>
        <w:t xml:space="preserve"> </w:t>
      </w:r>
      <w:r w:rsidRPr="000479E6">
        <w:rPr>
          <w:sz w:val="28"/>
          <w:szCs w:val="28"/>
        </w:rPr>
        <w:t>рублей.</w:t>
      </w:r>
    </w:p>
    <w:p w:rsidR="00103D3B" w:rsidRPr="000479E6" w:rsidRDefault="00103D3B" w:rsidP="00103D3B">
      <w:pPr>
        <w:autoSpaceDE w:val="0"/>
        <w:autoSpaceDN w:val="0"/>
        <w:adjustRightInd w:val="0"/>
        <w:ind w:firstLine="708"/>
        <w:jc w:val="both"/>
        <w:outlineLvl w:val="1"/>
        <w:rPr>
          <w:sz w:val="28"/>
          <w:szCs w:val="28"/>
        </w:rPr>
      </w:pPr>
      <w:r w:rsidRPr="000479E6">
        <w:rPr>
          <w:sz w:val="28"/>
          <w:szCs w:val="28"/>
        </w:rPr>
        <w:t>В жалобе ООО «</w:t>
      </w:r>
      <w:r w:rsidR="00C90744">
        <w:rPr>
          <w:sz w:val="28"/>
          <w:szCs w:val="28"/>
        </w:rPr>
        <w:t>МЕДСИС</w:t>
      </w:r>
      <w:r w:rsidRPr="000479E6">
        <w:rPr>
          <w:sz w:val="28"/>
          <w:szCs w:val="28"/>
        </w:rPr>
        <w:t>» указывает на неправомерные действия Заказчика, выразившиеся, по мнению Заявителя, в</w:t>
      </w:r>
      <w:r w:rsidR="003A7B37">
        <w:rPr>
          <w:sz w:val="28"/>
          <w:szCs w:val="28"/>
        </w:rPr>
        <w:t xml:space="preserve"> следующем</w:t>
      </w:r>
      <w:r w:rsidRPr="000479E6">
        <w:rPr>
          <w:sz w:val="28"/>
          <w:szCs w:val="28"/>
        </w:rPr>
        <w:t>:</w:t>
      </w:r>
    </w:p>
    <w:p w:rsidR="00103D3B" w:rsidRPr="00322D78" w:rsidRDefault="00103D3B" w:rsidP="00103D3B">
      <w:pPr>
        <w:autoSpaceDE w:val="0"/>
        <w:autoSpaceDN w:val="0"/>
        <w:adjustRightInd w:val="0"/>
        <w:ind w:firstLine="708"/>
        <w:jc w:val="both"/>
        <w:outlineLvl w:val="1"/>
        <w:rPr>
          <w:sz w:val="28"/>
          <w:szCs w:val="28"/>
        </w:rPr>
      </w:pPr>
      <w:r w:rsidRPr="00322D78">
        <w:rPr>
          <w:sz w:val="28"/>
          <w:szCs w:val="28"/>
        </w:rPr>
        <w:t xml:space="preserve">- </w:t>
      </w:r>
      <w:r w:rsidR="003A7B37">
        <w:rPr>
          <w:sz w:val="28"/>
          <w:szCs w:val="28"/>
        </w:rPr>
        <w:t xml:space="preserve">в </w:t>
      </w:r>
      <w:r w:rsidRPr="00322D78">
        <w:rPr>
          <w:sz w:val="28"/>
          <w:szCs w:val="28"/>
        </w:rPr>
        <w:t>нарушении правил описания объекта закупки;</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 в установлении в документации о закупке требований к конкретным показателям товаров не в соответствии с потребностью Заказчика.</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 xml:space="preserve">Из письменных возражений следует, что Заказчик с доводами жалобы </w:t>
      </w:r>
      <w:r w:rsidR="003A7B37">
        <w:rPr>
          <w:sz w:val="28"/>
          <w:szCs w:val="28"/>
        </w:rPr>
        <w:br/>
      </w:r>
      <w:r w:rsidRPr="00C90744">
        <w:rPr>
          <w:sz w:val="28"/>
          <w:szCs w:val="28"/>
        </w:rPr>
        <w:t>не согласен и считает ее необоснованной.</w:t>
      </w:r>
    </w:p>
    <w:p w:rsidR="00103D3B" w:rsidRPr="00C90744" w:rsidRDefault="00103D3B" w:rsidP="00C90744">
      <w:pPr>
        <w:autoSpaceDE w:val="0"/>
        <w:autoSpaceDN w:val="0"/>
        <w:adjustRightInd w:val="0"/>
        <w:ind w:firstLine="708"/>
        <w:jc w:val="both"/>
        <w:outlineLvl w:val="1"/>
        <w:rPr>
          <w:sz w:val="28"/>
          <w:szCs w:val="28"/>
        </w:rPr>
      </w:pPr>
      <w:r w:rsidRPr="00C90744">
        <w:rPr>
          <w:sz w:val="28"/>
          <w:szCs w:val="28"/>
        </w:rPr>
        <w:t>Информация, изложенная в жалобе, представленные документы подтверждают следующие обстоятельства.</w:t>
      </w:r>
    </w:p>
    <w:p w:rsidR="00C90744" w:rsidRPr="00C90744" w:rsidRDefault="00103D3B" w:rsidP="00C90744">
      <w:pPr>
        <w:autoSpaceDE w:val="0"/>
        <w:autoSpaceDN w:val="0"/>
        <w:adjustRightInd w:val="0"/>
        <w:ind w:firstLine="708"/>
        <w:jc w:val="both"/>
        <w:outlineLvl w:val="1"/>
        <w:rPr>
          <w:sz w:val="28"/>
          <w:szCs w:val="28"/>
        </w:rPr>
      </w:pPr>
      <w:r w:rsidRPr="00074640">
        <w:rPr>
          <w:sz w:val="28"/>
          <w:szCs w:val="28"/>
        </w:rPr>
        <w:t>1.</w:t>
      </w:r>
      <w:r w:rsidRPr="00C90744">
        <w:rPr>
          <w:sz w:val="28"/>
          <w:szCs w:val="28"/>
        </w:rPr>
        <w:t xml:space="preserve"> </w:t>
      </w:r>
      <w:r w:rsidR="00C90744" w:rsidRPr="00C90744">
        <w:rPr>
          <w:sz w:val="28"/>
          <w:szCs w:val="28"/>
        </w:rPr>
        <w:t xml:space="preserve">В жалобе Заявитель указывает на неправомерные действия Заказчика, выразившиеся, по мнению Заявителя, в установлении неверных требований </w:t>
      </w:r>
      <w:r w:rsidR="00C90744">
        <w:rPr>
          <w:sz w:val="28"/>
          <w:szCs w:val="28"/>
        </w:rPr>
        <w:br/>
      </w:r>
      <w:r w:rsidR="00C90744" w:rsidRPr="00C90744">
        <w:rPr>
          <w:sz w:val="28"/>
          <w:szCs w:val="28"/>
        </w:rPr>
        <w:t>к составу первой части заявки.</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В соответствии с ч. 1 ст. 59 Закона о контрактной системе</w:t>
      </w:r>
      <w:r>
        <w:rPr>
          <w:sz w:val="28"/>
          <w:szCs w:val="28"/>
        </w:rPr>
        <w:t>,</w:t>
      </w:r>
      <w:r w:rsidRPr="00C90744">
        <w:rPr>
          <w:sz w:val="28"/>
          <w:szCs w:val="28"/>
        </w:rPr>
        <w:t xml:space="preserve"> </w:t>
      </w:r>
      <w:r>
        <w:rPr>
          <w:sz w:val="28"/>
          <w:szCs w:val="28"/>
        </w:rPr>
        <w:br/>
      </w:r>
      <w:r w:rsidRPr="00C90744">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lastRenderedPageBreak/>
        <w:t>В соответствии с п. 1 ч. 1 ст. 64 Закона о контрактной системе</w:t>
      </w:r>
      <w:r>
        <w:rPr>
          <w:color w:val="000000"/>
          <w:sz w:val="28"/>
          <w:szCs w:val="28"/>
        </w:rPr>
        <w:t>,</w:t>
      </w:r>
      <w:r w:rsidRPr="00C90744">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 xml:space="preserve">Согласно </w:t>
      </w:r>
      <w:proofErr w:type="spellStart"/>
      <w:r w:rsidRPr="00C90744">
        <w:rPr>
          <w:color w:val="000000"/>
          <w:sz w:val="28"/>
          <w:szCs w:val="28"/>
        </w:rPr>
        <w:t>п.п</w:t>
      </w:r>
      <w:proofErr w:type="spellEnd"/>
      <w:r w:rsidRPr="00C90744">
        <w:rPr>
          <w:color w:val="000000"/>
          <w:sz w:val="28"/>
          <w:szCs w:val="28"/>
        </w:rPr>
        <w:t>. 1 и 2 ч. 1 ст. 33 Закона о контрактной системе</w:t>
      </w:r>
      <w:r>
        <w:rPr>
          <w:color w:val="000000"/>
          <w:sz w:val="28"/>
          <w:szCs w:val="28"/>
        </w:rPr>
        <w:t>,</w:t>
      </w:r>
      <w:r w:rsidRPr="00C90744">
        <w:rPr>
          <w:color w:val="000000"/>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C90744" w:rsidRPr="00C90744" w:rsidRDefault="00C90744" w:rsidP="00C90744">
      <w:pPr>
        <w:autoSpaceDE w:val="0"/>
        <w:autoSpaceDN w:val="0"/>
        <w:adjustRightInd w:val="0"/>
        <w:ind w:firstLine="708"/>
        <w:jc w:val="both"/>
        <w:outlineLvl w:val="1"/>
        <w:rPr>
          <w:color w:val="000000"/>
          <w:sz w:val="28"/>
          <w:szCs w:val="28"/>
        </w:rPr>
      </w:pPr>
      <w:r w:rsidRPr="00C90744">
        <w:rPr>
          <w:color w:val="000000"/>
          <w:sz w:val="28"/>
          <w:szCs w:val="28"/>
        </w:rPr>
        <w:t xml:space="preserve">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w:t>
      </w:r>
      <w:r w:rsidRPr="00C90744">
        <w:rPr>
          <w:color w:val="000000"/>
          <w:sz w:val="28"/>
          <w:szCs w:val="28"/>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Список товаров, для которых установлены тре</w:t>
      </w:r>
      <w:r>
        <w:rPr>
          <w:sz w:val="28"/>
          <w:szCs w:val="28"/>
        </w:rPr>
        <w:t>бования к значениям показателей, установлены З</w:t>
      </w:r>
      <w:r w:rsidRPr="00C90744">
        <w:rPr>
          <w:sz w:val="28"/>
          <w:szCs w:val="28"/>
        </w:rPr>
        <w:t>аказчиком в Приложении №</w:t>
      </w:r>
      <w:r>
        <w:rPr>
          <w:sz w:val="28"/>
          <w:szCs w:val="28"/>
        </w:rPr>
        <w:t xml:space="preserve"> 2</w:t>
      </w:r>
      <w:r w:rsidRPr="00C90744">
        <w:rPr>
          <w:sz w:val="28"/>
          <w:szCs w:val="28"/>
        </w:rPr>
        <w:t xml:space="preserve"> к Техническому заданию документации об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В соответствии с п. 2 ч. 1 ст. 64 Закона о контрактной системе</w:t>
      </w:r>
      <w:r>
        <w:rPr>
          <w:sz w:val="28"/>
          <w:szCs w:val="28"/>
        </w:rPr>
        <w:t>,</w:t>
      </w:r>
      <w:r w:rsidRPr="00C90744">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C90744">
        <w:rPr>
          <w:sz w:val="28"/>
          <w:szCs w:val="28"/>
        </w:rPr>
        <w:t>ч.ч</w:t>
      </w:r>
      <w:proofErr w:type="spellEnd"/>
      <w:r w:rsidRPr="00C90744">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 xml:space="preserve">В </w:t>
      </w:r>
      <w:r>
        <w:rPr>
          <w:sz w:val="28"/>
          <w:szCs w:val="28"/>
        </w:rPr>
        <w:t>силу</w:t>
      </w:r>
      <w:r w:rsidRPr="00C90744">
        <w:rPr>
          <w:sz w:val="28"/>
          <w:szCs w:val="28"/>
        </w:rPr>
        <w:t xml:space="preserve"> п. 2 ч. 3 ст. 66 Закона о контрактной системе</w:t>
      </w:r>
      <w:r>
        <w:rPr>
          <w:sz w:val="28"/>
          <w:szCs w:val="28"/>
        </w:rPr>
        <w:t>,</w:t>
      </w:r>
      <w:r w:rsidRPr="00C90744">
        <w:rPr>
          <w:sz w:val="28"/>
          <w:szCs w:val="28"/>
        </w:rPr>
        <w:t xml:space="preserve"> при осуществлении закупки товара, </w:t>
      </w:r>
      <w:r w:rsidRPr="00C90744">
        <w:rPr>
          <w:b/>
          <w:i/>
          <w:sz w:val="28"/>
          <w:szCs w:val="28"/>
        </w:rPr>
        <w:t>в том числе поставляемого заказчику при выполнении закупаемых работ, оказании закупаемых услуг</w:t>
      </w:r>
      <w:r w:rsidRPr="00C90744">
        <w:rPr>
          <w:sz w:val="28"/>
          <w:szCs w:val="28"/>
        </w:rPr>
        <w:t xml:space="preserve"> первая часть заявки </w:t>
      </w:r>
      <w:r w:rsidR="003A7B37">
        <w:rPr>
          <w:sz w:val="28"/>
          <w:szCs w:val="28"/>
        </w:rPr>
        <w:br/>
      </w:r>
      <w:r w:rsidRPr="00C90744">
        <w:rPr>
          <w:sz w:val="28"/>
          <w:szCs w:val="28"/>
        </w:rPr>
        <w:t>на участие в электронном аукционе, за исключением случая, предусмотренного ч. 3.1 настоящей статьи, должна содержать:</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а) наименование страны происхождения товара;</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90744" w:rsidRPr="00C90744" w:rsidRDefault="00C90744" w:rsidP="00C90744">
      <w:pPr>
        <w:autoSpaceDE w:val="0"/>
        <w:autoSpaceDN w:val="0"/>
        <w:adjustRightInd w:val="0"/>
        <w:ind w:firstLine="708"/>
        <w:jc w:val="both"/>
        <w:outlineLvl w:val="1"/>
        <w:rPr>
          <w:sz w:val="28"/>
          <w:szCs w:val="28"/>
        </w:rPr>
      </w:pPr>
      <w:r w:rsidRPr="00C90744">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C90744">
        <w:rPr>
          <w:sz w:val="28"/>
          <w:szCs w:val="28"/>
        </w:rPr>
        <w:t>ч.ч</w:t>
      </w:r>
      <w:proofErr w:type="spellEnd"/>
      <w:r w:rsidRPr="00C90744">
        <w:rPr>
          <w:sz w:val="28"/>
          <w:szCs w:val="28"/>
        </w:rPr>
        <w:t>. 3 или 3.1 и 5 настоящей статьи документов и информации.</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Исходя из буквального толкования </w:t>
      </w:r>
      <w:r w:rsidRPr="00C90744">
        <w:rPr>
          <w:sz w:val="28"/>
          <w:szCs w:val="28"/>
        </w:rPr>
        <w:t xml:space="preserve">п. 2 </w:t>
      </w:r>
      <w:r w:rsidRPr="00C90744">
        <w:rPr>
          <w:rFonts w:eastAsia="Calibri"/>
          <w:bCs/>
          <w:sz w:val="28"/>
          <w:szCs w:val="28"/>
          <w:lang w:eastAsia="en-US"/>
        </w:rPr>
        <w:t xml:space="preserve">ч.3 ст.66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Заказчиками, Уполномоченными органами понятий «товара поставляемого Заказчику при выполнении работ» (в ред. Закона о контрактной системе от 27.12.2019 </w:t>
      </w:r>
      <w:r>
        <w:rPr>
          <w:rFonts w:eastAsia="Calibri"/>
          <w:bCs/>
          <w:sz w:val="28"/>
          <w:szCs w:val="28"/>
          <w:lang w:eastAsia="en-US"/>
        </w:rPr>
        <w:br/>
      </w:r>
      <w:r w:rsidRPr="00C90744">
        <w:rPr>
          <w:rFonts w:eastAsia="Calibri"/>
          <w:bCs/>
          <w:sz w:val="28"/>
          <w:szCs w:val="28"/>
          <w:lang w:eastAsia="en-US"/>
        </w:rPr>
        <w:lastRenderedPageBreak/>
        <w:t>№ 449-ФЗ) и «использ</w:t>
      </w:r>
      <w:r>
        <w:rPr>
          <w:rFonts w:eastAsia="Calibri"/>
          <w:bCs/>
          <w:sz w:val="28"/>
          <w:szCs w:val="28"/>
          <w:lang w:eastAsia="en-US"/>
        </w:rPr>
        <w:t xml:space="preserve">уемого при выполнении работ» (п. </w:t>
      </w:r>
      <w:r w:rsidRPr="00C90744">
        <w:rPr>
          <w:rFonts w:eastAsia="Calibri"/>
          <w:bCs/>
          <w:sz w:val="28"/>
          <w:szCs w:val="28"/>
          <w:lang w:eastAsia="en-US"/>
        </w:rPr>
        <w:t>3 ч.</w:t>
      </w:r>
      <w:r>
        <w:rPr>
          <w:rFonts w:eastAsia="Calibri"/>
          <w:bCs/>
          <w:sz w:val="28"/>
          <w:szCs w:val="28"/>
          <w:lang w:eastAsia="en-US"/>
        </w:rPr>
        <w:t xml:space="preserve"> </w:t>
      </w:r>
      <w:r w:rsidRPr="00C90744">
        <w:rPr>
          <w:rFonts w:eastAsia="Calibri"/>
          <w:bCs/>
          <w:sz w:val="28"/>
          <w:szCs w:val="28"/>
          <w:lang w:eastAsia="en-US"/>
        </w:rPr>
        <w:t>3 ст.</w:t>
      </w:r>
      <w:r>
        <w:rPr>
          <w:rFonts w:eastAsia="Calibri"/>
          <w:bCs/>
          <w:sz w:val="28"/>
          <w:szCs w:val="28"/>
          <w:lang w:eastAsia="en-US"/>
        </w:rPr>
        <w:t xml:space="preserve"> </w:t>
      </w:r>
      <w:r w:rsidRPr="00C90744">
        <w:rPr>
          <w:rFonts w:eastAsia="Calibri"/>
          <w:bCs/>
          <w:sz w:val="28"/>
          <w:szCs w:val="28"/>
          <w:lang w:eastAsia="en-US"/>
        </w:rPr>
        <w:t>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rsidR="00C90744" w:rsidRPr="003B249B" w:rsidRDefault="00C90744" w:rsidP="003B249B">
      <w:pPr>
        <w:autoSpaceDE w:val="0"/>
        <w:autoSpaceDN w:val="0"/>
        <w:adjustRightInd w:val="0"/>
        <w:ind w:firstLine="708"/>
        <w:jc w:val="both"/>
        <w:outlineLvl w:val="1"/>
        <w:rPr>
          <w:sz w:val="28"/>
          <w:szCs w:val="28"/>
        </w:rPr>
      </w:pPr>
      <w:r w:rsidRPr="003B249B">
        <w:rPr>
          <w:sz w:val="28"/>
          <w:szCs w:val="28"/>
        </w:rPr>
        <w:t xml:space="preserve">Анализ аукционной документации показал, что в </w:t>
      </w:r>
      <w:r w:rsidR="003B249B" w:rsidRPr="003B249B">
        <w:rPr>
          <w:sz w:val="28"/>
          <w:szCs w:val="28"/>
        </w:rPr>
        <w:t xml:space="preserve">пункте 10.2 раздела 1 раздела 2 «Информационная карта аукциона» </w:t>
      </w:r>
      <w:r w:rsidRPr="003B249B">
        <w:rPr>
          <w:sz w:val="28"/>
          <w:szCs w:val="28"/>
        </w:rPr>
        <w:t xml:space="preserve">Заказчиком установлено следующее требование к содержанию </w:t>
      </w:r>
      <w:r w:rsidR="003B249B">
        <w:rPr>
          <w:sz w:val="28"/>
          <w:szCs w:val="28"/>
        </w:rPr>
        <w:t>п</w:t>
      </w:r>
      <w:r w:rsidRPr="003B249B">
        <w:rPr>
          <w:sz w:val="28"/>
          <w:szCs w:val="28"/>
        </w:rPr>
        <w:t>ервой части заявки на участие в электронном аукционе:</w:t>
      </w:r>
    </w:p>
    <w:p w:rsidR="00C90744" w:rsidRPr="003B249B" w:rsidRDefault="00C90744" w:rsidP="003B249B">
      <w:pPr>
        <w:ind w:firstLine="708"/>
        <w:jc w:val="both"/>
        <w:rPr>
          <w:i/>
          <w:sz w:val="28"/>
          <w:szCs w:val="28"/>
        </w:rPr>
      </w:pPr>
      <w:r w:rsidRPr="003B249B">
        <w:rPr>
          <w:i/>
          <w:sz w:val="28"/>
          <w:szCs w:val="28"/>
        </w:rPr>
        <w:t>«1) Согласие участника закупки выполнить работы на условиях, предусмотренных документацией об электронном аукционе.</w:t>
      </w:r>
    </w:p>
    <w:p w:rsidR="00C90744" w:rsidRPr="003B249B" w:rsidRDefault="00C90744" w:rsidP="003B249B">
      <w:pPr>
        <w:ind w:firstLine="708"/>
        <w:jc w:val="both"/>
        <w:rPr>
          <w:i/>
          <w:sz w:val="28"/>
          <w:szCs w:val="28"/>
        </w:rPr>
      </w:pPr>
      <w:r w:rsidRPr="003B249B">
        <w:rPr>
          <w:i/>
          <w:sz w:val="28"/>
          <w:szCs w:val="28"/>
        </w:rPr>
        <w:t>Участник вправе выразить свое согласие посредством механизмов, предусмотренных электронной площадкой, либо в виде предоставления Заказчику в составе первой части заявки отдельного файла, содержащего информацию о согласии участника закупки выполнить работы на условиях, предусмотренных документацией об электронном аукционе.</w:t>
      </w:r>
    </w:p>
    <w:p w:rsidR="00C90744" w:rsidRPr="003B249B" w:rsidRDefault="00C90744" w:rsidP="003B249B">
      <w:pPr>
        <w:ind w:firstLine="708"/>
        <w:jc w:val="both"/>
        <w:rPr>
          <w:i/>
          <w:sz w:val="28"/>
          <w:szCs w:val="28"/>
        </w:rPr>
      </w:pPr>
      <w:r w:rsidRPr="003B249B">
        <w:rPr>
          <w:i/>
          <w:iCs/>
          <w:sz w:val="28"/>
          <w:szCs w:val="28"/>
        </w:rPr>
        <w:t>Пример выражения согласия:</w:t>
      </w:r>
    </w:p>
    <w:p w:rsidR="00C90744" w:rsidRPr="003B249B" w:rsidRDefault="00C90744" w:rsidP="003B249B">
      <w:pPr>
        <w:ind w:firstLine="708"/>
        <w:jc w:val="both"/>
        <w:rPr>
          <w:i/>
          <w:sz w:val="28"/>
          <w:szCs w:val="28"/>
        </w:rPr>
      </w:pPr>
      <w:r w:rsidRPr="003B249B">
        <w:rPr>
          <w:i/>
          <w:iCs/>
          <w:sz w:val="28"/>
          <w:szCs w:val="28"/>
        </w:rPr>
        <w:t>Настоящим выражаем согласие выполнить работы на условиях, предусмотренных документацией об электронном аукционе.</w:t>
      </w:r>
    </w:p>
    <w:p w:rsidR="00C90744" w:rsidRPr="003B249B" w:rsidRDefault="00C90744" w:rsidP="003B249B">
      <w:pPr>
        <w:ind w:firstLine="708"/>
        <w:jc w:val="both"/>
        <w:rPr>
          <w:i/>
          <w:sz w:val="28"/>
          <w:szCs w:val="28"/>
        </w:rPr>
      </w:pPr>
      <w:r w:rsidRPr="003B249B">
        <w:rPr>
          <w:i/>
          <w:sz w:val="28"/>
          <w:szCs w:val="28"/>
        </w:rPr>
        <w:t>2) - наименование страны происхождения товара;</w:t>
      </w:r>
    </w:p>
    <w:p w:rsidR="00C90744" w:rsidRPr="003B249B" w:rsidRDefault="00C90744" w:rsidP="003B249B">
      <w:pPr>
        <w:ind w:firstLine="708"/>
        <w:jc w:val="both"/>
        <w:rPr>
          <w:i/>
          <w:sz w:val="28"/>
          <w:szCs w:val="28"/>
        </w:rPr>
      </w:pPr>
      <w:r w:rsidRPr="003B249B">
        <w:rPr>
          <w:i/>
          <w:sz w:val="28"/>
          <w:szCs w:val="28"/>
        </w:rPr>
        <w:t>- конкретные показатели товара, соответствующие значениям, установленным в документации об электронном аукционе и указание на товарный знак (указывается при наличии).</w:t>
      </w:r>
    </w:p>
    <w:p w:rsidR="00C90744" w:rsidRPr="003B249B" w:rsidRDefault="00C90744" w:rsidP="003B249B">
      <w:pPr>
        <w:ind w:firstLine="708"/>
        <w:jc w:val="both"/>
        <w:rPr>
          <w:i/>
          <w:sz w:val="28"/>
          <w:szCs w:val="28"/>
        </w:rPr>
      </w:pPr>
      <w:r w:rsidRPr="003B249B">
        <w:rPr>
          <w:i/>
          <w:sz w:val="28"/>
          <w:szCs w:val="28"/>
        </w:rPr>
        <w:t xml:space="preserve">- эскиз, рисунок, чертеж, фотография, иное изображение товара, закупка которого осуществляется (указывается при наличии).  </w:t>
      </w:r>
    </w:p>
    <w:p w:rsidR="00C90744" w:rsidRPr="003B249B" w:rsidRDefault="00C90744" w:rsidP="003B249B">
      <w:pPr>
        <w:ind w:firstLine="708"/>
        <w:jc w:val="both"/>
        <w:rPr>
          <w:i/>
          <w:sz w:val="28"/>
          <w:szCs w:val="28"/>
        </w:rPr>
      </w:pPr>
      <w:r w:rsidRPr="003B249B">
        <w:rPr>
          <w:i/>
          <w:sz w:val="28"/>
          <w:szCs w:val="28"/>
        </w:rPr>
        <w:t>И</w:t>
      </w:r>
      <w:r w:rsidRPr="003B249B">
        <w:rPr>
          <w:i/>
          <w:color w:val="000000"/>
          <w:sz w:val="28"/>
          <w:szCs w:val="28"/>
          <w:lang w:eastAsia="ar-SA"/>
        </w:rPr>
        <w:t xml:space="preserve">нструкция к первой части заявки </w:t>
      </w:r>
      <w:r w:rsidRPr="003B249B">
        <w:rPr>
          <w:bCs/>
          <w:i/>
          <w:sz w:val="28"/>
          <w:szCs w:val="28"/>
        </w:rPr>
        <w:t xml:space="preserve">по порядку предоставления участниками закупки сведений о </w:t>
      </w:r>
      <w:r w:rsidRPr="003B249B">
        <w:rPr>
          <w:i/>
          <w:sz w:val="28"/>
          <w:szCs w:val="28"/>
        </w:rPr>
        <w:t>конкретных показателях товаров, поставляемым при выполнении работ</w:t>
      </w:r>
      <w:r w:rsidRPr="003B249B">
        <w:rPr>
          <w:bCs/>
          <w:i/>
          <w:sz w:val="28"/>
          <w:szCs w:val="28"/>
        </w:rPr>
        <w:t xml:space="preserve">, </w:t>
      </w:r>
      <w:r w:rsidRPr="003B249B">
        <w:rPr>
          <w:i/>
          <w:color w:val="000000"/>
          <w:sz w:val="28"/>
          <w:szCs w:val="28"/>
          <w:lang w:eastAsia="ar-SA"/>
        </w:rPr>
        <w:t xml:space="preserve">указана в разделе 5 части </w:t>
      </w:r>
      <w:r w:rsidRPr="003B249B">
        <w:rPr>
          <w:i/>
          <w:color w:val="000000"/>
          <w:sz w:val="28"/>
          <w:szCs w:val="28"/>
          <w:lang w:val="en-US" w:eastAsia="ar-SA"/>
        </w:rPr>
        <w:t>III</w:t>
      </w:r>
      <w:r w:rsidRPr="003B249B">
        <w:rPr>
          <w:i/>
          <w:color w:val="000000"/>
          <w:sz w:val="28"/>
          <w:szCs w:val="28"/>
          <w:lang w:eastAsia="ar-SA"/>
        </w:rPr>
        <w:t xml:space="preserve"> документации об аукционе</w:t>
      </w:r>
      <w:r w:rsidRPr="003B249B">
        <w:rPr>
          <w:i/>
          <w:sz w:val="28"/>
          <w:szCs w:val="28"/>
        </w:rPr>
        <w:t>».</w:t>
      </w:r>
    </w:p>
    <w:p w:rsidR="00C90744" w:rsidRPr="003B249B" w:rsidRDefault="00C90744" w:rsidP="003B249B">
      <w:pPr>
        <w:ind w:firstLine="708"/>
        <w:jc w:val="both"/>
        <w:rPr>
          <w:sz w:val="28"/>
          <w:szCs w:val="28"/>
        </w:rPr>
      </w:pPr>
      <w:r w:rsidRPr="003B249B">
        <w:rPr>
          <w:sz w:val="28"/>
          <w:szCs w:val="28"/>
        </w:rPr>
        <w:t>Требования к значениям показателей (характеристик) товара, или эквивалентности товара поставляемого при выполнении работы, позволяющие определ</w:t>
      </w:r>
      <w:r w:rsidR="003B249B">
        <w:rPr>
          <w:sz w:val="28"/>
          <w:szCs w:val="28"/>
        </w:rPr>
        <w:t>ить соответствие установленным З</w:t>
      </w:r>
      <w:r w:rsidRPr="003B249B">
        <w:rPr>
          <w:sz w:val="28"/>
          <w:szCs w:val="28"/>
        </w:rPr>
        <w:t>аказчиком требованиям установле</w:t>
      </w:r>
      <w:r w:rsidR="003B249B">
        <w:rPr>
          <w:sz w:val="28"/>
          <w:szCs w:val="28"/>
        </w:rPr>
        <w:t>ны Заказчиком в Приложение № 2 к Техническому заданию документации.</w:t>
      </w:r>
    </w:p>
    <w:p w:rsidR="00C90744" w:rsidRPr="00C90744" w:rsidRDefault="00C90744" w:rsidP="003B249B">
      <w:pPr>
        <w:autoSpaceDE w:val="0"/>
        <w:autoSpaceDN w:val="0"/>
        <w:adjustRightInd w:val="0"/>
        <w:ind w:firstLine="708"/>
        <w:jc w:val="both"/>
        <w:outlineLvl w:val="1"/>
        <w:rPr>
          <w:rFonts w:eastAsia="Calibri"/>
          <w:bCs/>
          <w:sz w:val="28"/>
          <w:szCs w:val="28"/>
          <w:lang w:eastAsia="en-US"/>
        </w:rPr>
      </w:pPr>
      <w:r w:rsidRPr="003B249B">
        <w:rPr>
          <w:rFonts w:eastAsia="Calibri"/>
          <w:bCs/>
          <w:sz w:val="28"/>
          <w:szCs w:val="28"/>
          <w:lang w:eastAsia="en-US"/>
        </w:rPr>
        <w:t xml:space="preserve">В соответствии с разъяснениями ФАС России от 25 июня 2020 г. </w:t>
      </w:r>
      <w:r w:rsidRPr="003B249B">
        <w:rPr>
          <w:rFonts w:eastAsia="Calibri"/>
          <w:bCs/>
          <w:sz w:val="28"/>
          <w:szCs w:val="28"/>
          <w:lang w:eastAsia="en-US"/>
        </w:rPr>
        <w:br/>
        <w:t>№ ИА/20616/20, заказчик при проведении закупки работ, услуг не вправе требовать предоставления в составе заявки</w:t>
      </w:r>
      <w:r w:rsidRPr="00C90744">
        <w:rPr>
          <w:rFonts w:eastAsia="Calibri"/>
          <w:bCs/>
          <w:sz w:val="28"/>
          <w:szCs w:val="28"/>
          <w:lang w:eastAsia="en-US"/>
        </w:rPr>
        <w:t xml:space="preserve"> конкретных показателей товара, соответствующих значениям, установленным в документации о закупке, указание на товарный знак (при наличии), если:</w:t>
      </w:r>
    </w:p>
    <w:p w:rsidR="00C90744" w:rsidRPr="00C90744" w:rsidRDefault="00C90744" w:rsidP="00C90744">
      <w:pPr>
        <w:tabs>
          <w:tab w:val="left" w:pos="993"/>
        </w:tabs>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1)</w:t>
      </w:r>
      <w:r w:rsidRPr="00C90744">
        <w:rPr>
          <w:rFonts w:eastAsia="Calibri"/>
          <w:bCs/>
          <w:sz w:val="28"/>
          <w:szCs w:val="28"/>
          <w:lang w:eastAsia="en-US"/>
        </w:rPr>
        <w:tab/>
        <w:t>товар не передается заказчику по товарной накладной или акту передачи;</w:t>
      </w:r>
    </w:p>
    <w:p w:rsidR="00C90744" w:rsidRPr="00C90744" w:rsidRDefault="00C90744" w:rsidP="00C90744">
      <w:pPr>
        <w:tabs>
          <w:tab w:val="left" w:pos="993"/>
        </w:tabs>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lastRenderedPageBreak/>
        <w:t>2)</w:t>
      </w:r>
      <w:r w:rsidRPr="00C90744">
        <w:rPr>
          <w:rFonts w:eastAsia="Calibri"/>
          <w:bCs/>
          <w:sz w:val="28"/>
          <w:szCs w:val="28"/>
          <w:lang w:eastAsia="en-US"/>
        </w:rPr>
        <w:tab/>
        <w:t xml:space="preserve">товар не принимается к бухгалтерскому учету заказчика </w:t>
      </w:r>
      <w:r w:rsidR="003B249B">
        <w:rPr>
          <w:rFonts w:eastAsia="Calibri"/>
          <w:bCs/>
          <w:sz w:val="28"/>
          <w:szCs w:val="28"/>
          <w:lang w:eastAsia="en-US"/>
        </w:rPr>
        <w:br/>
      </w:r>
      <w:r w:rsidRPr="00C90744">
        <w:rPr>
          <w:rFonts w:eastAsia="Calibri"/>
          <w:bCs/>
          <w:sz w:val="28"/>
          <w:szCs w:val="28"/>
          <w:lang w:eastAsia="en-US"/>
        </w:rPr>
        <w:t xml:space="preserve">в соответствии с Федеральным законом от 06.12.2011 №402-ФЗ </w:t>
      </w:r>
      <w:r w:rsidR="003B249B">
        <w:rPr>
          <w:rFonts w:eastAsia="Calibri"/>
          <w:bCs/>
          <w:sz w:val="28"/>
          <w:szCs w:val="28"/>
          <w:lang w:eastAsia="en-US"/>
        </w:rPr>
        <w:br/>
      </w:r>
      <w:r w:rsidRPr="00C90744">
        <w:rPr>
          <w:rFonts w:eastAsia="Calibri"/>
          <w:bCs/>
          <w:sz w:val="28"/>
          <w:szCs w:val="28"/>
          <w:lang w:eastAsia="en-US"/>
        </w:rPr>
        <w:t>«О бухгалтерском учете»;</w:t>
      </w:r>
    </w:p>
    <w:p w:rsidR="00C90744" w:rsidRPr="00C90744" w:rsidRDefault="00C90744" w:rsidP="00C90744">
      <w:pPr>
        <w:tabs>
          <w:tab w:val="left" w:pos="993"/>
        </w:tabs>
        <w:autoSpaceDE w:val="0"/>
        <w:autoSpaceDN w:val="0"/>
        <w:adjustRightInd w:val="0"/>
        <w:ind w:firstLine="708"/>
        <w:jc w:val="both"/>
        <w:outlineLvl w:val="1"/>
        <w:rPr>
          <w:rFonts w:eastAsia="Calibri"/>
          <w:b/>
          <w:bCs/>
          <w:sz w:val="28"/>
          <w:szCs w:val="28"/>
          <w:lang w:eastAsia="en-US"/>
        </w:rPr>
      </w:pPr>
      <w:r w:rsidRPr="00C90744">
        <w:rPr>
          <w:rFonts w:eastAsia="Calibri"/>
          <w:bCs/>
          <w:sz w:val="28"/>
          <w:szCs w:val="28"/>
          <w:lang w:eastAsia="en-US"/>
        </w:rPr>
        <w:t>3)</w:t>
      </w:r>
      <w:r w:rsidRPr="00C90744">
        <w:rPr>
          <w:rFonts w:eastAsia="Calibri"/>
          <w:bCs/>
          <w:sz w:val="28"/>
          <w:szCs w:val="28"/>
          <w:lang w:eastAsia="en-US"/>
        </w:rPr>
        <w:tab/>
      </w:r>
      <w:r w:rsidRPr="00C90744">
        <w:rPr>
          <w:rFonts w:eastAsia="Calibri"/>
          <w:b/>
          <w:bCs/>
          <w:sz w:val="28"/>
          <w:szCs w:val="28"/>
          <w:lang w:eastAsia="en-US"/>
        </w:rPr>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Комиссия УФАС отмечает, что в Приложени</w:t>
      </w:r>
      <w:r w:rsidR="003B249B">
        <w:rPr>
          <w:rFonts w:eastAsia="Calibri"/>
          <w:bCs/>
          <w:sz w:val="28"/>
          <w:szCs w:val="28"/>
          <w:lang w:eastAsia="en-US"/>
        </w:rPr>
        <w:t>и</w:t>
      </w:r>
      <w:r w:rsidRPr="00C90744">
        <w:rPr>
          <w:rFonts w:eastAsia="Calibri"/>
          <w:bCs/>
          <w:sz w:val="28"/>
          <w:szCs w:val="28"/>
          <w:lang w:eastAsia="en-US"/>
        </w:rPr>
        <w:t xml:space="preserve"> № 2 к Техническому заданию аукционной документации установлено требование к таким строительным товарам (материалам) как, </w:t>
      </w:r>
      <w:proofErr w:type="gramStart"/>
      <w:r w:rsidRPr="00C90744">
        <w:rPr>
          <w:rFonts w:eastAsia="Calibri"/>
          <w:bCs/>
          <w:sz w:val="28"/>
          <w:szCs w:val="28"/>
          <w:lang w:eastAsia="en-US"/>
        </w:rPr>
        <w:t>например</w:t>
      </w:r>
      <w:proofErr w:type="gramEnd"/>
      <w:r w:rsidRPr="00C90744">
        <w:rPr>
          <w:rFonts w:eastAsia="Calibri"/>
          <w:bCs/>
          <w:sz w:val="28"/>
          <w:szCs w:val="28"/>
          <w:lang w:eastAsia="en-US"/>
        </w:rPr>
        <w:t xml:space="preserve">: </w:t>
      </w:r>
      <w:r w:rsidRPr="003B249B">
        <w:rPr>
          <w:rFonts w:eastAsia="Calibri"/>
          <w:bCs/>
          <w:i/>
          <w:sz w:val="28"/>
          <w:szCs w:val="28"/>
          <w:lang w:eastAsia="en-US"/>
        </w:rPr>
        <w:t>«</w:t>
      </w:r>
      <w:r w:rsidR="003B249B" w:rsidRPr="003B249B">
        <w:rPr>
          <w:rFonts w:eastAsia="Calibri"/>
          <w:bCs/>
          <w:i/>
          <w:sz w:val="28"/>
          <w:szCs w:val="28"/>
          <w:lang w:eastAsia="en-US"/>
        </w:rPr>
        <w:t>Болты», «Лента»,</w:t>
      </w:r>
      <w:r w:rsidRPr="003B249B">
        <w:rPr>
          <w:rFonts w:eastAsia="Calibri"/>
          <w:bCs/>
          <w:i/>
          <w:sz w:val="28"/>
          <w:szCs w:val="28"/>
          <w:lang w:eastAsia="en-US"/>
        </w:rPr>
        <w:t xml:space="preserve"> «Гвозди»</w:t>
      </w:r>
      <w:r w:rsidR="003B249B" w:rsidRPr="003B249B">
        <w:rPr>
          <w:rFonts w:eastAsia="Calibri"/>
          <w:bCs/>
          <w:i/>
          <w:sz w:val="28"/>
          <w:szCs w:val="28"/>
          <w:lang w:eastAsia="en-US"/>
        </w:rPr>
        <w:t>, «Клей»</w:t>
      </w:r>
      <w:r w:rsidRPr="003B249B">
        <w:rPr>
          <w:rFonts w:eastAsia="Calibri"/>
          <w:bCs/>
          <w:i/>
          <w:sz w:val="28"/>
          <w:szCs w:val="28"/>
          <w:lang w:eastAsia="en-US"/>
        </w:rPr>
        <w:t xml:space="preserve"> </w:t>
      </w:r>
      <w:r w:rsidRPr="00C90744">
        <w:rPr>
          <w:rFonts w:eastAsia="Calibri"/>
          <w:bCs/>
          <w:sz w:val="28"/>
          <w:szCs w:val="28"/>
          <w:lang w:eastAsia="en-US"/>
        </w:rPr>
        <w:t>и т.д., которые очевидно не поставляются, а используются при выполнении работ. При этом, Заказчик требует предоставить конкретные показатели данных товаров в составе первой части заявки.</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Таким образом, учитывая, что технич</w:t>
      </w:r>
      <w:r w:rsidR="003B249B">
        <w:rPr>
          <w:rFonts w:eastAsia="Calibri"/>
          <w:bCs/>
          <w:sz w:val="28"/>
          <w:szCs w:val="28"/>
          <w:lang w:eastAsia="en-US"/>
        </w:rPr>
        <w:t>еским заданием документации об а</w:t>
      </w:r>
      <w:r w:rsidRPr="00C90744">
        <w:rPr>
          <w:rFonts w:eastAsia="Calibri"/>
          <w:bCs/>
          <w:sz w:val="28"/>
          <w:szCs w:val="28"/>
          <w:lang w:eastAsia="en-US"/>
        </w:rPr>
        <w:t xml:space="preserve">укционе установлены требования к используемым строительным товарам (материалам) при выполнении работ по </w:t>
      </w:r>
      <w:r w:rsidR="003B249B">
        <w:rPr>
          <w:rFonts w:eastAsia="Calibri"/>
          <w:bCs/>
          <w:sz w:val="28"/>
          <w:szCs w:val="28"/>
          <w:lang w:eastAsia="en-US"/>
        </w:rPr>
        <w:t>текущему ремонту в помещениях прокуратуры Выборгского района</w:t>
      </w:r>
      <w:r w:rsidRPr="00C90744">
        <w:rPr>
          <w:rFonts w:eastAsia="Calibri"/>
          <w:bCs/>
          <w:sz w:val="28"/>
          <w:szCs w:val="28"/>
          <w:lang w:eastAsia="en-US"/>
        </w:rPr>
        <w:t>, Заказчиком неправомерно установлено требование о предоставлении конкретных показателей в составе за</w:t>
      </w:r>
      <w:r w:rsidR="003B249B">
        <w:rPr>
          <w:rFonts w:eastAsia="Calibri"/>
          <w:bCs/>
          <w:sz w:val="28"/>
          <w:szCs w:val="28"/>
          <w:lang w:eastAsia="en-US"/>
        </w:rPr>
        <w:t>явки на участие в а</w:t>
      </w:r>
      <w:r w:rsidRPr="00C90744">
        <w:rPr>
          <w:rFonts w:eastAsia="Calibri"/>
          <w:bCs/>
          <w:sz w:val="28"/>
          <w:szCs w:val="28"/>
          <w:lang w:eastAsia="en-US"/>
        </w:rPr>
        <w:t xml:space="preserve">укционе. </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 xml:space="preserve">При этом, в соответствии с положениями </w:t>
      </w:r>
      <w:r w:rsidR="003B249B">
        <w:rPr>
          <w:rFonts w:eastAsia="Calibri"/>
          <w:bCs/>
          <w:sz w:val="28"/>
          <w:szCs w:val="28"/>
          <w:lang w:eastAsia="en-US"/>
        </w:rPr>
        <w:t>ч.</w:t>
      </w:r>
      <w:r w:rsidRPr="00C90744">
        <w:rPr>
          <w:rFonts w:eastAsia="Calibri"/>
          <w:bCs/>
          <w:sz w:val="28"/>
          <w:szCs w:val="28"/>
          <w:lang w:eastAsia="en-US"/>
        </w:rPr>
        <w:t xml:space="preserve"> 3 </w:t>
      </w:r>
      <w:r w:rsidR="003B249B">
        <w:rPr>
          <w:rFonts w:eastAsia="Calibri"/>
          <w:bCs/>
          <w:sz w:val="28"/>
          <w:szCs w:val="28"/>
          <w:lang w:eastAsia="en-US"/>
        </w:rPr>
        <w:t>ст.</w:t>
      </w:r>
      <w:r w:rsidRPr="00C90744">
        <w:rPr>
          <w:rFonts w:eastAsia="Calibri"/>
          <w:bCs/>
          <w:sz w:val="28"/>
          <w:szCs w:val="28"/>
          <w:lang w:eastAsia="en-US"/>
        </w:rPr>
        <w:t xml:space="preserve"> 66 Закона о контрактной системе,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 в том числе, в отношении товаров (материалов), используемых при выполнении работ.  </w:t>
      </w:r>
    </w:p>
    <w:p w:rsidR="00C90744" w:rsidRPr="00C90744" w:rsidRDefault="00C90744" w:rsidP="00C90744">
      <w:pPr>
        <w:autoSpaceDE w:val="0"/>
        <w:autoSpaceDN w:val="0"/>
        <w:adjustRightInd w:val="0"/>
        <w:ind w:firstLine="708"/>
        <w:jc w:val="both"/>
        <w:outlineLvl w:val="1"/>
        <w:rPr>
          <w:rFonts w:eastAsia="Calibri"/>
          <w:bCs/>
          <w:sz w:val="28"/>
          <w:szCs w:val="28"/>
          <w:lang w:eastAsia="en-US"/>
        </w:rPr>
      </w:pPr>
      <w:r w:rsidRPr="00C90744">
        <w:rPr>
          <w:rFonts w:eastAsia="Calibri"/>
          <w:bCs/>
          <w:sz w:val="28"/>
          <w:szCs w:val="28"/>
          <w:lang w:eastAsia="en-US"/>
        </w:rPr>
        <w:t>На основании изложенного</w:t>
      </w:r>
      <w:r w:rsidR="003B249B">
        <w:rPr>
          <w:rFonts w:eastAsia="Calibri"/>
          <w:bCs/>
          <w:sz w:val="28"/>
          <w:szCs w:val="28"/>
          <w:lang w:eastAsia="en-US"/>
        </w:rPr>
        <w:t>,</w:t>
      </w:r>
      <w:r w:rsidRPr="00C90744">
        <w:rPr>
          <w:rFonts w:eastAsia="Calibri"/>
          <w:bCs/>
          <w:sz w:val="28"/>
          <w:szCs w:val="28"/>
          <w:lang w:eastAsia="en-US"/>
        </w:rPr>
        <w:t xml:space="preserve"> Комиссия </w:t>
      </w:r>
      <w:r w:rsidR="003B249B">
        <w:rPr>
          <w:rFonts w:eastAsia="Calibri"/>
          <w:bCs/>
          <w:sz w:val="28"/>
          <w:szCs w:val="28"/>
          <w:lang w:eastAsia="en-US"/>
        </w:rPr>
        <w:t xml:space="preserve">УФАС </w:t>
      </w:r>
      <w:r w:rsidRPr="00C90744">
        <w:rPr>
          <w:rFonts w:eastAsia="Calibri"/>
          <w:bCs/>
          <w:sz w:val="28"/>
          <w:szCs w:val="28"/>
          <w:lang w:eastAsia="en-US"/>
        </w:rPr>
        <w:t>приходит к выводу о том, что действия Заказчика, не у</w:t>
      </w:r>
      <w:r w:rsidR="003B249B">
        <w:rPr>
          <w:rFonts w:eastAsia="Calibri"/>
          <w:bCs/>
          <w:sz w:val="28"/>
          <w:szCs w:val="28"/>
          <w:lang w:eastAsia="en-US"/>
        </w:rPr>
        <w:t>становившего в документации об а</w:t>
      </w:r>
      <w:r w:rsidRPr="00C90744">
        <w:rPr>
          <w:rFonts w:eastAsia="Calibri"/>
          <w:bCs/>
          <w:sz w:val="28"/>
          <w:szCs w:val="28"/>
          <w:lang w:eastAsia="en-US"/>
        </w:rPr>
        <w:t xml:space="preserve">укционе надлежащим образом требования к составу заявки на участие в </w:t>
      </w:r>
      <w:r w:rsidR="003B249B">
        <w:rPr>
          <w:rFonts w:eastAsia="Calibri"/>
          <w:bCs/>
          <w:sz w:val="28"/>
          <w:szCs w:val="28"/>
          <w:lang w:eastAsia="en-US"/>
        </w:rPr>
        <w:t>а</w:t>
      </w:r>
      <w:r w:rsidRPr="00C90744">
        <w:rPr>
          <w:rFonts w:eastAsia="Calibri"/>
          <w:bCs/>
          <w:sz w:val="28"/>
          <w:szCs w:val="28"/>
          <w:lang w:eastAsia="en-US"/>
        </w:rPr>
        <w:t>укционе, нарушают п. 2 ч. 1 ст. 64 (ч. 6 ст. 66) Закона о контрактной системе.</w:t>
      </w:r>
    </w:p>
    <w:p w:rsidR="003B249B" w:rsidRDefault="003B249B" w:rsidP="003B249B">
      <w:pPr>
        <w:autoSpaceDE w:val="0"/>
        <w:autoSpaceDN w:val="0"/>
        <w:adjustRightInd w:val="0"/>
        <w:ind w:firstLine="708"/>
        <w:jc w:val="both"/>
        <w:outlineLvl w:val="1"/>
        <w:rPr>
          <w:sz w:val="28"/>
          <w:szCs w:val="28"/>
        </w:rPr>
      </w:pPr>
      <w:r>
        <w:rPr>
          <w:sz w:val="28"/>
          <w:szCs w:val="28"/>
        </w:rPr>
        <w:t>2. 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требования к содержанию, составу заявки на участие в таком аукционе в соответствии с частями 3 - 6 статьи 66 настоящего Федерального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B249B" w:rsidRDefault="003B249B" w:rsidP="003B249B">
      <w:pPr>
        <w:autoSpaceDE w:val="0"/>
        <w:autoSpaceDN w:val="0"/>
        <w:adjustRightInd w:val="0"/>
        <w:ind w:firstLine="708"/>
        <w:jc w:val="both"/>
        <w:outlineLvl w:val="1"/>
        <w:rPr>
          <w:sz w:val="28"/>
          <w:szCs w:val="28"/>
        </w:rPr>
      </w:pPr>
      <w:r>
        <w:rPr>
          <w:sz w:val="28"/>
          <w:szCs w:val="28"/>
        </w:rPr>
        <w:t xml:space="preserve">Действующим законодательством о контрактной системе </w:t>
      </w:r>
      <w:r>
        <w:rPr>
          <w:sz w:val="28"/>
          <w:szCs w:val="28"/>
        </w:rPr>
        <w:br/>
        <w:t>не установлено четких критериев и требований к инструкции по заполнению заявки на участие в аукционе.</w:t>
      </w:r>
    </w:p>
    <w:p w:rsidR="003B249B" w:rsidRDefault="003B249B" w:rsidP="003B249B">
      <w:pPr>
        <w:autoSpaceDE w:val="0"/>
        <w:autoSpaceDN w:val="0"/>
        <w:adjustRightInd w:val="0"/>
        <w:ind w:firstLine="708"/>
        <w:jc w:val="both"/>
        <w:outlineLvl w:val="1"/>
        <w:rPr>
          <w:sz w:val="28"/>
          <w:szCs w:val="28"/>
        </w:rPr>
      </w:pPr>
      <w:r>
        <w:rPr>
          <w:sz w:val="28"/>
          <w:szCs w:val="28"/>
        </w:rPr>
        <w:t xml:space="preserve">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w:t>
      </w:r>
      <w:r>
        <w:rPr>
          <w:sz w:val="28"/>
          <w:szCs w:val="28"/>
        </w:rPr>
        <w:lastRenderedPageBreak/>
        <w:t>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3B249B" w:rsidRDefault="003B249B" w:rsidP="003B249B">
      <w:pPr>
        <w:autoSpaceDE w:val="0"/>
        <w:autoSpaceDN w:val="0"/>
        <w:adjustRightInd w:val="0"/>
        <w:ind w:firstLine="708"/>
        <w:jc w:val="both"/>
        <w:outlineLvl w:val="1"/>
        <w:rPr>
          <w:sz w:val="28"/>
          <w:szCs w:val="28"/>
        </w:rPr>
      </w:pPr>
      <w:r>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3B249B" w:rsidRDefault="003B249B" w:rsidP="003B249B">
      <w:pPr>
        <w:autoSpaceDE w:val="0"/>
        <w:autoSpaceDN w:val="0"/>
        <w:adjustRightInd w:val="0"/>
        <w:ind w:firstLine="708"/>
        <w:jc w:val="both"/>
        <w:outlineLvl w:val="1"/>
        <w:rPr>
          <w:sz w:val="28"/>
          <w:szCs w:val="28"/>
        </w:rPr>
      </w:pPr>
      <w:r>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3B249B" w:rsidRDefault="003B249B" w:rsidP="003B249B">
      <w:pPr>
        <w:autoSpaceDE w:val="0"/>
        <w:autoSpaceDN w:val="0"/>
        <w:adjustRightInd w:val="0"/>
        <w:ind w:firstLine="708"/>
        <w:jc w:val="both"/>
        <w:outlineLvl w:val="1"/>
        <w:rPr>
          <w:sz w:val="28"/>
          <w:szCs w:val="28"/>
        </w:rPr>
      </w:pPr>
      <w:r>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3B249B" w:rsidRDefault="003B249B" w:rsidP="003B249B">
      <w:pPr>
        <w:autoSpaceDE w:val="0"/>
        <w:autoSpaceDN w:val="0"/>
        <w:adjustRightInd w:val="0"/>
        <w:ind w:firstLine="708"/>
        <w:jc w:val="both"/>
        <w:outlineLvl w:val="1"/>
        <w:rPr>
          <w:sz w:val="28"/>
          <w:szCs w:val="28"/>
        </w:rPr>
      </w:pPr>
      <w:r>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3B249B" w:rsidRDefault="003B249B" w:rsidP="003B249B">
      <w:pPr>
        <w:autoSpaceDE w:val="0"/>
        <w:autoSpaceDN w:val="0"/>
        <w:adjustRightInd w:val="0"/>
        <w:ind w:firstLine="708"/>
        <w:jc w:val="both"/>
        <w:outlineLvl w:val="1"/>
        <w:rPr>
          <w:sz w:val="28"/>
          <w:szCs w:val="28"/>
        </w:rPr>
      </w:pPr>
      <w:r>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3B249B" w:rsidRDefault="003B249B" w:rsidP="003B249B">
      <w:pPr>
        <w:autoSpaceDE w:val="0"/>
        <w:autoSpaceDN w:val="0"/>
        <w:adjustRightInd w:val="0"/>
        <w:ind w:firstLine="708"/>
        <w:jc w:val="both"/>
        <w:outlineLvl w:val="1"/>
        <w:rPr>
          <w:sz w:val="28"/>
          <w:szCs w:val="28"/>
        </w:rPr>
      </w:pPr>
      <w:r>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3B249B" w:rsidRDefault="003B249B" w:rsidP="003B249B">
      <w:pPr>
        <w:autoSpaceDE w:val="0"/>
        <w:autoSpaceDN w:val="0"/>
        <w:adjustRightInd w:val="0"/>
        <w:ind w:firstLine="708"/>
        <w:jc w:val="both"/>
        <w:outlineLvl w:val="1"/>
        <w:rPr>
          <w:sz w:val="28"/>
          <w:szCs w:val="28"/>
        </w:rPr>
      </w:pPr>
      <w:proofErr w:type="spellStart"/>
      <w:r>
        <w:rPr>
          <w:sz w:val="28"/>
          <w:szCs w:val="28"/>
        </w:rPr>
        <w:t>Неустановление</w:t>
      </w:r>
      <w:proofErr w:type="spellEnd"/>
      <w:r>
        <w:rPr>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3B249B" w:rsidRDefault="003B249B" w:rsidP="003B249B">
      <w:pPr>
        <w:autoSpaceDE w:val="0"/>
        <w:autoSpaceDN w:val="0"/>
        <w:adjustRightInd w:val="0"/>
        <w:ind w:firstLine="708"/>
        <w:jc w:val="both"/>
        <w:outlineLvl w:val="1"/>
        <w:rPr>
          <w:sz w:val="28"/>
          <w:szCs w:val="28"/>
        </w:rPr>
      </w:pPr>
      <w:r>
        <w:rPr>
          <w:sz w:val="28"/>
          <w:szCs w:val="28"/>
        </w:rPr>
        <w:t xml:space="preserve">Инструкция по заполнению заявок должна беспрепятственно позволять определить участникам закупки и аукционной комиссии Заказчика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 определить, в отношении каких именно показателей Заказчиком установлены значения, которые не могут изменяться, </w:t>
      </w:r>
      <w:r>
        <w:rPr>
          <w:sz w:val="28"/>
          <w:szCs w:val="28"/>
        </w:rPr>
        <w:lastRenderedPageBreak/>
        <w:t>и соответственно подлежат указанию участниками закупки в своих заявках без каких-либо изменений.</w:t>
      </w:r>
    </w:p>
    <w:p w:rsidR="003B249B" w:rsidRDefault="003B249B" w:rsidP="003B249B">
      <w:pPr>
        <w:widowControl w:val="0"/>
        <w:tabs>
          <w:tab w:val="left" w:pos="-426"/>
          <w:tab w:val="left" w:pos="142"/>
          <w:tab w:val="left" w:pos="709"/>
          <w:tab w:val="left" w:pos="1134"/>
        </w:tabs>
        <w:ind w:firstLine="709"/>
        <w:jc w:val="both"/>
        <w:rPr>
          <w:sz w:val="28"/>
          <w:szCs w:val="28"/>
          <w:shd w:val="clear" w:color="auto" w:fill="FFFFFF"/>
        </w:rPr>
      </w:pPr>
      <w:r>
        <w:rPr>
          <w:sz w:val="28"/>
          <w:szCs w:val="28"/>
          <w:shd w:val="clear" w:color="auto" w:fill="FFFFFF"/>
        </w:rPr>
        <w:t xml:space="preserve">Инструкция по заполнению первой части заявки установлена Заказчиком в разделе 5 раздела 4 Технического задания документации </w:t>
      </w:r>
      <w:r>
        <w:rPr>
          <w:sz w:val="28"/>
          <w:szCs w:val="28"/>
          <w:shd w:val="clear" w:color="auto" w:fill="FFFFFF"/>
        </w:rPr>
        <w:br/>
        <w:t>о закупке и изложена на 9 страницах. Инструкция по заполнению заявки оформлена в виде текста без выделения абзацев.</w:t>
      </w:r>
    </w:p>
    <w:p w:rsidR="003B249B" w:rsidRDefault="003B249B" w:rsidP="003B249B">
      <w:pPr>
        <w:autoSpaceDE w:val="0"/>
        <w:autoSpaceDN w:val="0"/>
        <w:adjustRightInd w:val="0"/>
        <w:ind w:firstLine="708"/>
        <w:jc w:val="both"/>
        <w:outlineLvl w:val="1"/>
        <w:rPr>
          <w:sz w:val="28"/>
          <w:szCs w:val="28"/>
        </w:rPr>
      </w:pPr>
      <w:r>
        <w:rPr>
          <w:sz w:val="28"/>
          <w:szCs w:val="28"/>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 3.1 настоящей статьи, должна содержать:</w:t>
      </w:r>
    </w:p>
    <w:p w:rsidR="003B249B" w:rsidRDefault="003B249B" w:rsidP="003B249B">
      <w:pPr>
        <w:autoSpaceDE w:val="0"/>
        <w:autoSpaceDN w:val="0"/>
        <w:adjustRightInd w:val="0"/>
        <w:ind w:firstLine="708"/>
        <w:jc w:val="both"/>
        <w:outlineLvl w:val="1"/>
        <w:rPr>
          <w:sz w:val="28"/>
          <w:szCs w:val="28"/>
        </w:rPr>
      </w:pPr>
      <w:r>
        <w:rPr>
          <w:sz w:val="28"/>
          <w:szCs w:val="28"/>
        </w:rPr>
        <w:t xml:space="preserve">1) </w:t>
      </w:r>
      <w:r>
        <w:rPr>
          <w:sz w:val="28"/>
          <w:szCs w:val="28"/>
        </w:rPr>
        <w:tab/>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B249B" w:rsidRDefault="003B249B" w:rsidP="003B249B">
      <w:pPr>
        <w:autoSpaceDE w:val="0"/>
        <w:autoSpaceDN w:val="0"/>
        <w:adjustRightInd w:val="0"/>
        <w:ind w:firstLine="708"/>
        <w:jc w:val="both"/>
        <w:outlineLvl w:val="1"/>
        <w:rPr>
          <w:sz w:val="28"/>
          <w:szCs w:val="28"/>
        </w:rPr>
      </w:pPr>
      <w:r>
        <w:rPr>
          <w:sz w:val="28"/>
          <w:szCs w:val="28"/>
        </w:rPr>
        <w:t xml:space="preserve">2) </w:t>
      </w:r>
      <w:r>
        <w:rPr>
          <w:sz w:val="28"/>
          <w:szCs w:val="28"/>
        </w:rPr>
        <w:tab/>
        <w:t>при осуществлении закупки товара, в том числе поставляемого заказчику при выполнении закупаемых работ, оказании закупаемых услуг:</w:t>
      </w:r>
    </w:p>
    <w:p w:rsidR="003B249B" w:rsidRDefault="003B249B" w:rsidP="003B249B">
      <w:pPr>
        <w:autoSpaceDE w:val="0"/>
        <w:autoSpaceDN w:val="0"/>
        <w:adjustRightInd w:val="0"/>
        <w:ind w:firstLine="708"/>
        <w:jc w:val="both"/>
        <w:outlineLvl w:val="1"/>
        <w:rPr>
          <w:sz w:val="28"/>
          <w:szCs w:val="28"/>
        </w:rPr>
      </w:pPr>
      <w:r>
        <w:rPr>
          <w:sz w:val="28"/>
          <w:szCs w:val="28"/>
        </w:rPr>
        <w:t xml:space="preserve">а) </w:t>
      </w:r>
      <w:r>
        <w:rPr>
          <w:sz w:val="28"/>
          <w:szCs w:val="28"/>
        </w:rPr>
        <w:tab/>
        <w:t>наименование страны происхождения товара;</w:t>
      </w:r>
    </w:p>
    <w:p w:rsidR="003B249B" w:rsidRDefault="003B249B" w:rsidP="003B249B">
      <w:pPr>
        <w:autoSpaceDE w:val="0"/>
        <w:autoSpaceDN w:val="0"/>
        <w:adjustRightInd w:val="0"/>
        <w:ind w:firstLine="708"/>
        <w:jc w:val="both"/>
        <w:outlineLvl w:val="1"/>
        <w:rPr>
          <w:sz w:val="28"/>
          <w:szCs w:val="28"/>
        </w:rPr>
      </w:pPr>
      <w:r>
        <w:rPr>
          <w:sz w:val="28"/>
          <w:szCs w:val="28"/>
        </w:rPr>
        <w:t xml:space="preserve">б) </w:t>
      </w:r>
      <w:r>
        <w:rPr>
          <w:sz w:val="28"/>
          <w:szCs w:val="28"/>
        </w:rPr>
        <w:tab/>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B249B" w:rsidRDefault="003B249B" w:rsidP="003B249B">
      <w:pPr>
        <w:autoSpaceDE w:val="0"/>
        <w:autoSpaceDN w:val="0"/>
        <w:adjustRightInd w:val="0"/>
        <w:ind w:firstLine="708"/>
        <w:jc w:val="both"/>
        <w:outlineLvl w:val="1"/>
        <w:rPr>
          <w:sz w:val="28"/>
          <w:szCs w:val="28"/>
        </w:rPr>
      </w:pPr>
      <w:r>
        <w:rPr>
          <w:sz w:val="28"/>
          <w:szCs w:val="28"/>
        </w:rPr>
        <w:t xml:space="preserve">Требования к товарам, установлены Заказчиком в Приложении №2 </w:t>
      </w:r>
      <w:r>
        <w:rPr>
          <w:sz w:val="28"/>
          <w:szCs w:val="28"/>
        </w:rPr>
        <w:br/>
        <w:t>к Техническому заданию аукционной документации и сформированы следующим, образом, например:</w:t>
      </w:r>
    </w:p>
    <w:p w:rsidR="003B249B" w:rsidRDefault="003B249B" w:rsidP="003B249B">
      <w:pPr>
        <w:autoSpaceDE w:val="0"/>
        <w:autoSpaceDN w:val="0"/>
        <w:adjustRightInd w:val="0"/>
        <w:ind w:firstLine="708"/>
        <w:jc w:val="both"/>
        <w:outlineLvl w:val="1"/>
        <w:rPr>
          <w:sz w:val="28"/>
          <w:szCs w:val="28"/>
        </w:rPr>
      </w:pPr>
    </w:p>
    <w:p w:rsidR="003B249B" w:rsidRDefault="003B249B" w:rsidP="003B249B">
      <w:pPr>
        <w:autoSpaceDE w:val="0"/>
        <w:autoSpaceDN w:val="0"/>
        <w:adjustRightInd w:val="0"/>
        <w:ind w:firstLine="708"/>
        <w:jc w:val="both"/>
        <w:outlineLvl w:val="1"/>
        <w:rPr>
          <w:sz w:val="28"/>
          <w:szCs w:val="28"/>
        </w:rPr>
      </w:pPr>
      <w:r>
        <w:rPr>
          <w:noProof/>
        </w:rPr>
        <w:lastRenderedPageBreak/>
        <w:drawing>
          <wp:inline distT="0" distB="0" distL="0" distR="0" wp14:anchorId="01047E75" wp14:editId="1F7C8A43">
            <wp:extent cx="4067175" cy="34194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0847" t="14572" r="20462" b="11306"/>
                    <a:stretch/>
                  </pic:blipFill>
                  <pic:spPr bwMode="auto">
                    <a:xfrm>
                      <a:off x="0" y="0"/>
                      <a:ext cx="4067175" cy="3419475"/>
                    </a:xfrm>
                    <a:prstGeom prst="rect">
                      <a:avLst/>
                    </a:prstGeom>
                    <a:ln>
                      <a:noFill/>
                    </a:ln>
                    <a:extLst>
                      <a:ext uri="{53640926-AAD7-44D8-BBD7-CCE9431645EC}">
                        <a14:shadowObscured xmlns:a14="http://schemas.microsoft.com/office/drawing/2010/main"/>
                      </a:ext>
                    </a:extLst>
                  </pic:spPr>
                </pic:pic>
              </a:graphicData>
            </a:graphic>
          </wp:inline>
        </w:drawing>
      </w:r>
    </w:p>
    <w:p w:rsidR="003B249B" w:rsidRDefault="003B249B" w:rsidP="003B249B">
      <w:pPr>
        <w:autoSpaceDE w:val="0"/>
        <w:autoSpaceDN w:val="0"/>
        <w:adjustRightInd w:val="0"/>
        <w:ind w:firstLine="708"/>
        <w:jc w:val="both"/>
        <w:outlineLvl w:val="1"/>
        <w:rPr>
          <w:sz w:val="28"/>
          <w:szCs w:val="28"/>
        </w:rPr>
      </w:pPr>
    </w:p>
    <w:p w:rsidR="003B249B" w:rsidRDefault="003B249B" w:rsidP="003B249B">
      <w:pPr>
        <w:widowControl w:val="0"/>
        <w:tabs>
          <w:tab w:val="left" w:pos="-426"/>
          <w:tab w:val="left" w:pos="142"/>
          <w:tab w:val="left" w:pos="709"/>
          <w:tab w:val="left" w:pos="1134"/>
        </w:tabs>
        <w:jc w:val="center"/>
        <w:rPr>
          <w:sz w:val="28"/>
          <w:szCs w:val="28"/>
          <w:shd w:val="clear" w:color="auto" w:fill="FFFFFF"/>
        </w:rPr>
      </w:pPr>
    </w:p>
    <w:p w:rsidR="003B249B" w:rsidRDefault="00FC60B6" w:rsidP="00FC60B6">
      <w:pPr>
        <w:widowControl w:val="0"/>
        <w:tabs>
          <w:tab w:val="left" w:pos="-426"/>
          <w:tab w:val="left" w:pos="142"/>
          <w:tab w:val="left" w:pos="709"/>
          <w:tab w:val="left" w:pos="1134"/>
        </w:tabs>
        <w:rPr>
          <w:sz w:val="28"/>
          <w:szCs w:val="28"/>
          <w:shd w:val="clear" w:color="auto" w:fill="FFFFFF"/>
        </w:rPr>
      </w:pPr>
      <w:r>
        <w:rPr>
          <w:noProof/>
        </w:rPr>
        <w:drawing>
          <wp:anchor distT="0" distB="0" distL="114300" distR="114300" simplePos="0" relativeHeight="251658240" behindDoc="0" locked="0" layoutInCell="1" allowOverlap="1">
            <wp:simplePos x="0" y="0"/>
            <wp:positionH relativeFrom="page">
              <wp:posOffset>2600325</wp:posOffset>
            </wp:positionH>
            <wp:positionV relativeFrom="paragraph">
              <wp:posOffset>3810</wp:posOffset>
            </wp:positionV>
            <wp:extent cx="3067050" cy="3105150"/>
            <wp:effectExtent l="0" t="0" r="0" b="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7368" t="21380" r="21604" b="4295"/>
                    <a:stretch/>
                  </pic:blipFill>
                  <pic:spPr bwMode="auto">
                    <a:xfrm>
                      <a:off x="0" y="0"/>
                      <a:ext cx="3067050" cy="3105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8"/>
          <w:szCs w:val="28"/>
          <w:shd w:val="clear" w:color="auto" w:fill="FFFFFF"/>
        </w:rPr>
        <w:br w:type="textWrapping" w:clear="all"/>
      </w:r>
    </w:p>
    <w:p w:rsidR="003B249B" w:rsidRDefault="003B249B" w:rsidP="003B249B">
      <w:pPr>
        <w:shd w:val="clear" w:color="auto" w:fill="FFFFFF"/>
        <w:tabs>
          <w:tab w:val="left" w:pos="1134"/>
        </w:tabs>
        <w:ind w:firstLine="709"/>
        <w:jc w:val="both"/>
        <w:rPr>
          <w:sz w:val="28"/>
          <w:szCs w:val="28"/>
        </w:rPr>
      </w:pPr>
    </w:p>
    <w:p w:rsidR="003B249B" w:rsidRDefault="003B249B" w:rsidP="003B249B">
      <w:pPr>
        <w:shd w:val="clear" w:color="auto" w:fill="FFFFFF"/>
        <w:tabs>
          <w:tab w:val="left" w:pos="1134"/>
        </w:tabs>
        <w:ind w:firstLine="709"/>
        <w:jc w:val="both"/>
        <w:rPr>
          <w:sz w:val="28"/>
          <w:szCs w:val="28"/>
        </w:rPr>
      </w:pPr>
      <w:r>
        <w:rPr>
          <w:sz w:val="28"/>
          <w:szCs w:val="28"/>
        </w:rPr>
        <w:t xml:space="preserve">Общий объем требований к конкретным показателям товаров, установленных вышеуказанным способом составляет </w:t>
      </w:r>
      <w:r w:rsidR="00FC60B6">
        <w:rPr>
          <w:sz w:val="28"/>
          <w:szCs w:val="28"/>
        </w:rPr>
        <w:t>799</w:t>
      </w:r>
      <w:r>
        <w:rPr>
          <w:sz w:val="28"/>
          <w:szCs w:val="28"/>
        </w:rPr>
        <w:t xml:space="preserve"> страниц. При этом, показатели установлены не по порядку в отношении требований по одному товару. Так,</w:t>
      </w:r>
      <w:r w:rsidR="00FC60B6">
        <w:rPr>
          <w:sz w:val="28"/>
          <w:szCs w:val="28"/>
        </w:rPr>
        <w:t xml:space="preserve"> например, по товарной позиции 130</w:t>
      </w:r>
      <w:r>
        <w:rPr>
          <w:sz w:val="28"/>
          <w:szCs w:val="28"/>
        </w:rPr>
        <w:t xml:space="preserve"> Заказчиком установлены требования на </w:t>
      </w:r>
      <w:r w:rsidR="00FC60B6">
        <w:rPr>
          <w:sz w:val="28"/>
          <w:szCs w:val="28"/>
        </w:rPr>
        <w:t>3, 86, 131, 174, 238, 316, 444, 608, 667, 747, 799</w:t>
      </w:r>
      <w:r>
        <w:rPr>
          <w:sz w:val="28"/>
          <w:szCs w:val="28"/>
        </w:rPr>
        <w:t xml:space="preserve"> страницах.</w:t>
      </w:r>
    </w:p>
    <w:p w:rsidR="003B249B" w:rsidRPr="00074640" w:rsidRDefault="003B249B" w:rsidP="00074640">
      <w:pPr>
        <w:widowControl w:val="0"/>
        <w:tabs>
          <w:tab w:val="left" w:pos="1134"/>
        </w:tabs>
        <w:autoSpaceDE w:val="0"/>
        <w:autoSpaceDN w:val="0"/>
        <w:adjustRightInd w:val="0"/>
        <w:ind w:firstLine="709"/>
        <w:jc w:val="both"/>
        <w:rPr>
          <w:sz w:val="28"/>
          <w:szCs w:val="28"/>
        </w:rPr>
      </w:pPr>
      <w:r>
        <w:rPr>
          <w:rFonts w:eastAsia="Calibri"/>
          <w:bCs/>
          <w:sz w:val="28"/>
          <w:szCs w:val="28"/>
          <w:lang w:eastAsia="en-US"/>
        </w:rPr>
        <w:t>Комиссия УФАС</w:t>
      </w:r>
      <w:r>
        <w:rPr>
          <w:sz w:val="28"/>
          <w:szCs w:val="28"/>
        </w:rPr>
        <w:t xml:space="preserve"> приходит к выводу, что документация об аукционе сформирована Заказчиком, таким образом, который ограничивает доступ </w:t>
      </w:r>
      <w:r w:rsidR="00FC60B6">
        <w:rPr>
          <w:sz w:val="28"/>
          <w:szCs w:val="28"/>
        </w:rPr>
        <w:br/>
      </w:r>
      <w:r>
        <w:rPr>
          <w:sz w:val="28"/>
          <w:szCs w:val="28"/>
        </w:rPr>
        <w:lastRenderedPageBreak/>
        <w:t xml:space="preserve">к участию в аукционе участников закупки в связи с тем, что для подачи заявки участнику закупки в соответствии с установленной Заказчиком инструкцией </w:t>
      </w:r>
      <w:r w:rsidR="00FC60B6">
        <w:rPr>
          <w:sz w:val="28"/>
          <w:szCs w:val="28"/>
        </w:rPr>
        <w:br/>
      </w:r>
      <w:r>
        <w:rPr>
          <w:sz w:val="28"/>
          <w:szCs w:val="28"/>
        </w:rPr>
        <w:t xml:space="preserve">к </w:t>
      </w:r>
      <w:r w:rsidRPr="00074640">
        <w:rPr>
          <w:sz w:val="28"/>
          <w:szCs w:val="28"/>
        </w:rPr>
        <w:t>Техническому заданию необходимо сопоставить (найти) требования</w:t>
      </w:r>
      <w:r w:rsidR="00FC60B6" w:rsidRPr="00074640">
        <w:rPr>
          <w:sz w:val="28"/>
          <w:szCs w:val="28"/>
        </w:rPr>
        <w:t xml:space="preserve"> </w:t>
      </w:r>
      <w:r w:rsidR="00FC60B6" w:rsidRPr="00074640">
        <w:rPr>
          <w:sz w:val="28"/>
          <w:szCs w:val="28"/>
        </w:rPr>
        <w:br/>
        <w:t>к одному товару, сопоставить с инструкцией</w:t>
      </w:r>
      <w:r w:rsidRPr="00074640">
        <w:rPr>
          <w:sz w:val="28"/>
          <w:szCs w:val="28"/>
        </w:rPr>
        <w:t xml:space="preserve">, к какому </w:t>
      </w:r>
      <w:r w:rsidR="00FC60B6" w:rsidRPr="00074640">
        <w:rPr>
          <w:sz w:val="28"/>
          <w:szCs w:val="28"/>
        </w:rPr>
        <w:br/>
      </w:r>
      <w:r w:rsidRPr="00074640">
        <w:rPr>
          <w:sz w:val="28"/>
          <w:szCs w:val="28"/>
        </w:rPr>
        <w:t>из показателей относится данный показатель, чтобы определить порядок его заполнения.</w:t>
      </w:r>
    </w:p>
    <w:p w:rsidR="003B249B" w:rsidRPr="00074640" w:rsidRDefault="003B249B" w:rsidP="00074640">
      <w:pPr>
        <w:widowControl w:val="0"/>
        <w:tabs>
          <w:tab w:val="left" w:pos="1134"/>
        </w:tabs>
        <w:autoSpaceDE w:val="0"/>
        <w:autoSpaceDN w:val="0"/>
        <w:adjustRightInd w:val="0"/>
        <w:ind w:firstLine="709"/>
        <w:jc w:val="both"/>
        <w:rPr>
          <w:sz w:val="28"/>
          <w:szCs w:val="28"/>
        </w:rPr>
      </w:pPr>
      <w:r w:rsidRPr="00074640">
        <w:rPr>
          <w:sz w:val="28"/>
          <w:szCs w:val="28"/>
        </w:rPr>
        <w:t>Таким образом, Заказчиком установлены положения документации о закупке (инструкция и техническое задание) способом, который создает дополнительные ограничения для участия в закупке, что нарушает принцип обеспечения конкуренции.</w:t>
      </w:r>
    </w:p>
    <w:p w:rsidR="003B249B" w:rsidRPr="00074640" w:rsidRDefault="003B249B" w:rsidP="00074640">
      <w:pPr>
        <w:shd w:val="clear" w:color="auto" w:fill="FFFFFF"/>
        <w:tabs>
          <w:tab w:val="left" w:pos="1134"/>
        </w:tabs>
        <w:ind w:firstLine="709"/>
        <w:jc w:val="both"/>
        <w:rPr>
          <w:sz w:val="28"/>
          <w:szCs w:val="28"/>
        </w:rPr>
      </w:pPr>
      <w:r w:rsidRPr="00074640">
        <w:rPr>
          <w:sz w:val="28"/>
          <w:szCs w:val="28"/>
        </w:rPr>
        <w:t>В действиях Заказчика выявлены нарушения ч. 2 ст. 8, п. 2 ч. 1 ст. 64 Закона о контрактной системе.</w:t>
      </w:r>
    </w:p>
    <w:p w:rsidR="00FC60B6" w:rsidRPr="00074640" w:rsidRDefault="00FC60B6" w:rsidP="00074640">
      <w:pPr>
        <w:autoSpaceDE w:val="0"/>
        <w:autoSpaceDN w:val="0"/>
        <w:adjustRightInd w:val="0"/>
        <w:ind w:firstLine="709"/>
        <w:jc w:val="both"/>
        <w:outlineLvl w:val="1"/>
        <w:rPr>
          <w:bCs/>
          <w:sz w:val="28"/>
          <w:szCs w:val="28"/>
        </w:rPr>
      </w:pPr>
      <w:r w:rsidRPr="00074640">
        <w:rPr>
          <w:sz w:val="28"/>
          <w:szCs w:val="28"/>
        </w:rPr>
        <w:t xml:space="preserve">3. </w:t>
      </w:r>
      <w:r w:rsidRPr="00074640">
        <w:rPr>
          <w:bCs/>
          <w:sz w:val="28"/>
          <w:szCs w:val="28"/>
        </w:rPr>
        <w:t>Заявитель в доводах жалобы указывает на установление Заказчиком требований к товарам, которые могут быть известны участнику закупки только по результатам проведения испытаний.</w:t>
      </w:r>
    </w:p>
    <w:p w:rsidR="00FC60B6" w:rsidRPr="00074640" w:rsidRDefault="00FC60B6" w:rsidP="00074640">
      <w:pPr>
        <w:widowControl w:val="0"/>
        <w:autoSpaceDE w:val="0"/>
        <w:autoSpaceDN w:val="0"/>
        <w:adjustRightInd w:val="0"/>
        <w:ind w:firstLine="709"/>
        <w:jc w:val="both"/>
        <w:rPr>
          <w:i/>
          <w:sz w:val="28"/>
          <w:szCs w:val="28"/>
        </w:rPr>
      </w:pPr>
      <w:r w:rsidRPr="00074640">
        <w:rPr>
          <w:sz w:val="28"/>
          <w:szCs w:val="28"/>
        </w:rPr>
        <w:t xml:space="preserve">Комиссия УФАС констатирует, что при описании товарной позиции </w:t>
      </w:r>
      <w:r w:rsidRPr="00074640">
        <w:rPr>
          <w:sz w:val="28"/>
          <w:szCs w:val="28"/>
        </w:rPr>
        <w:br/>
        <w:t xml:space="preserve">№ </w:t>
      </w:r>
      <w:r w:rsidR="00074640" w:rsidRPr="00074640">
        <w:rPr>
          <w:sz w:val="28"/>
          <w:szCs w:val="28"/>
        </w:rPr>
        <w:t>130</w:t>
      </w:r>
      <w:r w:rsidRPr="00074640">
        <w:rPr>
          <w:sz w:val="28"/>
          <w:szCs w:val="28"/>
        </w:rPr>
        <w:t xml:space="preserve"> «</w:t>
      </w:r>
      <w:r w:rsidR="00074640" w:rsidRPr="00074640">
        <w:rPr>
          <w:sz w:val="28"/>
          <w:szCs w:val="28"/>
        </w:rPr>
        <w:t>Электроды тип 2</w:t>
      </w:r>
      <w:r w:rsidRPr="00074640">
        <w:rPr>
          <w:sz w:val="28"/>
          <w:szCs w:val="28"/>
        </w:rPr>
        <w:t xml:space="preserve">» Заказчиком установлены, в том числе, следующие требования: </w:t>
      </w:r>
      <w:r w:rsidRPr="00074640">
        <w:rPr>
          <w:i/>
          <w:sz w:val="28"/>
          <w:szCs w:val="28"/>
        </w:rPr>
        <w:t>«</w:t>
      </w:r>
      <w:r w:rsidR="00074640" w:rsidRPr="00074640">
        <w:rPr>
          <w:i/>
          <w:sz w:val="28"/>
          <w:szCs w:val="28"/>
        </w:rPr>
        <w:t xml:space="preserve">Временное сопротивление разрыву металла сварного шва: не менее 42 кгс/мм2. Ударная вязкость металла сварного шва: не менее 7 </w:t>
      </w:r>
      <w:proofErr w:type="spellStart"/>
      <w:r w:rsidR="00074640" w:rsidRPr="00074640">
        <w:rPr>
          <w:i/>
          <w:sz w:val="28"/>
          <w:szCs w:val="28"/>
        </w:rPr>
        <w:t>кгс•м</w:t>
      </w:r>
      <w:proofErr w:type="spellEnd"/>
      <w:r w:rsidR="00074640" w:rsidRPr="00074640">
        <w:rPr>
          <w:i/>
          <w:sz w:val="28"/>
          <w:szCs w:val="28"/>
        </w:rPr>
        <w:t>/см2. Относительное удлинение металла сварного шва: не менее 16 %</w:t>
      </w:r>
      <w:r w:rsidRPr="00074640">
        <w:rPr>
          <w:i/>
          <w:sz w:val="28"/>
          <w:szCs w:val="28"/>
        </w:rPr>
        <w:t>».</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 xml:space="preserve">Анализ вышеуказанного требования позволяет прийти к выводу о том, что конкретные значения показателя по вышеуказанной позиции </w:t>
      </w:r>
      <w:r w:rsidRPr="00074640">
        <w:rPr>
          <w:sz w:val="28"/>
          <w:szCs w:val="28"/>
        </w:rPr>
        <w:br/>
        <w:t>в соответствии действующими требованиями государственных стандартов определяются на основании проведения соответствующих испытаний.</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Аналогичные требования к значениям показателей, которые могут быть известны только после проведения испытаний также установлены Заказчиком при описании других товарных позиций, указанных также в доводах жалобы Заявителя.</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 xml:space="preserve">В соответствии с п. 3 письма ФАС России от 1 июля 2016 г. </w:t>
      </w:r>
      <w:r w:rsidRPr="00074640">
        <w:rPr>
          <w:sz w:val="28"/>
          <w:szCs w:val="28"/>
        </w:rPr>
        <w:br/>
        <w:t>№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 xml:space="preserve">В соответствии с п. 2 ч. 1 ст. 64 Закона о контрактной системе, документация об электронном аукционе должна содержать требования </w:t>
      </w:r>
      <w:r w:rsidRPr="00074640">
        <w:rPr>
          <w:sz w:val="28"/>
          <w:szCs w:val="28"/>
        </w:rPr>
        <w:br/>
        <w:t xml:space="preserve">к содержанию, составу заявки на участие в таком аукционе в соответствии </w:t>
      </w:r>
      <w:r w:rsidRPr="00074640">
        <w:rPr>
          <w:sz w:val="28"/>
          <w:szCs w:val="28"/>
        </w:rPr>
        <w:br/>
      </w:r>
      <w:r w:rsidRPr="00074640">
        <w:rPr>
          <w:sz w:val="28"/>
          <w:szCs w:val="28"/>
        </w:rPr>
        <w:lastRenderedPageBreak/>
        <w:t xml:space="preserve">с частями 3 - 6 статьи 66 настоящего Федерального закона и инструкция </w:t>
      </w:r>
      <w:r w:rsidRPr="00074640">
        <w:rPr>
          <w:sz w:val="28"/>
          <w:szCs w:val="28"/>
        </w:rPr>
        <w:br/>
        <w:t>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Согласно ч. 3 ст. 66 Закона о контрактной о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а) наименование страны происхождения товара;</w:t>
      </w:r>
    </w:p>
    <w:p w:rsidR="00FC60B6" w:rsidRPr="00074640" w:rsidRDefault="00FC60B6" w:rsidP="00FC60B6">
      <w:pPr>
        <w:widowControl w:val="0"/>
        <w:autoSpaceDE w:val="0"/>
        <w:autoSpaceDN w:val="0"/>
        <w:adjustRightInd w:val="0"/>
        <w:ind w:firstLine="709"/>
        <w:jc w:val="both"/>
        <w:rPr>
          <w:sz w:val="28"/>
          <w:szCs w:val="28"/>
        </w:rPr>
      </w:pPr>
      <w:r w:rsidRPr="00074640">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C60B6" w:rsidRPr="00074640" w:rsidRDefault="00FC60B6" w:rsidP="00FC60B6">
      <w:pPr>
        <w:widowControl w:val="0"/>
        <w:autoSpaceDE w:val="0"/>
        <w:autoSpaceDN w:val="0"/>
        <w:adjustRightInd w:val="0"/>
        <w:ind w:firstLine="709"/>
        <w:jc w:val="both"/>
        <w:rPr>
          <w:i/>
          <w:sz w:val="28"/>
          <w:szCs w:val="28"/>
        </w:rPr>
      </w:pPr>
      <w:r w:rsidRPr="00074640">
        <w:rPr>
          <w:sz w:val="28"/>
          <w:szCs w:val="28"/>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вышеприведенные примеры подробного изложения в документации об аукционе требований к описанию участниками закупок испытательных характеристик либо химических элементов и компонентов товара ограничивают возможность участников закупки предоставить надлежащее и достоверное предложение в составе заявки на участие в аукционе, в чем усматривается нарушение п. 2 ч. 1 ст. 64 </w:t>
      </w:r>
      <w:r w:rsidRPr="00074640">
        <w:rPr>
          <w:sz w:val="28"/>
          <w:szCs w:val="28"/>
        </w:rPr>
        <w:br/>
        <w:t>(ч. 6 ст. 66) Закона о контрактной системе</w:t>
      </w:r>
      <w:r w:rsidR="00074640">
        <w:rPr>
          <w:sz w:val="28"/>
          <w:szCs w:val="28"/>
        </w:rPr>
        <w:t xml:space="preserve"> </w:t>
      </w:r>
      <w:r w:rsidR="00074640" w:rsidRPr="00074640">
        <w:rPr>
          <w:i/>
          <w:sz w:val="28"/>
          <w:szCs w:val="28"/>
        </w:rPr>
        <w:t xml:space="preserve">(в данном решении </w:t>
      </w:r>
      <w:r w:rsidR="00074640">
        <w:rPr>
          <w:i/>
          <w:sz w:val="28"/>
          <w:szCs w:val="28"/>
        </w:rPr>
        <w:t>приведен</w:t>
      </w:r>
      <w:r w:rsidR="003A7B37">
        <w:rPr>
          <w:i/>
          <w:sz w:val="28"/>
          <w:szCs w:val="28"/>
        </w:rPr>
        <w:t>ы</w:t>
      </w:r>
      <w:r w:rsidR="00074640">
        <w:rPr>
          <w:i/>
          <w:sz w:val="28"/>
          <w:szCs w:val="28"/>
        </w:rPr>
        <w:t xml:space="preserve"> </w:t>
      </w:r>
      <w:r w:rsidR="003A7B37">
        <w:rPr>
          <w:i/>
          <w:sz w:val="28"/>
          <w:szCs w:val="28"/>
        </w:rPr>
        <w:t>примеры, указание которых не является исчерпывающим)</w:t>
      </w:r>
      <w:r w:rsidRPr="00074640">
        <w:rPr>
          <w:i/>
          <w:sz w:val="28"/>
          <w:szCs w:val="28"/>
        </w:rPr>
        <w:t>.</w:t>
      </w:r>
    </w:p>
    <w:p w:rsidR="003A7B37" w:rsidRDefault="00074640" w:rsidP="00103D3B">
      <w:pPr>
        <w:autoSpaceDE w:val="0"/>
        <w:autoSpaceDN w:val="0"/>
        <w:adjustRightInd w:val="0"/>
        <w:ind w:firstLine="708"/>
        <w:jc w:val="both"/>
        <w:rPr>
          <w:sz w:val="28"/>
          <w:szCs w:val="28"/>
        </w:rPr>
      </w:pPr>
      <w:r w:rsidRPr="003A7B37">
        <w:rPr>
          <w:sz w:val="28"/>
          <w:szCs w:val="28"/>
        </w:rPr>
        <w:t>4</w:t>
      </w:r>
      <w:r w:rsidR="00103D3B" w:rsidRPr="003A7B37">
        <w:rPr>
          <w:sz w:val="28"/>
          <w:szCs w:val="28"/>
        </w:rPr>
        <w:t>.</w:t>
      </w:r>
      <w:r w:rsidR="00103D3B">
        <w:rPr>
          <w:sz w:val="28"/>
          <w:szCs w:val="28"/>
        </w:rPr>
        <w:t xml:space="preserve"> </w:t>
      </w:r>
      <w:r w:rsidR="003A7B37" w:rsidRPr="003A7B37">
        <w:rPr>
          <w:bCs/>
          <w:sz w:val="28"/>
          <w:szCs w:val="28"/>
        </w:rPr>
        <w:t>Касательно довода о излишних требованиях в составе конкретных показателей товаров, Комиссия УФАС сообщает, что данный довод также находит свое подтверждение.</w:t>
      </w:r>
    </w:p>
    <w:p w:rsidR="00103D3B" w:rsidRPr="00A272D2" w:rsidRDefault="00103D3B" w:rsidP="00103D3B">
      <w:pPr>
        <w:autoSpaceDE w:val="0"/>
        <w:autoSpaceDN w:val="0"/>
        <w:adjustRightInd w:val="0"/>
        <w:ind w:firstLine="708"/>
        <w:jc w:val="both"/>
        <w:rPr>
          <w:sz w:val="28"/>
          <w:szCs w:val="28"/>
        </w:rPr>
      </w:pPr>
      <w:r>
        <w:rPr>
          <w:sz w:val="28"/>
          <w:szCs w:val="28"/>
        </w:rPr>
        <w:t xml:space="preserve">В силу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наименование и описание </w:t>
      </w:r>
      <w:r w:rsidRPr="00A272D2">
        <w:rPr>
          <w:sz w:val="28"/>
          <w:szCs w:val="28"/>
        </w:rPr>
        <w:t xml:space="preserve">объекта закупки и условия контракта в соответствии со </w:t>
      </w:r>
      <w:hyperlink r:id="rId9" w:history="1">
        <w:r w:rsidRPr="00A272D2">
          <w:rPr>
            <w:sz w:val="28"/>
            <w:szCs w:val="28"/>
          </w:rPr>
          <w:t>статьей 33</w:t>
        </w:r>
      </w:hyperlink>
      <w:r w:rsidRPr="00A272D2">
        <w:rPr>
          <w:sz w:val="28"/>
          <w:szCs w:val="28"/>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103D3B" w:rsidRPr="00424DEF" w:rsidRDefault="00103D3B" w:rsidP="00103D3B">
      <w:pPr>
        <w:autoSpaceDE w:val="0"/>
        <w:autoSpaceDN w:val="0"/>
        <w:adjustRightInd w:val="0"/>
        <w:ind w:firstLine="708"/>
        <w:jc w:val="both"/>
        <w:outlineLvl w:val="1"/>
        <w:rPr>
          <w:bCs/>
          <w:iCs/>
          <w:sz w:val="28"/>
          <w:szCs w:val="28"/>
        </w:rPr>
      </w:pPr>
      <w:r w:rsidRPr="00A272D2">
        <w:rPr>
          <w:bCs/>
          <w:iCs/>
          <w:sz w:val="28"/>
          <w:szCs w:val="28"/>
        </w:rPr>
        <w:lastRenderedPageBreak/>
        <w:t xml:space="preserve">Согласно </w:t>
      </w:r>
      <w:proofErr w:type="spellStart"/>
      <w:r w:rsidRPr="00A272D2">
        <w:rPr>
          <w:bCs/>
          <w:iCs/>
          <w:sz w:val="28"/>
          <w:szCs w:val="28"/>
        </w:rPr>
        <w:t>п.п</w:t>
      </w:r>
      <w:proofErr w:type="spellEnd"/>
      <w:r w:rsidRPr="00A272D2">
        <w:rPr>
          <w:bCs/>
          <w:iCs/>
          <w:sz w:val="28"/>
          <w:szCs w:val="28"/>
        </w:rPr>
        <w:t>. 1, 2 ч. 1 ст.</w:t>
      </w:r>
      <w:r w:rsidRPr="00424DEF">
        <w:rPr>
          <w:bCs/>
          <w:iCs/>
          <w:sz w:val="28"/>
          <w:szCs w:val="28"/>
        </w:rPr>
        <w:t xml:space="preserve">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03D3B" w:rsidRPr="00424DEF" w:rsidRDefault="00103D3B" w:rsidP="00103D3B">
      <w:pPr>
        <w:autoSpaceDE w:val="0"/>
        <w:autoSpaceDN w:val="0"/>
        <w:adjustRightInd w:val="0"/>
        <w:ind w:firstLine="708"/>
        <w:jc w:val="both"/>
        <w:outlineLvl w:val="1"/>
        <w:rPr>
          <w:bCs/>
          <w:iCs/>
          <w:sz w:val="28"/>
          <w:szCs w:val="28"/>
        </w:rPr>
      </w:pPr>
      <w:r w:rsidRPr="00424DEF">
        <w:rPr>
          <w:bCs/>
          <w:iCs/>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03D3B" w:rsidRDefault="00103D3B" w:rsidP="00103D3B">
      <w:pPr>
        <w:autoSpaceDE w:val="0"/>
        <w:autoSpaceDN w:val="0"/>
        <w:adjustRightInd w:val="0"/>
        <w:ind w:firstLine="708"/>
        <w:jc w:val="both"/>
        <w:rPr>
          <w:sz w:val="28"/>
          <w:szCs w:val="28"/>
        </w:rPr>
      </w:pPr>
      <w:r>
        <w:rPr>
          <w:sz w:val="28"/>
          <w:szCs w:val="28"/>
        </w:rPr>
        <w:t xml:space="preserve">Согласно ч. 2 ст. 33 Закона о контрактной системе, </w:t>
      </w:r>
      <w:r w:rsidRPr="00A272D2">
        <w:rPr>
          <w:sz w:val="28"/>
          <w:szCs w:val="28"/>
        </w:rPr>
        <w:t xml:space="preserve">документация о закупке в соответствии с требованиями, указанными в </w:t>
      </w:r>
      <w:hyperlink r:id="rId10" w:history="1">
        <w:r w:rsidRPr="00A272D2">
          <w:rPr>
            <w:sz w:val="28"/>
            <w:szCs w:val="28"/>
          </w:rPr>
          <w:t>части 1</w:t>
        </w:r>
      </w:hyperlink>
      <w:r w:rsidRPr="00A272D2">
        <w:rPr>
          <w:sz w:val="28"/>
          <w:szCs w:val="28"/>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w:t>
      </w:r>
      <w:r>
        <w:rPr>
          <w:sz w:val="28"/>
          <w:szCs w:val="28"/>
        </w:rPr>
        <w:t xml:space="preserve">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03D3B" w:rsidRPr="003A7B37" w:rsidRDefault="00103D3B" w:rsidP="00103D3B">
      <w:pPr>
        <w:autoSpaceDE w:val="0"/>
        <w:autoSpaceDN w:val="0"/>
        <w:adjustRightInd w:val="0"/>
        <w:ind w:firstLine="709"/>
        <w:jc w:val="both"/>
        <w:rPr>
          <w:i/>
          <w:sz w:val="28"/>
          <w:szCs w:val="28"/>
        </w:rPr>
      </w:pPr>
      <w:r>
        <w:rPr>
          <w:sz w:val="28"/>
          <w:szCs w:val="28"/>
        </w:rPr>
        <w:t xml:space="preserve">Так, Заказчиком по товарной позиции </w:t>
      </w:r>
      <w:r w:rsidR="003A7B37">
        <w:rPr>
          <w:sz w:val="28"/>
          <w:szCs w:val="28"/>
        </w:rPr>
        <w:t>25</w:t>
      </w:r>
      <w:r>
        <w:rPr>
          <w:sz w:val="28"/>
          <w:szCs w:val="28"/>
        </w:rPr>
        <w:t xml:space="preserve"> установлены, </w:t>
      </w:r>
      <w:r>
        <w:rPr>
          <w:sz w:val="28"/>
          <w:szCs w:val="28"/>
        </w:rPr>
        <w:br/>
        <w:t xml:space="preserve">в том числе, следующие требования: </w:t>
      </w:r>
      <w:r w:rsidR="003A7B37">
        <w:rPr>
          <w:sz w:val="28"/>
          <w:szCs w:val="28"/>
        </w:rPr>
        <w:t>Г</w:t>
      </w:r>
      <w:r w:rsidR="003A7B37">
        <w:rPr>
          <w:i/>
          <w:sz w:val="28"/>
          <w:szCs w:val="28"/>
        </w:rPr>
        <w:t>ильза</w:t>
      </w:r>
      <w:r w:rsidR="003A7B37" w:rsidRPr="003A7B37">
        <w:rPr>
          <w:i/>
          <w:sz w:val="28"/>
          <w:szCs w:val="28"/>
        </w:rPr>
        <w:t xml:space="preserve">: </w:t>
      </w:r>
      <w:r w:rsidR="003A7B37">
        <w:rPr>
          <w:i/>
          <w:sz w:val="28"/>
          <w:szCs w:val="28"/>
        </w:rPr>
        <w:t>без покрытия; с покрытием</w:t>
      </w:r>
      <w:r w:rsidR="003A7B37" w:rsidRPr="003A7B37">
        <w:rPr>
          <w:i/>
          <w:sz w:val="28"/>
          <w:szCs w:val="28"/>
        </w:rPr>
        <w:t>.</w:t>
      </w:r>
    </w:p>
    <w:p w:rsidR="00074640" w:rsidRPr="003A7B37" w:rsidRDefault="00074640" w:rsidP="00074640">
      <w:pPr>
        <w:ind w:firstLine="708"/>
        <w:jc w:val="both"/>
        <w:rPr>
          <w:color w:val="000000"/>
          <w:sz w:val="28"/>
          <w:szCs w:val="28"/>
        </w:rPr>
      </w:pPr>
      <w:r w:rsidRPr="003A7B37">
        <w:rPr>
          <w:bCs/>
          <w:sz w:val="28"/>
          <w:szCs w:val="28"/>
        </w:rPr>
        <w:lastRenderedPageBreak/>
        <w:t>В данных условиях Комиссия УФАС нахо</w:t>
      </w:r>
      <w:r w:rsidR="003A7B37">
        <w:rPr>
          <w:bCs/>
          <w:sz w:val="28"/>
          <w:szCs w:val="28"/>
        </w:rPr>
        <w:t xml:space="preserve">дит данные требования излишними, поскольку особенность формулировки требования ко всем возможным параметрам товара не позволяет определить потребность Заказчика в конкретных характеристиках изделия, что противоречит </w:t>
      </w:r>
      <w:r w:rsidR="003A7B37">
        <w:rPr>
          <w:bCs/>
          <w:sz w:val="28"/>
          <w:szCs w:val="28"/>
        </w:rPr>
        <w:br/>
        <w:t>ч. 2 ст. 33 Закона о контрактной системе.</w:t>
      </w:r>
    </w:p>
    <w:p w:rsidR="00074640" w:rsidRPr="00074640" w:rsidRDefault="00074640" w:rsidP="00074640">
      <w:pPr>
        <w:autoSpaceDE w:val="0"/>
        <w:autoSpaceDN w:val="0"/>
        <w:adjustRightInd w:val="0"/>
        <w:ind w:firstLine="709"/>
        <w:jc w:val="both"/>
        <w:outlineLvl w:val="1"/>
        <w:rPr>
          <w:bCs/>
          <w:iCs/>
          <w:sz w:val="28"/>
          <w:szCs w:val="28"/>
        </w:rPr>
      </w:pPr>
      <w:r>
        <w:rPr>
          <w:sz w:val="28"/>
          <w:szCs w:val="28"/>
        </w:rPr>
        <w:t>5</w:t>
      </w:r>
      <w:r w:rsidR="00103D3B" w:rsidRPr="00CB1B0E">
        <w:rPr>
          <w:sz w:val="28"/>
          <w:szCs w:val="28"/>
        </w:rPr>
        <w:t xml:space="preserve">. </w:t>
      </w:r>
      <w:r>
        <w:rPr>
          <w:sz w:val="28"/>
          <w:szCs w:val="28"/>
        </w:rPr>
        <w:t xml:space="preserve">Комиссия УФАС отмечает, что в материалах дела отсутствуют сведения, позволяющие утверждать, что выявленные нарушения повлияли </w:t>
      </w:r>
      <w:r>
        <w:rPr>
          <w:sz w:val="28"/>
          <w:szCs w:val="28"/>
        </w:rPr>
        <w:br/>
        <w:t>на права и законные интересы участников закупки и повлияли на результаты закупки.</w:t>
      </w:r>
    </w:p>
    <w:p w:rsidR="00074640" w:rsidRDefault="00074640" w:rsidP="00074640">
      <w:pPr>
        <w:ind w:right="-5" w:firstLine="708"/>
        <w:jc w:val="both"/>
        <w:rPr>
          <w:sz w:val="28"/>
          <w:szCs w:val="28"/>
        </w:rPr>
      </w:pPr>
      <w:r>
        <w:rPr>
          <w:sz w:val="28"/>
          <w:szCs w:val="28"/>
        </w:rPr>
        <w:t xml:space="preserve">Таким образом, в соответствии с п. 3.35 Административного регламента, Комиссией УФАС принято решение обязательное для исполнения предписание об устранении выявленных нарушений законодательства </w:t>
      </w:r>
      <w:r w:rsidR="003A7B37">
        <w:rPr>
          <w:sz w:val="28"/>
          <w:szCs w:val="28"/>
        </w:rPr>
        <w:br/>
      </w:r>
      <w:r>
        <w:rPr>
          <w:sz w:val="28"/>
          <w:szCs w:val="28"/>
        </w:rPr>
        <w:t>о контрактной системе не выдавать в связи с отсутствием доказательств того, что выявленные нарушения повлияли на результаты закупки.</w:t>
      </w:r>
    </w:p>
    <w:p w:rsidR="00074640" w:rsidRDefault="00074640" w:rsidP="00074640">
      <w:pPr>
        <w:ind w:firstLine="708"/>
        <w:jc w:val="both"/>
        <w:rPr>
          <w:sz w:val="28"/>
          <w:szCs w:val="28"/>
        </w:rPr>
      </w:pPr>
    </w:p>
    <w:p w:rsidR="00103D3B" w:rsidRPr="000479E6" w:rsidRDefault="00103D3B" w:rsidP="00074640">
      <w:pPr>
        <w:ind w:firstLine="708"/>
        <w:jc w:val="both"/>
        <w:rPr>
          <w:color w:val="000000"/>
          <w:sz w:val="28"/>
          <w:szCs w:val="28"/>
        </w:rPr>
      </w:pPr>
      <w:r w:rsidRPr="000479E6">
        <w:rPr>
          <w:color w:val="000000"/>
          <w:sz w:val="28"/>
          <w:szCs w:val="28"/>
        </w:rPr>
        <w:t xml:space="preserve">Комиссия УФАС, руководствуясь ст. </w:t>
      </w:r>
      <w:r>
        <w:rPr>
          <w:color w:val="000000"/>
          <w:sz w:val="28"/>
          <w:szCs w:val="28"/>
        </w:rPr>
        <w:t>ст. 2,</w:t>
      </w:r>
      <w:r w:rsidRPr="000479E6">
        <w:rPr>
          <w:color w:val="000000"/>
          <w:sz w:val="28"/>
          <w:szCs w:val="28"/>
        </w:rPr>
        <w:t xml:space="preserve"> 99, 106 Закона о контрактной системе, Административным регламентом,</w:t>
      </w:r>
    </w:p>
    <w:p w:rsidR="00103D3B" w:rsidRPr="000479E6" w:rsidRDefault="00103D3B" w:rsidP="00103D3B">
      <w:pPr>
        <w:autoSpaceDE w:val="0"/>
        <w:autoSpaceDN w:val="0"/>
        <w:adjustRightInd w:val="0"/>
        <w:jc w:val="center"/>
        <w:outlineLvl w:val="1"/>
        <w:rPr>
          <w:b/>
          <w:color w:val="000000"/>
          <w:sz w:val="28"/>
          <w:szCs w:val="28"/>
        </w:rPr>
      </w:pPr>
    </w:p>
    <w:p w:rsidR="00103D3B" w:rsidRDefault="00103D3B" w:rsidP="00B15A0A">
      <w:pPr>
        <w:autoSpaceDE w:val="0"/>
        <w:autoSpaceDN w:val="0"/>
        <w:adjustRightInd w:val="0"/>
        <w:jc w:val="center"/>
        <w:outlineLvl w:val="1"/>
        <w:rPr>
          <w:b/>
          <w:color w:val="000000"/>
          <w:sz w:val="28"/>
          <w:szCs w:val="28"/>
        </w:rPr>
      </w:pPr>
      <w:r w:rsidRPr="000479E6">
        <w:rPr>
          <w:b/>
          <w:color w:val="000000"/>
          <w:sz w:val="28"/>
          <w:szCs w:val="28"/>
        </w:rPr>
        <w:t>РЕШИЛА:</w:t>
      </w:r>
    </w:p>
    <w:p w:rsidR="00074640" w:rsidRDefault="00074640" w:rsidP="00B15A0A">
      <w:pPr>
        <w:autoSpaceDE w:val="0"/>
        <w:autoSpaceDN w:val="0"/>
        <w:adjustRightInd w:val="0"/>
        <w:jc w:val="center"/>
        <w:outlineLvl w:val="1"/>
        <w:rPr>
          <w:b/>
          <w:color w:val="000000"/>
          <w:sz w:val="28"/>
          <w:szCs w:val="28"/>
        </w:rPr>
      </w:pP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1. </w:t>
      </w:r>
      <w:r>
        <w:rPr>
          <w:color w:val="000000"/>
          <w:sz w:val="28"/>
          <w:szCs w:val="28"/>
        </w:rPr>
        <w:tab/>
      </w:r>
      <w:r w:rsidRPr="000479E6">
        <w:rPr>
          <w:color w:val="000000"/>
          <w:sz w:val="28"/>
          <w:szCs w:val="28"/>
        </w:rPr>
        <w:t xml:space="preserve">Признать жалобу </w:t>
      </w:r>
      <w:r w:rsidRPr="000479E6">
        <w:rPr>
          <w:sz w:val="28"/>
          <w:szCs w:val="28"/>
        </w:rPr>
        <w:t>ООО «</w:t>
      </w:r>
      <w:r w:rsidR="00074640">
        <w:rPr>
          <w:sz w:val="28"/>
          <w:szCs w:val="28"/>
        </w:rPr>
        <w:t>МЕДСИС</w:t>
      </w:r>
      <w:r w:rsidRPr="000479E6">
        <w:rPr>
          <w:sz w:val="28"/>
          <w:szCs w:val="28"/>
        </w:rPr>
        <w:t xml:space="preserve">» </w:t>
      </w:r>
      <w:r w:rsidRPr="000479E6">
        <w:rPr>
          <w:color w:val="000000"/>
          <w:sz w:val="28"/>
          <w:szCs w:val="28"/>
        </w:rPr>
        <w:t>обоснованной.</w:t>
      </w: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2. </w:t>
      </w:r>
      <w:r>
        <w:rPr>
          <w:color w:val="000000"/>
          <w:sz w:val="28"/>
          <w:szCs w:val="28"/>
        </w:rPr>
        <w:tab/>
      </w:r>
      <w:r w:rsidRPr="000479E6">
        <w:rPr>
          <w:color w:val="000000"/>
          <w:sz w:val="28"/>
          <w:szCs w:val="28"/>
        </w:rPr>
        <w:t xml:space="preserve">Признать в действиях Заказчика нарушения ч. 2 ст. 8, </w:t>
      </w:r>
      <w:r>
        <w:rPr>
          <w:color w:val="000000"/>
          <w:sz w:val="28"/>
          <w:szCs w:val="28"/>
        </w:rPr>
        <w:t xml:space="preserve">ч. 2 ст. 33, </w:t>
      </w:r>
      <w:r w:rsidR="00B15A0A">
        <w:rPr>
          <w:color w:val="000000"/>
          <w:sz w:val="28"/>
          <w:szCs w:val="28"/>
        </w:rPr>
        <w:br/>
      </w:r>
      <w:r w:rsidRPr="000479E6">
        <w:rPr>
          <w:color w:val="000000"/>
          <w:sz w:val="28"/>
          <w:szCs w:val="28"/>
        </w:rPr>
        <w:t>п. 2 ч. 1 ст. 64</w:t>
      </w:r>
      <w:r w:rsidR="00074640">
        <w:rPr>
          <w:color w:val="000000"/>
          <w:sz w:val="28"/>
          <w:szCs w:val="28"/>
        </w:rPr>
        <w:t>, ч. 6 ст. 66</w:t>
      </w:r>
      <w:r w:rsidRPr="000479E6">
        <w:rPr>
          <w:color w:val="000000"/>
          <w:sz w:val="28"/>
          <w:szCs w:val="28"/>
        </w:rPr>
        <w:t xml:space="preserve"> Закона о контрактной системе.</w:t>
      </w:r>
    </w:p>
    <w:p w:rsidR="00103D3B" w:rsidRPr="000479E6" w:rsidRDefault="00103D3B" w:rsidP="00103D3B">
      <w:pPr>
        <w:tabs>
          <w:tab w:val="left" w:pos="993"/>
        </w:tabs>
        <w:autoSpaceDE w:val="0"/>
        <w:autoSpaceDN w:val="0"/>
        <w:adjustRightInd w:val="0"/>
        <w:ind w:firstLine="708"/>
        <w:jc w:val="both"/>
        <w:outlineLvl w:val="1"/>
        <w:rPr>
          <w:color w:val="000000"/>
          <w:sz w:val="28"/>
          <w:szCs w:val="28"/>
        </w:rPr>
      </w:pPr>
      <w:r w:rsidRPr="000479E6">
        <w:rPr>
          <w:color w:val="000000"/>
          <w:sz w:val="28"/>
          <w:szCs w:val="28"/>
        </w:rPr>
        <w:t xml:space="preserve">3. </w:t>
      </w:r>
      <w:r>
        <w:rPr>
          <w:color w:val="000000"/>
          <w:sz w:val="28"/>
          <w:szCs w:val="28"/>
        </w:rPr>
        <w:tab/>
      </w:r>
      <w:r>
        <w:rPr>
          <w:color w:val="000000"/>
          <w:sz w:val="28"/>
          <w:szCs w:val="28"/>
        </w:rPr>
        <w:tab/>
        <w:t>П</w:t>
      </w:r>
      <w:r w:rsidRPr="000479E6">
        <w:rPr>
          <w:color w:val="000000"/>
          <w:sz w:val="28"/>
          <w:szCs w:val="28"/>
        </w:rPr>
        <w:t>редписание об устранении выявленных нарушений</w:t>
      </w:r>
      <w:r>
        <w:rPr>
          <w:color w:val="000000"/>
          <w:sz w:val="28"/>
          <w:szCs w:val="28"/>
        </w:rPr>
        <w:t xml:space="preserve"> не выдавать</w:t>
      </w:r>
      <w:r w:rsidRPr="000479E6">
        <w:rPr>
          <w:color w:val="000000"/>
          <w:sz w:val="28"/>
          <w:szCs w:val="28"/>
        </w:rPr>
        <w:t>.</w:t>
      </w:r>
    </w:p>
    <w:p w:rsidR="00103D3B" w:rsidRPr="000479E6" w:rsidRDefault="00103D3B" w:rsidP="00103D3B">
      <w:pPr>
        <w:autoSpaceDE w:val="0"/>
        <w:autoSpaceDN w:val="0"/>
        <w:adjustRightInd w:val="0"/>
        <w:ind w:firstLine="708"/>
        <w:jc w:val="both"/>
        <w:outlineLvl w:val="1"/>
        <w:rPr>
          <w:color w:val="000000"/>
          <w:sz w:val="28"/>
          <w:szCs w:val="28"/>
        </w:rPr>
      </w:pPr>
      <w:r w:rsidRPr="000479E6">
        <w:rPr>
          <w:color w:val="000000"/>
          <w:sz w:val="28"/>
          <w:szCs w:val="28"/>
        </w:rPr>
        <w:t xml:space="preserve">4. </w:t>
      </w:r>
      <w:r>
        <w:rPr>
          <w:color w:val="000000"/>
          <w:sz w:val="28"/>
          <w:szCs w:val="28"/>
        </w:rPr>
        <w:tab/>
      </w:r>
      <w:r w:rsidRPr="000479E6">
        <w:rPr>
          <w:color w:val="000000"/>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103D3B" w:rsidRPr="000479E6" w:rsidRDefault="00103D3B" w:rsidP="00103D3B">
      <w:pPr>
        <w:autoSpaceDE w:val="0"/>
        <w:autoSpaceDN w:val="0"/>
        <w:adjustRightInd w:val="0"/>
        <w:jc w:val="both"/>
        <w:outlineLvl w:val="1"/>
        <w:rPr>
          <w:color w:val="000000"/>
          <w:sz w:val="28"/>
          <w:szCs w:val="28"/>
        </w:rPr>
      </w:pPr>
    </w:p>
    <w:p w:rsidR="00A049C3" w:rsidRDefault="00A049C3" w:rsidP="00103D3B">
      <w:pPr>
        <w:tabs>
          <w:tab w:val="left" w:pos="2700"/>
        </w:tabs>
        <w:ind w:firstLine="720"/>
        <w:jc w:val="both"/>
        <w:rPr>
          <w:i/>
          <w:sz w:val="28"/>
          <w:szCs w:val="28"/>
        </w:rPr>
      </w:pPr>
    </w:p>
    <w:p w:rsidR="00A049C3" w:rsidRDefault="00A049C3" w:rsidP="00103D3B">
      <w:pPr>
        <w:tabs>
          <w:tab w:val="left" w:pos="2700"/>
        </w:tabs>
        <w:ind w:firstLine="720"/>
        <w:jc w:val="both"/>
        <w:rPr>
          <w:i/>
          <w:sz w:val="28"/>
          <w:szCs w:val="28"/>
        </w:rPr>
      </w:pPr>
    </w:p>
    <w:p w:rsidR="00103D3B" w:rsidRPr="000479E6" w:rsidRDefault="00103D3B" w:rsidP="00103D3B">
      <w:pPr>
        <w:tabs>
          <w:tab w:val="left" w:pos="2700"/>
        </w:tabs>
        <w:ind w:firstLine="720"/>
        <w:jc w:val="both"/>
        <w:rPr>
          <w:i/>
          <w:sz w:val="28"/>
          <w:szCs w:val="28"/>
        </w:rPr>
      </w:pPr>
      <w:bookmarkStart w:id="0" w:name="_GoBack"/>
      <w:bookmarkEnd w:id="0"/>
      <w:r w:rsidRPr="000479E6">
        <w:rPr>
          <w:i/>
          <w:sz w:val="28"/>
          <w:szCs w:val="28"/>
        </w:rPr>
        <w:t xml:space="preserve">Настоящее решение может быть обжаловано в судебном порядке </w:t>
      </w:r>
      <w:r>
        <w:rPr>
          <w:i/>
          <w:sz w:val="28"/>
          <w:szCs w:val="28"/>
        </w:rPr>
        <w:br/>
      </w:r>
      <w:r w:rsidRPr="000479E6">
        <w:rPr>
          <w:i/>
          <w:sz w:val="28"/>
          <w:szCs w:val="28"/>
        </w:rPr>
        <w:t>в течение трёх месяцев со дня принятия.</w:t>
      </w:r>
    </w:p>
    <w:sectPr w:rsidR="00103D3B" w:rsidRPr="000479E6" w:rsidSect="003A7B37">
      <w:headerReference w:type="even" r:id="rId11"/>
      <w:headerReference w:type="default" r:id="rId12"/>
      <w:pgSz w:w="11906" w:h="16838"/>
      <w:pgMar w:top="1134" w:right="851" w:bottom="17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5E8" w:rsidRDefault="00BE15E8">
      <w:r>
        <w:separator/>
      </w:r>
    </w:p>
  </w:endnote>
  <w:endnote w:type="continuationSeparator" w:id="0">
    <w:p w:rsidR="00BE15E8" w:rsidRDefault="00BE1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5E8" w:rsidRDefault="00BE15E8">
      <w:r>
        <w:separator/>
      </w:r>
    </w:p>
  </w:footnote>
  <w:footnote w:type="continuationSeparator" w:id="0">
    <w:p w:rsidR="00BE15E8" w:rsidRDefault="00BE1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03D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BE15E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103D3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049C3">
      <w:rPr>
        <w:rStyle w:val="a5"/>
        <w:noProof/>
      </w:rPr>
      <w:t>12</w:t>
    </w:r>
    <w:r>
      <w:rPr>
        <w:rStyle w:val="a5"/>
      </w:rPr>
      <w:fldChar w:fldCharType="end"/>
    </w:r>
  </w:p>
  <w:p w:rsidR="00590413" w:rsidRDefault="00BE15E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A6EB1"/>
    <w:multiLevelType w:val="hybridMultilevel"/>
    <w:tmpl w:val="7EFE74E6"/>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21"/>
    <w:rsid w:val="00074640"/>
    <w:rsid w:val="00103D3B"/>
    <w:rsid w:val="00273521"/>
    <w:rsid w:val="00315059"/>
    <w:rsid w:val="003A7B37"/>
    <w:rsid w:val="003B249B"/>
    <w:rsid w:val="00A049C3"/>
    <w:rsid w:val="00B15A0A"/>
    <w:rsid w:val="00BE15E8"/>
    <w:rsid w:val="00C33FF2"/>
    <w:rsid w:val="00C87495"/>
    <w:rsid w:val="00C90744"/>
    <w:rsid w:val="00D9394B"/>
    <w:rsid w:val="00FC6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55DD9"/>
  <w15:chartTrackingRefBased/>
  <w15:docId w15:val="{1199D3DF-1703-4F12-B320-A76221FC2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D3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03D3B"/>
    <w:pPr>
      <w:tabs>
        <w:tab w:val="center" w:pos="4677"/>
        <w:tab w:val="right" w:pos="9355"/>
      </w:tabs>
    </w:pPr>
  </w:style>
  <w:style w:type="character" w:customStyle="1" w:styleId="a4">
    <w:name w:val="Верхний колонтитул Знак"/>
    <w:basedOn w:val="a0"/>
    <w:link w:val="a3"/>
    <w:rsid w:val="00103D3B"/>
    <w:rPr>
      <w:rFonts w:ascii="Times New Roman" w:eastAsia="Times New Roman" w:hAnsi="Times New Roman" w:cs="Times New Roman"/>
      <w:sz w:val="24"/>
      <w:szCs w:val="24"/>
      <w:lang w:eastAsia="ru-RU"/>
    </w:rPr>
  </w:style>
  <w:style w:type="character" w:styleId="a5">
    <w:name w:val="page number"/>
    <w:basedOn w:val="a0"/>
    <w:rsid w:val="00103D3B"/>
  </w:style>
  <w:style w:type="table" w:styleId="a6">
    <w:name w:val="Table Grid"/>
    <w:basedOn w:val="a1"/>
    <w:uiPriority w:val="39"/>
    <w:rsid w:val="00B15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15A0A"/>
    <w:rPr>
      <w:rFonts w:ascii="Segoe UI" w:hAnsi="Segoe UI" w:cs="Segoe UI"/>
      <w:sz w:val="18"/>
      <w:szCs w:val="18"/>
    </w:rPr>
  </w:style>
  <w:style w:type="character" w:customStyle="1" w:styleId="a8">
    <w:name w:val="Текст выноски Знак"/>
    <w:basedOn w:val="a0"/>
    <w:link w:val="a7"/>
    <w:uiPriority w:val="99"/>
    <w:semiHidden/>
    <w:rsid w:val="00B15A0A"/>
    <w:rPr>
      <w:rFonts w:ascii="Segoe UI" w:eastAsia="Times New Roman" w:hAnsi="Segoe UI" w:cs="Segoe UI"/>
      <w:sz w:val="18"/>
      <w:szCs w:val="18"/>
      <w:lang w:eastAsia="ru-RU"/>
    </w:rPr>
  </w:style>
  <w:style w:type="paragraph" w:styleId="a9">
    <w:name w:val="footer"/>
    <w:basedOn w:val="a"/>
    <w:link w:val="aa"/>
    <w:uiPriority w:val="99"/>
    <w:unhideWhenUsed/>
    <w:rsid w:val="00C90744"/>
    <w:pPr>
      <w:tabs>
        <w:tab w:val="center" w:pos="4677"/>
        <w:tab w:val="right" w:pos="9355"/>
      </w:tabs>
    </w:pPr>
  </w:style>
  <w:style w:type="character" w:customStyle="1" w:styleId="aa">
    <w:name w:val="Нижний колонтитул Знак"/>
    <w:basedOn w:val="a0"/>
    <w:link w:val="a9"/>
    <w:uiPriority w:val="99"/>
    <w:rsid w:val="00C907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356830">
      <w:bodyDiv w:val="1"/>
      <w:marLeft w:val="0"/>
      <w:marRight w:val="0"/>
      <w:marTop w:val="0"/>
      <w:marBottom w:val="0"/>
      <w:divBdr>
        <w:top w:val="none" w:sz="0" w:space="0" w:color="auto"/>
        <w:left w:val="none" w:sz="0" w:space="0" w:color="auto"/>
        <w:bottom w:val="none" w:sz="0" w:space="0" w:color="auto"/>
        <w:right w:val="none" w:sz="0" w:space="0" w:color="auto"/>
      </w:divBdr>
    </w:div>
    <w:div w:id="803154288">
      <w:bodyDiv w:val="1"/>
      <w:marLeft w:val="0"/>
      <w:marRight w:val="0"/>
      <w:marTop w:val="0"/>
      <w:marBottom w:val="0"/>
      <w:divBdr>
        <w:top w:val="none" w:sz="0" w:space="0" w:color="auto"/>
        <w:left w:val="none" w:sz="0" w:space="0" w:color="auto"/>
        <w:bottom w:val="none" w:sz="0" w:space="0" w:color="auto"/>
        <w:right w:val="none" w:sz="0" w:space="0" w:color="auto"/>
      </w:divBdr>
    </w:div>
    <w:div w:id="819733794">
      <w:bodyDiv w:val="1"/>
      <w:marLeft w:val="0"/>
      <w:marRight w:val="0"/>
      <w:marTop w:val="0"/>
      <w:marBottom w:val="0"/>
      <w:divBdr>
        <w:top w:val="none" w:sz="0" w:space="0" w:color="auto"/>
        <w:left w:val="none" w:sz="0" w:space="0" w:color="auto"/>
        <w:bottom w:val="none" w:sz="0" w:space="0" w:color="auto"/>
        <w:right w:val="none" w:sz="0" w:space="0" w:color="auto"/>
      </w:divBdr>
    </w:div>
    <w:div w:id="1398046477">
      <w:bodyDiv w:val="1"/>
      <w:marLeft w:val="0"/>
      <w:marRight w:val="0"/>
      <w:marTop w:val="0"/>
      <w:marBottom w:val="0"/>
      <w:divBdr>
        <w:top w:val="none" w:sz="0" w:space="0" w:color="auto"/>
        <w:left w:val="none" w:sz="0" w:space="0" w:color="auto"/>
        <w:bottom w:val="none" w:sz="0" w:space="0" w:color="auto"/>
        <w:right w:val="none" w:sz="0" w:space="0" w:color="auto"/>
      </w:divBdr>
    </w:div>
    <w:div w:id="1661620805">
      <w:bodyDiv w:val="1"/>
      <w:marLeft w:val="0"/>
      <w:marRight w:val="0"/>
      <w:marTop w:val="0"/>
      <w:marBottom w:val="0"/>
      <w:divBdr>
        <w:top w:val="none" w:sz="0" w:space="0" w:color="auto"/>
        <w:left w:val="none" w:sz="0" w:space="0" w:color="auto"/>
        <w:bottom w:val="none" w:sz="0" w:space="0" w:color="auto"/>
        <w:right w:val="none" w:sz="0" w:space="0" w:color="auto"/>
      </w:divBdr>
    </w:div>
    <w:div w:id="179917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36B364A340257913315828C3683032D05BA4A32BDD138B87E45B7275BD84B34E9DCD0FB30A6D3A2E5B3F428B2FB19075D91CFDFA88716467vBVAM" TargetMode="External"/><Relationship Id="rId4" Type="http://schemas.openxmlformats.org/officeDocument/2006/relationships/webSettings" Target="webSettings.xml"/><Relationship Id="rId9" Type="http://schemas.openxmlformats.org/officeDocument/2006/relationships/hyperlink" Target="consultantplus://offline/ref=7EF633C9740BD21FF34E2A6FEA0F00095345D77234D4573FF6D8FDA3A09FC7EEE385AB8136476B8BA1B653316ADE71933951196233CF7D43NAV7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13</Pages>
  <Words>4419</Words>
  <Characters>25189</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2020-07-15T11:12:00Z</cp:lastPrinted>
  <dcterms:created xsi:type="dcterms:W3CDTF">2020-07-08T12:46:00Z</dcterms:created>
  <dcterms:modified xsi:type="dcterms:W3CDTF">2020-07-15T11:13:00Z</dcterms:modified>
</cp:coreProperties>
</file>