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tblGrid>
      <w:tr w:rsidR="00A73154" w:rsidRPr="005C30AD" w14:paraId="15AA648E" w14:textId="77777777" w:rsidTr="0090758A">
        <w:trPr>
          <w:trHeight w:val="6379"/>
        </w:trPr>
        <w:tc>
          <w:tcPr>
            <w:tcW w:w="6663" w:type="dxa"/>
          </w:tcPr>
          <w:p w14:paraId="239491CF" w14:textId="4DBAB507" w:rsidR="00A73154" w:rsidRDefault="00A73154" w:rsidP="009B2D41">
            <w:pPr>
              <w:tabs>
                <w:tab w:val="left" w:pos="1140"/>
              </w:tabs>
              <w:snapToGrid w:val="0"/>
              <w:ind w:left="610" w:right="522"/>
              <w:rPr>
                <w:rFonts w:ascii="Times New Roman" w:hAnsi="Times New Roman"/>
                <w:b/>
                <w:sz w:val="26"/>
                <w:szCs w:val="26"/>
                <w:lang w:val="en-US" w:eastAsia="en-US"/>
              </w:rPr>
            </w:pPr>
          </w:p>
        </w:tc>
      </w:tr>
    </w:tbl>
    <w:p w14:paraId="44E06876"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70145EA4"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587FA95F"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34917BA7"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4C417CD9"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075F801B"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75C2352B"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367E96A7"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31664B07"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3C591486"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40752F5F"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AA72F6B"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2AD308E5"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7D08F7AE"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5C12BAC8"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55946C23"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3A05609E"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7B58686F"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09AB5EC4"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0E5F432C"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77A0AAC6"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69C46C2E"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2F772376" w14:textId="77777777" w:rsidR="00A73154" w:rsidRDefault="00A73154" w:rsidP="00A73154">
      <w:pPr>
        <w:widowControl w:val="0"/>
        <w:suppressAutoHyphens/>
        <w:autoSpaceDE w:val="0"/>
        <w:ind w:right="-285"/>
        <w:jc w:val="center"/>
        <w:rPr>
          <w:rFonts w:ascii="Times New Roman" w:hAnsi="Times New Roman"/>
          <w:sz w:val="26"/>
          <w:szCs w:val="26"/>
          <w:lang w:val="en-US" w:eastAsia="ar-SA"/>
        </w:rPr>
      </w:pPr>
    </w:p>
    <w:p w14:paraId="08983E49" w14:textId="77777777" w:rsidR="00A73154" w:rsidRPr="0005611D" w:rsidRDefault="00A73154" w:rsidP="00A73154">
      <w:pPr>
        <w:widowControl w:val="0"/>
        <w:suppressAutoHyphens/>
        <w:autoSpaceDE w:val="0"/>
        <w:ind w:right="-285"/>
        <w:jc w:val="center"/>
        <w:rPr>
          <w:rFonts w:ascii="Times New Roman" w:hAnsi="Times New Roman"/>
          <w:sz w:val="26"/>
          <w:szCs w:val="26"/>
          <w:lang w:val="en-US" w:eastAsia="ar-SA"/>
        </w:rPr>
      </w:pPr>
    </w:p>
    <w:p w14:paraId="539A36E2" w14:textId="77777777" w:rsidR="00A73154" w:rsidRPr="0005611D" w:rsidRDefault="00A73154" w:rsidP="00A73154">
      <w:pPr>
        <w:widowControl w:val="0"/>
        <w:suppressAutoHyphens/>
        <w:autoSpaceDE w:val="0"/>
        <w:ind w:right="-285"/>
        <w:jc w:val="center"/>
        <w:rPr>
          <w:rFonts w:ascii="Times New Roman" w:hAnsi="Times New Roman"/>
          <w:sz w:val="26"/>
          <w:szCs w:val="26"/>
          <w:lang w:val="en-US" w:eastAsia="ar-SA"/>
        </w:rPr>
      </w:pPr>
    </w:p>
    <w:p w14:paraId="5E385710" w14:textId="77777777" w:rsidR="00A73154" w:rsidRPr="0005611D" w:rsidRDefault="00A73154" w:rsidP="00A73154">
      <w:pPr>
        <w:widowControl w:val="0"/>
        <w:suppressAutoHyphens/>
        <w:autoSpaceDE w:val="0"/>
        <w:ind w:right="-285"/>
        <w:jc w:val="center"/>
        <w:rPr>
          <w:rFonts w:ascii="Times New Roman" w:hAnsi="Times New Roman"/>
          <w:sz w:val="26"/>
          <w:szCs w:val="26"/>
          <w:lang w:val="en-US" w:eastAsia="ar-SA"/>
        </w:rPr>
      </w:pPr>
    </w:p>
    <w:p w14:paraId="3270EE49" w14:textId="77777777" w:rsidR="00A73154" w:rsidRPr="0005611D" w:rsidRDefault="00A73154" w:rsidP="00A73154">
      <w:pPr>
        <w:widowControl w:val="0"/>
        <w:suppressAutoHyphens/>
        <w:autoSpaceDE w:val="0"/>
        <w:ind w:right="-285"/>
        <w:jc w:val="center"/>
        <w:rPr>
          <w:rFonts w:ascii="Times New Roman" w:hAnsi="Times New Roman"/>
          <w:sz w:val="26"/>
          <w:szCs w:val="26"/>
          <w:lang w:val="en-US" w:eastAsia="ar-SA"/>
        </w:rPr>
      </w:pPr>
    </w:p>
    <w:p w14:paraId="0D937F1A" w14:textId="77777777" w:rsidR="00A73154" w:rsidRDefault="00A73154" w:rsidP="00A7315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6E7FBB05" w14:textId="28F41E0D" w:rsidR="00A73154" w:rsidRPr="009B2D41" w:rsidRDefault="00A73154" w:rsidP="00A73154">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835DDB" w:rsidRPr="00835DDB">
        <w:rPr>
          <w:rFonts w:ascii="Times New Roman" w:hAnsi="Times New Roman"/>
          <w:sz w:val="26"/>
          <w:szCs w:val="26"/>
          <w:lang w:eastAsia="ar-SA"/>
        </w:rPr>
        <w:t>10</w:t>
      </w:r>
      <w:r w:rsidR="000457C9">
        <w:rPr>
          <w:rFonts w:ascii="Times New Roman" w:hAnsi="Times New Roman"/>
          <w:sz w:val="26"/>
          <w:szCs w:val="26"/>
          <w:lang w:eastAsia="ar-SA"/>
        </w:rPr>
        <w:t>50</w:t>
      </w:r>
      <w:r w:rsidR="00835DDB" w:rsidRPr="00835DDB">
        <w:rPr>
          <w:rFonts w:ascii="Times New Roman" w:hAnsi="Times New Roman"/>
          <w:sz w:val="26"/>
          <w:szCs w:val="26"/>
          <w:lang w:eastAsia="ar-SA"/>
        </w:rPr>
        <w:t>-1471</w:t>
      </w:r>
      <w:r w:rsidR="000457C9">
        <w:rPr>
          <w:rFonts w:ascii="Times New Roman" w:hAnsi="Times New Roman"/>
          <w:sz w:val="26"/>
          <w:szCs w:val="26"/>
          <w:lang w:eastAsia="ar-SA"/>
        </w:rPr>
        <w:t>6</w:t>
      </w:r>
      <w:r w:rsidRPr="00835DDB">
        <w:rPr>
          <w:rFonts w:ascii="Times New Roman" w:hAnsi="Times New Roman"/>
          <w:sz w:val="26"/>
          <w:szCs w:val="26"/>
          <w:lang w:eastAsia="ar-SA"/>
        </w:rPr>
        <w:t>-20/4</w:t>
      </w:r>
    </w:p>
    <w:p w14:paraId="35369FF6" w14:textId="77777777" w:rsidR="00A73154" w:rsidRDefault="00A73154" w:rsidP="00A73154">
      <w:pPr>
        <w:widowControl w:val="0"/>
        <w:suppressAutoHyphens/>
        <w:autoSpaceDE w:val="0"/>
        <w:ind w:right="-285"/>
        <w:jc w:val="both"/>
        <w:rPr>
          <w:rFonts w:ascii="Times New Roman" w:hAnsi="Times New Roman"/>
          <w:sz w:val="26"/>
          <w:szCs w:val="26"/>
          <w:lang w:eastAsia="ar-SA"/>
        </w:rPr>
      </w:pPr>
    </w:p>
    <w:p w14:paraId="0BA35EA3" w14:textId="77777777" w:rsidR="00A73154" w:rsidRDefault="00A73154" w:rsidP="00A73154">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15724485" w14:textId="1A21554E" w:rsidR="00A73154" w:rsidRDefault="00A73154" w:rsidP="00A73154">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w:t>
      </w:r>
      <w:r w:rsidR="00A04AA0">
        <w:rPr>
          <w:rFonts w:ascii="Times New Roman" w:hAnsi="Times New Roman"/>
          <w:sz w:val="26"/>
          <w:szCs w:val="26"/>
          <w:lang w:eastAsia="ar-SA"/>
        </w:rPr>
        <w:t>9</w:t>
      </w:r>
      <w:r>
        <w:rPr>
          <w:rFonts w:ascii="Times New Roman" w:hAnsi="Times New Roman"/>
          <w:sz w:val="26"/>
          <w:szCs w:val="26"/>
          <w:lang w:eastAsia="ar-SA"/>
        </w:rPr>
        <w:t>.0</w:t>
      </w:r>
      <w:r w:rsidR="009B2D41">
        <w:rPr>
          <w:rFonts w:ascii="Times New Roman" w:hAnsi="Times New Roman"/>
          <w:sz w:val="26"/>
          <w:szCs w:val="26"/>
          <w:lang w:eastAsia="ar-SA"/>
        </w:rPr>
        <w:t>7</w:t>
      </w:r>
      <w:r>
        <w:rPr>
          <w:rFonts w:ascii="Times New Roman" w:hAnsi="Times New Roman"/>
          <w:sz w:val="26"/>
          <w:szCs w:val="26"/>
          <w:lang w:eastAsia="ar-SA"/>
        </w:rPr>
        <w:t xml:space="preserve">.2020г.                                                                                           </w:t>
      </w:r>
      <w:r>
        <w:rPr>
          <w:rFonts w:ascii="Times New Roman" w:hAnsi="Times New Roman"/>
          <w:sz w:val="26"/>
          <w:szCs w:val="26"/>
          <w:lang w:eastAsia="ar-SA"/>
        </w:rPr>
        <w:tab/>
        <w:t xml:space="preserve">                г. Самара</w:t>
      </w:r>
    </w:p>
    <w:p w14:paraId="5BBB69B9" w14:textId="77777777" w:rsidR="00A73154" w:rsidRDefault="00A73154" w:rsidP="00A73154">
      <w:pPr>
        <w:widowControl w:val="0"/>
        <w:suppressAutoHyphens/>
        <w:autoSpaceDE w:val="0"/>
        <w:ind w:firstLine="709"/>
        <w:rPr>
          <w:rFonts w:ascii="Times New Roman" w:hAnsi="Times New Roman"/>
          <w:sz w:val="26"/>
          <w:szCs w:val="26"/>
          <w:lang w:eastAsia="ar-SA"/>
        </w:rPr>
      </w:pPr>
    </w:p>
    <w:p w14:paraId="3FD3BC05" w14:textId="3B049B19" w:rsidR="00A73154" w:rsidRPr="009B2D41" w:rsidRDefault="00A73154" w:rsidP="00DE36F4">
      <w:pPr>
        <w:suppressAutoHyphens/>
        <w:autoSpaceDE w:val="0"/>
        <w:ind w:firstLine="709"/>
        <w:jc w:val="both"/>
        <w:rPr>
          <w:rFonts w:ascii="Times New Roman" w:hAnsi="Times New Roman"/>
          <w:color w:val="FF0000"/>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6834856D" w14:textId="1C815B49" w:rsidR="009B2D41" w:rsidRDefault="00A73154" w:rsidP="00DE36F4">
      <w:pPr>
        <w:pStyle w:val="1"/>
        <w:numPr>
          <w:ilvl w:val="0"/>
          <w:numId w:val="0"/>
        </w:numPr>
        <w:tabs>
          <w:tab w:val="left" w:pos="708"/>
        </w:tabs>
        <w:ind w:firstLine="709"/>
        <w:jc w:val="both"/>
        <w:rPr>
          <w:b/>
          <w:bCs/>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Pr="00762CBC">
        <w:rPr>
          <w:sz w:val="26"/>
          <w:szCs w:val="26"/>
        </w:rPr>
        <w:t>жалоб</w:t>
      </w:r>
      <w:r w:rsidR="009B2D41">
        <w:rPr>
          <w:sz w:val="26"/>
          <w:szCs w:val="26"/>
        </w:rPr>
        <w:t>а ООО «Резонанс»</w:t>
      </w:r>
      <w:r w:rsidR="009B2D41">
        <w:rPr>
          <w:b/>
          <w:sz w:val="26"/>
          <w:szCs w:val="26"/>
        </w:rPr>
        <w:t xml:space="preserve"> </w:t>
      </w:r>
      <w:r w:rsidR="009B2D41">
        <w:rPr>
          <w:sz w:val="26"/>
          <w:szCs w:val="26"/>
        </w:rPr>
        <w:t xml:space="preserve">на положения аукционной документации при проведении электронного аукциона по объекту закупки: </w:t>
      </w:r>
      <w:r w:rsidR="009B2D41" w:rsidRPr="00F7747B">
        <w:rPr>
          <w:sz w:val="26"/>
          <w:szCs w:val="26"/>
        </w:rPr>
        <w:t xml:space="preserve">Выполнение работ по ремонту дворовых территорий многоквартирных домов, проездов к дворовым </w:t>
      </w:r>
      <w:r w:rsidR="009B2D41" w:rsidRPr="00F7747B">
        <w:rPr>
          <w:sz w:val="26"/>
          <w:szCs w:val="26"/>
        </w:rPr>
        <w:lastRenderedPageBreak/>
        <w:t xml:space="preserve">территориям многоквартирных домов городского округа Тольятти </w:t>
      </w:r>
      <w:r w:rsidR="009B2D41">
        <w:rPr>
          <w:sz w:val="26"/>
          <w:szCs w:val="26"/>
        </w:rPr>
        <w:t>(</w:t>
      </w:r>
      <w:r w:rsidR="009B2D41" w:rsidRPr="009141BF">
        <w:rPr>
          <w:sz w:val="26"/>
          <w:szCs w:val="26"/>
        </w:rPr>
        <w:t>извещение №</w:t>
      </w:r>
      <w:r w:rsidR="009B2D41" w:rsidRPr="00F7747B">
        <w:t xml:space="preserve"> </w:t>
      </w:r>
      <w:r w:rsidR="009B2D41" w:rsidRPr="00F7747B">
        <w:rPr>
          <w:sz w:val="26"/>
          <w:szCs w:val="26"/>
        </w:rPr>
        <w:t>0842200002120000133</w:t>
      </w:r>
      <w:r w:rsidR="009B2D41" w:rsidRPr="009141BF">
        <w:rPr>
          <w:sz w:val="26"/>
          <w:szCs w:val="26"/>
        </w:rPr>
        <w:t xml:space="preserve">, начальная (максимальная) цена контракта - </w:t>
      </w:r>
      <w:r w:rsidR="009B2D41" w:rsidRPr="00F7747B">
        <w:rPr>
          <w:sz w:val="26"/>
          <w:szCs w:val="26"/>
        </w:rPr>
        <w:t>48 267 418,94</w:t>
      </w:r>
      <w:r w:rsidR="009B2D41" w:rsidRPr="00F7747B">
        <w:rPr>
          <w:rFonts w:ascii="Roboto" w:hAnsi="Roboto"/>
          <w:sz w:val="26"/>
          <w:szCs w:val="26"/>
          <w:shd w:val="clear" w:color="auto" w:fill="FFFFFF"/>
        </w:rPr>
        <w:t xml:space="preserve"> </w:t>
      </w:r>
      <w:r w:rsidR="009B2D41" w:rsidRPr="009141BF">
        <w:rPr>
          <w:sz w:val="26"/>
          <w:szCs w:val="26"/>
        </w:rPr>
        <w:t>руб.)</w:t>
      </w:r>
      <w:r w:rsidR="009B2D41">
        <w:rPr>
          <w:sz w:val="26"/>
          <w:szCs w:val="26"/>
        </w:rPr>
        <w:t>,</w:t>
      </w:r>
    </w:p>
    <w:p w14:paraId="2378D681" w14:textId="604AA2D4" w:rsidR="00A73154" w:rsidRPr="009B2D41" w:rsidRDefault="00A73154" w:rsidP="00A73154">
      <w:pPr>
        <w:pStyle w:val="parametervalue"/>
        <w:spacing w:before="0" w:beforeAutospacing="0" w:after="0" w:afterAutospacing="0"/>
        <w:ind w:firstLine="709"/>
        <w:jc w:val="both"/>
        <w:rPr>
          <w:color w:val="FF0000"/>
          <w:sz w:val="26"/>
          <w:szCs w:val="26"/>
          <w:lang w:eastAsia="ar-SA"/>
        </w:rPr>
      </w:pPr>
      <w:r>
        <w:rPr>
          <w:sz w:val="26"/>
          <w:szCs w:val="26"/>
          <w:lang w:eastAsia="ar-SA"/>
        </w:rPr>
        <w:t xml:space="preserve">в присутствии представителей: </w:t>
      </w:r>
    </w:p>
    <w:p w14:paraId="6DC9CE94" w14:textId="77777777" w:rsidR="00A73154" w:rsidRDefault="00A73154" w:rsidP="00A73154">
      <w:pPr>
        <w:suppressAutoHyphens/>
        <w:autoSpaceDE w:val="0"/>
        <w:ind w:firstLine="709"/>
        <w:jc w:val="center"/>
        <w:rPr>
          <w:rFonts w:ascii="Times New Roman" w:hAnsi="Times New Roman"/>
          <w:sz w:val="26"/>
          <w:szCs w:val="26"/>
          <w:lang w:eastAsia="ar-SA"/>
        </w:rPr>
      </w:pPr>
    </w:p>
    <w:p w14:paraId="7206FB0C" w14:textId="77777777" w:rsidR="00A73154" w:rsidRDefault="00A73154" w:rsidP="00A73154">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10DA0229" w14:textId="77777777" w:rsidR="00A73154" w:rsidRDefault="00A73154" w:rsidP="00A73154">
      <w:pPr>
        <w:suppressAutoHyphens/>
        <w:autoSpaceDE w:val="0"/>
        <w:ind w:firstLine="709"/>
        <w:jc w:val="center"/>
        <w:rPr>
          <w:rFonts w:ascii="Times New Roman" w:hAnsi="Times New Roman"/>
          <w:sz w:val="26"/>
          <w:szCs w:val="26"/>
          <w:lang w:eastAsia="ar-SA"/>
        </w:rPr>
      </w:pPr>
    </w:p>
    <w:p w14:paraId="169189AE" w14:textId="3447AAB4" w:rsidR="00A73154" w:rsidRDefault="00A73154" w:rsidP="00E834E3">
      <w:pPr>
        <w:pStyle w:val="parametervalue"/>
        <w:spacing w:before="0" w:beforeAutospacing="0" w:after="0" w:afterAutospacing="0"/>
        <w:ind w:firstLine="709"/>
        <w:jc w:val="both"/>
        <w:rPr>
          <w:sz w:val="26"/>
          <w:szCs w:val="26"/>
        </w:rPr>
      </w:pPr>
      <w:r>
        <w:rPr>
          <w:sz w:val="26"/>
          <w:szCs w:val="26"/>
          <w:lang w:eastAsia="ar-SA"/>
        </w:rPr>
        <w:t>В Самарское УФАС России поступил</w:t>
      </w:r>
      <w:r w:rsidR="009B2D41">
        <w:rPr>
          <w:sz w:val="26"/>
          <w:szCs w:val="26"/>
          <w:lang w:eastAsia="ar-SA"/>
        </w:rPr>
        <w:t>а</w:t>
      </w:r>
      <w:r>
        <w:rPr>
          <w:sz w:val="26"/>
          <w:szCs w:val="26"/>
          <w:lang w:eastAsia="ar-SA"/>
        </w:rPr>
        <w:t xml:space="preserve"> </w:t>
      </w:r>
      <w:r w:rsidR="009B2D41" w:rsidRPr="00762CBC">
        <w:rPr>
          <w:sz w:val="26"/>
          <w:szCs w:val="26"/>
        </w:rPr>
        <w:t>жалоб</w:t>
      </w:r>
      <w:r w:rsidR="009B2D41">
        <w:rPr>
          <w:sz w:val="26"/>
          <w:szCs w:val="26"/>
        </w:rPr>
        <w:t>а ООО «Резонанс»</w:t>
      </w:r>
      <w:r w:rsidR="009B2D41">
        <w:rPr>
          <w:b/>
          <w:sz w:val="26"/>
          <w:szCs w:val="26"/>
        </w:rPr>
        <w:t xml:space="preserve"> </w:t>
      </w:r>
      <w:r w:rsidR="009B2D41">
        <w:rPr>
          <w:sz w:val="26"/>
          <w:szCs w:val="26"/>
        </w:rPr>
        <w:t xml:space="preserve">на положения аукционной документации при проведении электронного аукциона по объекту закупки: </w:t>
      </w:r>
      <w:r w:rsidR="009B2D41" w:rsidRPr="00F7747B">
        <w:rPr>
          <w:sz w:val="26"/>
          <w:szCs w:val="26"/>
        </w:rPr>
        <w:t xml:space="preserve">Выполнение работ по ремонту дворовых территорий многоквартирных домов, проездов к дворовым территориям многоквартирных домов городского округа Тольятти </w:t>
      </w:r>
      <w:r w:rsidR="009B2D41">
        <w:rPr>
          <w:sz w:val="26"/>
          <w:szCs w:val="26"/>
        </w:rPr>
        <w:t>(</w:t>
      </w:r>
      <w:r w:rsidR="009B2D41" w:rsidRPr="009141BF">
        <w:rPr>
          <w:sz w:val="26"/>
          <w:szCs w:val="26"/>
        </w:rPr>
        <w:t>извещение №</w:t>
      </w:r>
      <w:r w:rsidR="009B2D41" w:rsidRPr="00F7747B">
        <w:t xml:space="preserve"> </w:t>
      </w:r>
      <w:r w:rsidR="009B2D41" w:rsidRPr="00F7747B">
        <w:rPr>
          <w:sz w:val="26"/>
          <w:szCs w:val="26"/>
        </w:rPr>
        <w:t>0842200002120000133</w:t>
      </w:r>
      <w:r w:rsidR="009B2D41" w:rsidRPr="009141BF">
        <w:rPr>
          <w:sz w:val="26"/>
          <w:szCs w:val="26"/>
        </w:rPr>
        <w:t xml:space="preserve">, начальная (максимальная) цена контракта - </w:t>
      </w:r>
      <w:r w:rsidR="009B2D41" w:rsidRPr="00F7747B">
        <w:rPr>
          <w:sz w:val="26"/>
          <w:szCs w:val="26"/>
        </w:rPr>
        <w:t>48 267 418,94</w:t>
      </w:r>
      <w:r w:rsidR="009B2D41" w:rsidRPr="00F7747B">
        <w:rPr>
          <w:rFonts w:ascii="Roboto" w:hAnsi="Roboto"/>
          <w:sz w:val="26"/>
          <w:szCs w:val="26"/>
          <w:shd w:val="clear" w:color="auto" w:fill="FFFFFF"/>
        </w:rPr>
        <w:t xml:space="preserve"> </w:t>
      </w:r>
      <w:r w:rsidR="009B2D41" w:rsidRPr="009141BF">
        <w:rPr>
          <w:sz w:val="26"/>
          <w:szCs w:val="26"/>
        </w:rPr>
        <w:t>руб.)</w:t>
      </w:r>
      <w:r w:rsidR="009B2D41">
        <w:rPr>
          <w:sz w:val="26"/>
          <w:szCs w:val="26"/>
        </w:rPr>
        <w:t>.</w:t>
      </w:r>
    </w:p>
    <w:p w14:paraId="3B169539" w14:textId="4A73452E" w:rsidR="00EE4F29" w:rsidRDefault="00A73154" w:rsidP="00E834E3">
      <w:pPr>
        <w:pStyle w:val="parametervalue"/>
        <w:spacing w:before="0" w:beforeAutospacing="0" w:after="0" w:afterAutospacing="0"/>
        <w:ind w:firstLine="709"/>
        <w:jc w:val="both"/>
        <w:rPr>
          <w:sz w:val="26"/>
          <w:szCs w:val="26"/>
        </w:rPr>
      </w:pPr>
      <w:r>
        <w:rPr>
          <w:sz w:val="26"/>
          <w:szCs w:val="26"/>
        </w:rPr>
        <w:t xml:space="preserve">Из жалобы </w:t>
      </w:r>
      <w:r w:rsidRPr="00933A5E">
        <w:rPr>
          <w:sz w:val="26"/>
          <w:szCs w:val="26"/>
        </w:rPr>
        <w:t>ООО «</w:t>
      </w:r>
      <w:r w:rsidR="009B2D41">
        <w:rPr>
          <w:sz w:val="26"/>
          <w:szCs w:val="26"/>
        </w:rPr>
        <w:t>Резонанс</w:t>
      </w:r>
      <w:r w:rsidRPr="00933A5E">
        <w:rPr>
          <w:sz w:val="26"/>
          <w:szCs w:val="26"/>
        </w:rPr>
        <w:t>»</w:t>
      </w:r>
      <w:r w:rsidRPr="00762CBC">
        <w:rPr>
          <w:b/>
          <w:sz w:val="26"/>
          <w:szCs w:val="26"/>
        </w:rPr>
        <w:t xml:space="preserve"> </w:t>
      </w:r>
      <w:r>
        <w:rPr>
          <w:sz w:val="26"/>
          <w:szCs w:val="26"/>
        </w:rPr>
        <w:t xml:space="preserve">следует, что </w:t>
      </w:r>
      <w:r w:rsidR="00EB396B">
        <w:rPr>
          <w:sz w:val="26"/>
          <w:szCs w:val="26"/>
        </w:rPr>
        <w:t xml:space="preserve">в требованиях к составу вторых частей заявок имеются разночтения, </w:t>
      </w:r>
      <w:r w:rsidR="00795B38">
        <w:rPr>
          <w:sz w:val="26"/>
          <w:szCs w:val="26"/>
        </w:rPr>
        <w:t>а</w:t>
      </w:r>
      <w:r w:rsidR="00893536">
        <w:rPr>
          <w:sz w:val="26"/>
          <w:szCs w:val="26"/>
        </w:rPr>
        <w:t xml:space="preserve"> именно</w:t>
      </w:r>
      <w:r w:rsidR="00795B38">
        <w:rPr>
          <w:sz w:val="26"/>
          <w:szCs w:val="26"/>
        </w:rPr>
        <w:t xml:space="preserve"> </w:t>
      </w:r>
      <w:r w:rsidR="00893536" w:rsidRPr="008B55AE">
        <w:rPr>
          <w:sz w:val="26"/>
          <w:szCs w:val="26"/>
        </w:rPr>
        <w:t xml:space="preserve">в </w:t>
      </w:r>
      <w:r w:rsidR="00A96193">
        <w:rPr>
          <w:sz w:val="26"/>
          <w:szCs w:val="26"/>
        </w:rPr>
        <w:t>части установления</w:t>
      </w:r>
      <w:r w:rsidR="00342FD5" w:rsidRPr="008B55AE">
        <w:rPr>
          <w:sz w:val="26"/>
          <w:szCs w:val="26"/>
        </w:rPr>
        <w:t xml:space="preserve"> запрет</w:t>
      </w:r>
      <w:r w:rsidR="00A96193">
        <w:rPr>
          <w:sz w:val="26"/>
          <w:szCs w:val="26"/>
        </w:rPr>
        <w:t>а</w:t>
      </w:r>
      <w:r w:rsidR="00342FD5" w:rsidRPr="008B55AE">
        <w:rPr>
          <w:sz w:val="26"/>
          <w:szCs w:val="26"/>
        </w:rPr>
        <w:t xml:space="preserve">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w:t>
      </w:r>
      <w:r w:rsidR="00A96193">
        <w:rPr>
          <w:sz w:val="26"/>
          <w:szCs w:val="26"/>
        </w:rPr>
        <w:t xml:space="preserve"> лицами</w:t>
      </w:r>
      <w:r w:rsidR="00342FD5" w:rsidRPr="008B55AE">
        <w:rPr>
          <w:sz w:val="26"/>
          <w:szCs w:val="26"/>
        </w:rPr>
        <w:t xml:space="preserve">. </w:t>
      </w:r>
      <w:r w:rsidR="001632C3" w:rsidRPr="008B55AE">
        <w:rPr>
          <w:sz w:val="26"/>
          <w:szCs w:val="26"/>
        </w:rPr>
        <w:t xml:space="preserve">  </w:t>
      </w:r>
      <w:r w:rsidR="008B55AE" w:rsidRPr="008B55AE">
        <w:rPr>
          <w:sz w:val="26"/>
          <w:szCs w:val="26"/>
        </w:rPr>
        <w:t xml:space="preserve">Указанные разночтения </w:t>
      </w:r>
      <w:r w:rsidR="00EE4F29" w:rsidRPr="008B55AE">
        <w:rPr>
          <w:sz w:val="26"/>
          <w:szCs w:val="26"/>
          <w:lang w:eastAsia="ar-SA"/>
        </w:rPr>
        <w:t>ввод</w:t>
      </w:r>
      <w:r w:rsidR="008B55AE" w:rsidRPr="008B55AE">
        <w:rPr>
          <w:sz w:val="26"/>
          <w:szCs w:val="26"/>
          <w:lang w:eastAsia="ar-SA"/>
        </w:rPr>
        <w:t>я</w:t>
      </w:r>
      <w:r w:rsidR="00EE4F29" w:rsidRPr="008B55AE">
        <w:rPr>
          <w:sz w:val="26"/>
          <w:szCs w:val="26"/>
          <w:lang w:eastAsia="ar-SA"/>
        </w:rPr>
        <w:t xml:space="preserve">т участников </w:t>
      </w:r>
      <w:r w:rsidR="00EE4F29" w:rsidRPr="00EE4F29">
        <w:rPr>
          <w:sz w:val="26"/>
          <w:szCs w:val="26"/>
          <w:lang w:eastAsia="ar-SA"/>
        </w:rPr>
        <w:t>электронного аукциона в заблуждение,</w:t>
      </w:r>
      <w:r w:rsidR="00EE4F29">
        <w:rPr>
          <w:sz w:val="26"/>
          <w:szCs w:val="26"/>
          <w:lang w:eastAsia="ar-SA"/>
        </w:rPr>
        <w:t xml:space="preserve"> что п</w:t>
      </w:r>
      <w:r w:rsidR="00EE4F29" w:rsidRPr="00EE4F29">
        <w:rPr>
          <w:sz w:val="26"/>
          <w:szCs w:val="26"/>
          <w:lang w:eastAsia="ar-SA"/>
        </w:rPr>
        <w:t>репятству</w:t>
      </w:r>
      <w:r w:rsidR="00EE4F29">
        <w:rPr>
          <w:sz w:val="26"/>
          <w:szCs w:val="26"/>
          <w:lang w:eastAsia="ar-SA"/>
        </w:rPr>
        <w:t>е</w:t>
      </w:r>
      <w:r w:rsidR="00EE4F29" w:rsidRPr="00EE4F29">
        <w:rPr>
          <w:sz w:val="26"/>
          <w:szCs w:val="26"/>
          <w:lang w:eastAsia="ar-SA"/>
        </w:rPr>
        <w:t>т качественной подготовке заявки</w:t>
      </w:r>
      <w:r w:rsidR="00EE4F29">
        <w:rPr>
          <w:sz w:val="26"/>
          <w:szCs w:val="26"/>
          <w:lang w:eastAsia="ar-SA"/>
        </w:rPr>
        <w:t xml:space="preserve"> на участие в электронном аукционе</w:t>
      </w:r>
      <w:r w:rsidR="00EE4F29" w:rsidRPr="00EE4F29">
        <w:rPr>
          <w:sz w:val="26"/>
          <w:szCs w:val="26"/>
          <w:lang w:eastAsia="ar-SA"/>
        </w:rPr>
        <w:t>.</w:t>
      </w:r>
    </w:p>
    <w:p w14:paraId="037230BD" w14:textId="445117AC" w:rsidR="0038737E" w:rsidRDefault="0038737E" w:rsidP="00E834E3">
      <w:pPr>
        <w:pStyle w:val="parametervalue"/>
        <w:spacing w:before="0" w:beforeAutospacing="0" w:after="0" w:afterAutospacing="0"/>
        <w:ind w:firstLine="709"/>
        <w:jc w:val="both"/>
        <w:rPr>
          <w:sz w:val="26"/>
          <w:szCs w:val="26"/>
        </w:rPr>
      </w:pPr>
      <w:r>
        <w:rPr>
          <w:sz w:val="26"/>
          <w:szCs w:val="26"/>
        </w:rPr>
        <w:t>Заказчик, Уполномоченный орган против удовлетворения жалоб возражали, представили письменные возражения на жалобу.</w:t>
      </w:r>
    </w:p>
    <w:p w14:paraId="4EC46593" w14:textId="71F99E5C" w:rsidR="0038737E" w:rsidRDefault="0038737E" w:rsidP="00E834E3">
      <w:pPr>
        <w:pStyle w:val="ConsPlusNormal0"/>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Изучив материалы жалобы, возражения на жалобу,</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w:t>
      </w:r>
      <w:r w:rsidR="000737D2">
        <w:rPr>
          <w:rFonts w:ascii="Times New Roman" w:eastAsia="Times New Roman" w:hAnsi="Times New Roman" w:cs="Times New Roman"/>
          <w:sz w:val="26"/>
          <w:szCs w:val="26"/>
        </w:rPr>
        <w:t>ФАС России установила следующее.</w:t>
      </w:r>
    </w:p>
    <w:p w14:paraId="61F4BD6E" w14:textId="77777777" w:rsidR="003722EB" w:rsidRPr="003722EB" w:rsidRDefault="003722EB" w:rsidP="00E834E3">
      <w:pPr>
        <w:pStyle w:val="ConsPlusNormal0"/>
        <w:ind w:firstLine="709"/>
        <w:jc w:val="both"/>
        <w:rPr>
          <w:rFonts w:ascii="Times New Roman" w:eastAsia="Times New Roman" w:hAnsi="Times New Roman" w:cs="Times New Roman"/>
          <w:sz w:val="26"/>
          <w:szCs w:val="26"/>
        </w:rPr>
      </w:pPr>
      <w:r w:rsidRPr="003722EB">
        <w:rPr>
          <w:rFonts w:ascii="Times New Roman" w:eastAsia="Times New Roman" w:hAnsi="Times New Roman" w:cs="Times New Roman"/>
          <w:sz w:val="26"/>
          <w:szCs w:val="26"/>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14:paraId="103D30FA" w14:textId="05141848" w:rsidR="003722EB" w:rsidRDefault="003722EB" w:rsidP="00E834E3">
      <w:pPr>
        <w:pStyle w:val="ConsPlusNormal0"/>
        <w:ind w:firstLine="709"/>
        <w:jc w:val="both"/>
        <w:rPr>
          <w:rFonts w:ascii="Times New Roman" w:eastAsia="Times New Roman" w:hAnsi="Times New Roman" w:cs="Times New Roman"/>
          <w:sz w:val="26"/>
          <w:szCs w:val="26"/>
        </w:rPr>
      </w:pPr>
      <w:r w:rsidRPr="003722EB">
        <w:rPr>
          <w:rFonts w:ascii="Times New Roman" w:eastAsia="Times New Roman" w:hAnsi="Times New Roman" w:cs="Times New Roman"/>
          <w:sz w:val="26"/>
          <w:szCs w:val="26"/>
        </w:rPr>
        <w:t>Частью 10 статьи 42 Закона о контрактной системе установлено, что извещение в том числе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14:paraId="746FE5BD" w14:textId="7BE74F96" w:rsidR="00532E4F" w:rsidRPr="00532E4F" w:rsidRDefault="00532E4F" w:rsidP="00E834E3">
      <w:pPr>
        <w:suppressAutoHyphens/>
        <w:autoSpaceDE w:val="0"/>
        <w:ind w:firstLine="709"/>
        <w:jc w:val="both"/>
        <w:rPr>
          <w:rFonts w:ascii="Times New Roman" w:hAnsi="Times New Roman"/>
          <w:sz w:val="26"/>
          <w:szCs w:val="26"/>
          <w:lang w:eastAsia="ar-SA"/>
        </w:rPr>
      </w:pPr>
      <w:r w:rsidRPr="00532E4F">
        <w:rPr>
          <w:rFonts w:ascii="Times New Roman" w:eastAsiaTheme="minorHAnsi" w:hAnsi="Times New Roman"/>
          <w:sz w:val="26"/>
          <w:szCs w:val="26"/>
          <w:lang w:eastAsia="en-US"/>
        </w:rPr>
        <w:t xml:space="preserve">Согласно </w:t>
      </w:r>
      <w:hyperlink r:id="rId7" w:history="1">
        <w:r w:rsidRPr="00532E4F">
          <w:rPr>
            <w:rFonts w:ascii="Times New Roman" w:eastAsiaTheme="minorHAnsi" w:hAnsi="Times New Roman"/>
            <w:sz w:val="26"/>
            <w:szCs w:val="26"/>
            <w:lang w:eastAsia="en-US"/>
          </w:rPr>
          <w:t>пункту 1 части 1 статьи 64</w:t>
        </w:r>
      </w:hyperlink>
      <w:r w:rsidRPr="00532E4F">
        <w:rPr>
          <w:rFonts w:ascii="Times New Roman" w:eastAsiaTheme="minorHAnsi" w:hAnsi="Times New Roman"/>
          <w:sz w:val="26"/>
          <w:szCs w:val="26"/>
          <w:lang w:eastAsia="en-US"/>
        </w:rPr>
        <w:t xml:space="preserve"> Закона о контрактной системе </w:t>
      </w:r>
      <w:r w:rsidRPr="00532E4F">
        <w:rPr>
          <w:rFonts w:ascii="Times New Roman" w:hAnsi="Times New Roman"/>
          <w:sz w:val="26"/>
          <w:szCs w:val="26"/>
          <w:lang w:eastAsia="ar-SA"/>
        </w:rPr>
        <w:t xml:space="preserve">документация об электронном аукционе наряду с информацией, указанной в извещении о проведении такого аукциона, должна содержать </w:t>
      </w:r>
      <w:r>
        <w:rPr>
          <w:rFonts w:ascii="Times New Roman" w:hAnsi="Times New Roman"/>
          <w:sz w:val="26"/>
          <w:szCs w:val="26"/>
          <w:lang w:eastAsia="ar-SA"/>
        </w:rPr>
        <w:t xml:space="preserve">в том числе </w:t>
      </w:r>
      <w:r w:rsidRPr="00532E4F">
        <w:rPr>
          <w:rFonts w:ascii="Times New Roman" w:hAnsi="Times New Roman"/>
          <w:sz w:val="26"/>
          <w:szCs w:val="26"/>
          <w:lang w:eastAsia="ar-SA"/>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rFonts w:ascii="Times New Roman" w:hAnsi="Times New Roman"/>
          <w:sz w:val="26"/>
          <w:szCs w:val="26"/>
          <w:lang w:eastAsia="ar-SA"/>
        </w:rPr>
        <w:t>.</w:t>
      </w:r>
    </w:p>
    <w:p w14:paraId="5AD981CA" w14:textId="4BA944DF" w:rsidR="00532E4F" w:rsidRDefault="00532E4F" w:rsidP="00E834E3">
      <w:pPr>
        <w:suppressAutoHyphens/>
        <w:autoSpaceDE w:val="0"/>
        <w:ind w:firstLine="709"/>
        <w:jc w:val="both"/>
        <w:rPr>
          <w:rFonts w:ascii="Times New Roman" w:hAnsi="Times New Roman"/>
          <w:sz w:val="26"/>
          <w:szCs w:val="26"/>
          <w:lang w:eastAsia="ar-SA"/>
        </w:rPr>
      </w:pPr>
      <w:r>
        <w:rPr>
          <w:rFonts w:ascii="Times New Roman" w:eastAsia="Arial" w:hAnsi="Times New Roman"/>
          <w:sz w:val="26"/>
          <w:szCs w:val="26"/>
          <w:lang w:eastAsia="ar-SA"/>
        </w:rPr>
        <w:t xml:space="preserve">В соответствии с п.2 ч.1 ст.64 </w:t>
      </w:r>
      <w:r>
        <w:rPr>
          <w:rFonts w:ascii="Times New Roman" w:hAnsi="Times New Roman"/>
          <w:sz w:val="26"/>
          <w:szCs w:val="26"/>
          <w:lang w:eastAsia="ar-SA"/>
        </w:rPr>
        <w:t xml:space="preserve">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w:t>
      </w:r>
      <w:r>
        <w:rPr>
          <w:rFonts w:ascii="Times New Roman" w:hAnsi="Times New Roman"/>
          <w:sz w:val="26"/>
          <w:szCs w:val="26"/>
          <w:lang w:eastAsia="ar-SA"/>
        </w:rPr>
        <w:lastRenderedPageBreak/>
        <w:t>влекущих за собой ограничение количества участников такого аукциона или ограничение доступа к участию в таком аукционе.</w:t>
      </w:r>
    </w:p>
    <w:p w14:paraId="60D94430" w14:textId="5A146A78" w:rsidR="00B85B8A" w:rsidRDefault="00B85B8A" w:rsidP="00E834E3">
      <w:pPr>
        <w:suppressAutoHyphens/>
        <w:autoSpaceDE w:val="0"/>
        <w:ind w:firstLine="709"/>
        <w:jc w:val="both"/>
        <w:rPr>
          <w:rFonts w:ascii="Times New Roman" w:hAnsi="Times New Roman"/>
          <w:sz w:val="26"/>
          <w:szCs w:val="26"/>
          <w:lang w:eastAsia="ar-SA"/>
        </w:rPr>
      </w:pPr>
      <w:r w:rsidRPr="00B85B8A">
        <w:rPr>
          <w:rFonts w:ascii="Times New Roman" w:hAnsi="Times New Roman"/>
          <w:sz w:val="26"/>
          <w:szCs w:val="26"/>
          <w:lang w:eastAsia="ar-SA"/>
        </w:rPr>
        <w:t xml:space="preserve">В соответствии с частью 3 статьи 14 Закона о контрактной системе </w:t>
      </w:r>
      <w:r w:rsidR="000270F1">
        <w:rPr>
          <w:rFonts w:ascii="Times New Roman" w:hAnsi="Times New Roman"/>
          <w:sz w:val="26"/>
          <w:szCs w:val="26"/>
          <w:lang w:eastAsia="ar-SA"/>
        </w:rPr>
        <w:t>в</w:t>
      </w:r>
      <w:r w:rsidRPr="00B85B8A">
        <w:rPr>
          <w:rFonts w:ascii="Times New Roman" w:hAnsi="Times New Roman"/>
          <w:sz w:val="26"/>
          <w:szCs w:val="26"/>
          <w:lang w:eastAsia="ar-SA"/>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01656983" w14:textId="76BEA28E" w:rsidR="005C30AD" w:rsidRDefault="005C30AD" w:rsidP="00E834E3">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В п.</w:t>
      </w:r>
      <w:r w:rsidRPr="005C30AD">
        <w:t xml:space="preserve"> </w:t>
      </w:r>
      <w:r w:rsidRPr="005C30AD">
        <w:rPr>
          <w:rFonts w:ascii="Times New Roman" w:hAnsi="Times New Roman"/>
          <w:sz w:val="26"/>
          <w:szCs w:val="26"/>
          <w:lang w:eastAsia="ar-SA"/>
        </w:rPr>
        <w:t>3.2.8.</w:t>
      </w:r>
      <w:r>
        <w:rPr>
          <w:rFonts w:ascii="Times New Roman" w:hAnsi="Times New Roman"/>
          <w:sz w:val="26"/>
          <w:szCs w:val="26"/>
          <w:lang w:eastAsia="ar-SA"/>
        </w:rPr>
        <w:t xml:space="preserve"> Аукционной документации установлено, что </w:t>
      </w:r>
      <w:r w:rsidRPr="005C30AD">
        <w:rPr>
          <w:rFonts w:ascii="Times New Roman" w:hAnsi="Times New Roman"/>
          <w:sz w:val="26"/>
          <w:szCs w:val="26"/>
          <w:lang w:eastAsia="ar-SA"/>
        </w:rPr>
        <w:t>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0A6F2803" w14:textId="3DDEDCB0" w:rsidR="005C30AD" w:rsidRDefault="005C30AD" w:rsidP="00E834E3">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Вместе с тем, из Информационной карты следует, что у</w:t>
      </w:r>
      <w:r w:rsidRPr="005C30AD">
        <w:rPr>
          <w:rFonts w:ascii="Times New Roman" w:hAnsi="Times New Roman"/>
          <w:sz w:val="26"/>
          <w:szCs w:val="26"/>
          <w:lang w:eastAsia="ar-SA"/>
        </w:rPr>
        <w:t>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rFonts w:ascii="Times New Roman" w:hAnsi="Times New Roman"/>
          <w:sz w:val="26"/>
          <w:szCs w:val="26"/>
          <w:lang w:eastAsia="ar-SA"/>
        </w:rPr>
        <w:t xml:space="preserve"> Не установлены. </w:t>
      </w:r>
    </w:p>
    <w:p w14:paraId="29C52388" w14:textId="2028B3B5" w:rsidR="00916A8B" w:rsidRDefault="00916A8B" w:rsidP="00E834E3">
      <w:pPr>
        <w:suppressAutoHyphens/>
        <w:autoSpaceDE w:val="0"/>
        <w:ind w:firstLine="709"/>
        <w:jc w:val="both"/>
        <w:rPr>
          <w:rFonts w:ascii="Times New Roman" w:hAnsi="Times New Roman"/>
          <w:sz w:val="26"/>
          <w:szCs w:val="26"/>
          <w:lang w:eastAsia="ar-SA"/>
        </w:rPr>
      </w:pPr>
      <w:r w:rsidRPr="00916A8B">
        <w:rPr>
          <w:rFonts w:ascii="Times New Roman" w:hAnsi="Times New Roman"/>
          <w:sz w:val="26"/>
          <w:szCs w:val="26"/>
          <w:lang w:eastAsia="ar-SA"/>
        </w:rPr>
        <w:t>Согласно извещению о проведении Аукциона документацией об Аукционе Заказчиком не установлены ограничение и условия допуска</w:t>
      </w:r>
      <w:r>
        <w:rPr>
          <w:rFonts w:ascii="Times New Roman" w:hAnsi="Times New Roman"/>
          <w:sz w:val="26"/>
          <w:szCs w:val="26"/>
          <w:lang w:eastAsia="ar-SA"/>
        </w:rPr>
        <w:t xml:space="preserve"> </w:t>
      </w:r>
      <w:r w:rsidRPr="005C30AD">
        <w:rPr>
          <w:rFonts w:ascii="Times New Roman" w:hAnsi="Times New Roman"/>
          <w:sz w:val="26"/>
          <w:szCs w:val="26"/>
          <w:lang w:eastAsia="ar-SA"/>
        </w:rPr>
        <w:t>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rFonts w:ascii="Times New Roman" w:hAnsi="Times New Roman"/>
          <w:sz w:val="26"/>
          <w:szCs w:val="26"/>
          <w:lang w:eastAsia="ar-SA"/>
        </w:rPr>
        <w:t>.</w:t>
      </w:r>
    </w:p>
    <w:p w14:paraId="29F01090" w14:textId="757A60CB" w:rsidR="00532E4F" w:rsidRDefault="00FF39C5" w:rsidP="00E834E3">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Из пояснений Заказчика следует, что информация, указанная в п. 3.2.8. раздела 3 документации об электронном аукционе на выполнение работ по ремонту дворовых территорий многоквартирных домов, проездов к дворовым территориям многоквартирных домов городского округа Тольятти является общим положением. </w:t>
      </w:r>
      <w:r w:rsidR="003D41C8">
        <w:rPr>
          <w:rFonts w:ascii="Times New Roman" w:eastAsiaTheme="minorHAnsi" w:hAnsi="Times New Roman"/>
          <w:sz w:val="26"/>
          <w:szCs w:val="26"/>
          <w:lang w:eastAsia="en-US"/>
        </w:rPr>
        <w:t xml:space="preserve">Данное положение является обобщенным и может содержать показатели, которые не применяются к данному объекту закупки. </w:t>
      </w:r>
    </w:p>
    <w:p w14:paraId="6D358D48" w14:textId="56D018B5" w:rsidR="00FF39C5" w:rsidRDefault="00FF39C5" w:rsidP="00E834E3">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Изучив аукционную документацию, Комиссия Самарского УФАС России установила, что в Информационной карте </w:t>
      </w:r>
      <w:r w:rsidR="003D41C8">
        <w:rPr>
          <w:rFonts w:ascii="Times New Roman" w:eastAsiaTheme="minorHAnsi" w:hAnsi="Times New Roman"/>
          <w:sz w:val="26"/>
          <w:szCs w:val="26"/>
          <w:lang w:eastAsia="en-US"/>
        </w:rPr>
        <w:t xml:space="preserve">не установлены условия, запреты и ограничения доступа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p>
    <w:p w14:paraId="511EA1BA" w14:textId="77777777" w:rsidR="004C2991" w:rsidRPr="004C2991" w:rsidRDefault="004C2991" w:rsidP="00E834E3">
      <w:pPr>
        <w:autoSpaceDE w:val="0"/>
        <w:autoSpaceDN w:val="0"/>
        <w:adjustRightInd w:val="0"/>
        <w:ind w:firstLine="709"/>
        <w:jc w:val="both"/>
        <w:rPr>
          <w:rFonts w:ascii="Times New Roman" w:eastAsiaTheme="minorHAnsi" w:hAnsi="Times New Roman"/>
          <w:sz w:val="26"/>
          <w:szCs w:val="26"/>
          <w:lang w:eastAsia="en-US"/>
        </w:rPr>
      </w:pPr>
      <w:r w:rsidRPr="004C2991">
        <w:rPr>
          <w:rFonts w:ascii="Times New Roman" w:eastAsiaTheme="minorHAnsi" w:hAnsi="Times New Roman"/>
          <w:sz w:val="26"/>
          <w:szCs w:val="26"/>
          <w:lang w:eastAsia="en-US"/>
        </w:rPr>
        <w:t>Вместе с тем, Заявителем не представлено документов и сведений, позволяющих прийти к выводу об обратном.</w:t>
      </w:r>
    </w:p>
    <w:p w14:paraId="310B511C" w14:textId="1F2F32D1" w:rsidR="004C2991" w:rsidRDefault="004C2991" w:rsidP="00E834E3">
      <w:pPr>
        <w:autoSpaceDE w:val="0"/>
        <w:autoSpaceDN w:val="0"/>
        <w:adjustRightInd w:val="0"/>
        <w:ind w:firstLine="709"/>
        <w:jc w:val="both"/>
        <w:rPr>
          <w:rFonts w:ascii="Times New Roman" w:eastAsiaTheme="minorHAnsi" w:hAnsi="Times New Roman"/>
          <w:sz w:val="26"/>
          <w:szCs w:val="26"/>
          <w:lang w:eastAsia="en-US"/>
        </w:rPr>
      </w:pPr>
      <w:r w:rsidRPr="004C2991">
        <w:rPr>
          <w:rFonts w:ascii="Times New Roman" w:eastAsiaTheme="minorHAnsi" w:hAnsi="Times New Roman"/>
          <w:sz w:val="26"/>
          <w:szCs w:val="26"/>
          <w:lang w:eastAsia="en-US"/>
        </w:rPr>
        <w:lastRenderedPageBreak/>
        <w:t>Таким образом, довод Заявителя не нашел своего подтверждения.</w:t>
      </w:r>
    </w:p>
    <w:p w14:paraId="6094F810" w14:textId="2AE6F368" w:rsidR="00A73154" w:rsidRDefault="00A73154" w:rsidP="00E834E3">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Руководствуясь ч.8 ст.106 Закона о контрактной системе в сфере закупок, Комиссия Самарского УФАС России,</w:t>
      </w:r>
    </w:p>
    <w:p w14:paraId="4DFD5E78" w14:textId="77777777" w:rsidR="00A73154" w:rsidRDefault="00A73154" w:rsidP="00A73154">
      <w:pPr>
        <w:pStyle w:val="parametervalue"/>
        <w:spacing w:before="0" w:beforeAutospacing="0" w:after="0" w:afterAutospacing="0"/>
        <w:ind w:firstLine="709"/>
        <w:jc w:val="both"/>
        <w:rPr>
          <w:sz w:val="26"/>
          <w:szCs w:val="26"/>
          <w:lang w:eastAsia="ar-SA"/>
        </w:rPr>
      </w:pPr>
    </w:p>
    <w:p w14:paraId="0C1E0793" w14:textId="77777777" w:rsidR="00A73154" w:rsidRDefault="00A73154" w:rsidP="00A73154">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77154E0B" w14:textId="77777777" w:rsidR="00A73154" w:rsidRDefault="00A73154" w:rsidP="00A73154">
      <w:pPr>
        <w:pStyle w:val="parametervalue"/>
        <w:spacing w:before="0" w:beforeAutospacing="0" w:after="0" w:afterAutospacing="0"/>
        <w:ind w:firstLine="709"/>
        <w:jc w:val="both"/>
        <w:rPr>
          <w:sz w:val="26"/>
          <w:szCs w:val="26"/>
          <w:lang w:eastAsia="ar-SA"/>
        </w:rPr>
      </w:pPr>
    </w:p>
    <w:p w14:paraId="05F99DB2" w14:textId="505D9E35" w:rsidR="00A73154" w:rsidRPr="00FD5EEE" w:rsidRDefault="00A73154" w:rsidP="00FD5EEE">
      <w:pPr>
        <w:pStyle w:val="ConsPlusNormal0"/>
        <w:ind w:firstLine="708"/>
        <w:jc w:val="both"/>
        <w:rPr>
          <w:rFonts w:ascii="Times New Roman" w:hAnsi="Times New Roman" w:cs="Times New Roman"/>
          <w:sz w:val="26"/>
          <w:szCs w:val="26"/>
        </w:rPr>
      </w:pPr>
      <w:r>
        <w:rPr>
          <w:rFonts w:ascii="Times New Roman" w:hAnsi="Times New Roman" w:cs="Times New Roman"/>
          <w:sz w:val="26"/>
          <w:szCs w:val="26"/>
        </w:rPr>
        <w:t xml:space="preserve">Признать жалобу </w:t>
      </w:r>
      <w:r w:rsidRPr="00AA185C">
        <w:rPr>
          <w:rFonts w:ascii="Times New Roman" w:hAnsi="Times New Roman" w:cs="Times New Roman"/>
          <w:sz w:val="26"/>
          <w:szCs w:val="26"/>
        </w:rPr>
        <w:t xml:space="preserve">ООО </w:t>
      </w:r>
      <w:r w:rsidR="00A008E2" w:rsidRPr="00A008E2">
        <w:rPr>
          <w:rFonts w:ascii="Times New Roman" w:hAnsi="Times New Roman" w:cs="Times New Roman"/>
          <w:sz w:val="26"/>
          <w:szCs w:val="26"/>
        </w:rPr>
        <w:t>«</w:t>
      </w:r>
      <w:r w:rsidR="00FD5EEE">
        <w:rPr>
          <w:rFonts w:ascii="Times New Roman" w:hAnsi="Times New Roman" w:cs="Times New Roman"/>
          <w:sz w:val="26"/>
          <w:szCs w:val="26"/>
        </w:rPr>
        <w:t>Резонанс</w:t>
      </w:r>
      <w:r w:rsidR="00A008E2" w:rsidRPr="00A008E2">
        <w:rPr>
          <w:rFonts w:ascii="Times New Roman" w:hAnsi="Times New Roman" w:cs="Times New Roman"/>
          <w:sz w:val="26"/>
          <w:szCs w:val="26"/>
        </w:rPr>
        <w:t xml:space="preserve">» </w:t>
      </w:r>
      <w:r>
        <w:rPr>
          <w:rFonts w:ascii="Times New Roman" w:hAnsi="Times New Roman" w:cs="Times New Roman"/>
          <w:sz w:val="26"/>
          <w:szCs w:val="26"/>
        </w:rPr>
        <w:t xml:space="preserve">необоснованной. </w:t>
      </w:r>
    </w:p>
    <w:p w14:paraId="542366F7"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6D31FF7F" w14:textId="77777777" w:rsidR="00A73154" w:rsidRDefault="00A73154" w:rsidP="00A73154">
      <w:pPr>
        <w:pStyle w:val="ConsPlusNormal0"/>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3223AF50"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1E09536D"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3001B1BE" w14:textId="77777777" w:rsidR="00A73154" w:rsidRDefault="00A73154" w:rsidP="00A73154">
      <w:bookmarkStart w:id="0" w:name="_GoBack"/>
      <w:bookmarkEnd w:id="0"/>
    </w:p>
    <w:p w14:paraId="4C0C9705" w14:textId="77777777" w:rsidR="00A73154" w:rsidRDefault="00A73154" w:rsidP="00A73154"/>
    <w:p w14:paraId="1A0A8238" w14:textId="77777777" w:rsidR="00A73154" w:rsidRDefault="00A73154" w:rsidP="00A73154"/>
    <w:p w14:paraId="20326B4C" w14:textId="77777777" w:rsidR="00913C0F" w:rsidRDefault="00913C0F"/>
    <w:sectPr w:rsidR="00913C0F" w:rsidSect="00866167">
      <w:headerReference w:type="default" r:id="rId8"/>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28450" w14:textId="77777777" w:rsidR="008A775E" w:rsidRDefault="008A775E">
      <w:r>
        <w:separator/>
      </w:r>
    </w:p>
  </w:endnote>
  <w:endnote w:type="continuationSeparator" w:id="0">
    <w:p w14:paraId="2E432AA0" w14:textId="77777777" w:rsidR="008A775E" w:rsidRDefault="008A7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62692" w14:textId="77777777" w:rsidR="008A775E" w:rsidRDefault="008A775E">
      <w:r>
        <w:separator/>
      </w:r>
    </w:p>
  </w:footnote>
  <w:footnote w:type="continuationSeparator" w:id="0">
    <w:p w14:paraId="6CA338E9" w14:textId="77777777" w:rsidR="008A775E" w:rsidRDefault="008A7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612704"/>
      <w:docPartObj>
        <w:docPartGallery w:val="Page Numbers (Top of Page)"/>
        <w:docPartUnique/>
      </w:docPartObj>
    </w:sdtPr>
    <w:sdtEndPr/>
    <w:sdtContent>
      <w:p w14:paraId="1157613A" w14:textId="376D3A6E" w:rsidR="00700285" w:rsidRDefault="003350A4">
        <w:pPr>
          <w:pStyle w:val="a6"/>
          <w:jc w:val="center"/>
        </w:pPr>
        <w:r>
          <w:fldChar w:fldCharType="begin"/>
        </w:r>
        <w:r>
          <w:instrText>PAGE   \* MERGEFORMAT</w:instrText>
        </w:r>
        <w:r>
          <w:fldChar w:fldCharType="separate"/>
        </w:r>
        <w:r w:rsidR="0090758A">
          <w:rPr>
            <w:noProof/>
          </w:rPr>
          <w:t>4</w:t>
        </w:r>
        <w:r>
          <w:fldChar w:fldCharType="end"/>
        </w:r>
      </w:p>
    </w:sdtContent>
  </w:sdt>
  <w:p w14:paraId="6039A8F6" w14:textId="77777777" w:rsidR="00700285" w:rsidRDefault="008A775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6B2DB4"/>
    <w:multiLevelType w:val="hybridMultilevel"/>
    <w:tmpl w:val="EFCE587A"/>
    <w:lvl w:ilvl="0" w:tplc="466C0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2B3448"/>
    <w:multiLevelType w:val="hybridMultilevel"/>
    <w:tmpl w:val="5368148C"/>
    <w:lvl w:ilvl="0" w:tplc="ABE27F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A0518B7"/>
    <w:multiLevelType w:val="hybridMultilevel"/>
    <w:tmpl w:val="2D929CA4"/>
    <w:lvl w:ilvl="0" w:tplc="77AC61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70622E21"/>
    <w:multiLevelType w:val="hybridMultilevel"/>
    <w:tmpl w:val="AF04AD4E"/>
    <w:lvl w:ilvl="0" w:tplc="1560879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154"/>
    <w:rsid w:val="000132F5"/>
    <w:rsid w:val="00023658"/>
    <w:rsid w:val="000270F1"/>
    <w:rsid w:val="000457C9"/>
    <w:rsid w:val="000616C3"/>
    <w:rsid w:val="00066C9F"/>
    <w:rsid w:val="000737D2"/>
    <w:rsid w:val="000B77F6"/>
    <w:rsid w:val="000C020C"/>
    <w:rsid w:val="000F0D42"/>
    <w:rsid w:val="000F507E"/>
    <w:rsid w:val="0011757F"/>
    <w:rsid w:val="001352ED"/>
    <w:rsid w:val="001632C3"/>
    <w:rsid w:val="001B0DF0"/>
    <w:rsid w:val="001C3A50"/>
    <w:rsid w:val="001D4753"/>
    <w:rsid w:val="001D7322"/>
    <w:rsid w:val="002204CD"/>
    <w:rsid w:val="002D282A"/>
    <w:rsid w:val="002F693A"/>
    <w:rsid w:val="003350A4"/>
    <w:rsid w:val="00342FD5"/>
    <w:rsid w:val="003722EB"/>
    <w:rsid w:val="0038737E"/>
    <w:rsid w:val="003A7DDA"/>
    <w:rsid w:val="003D41C8"/>
    <w:rsid w:val="0043321B"/>
    <w:rsid w:val="0047569E"/>
    <w:rsid w:val="004B070F"/>
    <w:rsid w:val="004C2991"/>
    <w:rsid w:val="005227D9"/>
    <w:rsid w:val="00532E4F"/>
    <w:rsid w:val="00564372"/>
    <w:rsid w:val="005C30AD"/>
    <w:rsid w:val="005E0D9D"/>
    <w:rsid w:val="00647BF4"/>
    <w:rsid w:val="00690CEB"/>
    <w:rsid w:val="006F1C0D"/>
    <w:rsid w:val="00712A89"/>
    <w:rsid w:val="007617CB"/>
    <w:rsid w:val="00795B38"/>
    <w:rsid w:val="007D6321"/>
    <w:rsid w:val="00812AE5"/>
    <w:rsid w:val="00835DDB"/>
    <w:rsid w:val="008638CB"/>
    <w:rsid w:val="00866167"/>
    <w:rsid w:val="008779C0"/>
    <w:rsid w:val="00893536"/>
    <w:rsid w:val="008A775E"/>
    <w:rsid w:val="008B55AE"/>
    <w:rsid w:val="008D0488"/>
    <w:rsid w:val="008E6EC9"/>
    <w:rsid w:val="009052A4"/>
    <w:rsid w:val="0090758A"/>
    <w:rsid w:val="00913C0F"/>
    <w:rsid w:val="00916A8B"/>
    <w:rsid w:val="00927890"/>
    <w:rsid w:val="0096014F"/>
    <w:rsid w:val="009B2D41"/>
    <w:rsid w:val="009C17EE"/>
    <w:rsid w:val="009F1F81"/>
    <w:rsid w:val="00A008E2"/>
    <w:rsid w:val="00A04AA0"/>
    <w:rsid w:val="00A27266"/>
    <w:rsid w:val="00A30C83"/>
    <w:rsid w:val="00A73154"/>
    <w:rsid w:val="00A96193"/>
    <w:rsid w:val="00AA1A67"/>
    <w:rsid w:val="00AB2020"/>
    <w:rsid w:val="00AC1CC0"/>
    <w:rsid w:val="00AE6340"/>
    <w:rsid w:val="00AF7578"/>
    <w:rsid w:val="00B43F0F"/>
    <w:rsid w:val="00B85B8A"/>
    <w:rsid w:val="00C440E0"/>
    <w:rsid w:val="00C61EFD"/>
    <w:rsid w:val="00CC035F"/>
    <w:rsid w:val="00CF47A7"/>
    <w:rsid w:val="00DC5F92"/>
    <w:rsid w:val="00DD0F37"/>
    <w:rsid w:val="00DE36F4"/>
    <w:rsid w:val="00E04C17"/>
    <w:rsid w:val="00E26B04"/>
    <w:rsid w:val="00E525B3"/>
    <w:rsid w:val="00E834E3"/>
    <w:rsid w:val="00EB396B"/>
    <w:rsid w:val="00EC126B"/>
    <w:rsid w:val="00EE4F29"/>
    <w:rsid w:val="00EE542D"/>
    <w:rsid w:val="00EF4C05"/>
    <w:rsid w:val="00EF5BDF"/>
    <w:rsid w:val="00EF6005"/>
    <w:rsid w:val="00F1629B"/>
    <w:rsid w:val="00F71107"/>
    <w:rsid w:val="00F91F3C"/>
    <w:rsid w:val="00FA1829"/>
    <w:rsid w:val="00FD5EEE"/>
    <w:rsid w:val="00FF39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3CF87"/>
  <w15:chartTrackingRefBased/>
  <w15:docId w15:val="{1C2999E6-5100-4B0E-8AD5-352EAC73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154"/>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A73154"/>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A73154"/>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7315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A73154"/>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A73154"/>
    <w:rPr>
      <w:color w:val="0563C1" w:themeColor="hyperlink"/>
      <w:u w:val="single"/>
    </w:rPr>
  </w:style>
  <w:style w:type="character" w:customStyle="1" w:styleId="ConsPlusNormal">
    <w:name w:val="ConsPlusNormal Знак"/>
    <w:link w:val="ConsPlusNormal0"/>
    <w:locked/>
    <w:rsid w:val="00A73154"/>
    <w:rPr>
      <w:rFonts w:ascii="Arial" w:eastAsia="Arial" w:hAnsi="Arial" w:cs="Arial"/>
      <w:lang w:eastAsia="ar-SA"/>
    </w:rPr>
  </w:style>
  <w:style w:type="paragraph" w:customStyle="1" w:styleId="ConsPlusNormal0">
    <w:name w:val="ConsPlusNormal"/>
    <w:link w:val="ConsPlusNormal"/>
    <w:rsid w:val="00A73154"/>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A73154"/>
    <w:pPr>
      <w:spacing w:before="100" w:beforeAutospacing="1" w:after="100" w:afterAutospacing="1"/>
    </w:pPr>
    <w:rPr>
      <w:rFonts w:ascii="Times New Roman" w:hAnsi="Times New Roman"/>
      <w:sz w:val="24"/>
      <w:szCs w:val="24"/>
    </w:rPr>
  </w:style>
  <w:style w:type="table" w:styleId="a5">
    <w:name w:val="Table Grid"/>
    <w:basedOn w:val="a2"/>
    <w:uiPriority w:val="39"/>
    <w:rsid w:val="00A7315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73154"/>
    <w:pPr>
      <w:tabs>
        <w:tab w:val="center" w:pos="4677"/>
        <w:tab w:val="right" w:pos="9355"/>
      </w:tabs>
    </w:pPr>
  </w:style>
  <w:style w:type="character" w:customStyle="1" w:styleId="a7">
    <w:name w:val="Верхний колонтитул Знак"/>
    <w:basedOn w:val="a1"/>
    <w:link w:val="a6"/>
    <w:uiPriority w:val="99"/>
    <w:rsid w:val="00A73154"/>
    <w:rPr>
      <w:rFonts w:ascii="Calibri" w:eastAsia="Times New Roman" w:hAnsi="Calibri" w:cs="Times New Roman"/>
      <w:lang w:eastAsia="ru-RU"/>
    </w:rPr>
  </w:style>
  <w:style w:type="paragraph" w:styleId="a0">
    <w:name w:val="Body Text"/>
    <w:basedOn w:val="a"/>
    <w:link w:val="a8"/>
    <w:uiPriority w:val="99"/>
    <w:semiHidden/>
    <w:unhideWhenUsed/>
    <w:rsid w:val="00A73154"/>
    <w:pPr>
      <w:spacing w:after="120"/>
    </w:pPr>
  </w:style>
  <w:style w:type="character" w:customStyle="1" w:styleId="a8">
    <w:name w:val="Основной текст Знак"/>
    <w:basedOn w:val="a1"/>
    <w:link w:val="a0"/>
    <w:uiPriority w:val="99"/>
    <w:semiHidden/>
    <w:rsid w:val="00A73154"/>
    <w:rPr>
      <w:rFonts w:ascii="Calibri" w:eastAsia="Times New Roman" w:hAnsi="Calibri" w:cs="Times New Roman"/>
      <w:lang w:eastAsia="ru-RU"/>
    </w:rPr>
  </w:style>
  <w:style w:type="paragraph" w:styleId="a9">
    <w:name w:val="List Paragraph"/>
    <w:basedOn w:val="a"/>
    <w:uiPriority w:val="34"/>
    <w:qFormat/>
    <w:rsid w:val="00532E4F"/>
    <w:pPr>
      <w:ind w:left="720"/>
      <w:contextualSpacing/>
    </w:pPr>
  </w:style>
  <w:style w:type="paragraph" w:styleId="aa">
    <w:name w:val="Balloon Text"/>
    <w:basedOn w:val="a"/>
    <w:link w:val="ab"/>
    <w:uiPriority w:val="99"/>
    <w:semiHidden/>
    <w:unhideWhenUsed/>
    <w:rsid w:val="004C2991"/>
    <w:rPr>
      <w:rFonts w:ascii="Segoe UI" w:hAnsi="Segoe UI" w:cs="Segoe UI"/>
      <w:sz w:val="18"/>
      <w:szCs w:val="18"/>
    </w:rPr>
  </w:style>
  <w:style w:type="character" w:customStyle="1" w:styleId="ab">
    <w:name w:val="Текст выноски Знак"/>
    <w:basedOn w:val="a1"/>
    <w:link w:val="aa"/>
    <w:uiPriority w:val="99"/>
    <w:semiHidden/>
    <w:rsid w:val="004C299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89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6260BCCC232197DB45316853AAF140F86360AFAD895736ABBEF6AEB902EAAE906569959CCB0D376B20E978A4555F8F30F3665559884ApEi7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4</Pages>
  <Words>1293</Words>
  <Characters>7371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Столбова Анна Николаевна</cp:lastModifiedBy>
  <cp:revision>44</cp:revision>
  <cp:lastPrinted>2020-07-14T11:20:00Z</cp:lastPrinted>
  <dcterms:created xsi:type="dcterms:W3CDTF">2020-07-13T09:22:00Z</dcterms:created>
  <dcterms:modified xsi:type="dcterms:W3CDTF">2020-07-14T13:48:00Z</dcterms:modified>
</cp:coreProperties>
</file>