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Look w:val="01E0" w:firstRow="1" w:lastRow="1" w:firstColumn="1" w:lastColumn="1" w:noHBand="0" w:noVBand="0"/>
      </w:tblPr>
      <w:tblGrid>
        <w:gridCol w:w="3828"/>
        <w:gridCol w:w="5512"/>
      </w:tblGrid>
      <w:tr w:rsidR="00877CC4" w:rsidRPr="00877CC4" w:rsidTr="00903187">
        <w:trPr>
          <w:trHeight w:val="2948"/>
        </w:trPr>
        <w:tc>
          <w:tcPr>
            <w:tcW w:w="3828" w:type="dxa"/>
          </w:tcPr>
          <w:p w:rsidR="00877CC4" w:rsidRPr="00877CC4" w:rsidRDefault="00877CC4" w:rsidP="00877CC4">
            <w:pPr>
              <w:ind w:right="-908"/>
              <w:contextualSpacing/>
              <w:rPr>
                <w:sz w:val="28"/>
                <w:szCs w:val="28"/>
                <w:lang w:eastAsia="en-US"/>
              </w:rPr>
            </w:pPr>
          </w:p>
        </w:tc>
        <w:tc>
          <w:tcPr>
            <w:tcW w:w="5512" w:type="dxa"/>
          </w:tcPr>
          <w:p w:rsidR="00877CC4" w:rsidRPr="00877CC4" w:rsidRDefault="00877CC4" w:rsidP="00877CC4">
            <w:pPr>
              <w:ind w:left="465"/>
              <w:contextualSpacing/>
              <w:rPr>
                <w:bCs/>
                <w:sz w:val="28"/>
                <w:szCs w:val="28"/>
                <w:lang w:eastAsia="en-US"/>
              </w:rPr>
            </w:pPr>
            <w:r w:rsidRPr="00877CC4">
              <w:rPr>
                <w:bCs/>
                <w:sz w:val="28"/>
                <w:szCs w:val="28"/>
                <w:lang w:eastAsia="en-US"/>
              </w:rPr>
              <w:t xml:space="preserve">ГКУ Республики Коми «Управление </w:t>
            </w:r>
            <w:r>
              <w:rPr>
                <w:bCs/>
                <w:sz w:val="28"/>
                <w:szCs w:val="28"/>
                <w:lang w:eastAsia="en-US"/>
              </w:rPr>
              <w:br/>
            </w:r>
            <w:r w:rsidRPr="00877CC4">
              <w:rPr>
                <w:bCs/>
                <w:sz w:val="28"/>
                <w:szCs w:val="28"/>
                <w:lang w:eastAsia="en-US"/>
              </w:rPr>
              <w:t>по обеспечению деятельности Представительства Республики Коми в Северо-Западном регионе Российской Федерации»</w:t>
            </w:r>
          </w:p>
          <w:p w:rsidR="00877CC4" w:rsidRPr="00877CC4" w:rsidRDefault="00877CC4" w:rsidP="00877CC4">
            <w:pPr>
              <w:ind w:left="465"/>
              <w:contextualSpacing/>
              <w:rPr>
                <w:bCs/>
                <w:sz w:val="28"/>
                <w:szCs w:val="28"/>
                <w:lang w:eastAsia="en-US"/>
              </w:rPr>
            </w:pPr>
            <w:r w:rsidRPr="00877CC4">
              <w:rPr>
                <w:bCs/>
                <w:sz w:val="28"/>
                <w:szCs w:val="28"/>
                <w:lang w:eastAsia="en-US"/>
              </w:rPr>
              <w:t>ул. Мира 30,</w:t>
            </w:r>
          </w:p>
          <w:p w:rsidR="00877CC4" w:rsidRPr="00877CC4" w:rsidRDefault="00877CC4" w:rsidP="00877CC4">
            <w:pPr>
              <w:ind w:left="465"/>
              <w:contextualSpacing/>
              <w:rPr>
                <w:bCs/>
                <w:sz w:val="28"/>
                <w:szCs w:val="28"/>
                <w:lang w:eastAsia="en-US"/>
              </w:rPr>
            </w:pPr>
            <w:r w:rsidRPr="00877CC4">
              <w:rPr>
                <w:bCs/>
                <w:sz w:val="28"/>
                <w:szCs w:val="28"/>
                <w:lang w:eastAsia="en-US"/>
              </w:rPr>
              <w:t>Санкт-Петербург, 197101</w:t>
            </w:r>
          </w:p>
          <w:p w:rsidR="00877CC4" w:rsidRPr="00877CC4" w:rsidRDefault="00877CC4" w:rsidP="00877CC4">
            <w:pPr>
              <w:ind w:left="465"/>
              <w:contextualSpacing/>
              <w:rPr>
                <w:bCs/>
                <w:sz w:val="28"/>
                <w:szCs w:val="28"/>
                <w:lang w:eastAsia="en-US"/>
              </w:rPr>
            </w:pPr>
          </w:p>
          <w:p w:rsidR="00877CC4" w:rsidRPr="00877CC4" w:rsidRDefault="00877CC4" w:rsidP="00877CC4">
            <w:pPr>
              <w:ind w:left="465"/>
              <w:contextualSpacing/>
              <w:rPr>
                <w:bCs/>
                <w:sz w:val="28"/>
                <w:szCs w:val="28"/>
                <w:lang w:eastAsia="en-US"/>
              </w:rPr>
            </w:pPr>
            <w:r w:rsidRPr="00877CC4">
              <w:rPr>
                <w:bCs/>
                <w:sz w:val="28"/>
                <w:szCs w:val="28"/>
                <w:lang w:eastAsia="en-US"/>
              </w:rPr>
              <w:t>ЗАО «Сбербанк – Автоматизированная система торгов»</w:t>
            </w:r>
          </w:p>
          <w:p w:rsidR="00877CC4" w:rsidRPr="00877CC4" w:rsidRDefault="00877CC4" w:rsidP="00877CC4">
            <w:pPr>
              <w:ind w:left="465"/>
              <w:contextualSpacing/>
              <w:rPr>
                <w:bCs/>
                <w:sz w:val="28"/>
                <w:szCs w:val="28"/>
                <w:lang w:eastAsia="en-US"/>
              </w:rPr>
            </w:pPr>
            <w:r w:rsidRPr="00877CC4">
              <w:rPr>
                <w:bCs/>
                <w:sz w:val="28"/>
                <w:szCs w:val="28"/>
                <w:lang w:eastAsia="en-US"/>
              </w:rPr>
              <w:t xml:space="preserve">Большой Саввинский пер., д. 12, стр. 9, </w:t>
            </w:r>
          </w:p>
          <w:p w:rsidR="00877CC4" w:rsidRPr="00877CC4" w:rsidRDefault="00877CC4" w:rsidP="00877CC4">
            <w:pPr>
              <w:ind w:left="465"/>
              <w:contextualSpacing/>
              <w:rPr>
                <w:bCs/>
                <w:sz w:val="28"/>
                <w:szCs w:val="28"/>
                <w:lang w:eastAsia="en-US"/>
              </w:rPr>
            </w:pPr>
            <w:r w:rsidRPr="00877CC4">
              <w:rPr>
                <w:bCs/>
                <w:sz w:val="28"/>
                <w:szCs w:val="28"/>
                <w:lang w:eastAsia="en-US"/>
              </w:rPr>
              <w:t>Москва, 119435</w:t>
            </w:r>
          </w:p>
          <w:p w:rsidR="00877CC4" w:rsidRPr="00877CC4" w:rsidRDefault="00877CC4" w:rsidP="00877CC4">
            <w:pPr>
              <w:ind w:left="465"/>
              <w:contextualSpacing/>
              <w:rPr>
                <w:bCs/>
                <w:sz w:val="28"/>
                <w:szCs w:val="28"/>
                <w:lang w:eastAsia="en-US"/>
              </w:rPr>
            </w:pPr>
          </w:p>
          <w:p w:rsidR="00877CC4" w:rsidRPr="00877CC4" w:rsidRDefault="00877CC4" w:rsidP="00877CC4">
            <w:pPr>
              <w:ind w:left="465"/>
              <w:contextualSpacing/>
              <w:rPr>
                <w:bCs/>
                <w:sz w:val="28"/>
                <w:szCs w:val="28"/>
                <w:lang w:eastAsia="en-US"/>
              </w:rPr>
            </w:pPr>
            <w:r w:rsidRPr="00877CC4">
              <w:rPr>
                <w:bCs/>
                <w:sz w:val="28"/>
                <w:szCs w:val="28"/>
                <w:lang w:eastAsia="en-US"/>
              </w:rPr>
              <w:t>ИП Титов С.А.</w:t>
            </w:r>
          </w:p>
          <w:p w:rsidR="00877CC4" w:rsidRPr="00877CC4" w:rsidRDefault="00877CC4" w:rsidP="00877CC4">
            <w:pPr>
              <w:ind w:left="465"/>
              <w:contextualSpacing/>
              <w:rPr>
                <w:bCs/>
                <w:sz w:val="28"/>
                <w:szCs w:val="28"/>
                <w:lang w:eastAsia="en-US"/>
              </w:rPr>
            </w:pPr>
            <w:r w:rsidRPr="00877CC4">
              <w:rPr>
                <w:bCs/>
                <w:sz w:val="28"/>
                <w:szCs w:val="28"/>
                <w:lang w:eastAsia="en-US"/>
              </w:rPr>
              <w:t>Серебристый б-р, д. 34, к. 1, кв. 230</w:t>
            </w:r>
            <w:r>
              <w:rPr>
                <w:bCs/>
                <w:sz w:val="28"/>
                <w:szCs w:val="28"/>
                <w:lang w:eastAsia="en-US"/>
              </w:rPr>
              <w:t>,</w:t>
            </w:r>
          </w:p>
          <w:p w:rsidR="00877CC4" w:rsidRPr="00877CC4" w:rsidRDefault="00877CC4" w:rsidP="00877CC4">
            <w:pPr>
              <w:ind w:left="465"/>
              <w:contextualSpacing/>
              <w:rPr>
                <w:bCs/>
                <w:sz w:val="28"/>
                <w:szCs w:val="28"/>
                <w:lang w:eastAsia="en-US"/>
              </w:rPr>
            </w:pPr>
            <w:r w:rsidRPr="00877CC4">
              <w:rPr>
                <w:bCs/>
                <w:sz w:val="28"/>
                <w:szCs w:val="28"/>
                <w:lang w:eastAsia="en-US"/>
              </w:rPr>
              <w:t>Санкт-Петербург, 197341</w:t>
            </w:r>
          </w:p>
          <w:p w:rsidR="00877CC4" w:rsidRPr="00877CC4" w:rsidRDefault="00877CC4" w:rsidP="00877CC4">
            <w:pPr>
              <w:ind w:left="-114"/>
              <w:contextualSpacing/>
              <w:rPr>
                <w:bCs/>
                <w:sz w:val="28"/>
                <w:szCs w:val="28"/>
                <w:lang w:eastAsia="en-US"/>
              </w:rPr>
            </w:pPr>
          </w:p>
        </w:tc>
      </w:tr>
    </w:tbl>
    <w:p w:rsidR="00877CC4" w:rsidRPr="00877CC4" w:rsidRDefault="00877CC4" w:rsidP="00877CC4">
      <w:pPr>
        <w:jc w:val="center"/>
        <w:outlineLvl w:val="0"/>
        <w:rPr>
          <w:sz w:val="28"/>
          <w:szCs w:val="28"/>
        </w:rPr>
      </w:pPr>
    </w:p>
    <w:p w:rsidR="00877CC4" w:rsidRPr="00877CC4" w:rsidRDefault="00877CC4" w:rsidP="00877CC4">
      <w:pPr>
        <w:jc w:val="center"/>
        <w:outlineLvl w:val="0"/>
        <w:rPr>
          <w:sz w:val="28"/>
          <w:szCs w:val="28"/>
        </w:rPr>
      </w:pPr>
    </w:p>
    <w:p w:rsidR="00877CC4" w:rsidRPr="00877CC4" w:rsidRDefault="00877CC4" w:rsidP="00877CC4">
      <w:pPr>
        <w:jc w:val="center"/>
        <w:outlineLvl w:val="0"/>
        <w:rPr>
          <w:sz w:val="28"/>
          <w:szCs w:val="28"/>
        </w:rPr>
      </w:pPr>
    </w:p>
    <w:p w:rsidR="00877CC4" w:rsidRPr="00877CC4" w:rsidRDefault="00877CC4" w:rsidP="00877CC4">
      <w:pPr>
        <w:jc w:val="center"/>
        <w:outlineLvl w:val="0"/>
        <w:rPr>
          <w:sz w:val="28"/>
          <w:szCs w:val="28"/>
        </w:rPr>
      </w:pPr>
      <w:r w:rsidRPr="00877CC4">
        <w:rPr>
          <w:sz w:val="28"/>
          <w:szCs w:val="28"/>
        </w:rPr>
        <w:t>РЕШЕНИЕ</w:t>
      </w:r>
    </w:p>
    <w:p w:rsidR="00877CC4" w:rsidRPr="00877CC4" w:rsidRDefault="00877CC4" w:rsidP="00877CC4">
      <w:pPr>
        <w:jc w:val="center"/>
        <w:rPr>
          <w:b/>
          <w:sz w:val="28"/>
          <w:szCs w:val="28"/>
        </w:rPr>
      </w:pPr>
      <w:r w:rsidRPr="00877CC4">
        <w:rPr>
          <w:sz w:val="28"/>
          <w:szCs w:val="28"/>
        </w:rPr>
        <w:t xml:space="preserve">по делу </w:t>
      </w:r>
      <w:r w:rsidRPr="00877CC4">
        <w:rPr>
          <w:b/>
          <w:sz w:val="28"/>
          <w:szCs w:val="28"/>
        </w:rPr>
        <w:t>№ 44</w:t>
      </w:r>
      <w:r>
        <w:rPr>
          <w:b/>
          <w:sz w:val="28"/>
          <w:szCs w:val="28"/>
        </w:rPr>
        <w:t>-3804/</w:t>
      </w:r>
      <w:r w:rsidRPr="00877CC4">
        <w:rPr>
          <w:b/>
          <w:sz w:val="28"/>
          <w:szCs w:val="28"/>
        </w:rPr>
        <w:t xml:space="preserve">20 </w:t>
      </w:r>
      <w:r>
        <w:rPr>
          <w:b/>
          <w:sz w:val="28"/>
          <w:szCs w:val="28"/>
        </w:rPr>
        <w:br/>
      </w:r>
      <w:r w:rsidRPr="00877CC4">
        <w:rPr>
          <w:sz w:val="28"/>
          <w:szCs w:val="28"/>
        </w:rPr>
        <w:t xml:space="preserve">о нарушении законодательства о контрактной системе </w:t>
      </w:r>
    </w:p>
    <w:p w:rsidR="00877CC4" w:rsidRPr="00877CC4" w:rsidRDefault="00877CC4" w:rsidP="00877CC4">
      <w:pPr>
        <w:jc w:val="center"/>
        <w:rPr>
          <w:sz w:val="28"/>
          <w:szCs w:val="28"/>
        </w:rPr>
      </w:pPr>
    </w:p>
    <w:p w:rsidR="00877CC4" w:rsidRPr="00877CC4" w:rsidRDefault="00877CC4" w:rsidP="00877CC4">
      <w:pPr>
        <w:tabs>
          <w:tab w:val="left" w:pos="0"/>
        </w:tabs>
        <w:jc w:val="both"/>
        <w:rPr>
          <w:sz w:val="28"/>
          <w:szCs w:val="28"/>
        </w:rPr>
      </w:pPr>
      <w:r w:rsidRPr="00877CC4">
        <w:rPr>
          <w:sz w:val="28"/>
          <w:szCs w:val="28"/>
        </w:rPr>
        <w:t>10.07.2020                                                                                     Санкт-Петербург</w:t>
      </w:r>
    </w:p>
    <w:p w:rsidR="00877CC4" w:rsidRPr="00877CC4" w:rsidRDefault="00877CC4" w:rsidP="00877CC4">
      <w:pPr>
        <w:tabs>
          <w:tab w:val="left" w:pos="0"/>
        </w:tabs>
        <w:ind w:left="540"/>
        <w:contextualSpacing/>
        <w:rPr>
          <w:sz w:val="28"/>
          <w:szCs w:val="28"/>
        </w:rPr>
      </w:pPr>
    </w:p>
    <w:p w:rsidR="00877CC4" w:rsidRPr="00877CC4" w:rsidRDefault="00877CC4" w:rsidP="00877CC4">
      <w:pPr>
        <w:ind w:firstLine="709"/>
        <w:jc w:val="both"/>
        <w:rPr>
          <w:sz w:val="28"/>
          <w:szCs w:val="28"/>
        </w:rPr>
      </w:pPr>
      <w:r w:rsidRPr="00877CC4">
        <w:rPr>
          <w:sz w:val="28"/>
          <w:szCs w:val="28"/>
        </w:rPr>
        <w:t>Комиссия Санкт-Петербургского УФАС России по контролю закупок (далее – Комиссия УФАС) в составе:</w:t>
      </w:r>
    </w:p>
    <w:p w:rsidR="004C1BF5" w:rsidRDefault="004C1BF5" w:rsidP="00877CC4">
      <w:pPr>
        <w:ind w:firstLine="709"/>
        <w:jc w:val="both"/>
        <w:rPr>
          <w:sz w:val="28"/>
          <w:szCs w:val="28"/>
        </w:rPr>
      </w:pPr>
    </w:p>
    <w:p w:rsidR="004C1BF5" w:rsidRDefault="00877CC4" w:rsidP="00877CC4">
      <w:pPr>
        <w:ind w:firstLine="709"/>
        <w:jc w:val="both"/>
        <w:rPr>
          <w:sz w:val="28"/>
          <w:szCs w:val="28"/>
        </w:rPr>
      </w:pPr>
      <w:r>
        <w:rPr>
          <w:sz w:val="28"/>
          <w:szCs w:val="28"/>
        </w:rPr>
        <w:t>в присутствии представителя ГКУ</w:t>
      </w:r>
      <w:r w:rsidRPr="00877CC4">
        <w:rPr>
          <w:bCs/>
          <w:sz w:val="28"/>
          <w:szCs w:val="28"/>
          <w:lang w:eastAsia="en-US"/>
        </w:rPr>
        <w:t xml:space="preserve"> Республики Коми «Управление </w:t>
      </w:r>
      <w:r>
        <w:rPr>
          <w:bCs/>
          <w:sz w:val="28"/>
          <w:szCs w:val="28"/>
          <w:lang w:eastAsia="en-US"/>
        </w:rPr>
        <w:br/>
      </w:r>
      <w:r w:rsidRPr="00877CC4">
        <w:rPr>
          <w:bCs/>
          <w:sz w:val="28"/>
          <w:szCs w:val="28"/>
          <w:lang w:eastAsia="en-US"/>
        </w:rPr>
        <w:t xml:space="preserve">по обеспечению деятельности Представительства Республики Коми </w:t>
      </w:r>
      <w:r>
        <w:rPr>
          <w:bCs/>
          <w:sz w:val="28"/>
          <w:szCs w:val="28"/>
          <w:lang w:eastAsia="en-US"/>
        </w:rPr>
        <w:br/>
      </w:r>
      <w:r w:rsidRPr="00877CC4">
        <w:rPr>
          <w:bCs/>
          <w:sz w:val="28"/>
          <w:szCs w:val="28"/>
          <w:lang w:eastAsia="en-US"/>
        </w:rPr>
        <w:t>в Северо-Западном регионе Российской Федерации»</w:t>
      </w:r>
      <w:r>
        <w:rPr>
          <w:sz w:val="28"/>
          <w:szCs w:val="28"/>
        </w:rPr>
        <w:t xml:space="preserve"> </w:t>
      </w:r>
      <w:r w:rsidRPr="00877CC4">
        <w:rPr>
          <w:sz w:val="28"/>
          <w:szCs w:val="28"/>
        </w:rPr>
        <w:t xml:space="preserve">(далее – Заказчик): </w:t>
      </w:r>
    </w:p>
    <w:p w:rsidR="00877CC4" w:rsidRPr="00877CC4" w:rsidRDefault="00877CC4" w:rsidP="00877CC4">
      <w:pPr>
        <w:ind w:firstLine="709"/>
        <w:jc w:val="both"/>
        <w:rPr>
          <w:sz w:val="28"/>
          <w:szCs w:val="28"/>
        </w:rPr>
      </w:pPr>
      <w:r>
        <w:rPr>
          <w:sz w:val="28"/>
          <w:szCs w:val="28"/>
        </w:rPr>
        <w:t xml:space="preserve">в отсутствие </w:t>
      </w:r>
      <w:r w:rsidRPr="00877CC4">
        <w:rPr>
          <w:sz w:val="28"/>
          <w:szCs w:val="28"/>
        </w:rPr>
        <w:t>представителей ИП Титова С.А. (далее – Заявитель), надлежащим образом уведомленных о месте и времени заседания Комиссии УФАС,</w:t>
      </w:r>
    </w:p>
    <w:p w:rsidR="00877CC4" w:rsidRPr="00877CC4" w:rsidRDefault="00877CC4" w:rsidP="00877CC4">
      <w:pPr>
        <w:ind w:firstLine="709"/>
        <w:jc w:val="both"/>
        <w:rPr>
          <w:sz w:val="28"/>
          <w:szCs w:val="28"/>
        </w:rPr>
      </w:pPr>
      <w:r w:rsidRPr="00877CC4">
        <w:rPr>
          <w:sz w:val="28"/>
          <w:szCs w:val="28"/>
        </w:rPr>
        <w:t xml:space="preserve">рассмотрев жалобу </w:t>
      </w:r>
      <w:r w:rsidRPr="00877CC4">
        <w:rPr>
          <w:bCs/>
          <w:sz w:val="28"/>
          <w:szCs w:val="28"/>
        </w:rPr>
        <w:t xml:space="preserve">Заявителя </w:t>
      </w:r>
      <w:r w:rsidRPr="00877CC4">
        <w:rPr>
          <w:sz w:val="28"/>
          <w:szCs w:val="28"/>
        </w:rPr>
        <w:t xml:space="preserve">(вх. № 24489-ЭП/19 от 03.07.2020) </w:t>
      </w:r>
      <w:r w:rsidRPr="00877CC4">
        <w:rPr>
          <w:sz w:val="28"/>
          <w:szCs w:val="28"/>
        </w:rPr>
        <w:br/>
        <w:t xml:space="preserve">на действия котировочной комиссии </w:t>
      </w:r>
      <w:r>
        <w:rPr>
          <w:sz w:val="28"/>
          <w:szCs w:val="28"/>
        </w:rPr>
        <w:t xml:space="preserve">Заказчика </w:t>
      </w:r>
      <w:r w:rsidRPr="00877CC4">
        <w:rPr>
          <w:sz w:val="28"/>
          <w:szCs w:val="28"/>
        </w:rPr>
        <w:t xml:space="preserve">при определении поставщика (подрядчика, исполнителя) путем проведения запроса котировок </w:t>
      </w:r>
      <w:r>
        <w:rPr>
          <w:sz w:val="28"/>
          <w:szCs w:val="28"/>
        </w:rPr>
        <w:br/>
      </w:r>
      <w:r w:rsidRPr="00877CC4">
        <w:rPr>
          <w:sz w:val="28"/>
          <w:szCs w:val="28"/>
        </w:rPr>
        <w:t xml:space="preserve">в электронной форме на </w:t>
      </w:r>
      <w:r>
        <w:rPr>
          <w:sz w:val="28"/>
          <w:szCs w:val="28"/>
        </w:rPr>
        <w:t>т</w:t>
      </w:r>
      <w:r w:rsidRPr="00877CC4">
        <w:rPr>
          <w:sz w:val="28"/>
          <w:szCs w:val="28"/>
        </w:rPr>
        <w:t xml:space="preserve">ехническое обслуживание и ремонт автотранспорта (далее – запрос котировок), а также в результате проведения внеплановой проверки на основании п. 1 ч. 15 ст. 99 Федерального закона от 05.04.2013 </w:t>
      </w:r>
      <w:r>
        <w:rPr>
          <w:sz w:val="28"/>
          <w:szCs w:val="28"/>
        </w:rPr>
        <w:br/>
      </w:r>
      <w:r w:rsidRPr="00877CC4">
        <w:rPr>
          <w:sz w:val="28"/>
          <w:szCs w:val="28"/>
        </w:rPr>
        <w:t xml:space="preserve">№ 44-ФЗ «О контрактной системе в сфере закупок товаров, работ, услуг для обеспечения государственных и муниципальных нужд» (далее – Закон о </w:t>
      </w:r>
      <w:r w:rsidRPr="00877CC4">
        <w:rPr>
          <w:sz w:val="28"/>
          <w:szCs w:val="28"/>
        </w:rPr>
        <w:lastRenderedPageBreak/>
        <w:t xml:space="preserve">контрактной системе), </w:t>
      </w:r>
      <w:r w:rsidRPr="00877CC4">
        <w:rPr>
          <w:bCs/>
          <w:sz w:val="28"/>
          <w:szCs w:val="28"/>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877CC4">
        <w:rPr>
          <w:spacing w:val="6"/>
          <w:sz w:val="28"/>
          <w:szCs w:val="28"/>
        </w:rPr>
        <w:t xml:space="preserve">, утвержденного приказом ФАС России от 19.11.2014 № 727/14 </w:t>
      </w:r>
      <w:r w:rsidRPr="00877CC4">
        <w:rPr>
          <w:sz w:val="28"/>
          <w:szCs w:val="28"/>
        </w:rPr>
        <w:t>(далее – Административный регламент),</w:t>
      </w:r>
    </w:p>
    <w:p w:rsidR="00877CC4" w:rsidRPr="00877CC4" w:rsidRDefault="00877CC4" w:rsidP="00877CC4">
      <w:pPr>
        <w:tabs>
          <w:tab w:val="left" w:pos="2700"/>
        </w:tabs>
        <w:outlineLvl w:val="0"/>
        <w:rPr>
          <w:sz w:val="28"/>
          <w:szCs w:val="28"/>
        </w:rPr>
      </w:pPr>
    </w:p>
    <w:p w:rsidR="00877CC4" w:rsidRPr="00877CC4" w:rsidRDefault="00877CC4" w:rsidP="00877CC4">
      <w:pPr>
        <w:tabs>
          <w:tab w:val="left" w:pos="2700"/>
        </w:tabs>
        <w:jc w:val="center"/>
        <w:outlineLvl w:val="0"/>
        <w:rPr>
          <w:sz w:val="28"/>
          <w:szCs w:val="28"/>
        </w:rPr>
      </w:pPr>
      <w:r w:rsidRPr="00877CC4">
        <w:rPr>
          <w:sz w:val="28"/>
          <w:szCs w:val="28"/>
        </w:rPr>
        <w:t>УСТАНОВИЛА:</w:t>
      </w:r>
    </w:p>
    <w:p w:rsidR="00877CC4" w:rsidRPr="00877CC4" w:rsidRDefault="00877CC4" w:rsidP="00877CC4">
      <w:pPr>
        <w:tabs>
          <w:tab w:val="left" w:pos="2700"/>
        </w:tabs>
        <w:jc w:val="center"/>
        <w:outlineLvl w:val="0"/>
        <w:rPr>
          <w:sz w:val="28"/>
          <w:szCs w:val="28"/>
        </w:rPr>
      </w:pPr>
    </w:p>
    <w:p w:rsidR="00877CC4" w:rsidRPr="00877CC4" w:rsidRDefault="00877CC4" w:rsidP="00877CC4">
      <w:pPr>
        <w:widowControl w:val="0"/>
        <w:tabs>
          <w:tab w:val="left" w:pos="142"/>
          <w:tab w:val="left" w:pos="1134"/>
        </w:tabs>
        <w:ind w:firstLine="709"/>
        <w:jc w:val="both"/>
        <w:rPr>
          <w:sz w:val="28"/>
          <w:szCs w:val="28"/>
        </w:rPr>
      </w:pPr>
      <w:r w:rsidRPr="00877CC4">
        <w:rPr>
          <w:sz w:val="28"/>
          <w:szCs w:val="28"/>
        </w:rPr>
        <w:t xml:space="preserve">Извещение о проведении запроса котировок размещено 15.06.2020 на официальном сайте единой информационной системы </w:t>
      </w:r>
      <w:hyperlink r:id="rId7" w:history="1">
        <w:r w:rsidRPr="00877CC4">
          <w:rPr>
            <w:rStyle w:val="a3"/>
            <w:sz w:val="28"/>
            <w:szCs w:val="28"/>
          </w:rPr>
          <w:t>www.</w:t>
        </w:r>
        <w:r w:rsidRPr="00877CC4">
          <w:rPr>
            <w:rStyle w:val="a3"/>
            <w:sz w:val="28"/>
            <w:szCs w:val="28"/>
            <w:lang w:val="en-US"/>
          </w:rPr>
          <w:t>zakupki</w:t>
        </w:r>
        <w:r w:rsidRPr="00877CC4">
          <w:rPr>
            <w:rStyle w:val="a3"/>
            <w:sz w:val="28"/>
            <w:szCs w:val="28"/>
          </w:rPr>
          <w:t>.</w:t>
        </w:r>
        <w:r w:rsidRPr="00877CC4">
          <w:rPr>
            <w:rStyle w:val="a3"/>
            <w:sz w:val="28"/>
            <w:szCs w:val="28"/>
            <w:lang w:val="en-US"/>
          </w:rPr>
          <w:t>gov</w:t>
        </w:r>
        <w:r w:rsidRPr="00877CC4">
          <w:rPr>
            <w:rStyle w:val="a3"/>
            <w:sz w:val="28"/>
            <w:szCs w:val="28"/>
          </w:rPr>
          <w:t>.ru</w:t>
        </w:r>
      </w:hyperlink>
      <w:r w:rsidRPr="00877CC4">
        <w:rPr>
          <w:sz w:val="28"/>
          <w:szCs w:val="28"/>
        </w:rPr>
        <w:t>, номер извещения 0807200000620000010. Начальная (максимальная) цена контракта – 339 999,</w:t>
      </w:r>
      <w:r>
        <w:rPr>
          <w:sz w:val="28"/>
          <w:szCs w:val="28"/>
        </w:rPr>
        <w:t xml:space="preserve"> </w:t>
      </w:r>
      <w:r w:rsidRPr="00877CC4">
        <w:rPr>
          <w:sz w:val="28"/>
          <w:szCs w:val="28"/>
        </w:rPr>
        <w:t>00 рублей.</w:t>
      </w:r>
    </w:p>
    <w:p w:rsidR="00877CC4" w:rsidRPr="00877CC4" w:rsidRDefault="00877CC4" w:rsidP="00877CC4">
      <w:pPr>
        <w:autoSpaceDE w:val="0"/>
        <w:autoSpaceDN w:val="0"/>
        <w:adjustRightInd w:val="0"/>
        <w:ind w:firstLine="708"/>
        <w:jc w:val="both"/>
        <w:rPr>
          <w:rFonts w:eastAsiaTheme="minorHAnsi"/>
          <w:sz w:val="28"/>
          <w:szCs w:val="28"/>
          <w:lang w:eastAsia="en-US"/>
        </w:rPr>
      </w:pPr>
      <w:r w:rsidRPr="00877CC4">
        <w:rPr>
          <w:rFonts w:eastAsiaTheme="minorHAnsi"/>
          <w:sz w:val="28"/>
          <w:szCs w:val="28"/>
          <w:lang w:eastAsia="en-US"/>
        </w:rPr>
        <w:t>В жалобе ИП Титов С.А.</w:t>
      </w:r>
      <w:r>
        <w:rPr>
          <w:rFonts w:eastAsiaTheme="minorHAnsi"/>
          <w:sz w:val="28"/>
          <w:szCs w:val="28"/>
          <w:lang w:eastAsia="en-US"/>
        </w:rPr>
        <w:t xml:space="preserve"> </w:t>
      </w:r>
      <w:r w:rsidRPr="00877CC4">
        <w:rPr>
          <w:rFonts w:eastAsiaTheme="minorHAnsi"/>
          <w:sz w:val="28"/>
          <w:szCs w:val="28"/>
          <w:lang w:eastAsia="en-US"/>
        </w:rPr>
        <w:t>обжалует действия котировочной комиссии, выразившиеся</w:t>
      </w:r>
      <w:r>
        <w:rPr>
          <w:rFonts w:eastAsiaTheme="minorHAnsi"/>
          <w:sz w:val="28"/>
          <w:szCs w:val="28"/>
          <w:lang w:eastAsia="en-US"/>
        </w:rPr>
        <w:t>,</w:t>
      </w:r>
      <w:r w:rsidRPr="00877CC4">
        <w:rPr>
          <w:rFonts w:eastAsiaTheme="minorHAnsi"/>
          <w:sz w:val="28"/>
          <w:szCs w:val="28"/>
          <w:lang w:eastAsia="en-US"/>
        </w:rPr>
        <w:t xml:space="preserve"> по мнению </w:t>
      </w:r>
      <w:r>
        <w:rPr>
          <w:rFonts w:eastAsiaTheme="minorHAnsi"/>
          <w:sz w:val="28"/>
          <w:szCs w:val="28"/>
          <w:lang w:eastAsia="en-US"/>
        </w:rPr>
        <w:t>З</w:t>
      </w:r>
      <w:r w:rsidRPr="00877CC4">
        <w:rPr>
          <w:rFonts w:eastAsiaTheme="minorHAnsi"/>
          <w:sz w:val="28"/>
          <w:szCs w:val="28"/>
          <w:lang w:eastAsia="en-US"/>
        </w:rPr>
        <w:t>аявителя</w:t>
      </w:r>
      <w:r>
        <w:rPr>
          <w:rFonts w:eastAsiaTheme="minorHAnsi"/>
          <w:sz w:val="28"/>
          <w:szCs w:val="28"/>
          <w:lang w:eastAsia="en-US"/>
        </w:rPr>
        <w:t>,</w:t>
      </w:r>
      <w:r w:rsidRPr="00877CC4">
        <w:rPr>
          <w:rFonts w:eastAsiaTheme="minorHAnsi"/>
          <w:sz w:val="28"/>
          <w:szCs w:val="28"/>
          <w:lang w:eastAsia="en-US"/>
        </w:rPr>
        <w:t xml:space="preserve"> в не</w:t>
      </w:r>
      <w:r>
        <w:rPr>
          <w:rFonts w:eastAsiaTheme="minorHAnsi"/>
          <w:sz w:val="28"/>
          <w:szCs w:val="28"/>
          <w:lang w:eastAsia="en-US"/>
        </w:rPr>
        <w:t>обоснованном отклонении заявки З</w:t>
      </w:r>
      <w:r w:rsidRPr="00877CC4">
        <w:rPr>
          <w:rFonts w:eastAsiaTheme="minorHAnsi"/>
          <w:sz w:val="28"/>
          <w:szCs w:val="28"/>
          <w:lang w:eastAsia="en-US"/>
        </w:rPr>
        <w:t>аявителя.</w:t>
      </w:r>
    </w:p>
    <w:p w:rsidR="00877CC4" w:rsidRPr="00877CC4" w:rsidRDefault="00877CC4" w:rsidP="00877CC4">
      <w:pPr>
        <w:autoSpaceDE w:val="0"/>
        <w:autoSpaceDN w:val="0"/>
        <w:adjustRightInd w:val="0"/>
        <w:ind w:firstLine="708"/>
        <w:jc w:val="both"/>
        <w:rPr>
          <w:rFonts w:eastAsiaTheme="minorHAnsi"/>
          <w:sz w:val="28"/>
          <w:szCs w:val="28"/>
          <w:lang w:eastAsia="en-US"/>
        </w:rPr>
      </w:pPr>
      <w:r w:rsidRPr="00877CC4">
        <w:rPr>
          <w:rFonts w:eastAsiaTheme="minorHAnsi"/>
          <w:sz w:val="28"/>
          <w:szCs w:val="28"/>
          <w:lang w:eastAsia="en-US"/>
        </w:rPr>
        <w:t xml:space="preserve">Представитель Заказчика с доводами жалобы не согласился </w:t>
      </w:r>
      <w:r>
        <w:rPr>
          <w:rFonts w:eastAsiaTheme="minorHAnsi"/>
          <w:sz w:val="28"/>
          <w:szCs w:val="28"/>
          <w:lang w:eastAsia="en-US"/>
        </w:rPr>
        <w:br/>
      </w:r>
      <w:r w:rsidRPr="00877CC4">
        <w:rPr>
          <w:rFonts w:eastAsiaTheme="minorHAnsi"/>
          <w:sz w:val="28"/>
          <w:szCs w:val="28"/>
          <w:lang w:eastAsia="en-US"/>
        </w:rPr>
        <w:t>по основаниям</w:t>
      </w:r>
      <w:r>
        <w:rPr>
          <w:rFonts w:eastAsiaTheme="minorHAnsi"/>
          <w:sz w:val="28"/>
          <w:szCs w:val="28"/>
          <w:lang w:eastAsia="en-US"/>
        </w:rPr>
        <w:t>,</w:t>
      </w:r>
      <w:r w:rsidRPr="00877CC4">
        <w:rPr>
          <w:rFonts w:eastAsiaTheme="minorHAnsi"/>
          <w:sz w:val="28"/>
          <w:szCs w:val="28"/>
          <w:lang w:eastAsia="en-US"/>
        </w:rPr>
        <w:t xml:space="preserve"> изложенным в письменных возражениях на жалобу.</w:t>
      </w:r>
    </w:p>
    <w:p w:rsidR="00877CC4" w:rsidRPr="00877CC4" w:rsidRDefault="00877CC4" w:rsidP="00877CC4">
      <w:pPr>
        <w:autoSpaceDE w:val="0"/>
        <w:autoSpaceDN w:val="0"/>
        <w:adjustRightInd w:val="0"/>
        <w:ind w:firstLine="708"/>
        <w:jc w:val="both"/>
        <w:outlineLvl w:val="1"/>
        <w:rPr>
          <w:rFonts w:eastAsiaTheme="minorHAnsi"/>
          <w:color w:val="000000"/>
          <w:sz w:val="28"/>
          <w:szCs w:val="28"/>
          <w:lang w:eastAsia="en-US"/>
        </w:rPr>
      </w:pPr>
      <w:r w:rsidRPr="00877CC4">
        <w:rPr>
          <w:rFonts w:eastAsiaTheme="minorHAnsi"/>
          <w:color w:val="000000"/>
          <w:sz w:val="28"/>
          <w:szCs w:val="28"/>
          <w:lang w:eastAsia="en-US"/>
        </w:rPr>
        <w:t>Изучив размещённые в ЕИС и представленные Заказчиком документы и сведения, а также доводы сторон, Комиссия УФАС приходит к следующим выводам.</w:t>
      </w:r>
    </w:p>
    <w:p w:rsidR="00877CC4" w:rsidRPr="00877CC4" w:rsidRDefault="00877CC4" w:rsidP="00877CC4">
      <w:pPr>
        <w:autoSpaceDE w:val="0"/>
        <w:autoSpaceDN w:val="0"/>
        <w:adjustRightInd w:val="0"/>
        <w:ind w:firstLine="708"/>
        <w:jc w:val="both"/>
        <w:outlineLvl w:val="1"/>
        <w:rPr>
          <w:rFonts w:eastAsiaTheme="minorHAnsi"/>
          <w:color w:val="000000"/>
          <w:sz w:val="28"/>
          <w:szCs w:val="28"/>
          <w:lang w:eastAsia="en-US"/>
        </w:rPr>
      </w:pPr>
      <w:r w:rsidRPr="00877CC4">
        <w:rPr>
          <w:rFonts w:eastAsiaTheme="minorHAnsi"/>
          <w:color w:val="000000"/>
          <w:sz w:val="28"/>
          <w:szCs w:val="28"/>
          <w:lang w:eastAsia="en-US"/>
        </w:rPr>
        <w:t xml:space="preserve">Согласно </w:t>
      </w:r>
      <w:bookmarkStart w:id="0" w:name="_Hlk26382622"/>
      <w:r w:rsidRPr="00877CC4">
        <w:rPr>
          <w:rFonts w:eastAsiaTheme="minorHAnsi"/>
          <w:color w:val="000000"/>
          <w:sz w:val="28"/>
          <w:szCs w:val="28"/>
          <w:lang w:eastAsia="en-US"/>
        </w:rPr>
        <w:t>ст. 84.2 Закона о контрактной системе</w:t>
      </w:r>
      <w:bookmarkEnd w:id="0"/>
      <w:r w:rsidRPr="00877CC4">
        <w:rPr>
          <w:rFonts w:eastAsiaTheme="minorHAnsi"/>
          <w:color w:val="000000"/>
          <w:sz w:val="28"/>
          <w:szCs w:val="28"/>
          <w:lang w:eastAsia="en-US"/>
        </w:rPr>
        <w:t>,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 (ч. 1).</w:t>
      </w:r>
    </w:p>
    <w:p w:rsidR="00877CC4" w:rsidRPr="00877CC4" w:rsidRDefault="00877CC4" w:rsidP="00877CC4">
      <w:pPr>
        <w:autoSpaceDE w:val="0"/>
        <w:autoSpaceDN w:val="0"/>
        <w:adjustRightInd w:val="0"/>
        <w:ind w:firstLine="708"/>
        <w:jc w:val="both"/>
        <w:outlineLvl w:val="1"/>
        <w:rPr>
          <w:rFonts w:eastAsiaTheme="minorHAnsi"/>
          <w:color w:val="000000"/>
          <w:sz w:val="28"/>
          <w:szCs w:val="28"/>
          <w:lang w:eastAsia="en-US"/>
        </w:rPr>
      </w:pPr>
      <w:r w:rsidRPr="00877CC4">
        <w:rPr>
          <w:rFonts w:eastAsiaTheme="minorHAnsi"/>
          <w:color w:val="000000"/>
          <w:sz w:val="28"/>
          <w:szCs w:val="28"/>
          <w:lang w:eastAsia="en-US"/>
        </w:rPr>
        <w:t>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 (ч. 2).</w:t>
      </w:r>
    </w:p>
    <w:p w:rsidR="00877CC4" w:rsidRPr="00877CC4" w:rsidRDefault="00877CC4" w:rsidP="00877CC4">
      <w:pPr>
        <w:autoSpaceDE w:val="0"/>
        <w:autoSpaceDN w:val="0"/>
        <w:adjustRightInd w:val="0"/>
        <w:ind w:firstLine="708"/>
        <w:jc w:val="both"/>
        <w:outlineLvl w:val="1"/>
        <w:rPr>
          <w:rFonts w:eastAsiaTheme="minorHAnsi"/>
          <w:color w:val="000000"/>
          <w:sz w:val="28"/>
          <w:szCs w:val="28"/>
          <w:lang w:eastAsia="en-US"/>
        </w:rPr>
      </w:pPr>
      <w:r w:rsidRPr="00877CC4">
        <w:rPr>
          <w:rFonts w:eastAsiaTheme="minorHAnsi"/>
          <w:color w:val="000000"/>
          <w:sz w:val="28"/>
          <w:szCs w:val="28"/>
          <w:lang w:eastAsia="en-US"/>
        </w:rPr>
        <w:t>Заявка участника запроса котировок в электронной форме отклоняется котировочной комиссией в случае:</w:t>
      </w:r>
    </w:p>
    <w:p w:rsidR="00877CC4" w:rsidRPr="00877CC4" w:rsidRDefault="00877CC4" w:rsidP="00877CC4">
      <w:pPr>
        <w:autoSpaceDE w:val="0"/>
        <w:autoSpaceDN w:val="0"/>
        <w:adjustRightInd w:val="0"/>
        <w:ind w:firstLine="708"/>
        <w:jc w:val="both"/>
        <w:outlineLvl w:val="1"/>
        <w:rPr>
          <w:rFonts w:eastAsiaTheme="minorHAnsi"/>
          <w:color w:val="000000"/>
          <w:sz w:val="28"/>
          <w:szCs w:val="28"/>
          <w:lang w:eastAsia="en-US"/>
        </w:rPr>
      </w:pPr>
      <w:r w:rsidRPr="00877CC4">
        <w:rPr>
          <w:rFonts w:eastAsiaTheme="minorHAnsi"/>
          <w:color w:val="000000"/>
          <w:sz w:val="28"/>
          <w:szCs w:val="28"/>
          <w:lang w:eastAsia="en-US"/>
        </w:rPr>
        <w:t xml:space="preserve">1) непредоставления документов и (или) информации, предусмотренных частью 9 статьи 82.3 настоящего Федерального закона,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w:t>
      </w:r>
      <w:r w:rsidRPr="00877CC4">
        <w:rPr>
          <w:rFonts w:eastAsiaTheme="minorHAnsi"/>
          <w:color w:val="000000"/>
          <w:sz w:val="28"/>
          <w:szCs w:val="28"/>
          <w:lang w:eastAsia="en-US"/>
        </w:rPr>
        <w:lastRenderedPageBreak/>
        <w:t>настоящего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877CC4" w:rsidRPr="00877CC4" w:rsidRDefault="00877CC4" w:rsidP="00877CC4">
      <w:pPr>
        <w:autoSpaceDE w:val="0"/>
        <w:autoSpaceDN w:val="0"/>
        <w:adjustRightInd w:val="0"/>
        <w:ind w:firstLine="708"/>
        <w:jc w:val="both"/>
        <w:outlineLvl w:val="1"/>
        <w:rPr>
          <w:rFonts w:eastAsiaTheme="minorHAnsi"/>
          <w:color w:val="000000"/>
          <w:sz w:val="28"/>
          <w:szCs w:val="28"/>
          <w:lang w:eastAsia="en-US"/>
        </w:rPr>
      </w:pPr>
      <w:r w:rsidRPr="00877CC4">
        <w:rPr>
          <w:rFonts w:eastAsiaTheme="minorHAnsi"/>
          <w:color w:val="000000"/>
          <w:sz w:val="28"/>
          <w:szCs w:val="28"/>
          <w:lang w:eastAsia="en-US"/>
        </w:rPr>
        <w:t>2) несоответствия информации, предусмотренной частью 9 статьи 82.3 настоящего Федерального закона, требованиям извещения о проведении такого запроса (ч. 3).</w:t>
      </w:r>
    </w:p>
    <w:p w:rsidR="00877CC4" w:rsidRPr="00877CC4" w:rsidRDefault="00877CC4" w:rsidP="00877CC4">
      <w:pPr>
        <w:autoSpaceDE w:val="0"/>
        <w:autoSpaceDN w:val="0"/>
        <w:adjustRightInd w:val="0"/>
        <w:ind w:firstLine="708"/>
        <w:jc w:val="both"/>
        <w:outlineLvl w:val="1"/>
        <w:rPr>
          <w:rFonts w:eastAsiaTheme="minorHAnsi"/>
          <w:color w:val="000000"/>
          <w:sz w:val="28"/>
          <w:szCs w:val="28"/>
          <w:lang w:eastAsia="en-US"/>
        </w:rPr>
      </w:pPr>
      <w:r w:rsidRPr="00877CC4">
        <w:rPr>
          <w:rFonts w:eastAsiaTheme="minorHAnsi"/>
          <w:color w:val="000000"/>
          <w:sz w:val="28"/>
          <w:szCs w:val="28"/>
          <w:lang w:eastAsia="en-US"/>
        </w:rPr>
        <w:t>В силу ч. 4 ст. 84.2 Закона о контрактной системе, отклонение заявки на участие в запросе котировок в электронной форме по основаниям, не предусмотренным частью 3 настоящей статьи, не допускается.</w:t>
      </w:r>
    </w:p>
    <w:p w:rsidR="00877CC4" w:rsidRPr="00877CC4" w:rsidRDefault="00877CC4" w:rsidP="00877CC4">
      <w:pPr>
        <w:autoSpaceDE w:val="0"/>
        <w:autoSpaceDN w:val="0"/>
        <w:adjustRightInd w:val="0"/>
        <w:ind w:firstLine="708"/>
        <w:jc w:val="both"/>
        <w:outlineLvl w:val="1"/>
        <w:rPr>
          <w:rFonts w:eastAsiaTheme="minorHAnsi"/>
          <w:color w:val="000000"/>
          <w:sz w:val="28"/>
          <w:szCs w:val="28"/>
          <w:lang w:eastAsia="en-US"/>
        </w:rPr>
      </w:pPr>
      <w:r>
        <w:rPr>
          <w:rFonts w:eastAsiaTheme="minorHAnsi"/>
          <w:color w:val="000000"/>
          <w:sz w:val="28"/>
          <w:szCs w:val="28"/>
          <w:lang w:eastAsia="en-US"/>
        </w:rPr>
        <w:t>Согласно</w:t>
      </w:r>
      <w:r w:rsidRPr="00877CC4">
        <w:rPr>
          <w:rFonts w:eastAsiaTheme="minorHAnsi"/>
          <w:color w:val="000000"/>
          <w:sz w:val="28"/>
          <w:szCs w:val="28"/>
          <w:lang w:eastAsia="en-US"/>
        </w:rPr>
        <w:t xml:space="preserve"> ч. 5 ст. 84.2 Закона о контрактной системе,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877CC4" w:rsidRPr="00877CC4" w:rsidRDefault="00877CC4" w:rsidP="00877CC4">
      <w:pPr>
        <w:autoSpaceDE w:val="0"/>
        <w:autoSpaceDN w:val="0"/>
        <w:adjustRightInd w:val="0"/>
        <w:ind w:firstLine="708"/>
        <w:jc w:val="both"/>
        <w:outlineLvl w:val="1"/>
        <w:rPr>
          <w:rFonts w:eastAsiaTheme="minorHAnsi"/>
          <w:color w:val="000000"/>
          <w:sz w:val="28"/>
          <w:szCs w:val="28"/>
          <w:lang w:eastAsia="en-US"/>
        </w:rPr>
      </w:pPr>
      <w:r w:rsidRPr="00877CC4">
        <w:rPr>
          <w:rFonts w:eastAsiaTheme="minorHAnsi"/>
          <w:color w:val="000000"/>
          <w:sz w:val="28"/>
          <w:szCs w:val="28"/>
          <w:lang w:eastAsia="en-US"/>
        </w:rPr>
        <w:t>1) о месте, дате и времени рассмотрения данных заявок;</w:t>
      </w:r>
    </w:p>
    <w:p w:rsidR="00877CC4" w:rsidRPr="00877CC4" w:rsidRDefault="00877CC4" w:rsidP="00877CC4">
      <w:pPr>
        <w:autoSpaceDE w:val="0"/>
        <w:autoSpaceDN w:val="0"/>
        <w:adjustRightInd w:val="0"/>
        <w:ind w:firstLine="708"/>
        <w:jc w:val="both"/>
        <w:outlineLvl w:val="1"/>
        <w:rPr>
          <w:rFonts w:eastAsiaTheme="minorHAnsi"/>
          <w:color w:val="000000"/>
          <w:sz w:val="28"/>
          <w:szCs w:val="28"/>
          <w:lang w:eastAsia="en-US"/>
        </w:rPr>
      </w:pPr>
      <w:r w:rsidRPr="00877CC4">
        <w:rPr>
          <w:rFonts w:eastAsiaTheme="minorHAnsi"/>
          <w:color w:val="000000"/>
          <w:sz w:val="28"/>
          <w:szCs w:val="28"/>
          <w:lang w:eastAsia="en-US"/>
        </w:rPr>
        <w:t>2) об идентификационных номерах заявок на участие в запросе котировок в электронной форме;</w:t>
      </w:r>
    </w:p>
    <w:p w:rsidR="00877CC4" w:rsidRPr="00877CC4" w:rsidRDefault="00877CC4" w:rsidP="00877CC4">
      <w:pPr>
        <w:autoSpaceDE w:val="0"/>
        <w:autoSpaceDN w:val="0"/>
        <w:adjustRightInd w:val="0"/>
        <w:ind w:firstLine="708"/>
        <w:jc w:val="both"/>
        <w:outlineLvl w:val="1"/>
        <w:rPr>
          <w:rFonts w:eastAsiaTheme="minorHAnsi"/>
          <w:color w:val="000000"/>
          <w:sz w:val="28"/>
          <w:szCs w:val="28"/>
          <w:lang w:eastAsia="en-US"/>
        </w:rPr>
      </w:pPr>
      <w:r w:rsidRPr="00877CC4">
        <w:rPr>
          <w:rFonts w:eastAsiaTheme="minorHAnsi"/>
          <w:color w:val="000000"/>
          <w:sz w:val="28"/>
          <w:szCs w:val="28"/>
          <w:lang w:eastAsia="en-US"/>
        </w:rP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877CC4" w:rsidRPr="00877CC4" w:rsidRDefault="00877CC4" w:rsidP="00877CC4">
      <w:pPr>
        <w:autoSpaceDE w:val="0"/>
        <w:autoSpaceDN w:val="0"/>
        <w:adjustRightInd w:val="0"/>
        <w:ind w:firstLine="708"/>
        <w:jc w:val="both"/>
        <w:outlineLvl w:val="1"/>
        <w:rPr>
          <w:rFonts w:eastAsiaTheme="minorHAnsi"/>
          <w:color w:val="000000"/>
          <w:sz w:val="28"/>
          <w:szCs w:val="28"/>
          <w:lang w:eastAsia="en-US"/>
        </w:rPr>
      </w:pPr>
      <w:r w:rsidRPr="00877CC4">
        <w:rPr>
          <w:rFonts w:eastAsiaTheme="minorHAnsi"/>
          <w:color w:val="000000"/>
          <w:sz w:val="28"/>
          <w:szCs w:val="28"/>
          <w:lang w:eastAsia="en-US"/>
        </w:rPr>
        <w:t>4) о решении каждого присутствующего члена котировочной комиссии в отношении каждой заявки участника такого запроса.</w:t>
      </w:r>
    </w:p>
    <w:p w:rsidR="00877CC4" w:rsidRPr="00877CC4" w:rsidRDefault="00877CC4" w:rsidP="00877CC4">
      <w:pPr>
        <w:autoSpaceDE w:val="0"/>
        <w:autoSpaceDN w:val="0"/>
        <w:adjustRightInd w:val="0"/>
        <w:ind w:firstLine="708"/>
        <w:jc w:val="both"/>
        <w:outlineLvl w:val="1"/>
        <w:rPr>
          <w:rFonts w:eastAsiaTheme="minorHAnsi"/>
          <w:i/>
          <w:iCs/>
          <w:color w:val="000000"/>
          <w:sz w:val="28"/>
          <w:szCs w:val="28"/>
          <w:lang w:eastAsia="en-US"/>
        </w:rPr>
      </w:pPr>
      <w:r w:rsidRPr="00877CC4">
        <w:rPr>
          <w:rFonts w:eastAsiaTheme="minorHAnsi"/>
          <w:color w:val="000000"/>
          <w:sz w:val="28"/>
          <w:szCs w:val="28"/>
          <w:lang w:eastAsia="en-US"/>
        </w:rPr>
        <w:t xml:space="preserve">Согласно протоколу рассмотрения заявок на участие в запросе котировок в электронной форме от 23.06.2020 №ПР1, заявка </w:t>
      </w:r>
      <w:r>
        <w:rPr>
          <w:rFonts w:eastAsiaTheme="minorHAnsi"/>
          <w:color w:val="000000"/>
          <w:sz w:val="28"/>
          <w:szCs w:val="28"/>
          <w:lang w:eastAsia="en-US"/>
        </w:rPr>
        <w:t>З</w:t>
      </w:r>
      <w:r w:rsidRPr="00877CC4">
        <w:rPr>
          <w:rFonts w:eastAsiaTheme="minorHAnsi"/>
          <w:color w:val="000000"/>
          <w:sz w:val="28"/>
          <w:szCs w:val="28"/>
          <w:lang w:eastAsia="en-US"/>
        </w:rPr>
        <w:t xml:space="preserve">аявителя отклонена котировочной комиссией по следующим основаниям: </w:t>
      </w:r>
      <w:r w:rsidRPr="00877CC4">
        <w:rPr>
          <w:rFonts w:eastAsiaTheme="minorHAnsi"/>
          <w:i/>
          <w:iCs/>
          <w:color w:val="000000"/>
          <w:sz w:val="28"/>
          <w:szCs w:val="28"/>
          <w:lang w:eastAsia="en-US"/>
        </w:rPr>
        <w:t>«несоответствие предлагаемых условий по ТЗ».</w:t>
      </w:r>
    </w:p>
    <w:p w:rsidR="00877CC4" w:rsidRDefault="00877CC4" w:rsidP="00877CC4">
      <w:pPr>
        <w:autoSpaceDE w:val="0"/>
        <w:autoSpaceDN w:val="0"/>
        <w:adjustRightInd w:val="0"/>
        <w:ind w:firstLine="708"/>
        <w:jc w:val="both"/>
        <w:outlineLvl w:val="1"/>
        <w:rPr>
          <w:rFonts w:eastAsiaTheme="minorHAnsi"/>
          <w:color w:val="000000"/>
          <w:sz w:val="28"/>
          <w:szCs w:val="28"/>
          <w:lang w:eastAsia="en-US"/>
        </w:rPr>
      </w:pPr>
      <w:r w:rsidRPr="00877CC4">
        <w:rPr>
          <w:rFonts w:eastAsiaTheme="minorHAnsi"/>
          <w:color w:val="000000"/>
          <w:sz w:val="28"/>
          <w:szCs w:val="28"/>
          <w:lang w:eastAsia="en-US"/>
        </w:rPr>
        <w:t xml:space="preserve">Таким образом, Комиссия УФАС констатирует, что рассматриваемый протокол не содержит указаний на положения извещения о проведении запроса котировок в электронной форме, которым не соответствуют заявки на участие в запросе котировок в электронной форме, на положения предложения, содержащегося в заявке </w:t>
      </w:r>
      <w:r>
        <w:rPr>
          <w:rFonts w:eastAsiaTheme="minorHAnsi"/>
          <w:color w:val="000000"/>
          <w:sz w:val="28"/>
          <w:szCs w:val="28"/>
          <w:lang w:eastAsia="en-US"/>
        </w:rPr>
        <w:t>З</w:t>
      </w:r>
      <w:r w:rsidRPr="00877CC4">
        <w:rPr>
          <w:rFonts w:eastAsiaTheme="minorHAnsi"/>
          <w:color w:val="000000"/>
          <w:sz w:val="28"/>
          <w:szCs w:val="28"/>
          <w:lang w:eastAsia="en-US"/>
        </w:rPr>
        <w:t xml:space="preserve">аявителя на участие в запросе котировок в электронной форме, не соответствующего требованиям извещения о проведении запроса котировок в электронной форме. </w:t>
      </w:r>
      <w:r w:rsidRPr="00877CC4">
        <w:rPr>
          <w:rFonts w:eastAsiaTheme="minorHAnsi"/>
          <w:color w:val="000000"/>
          <w:sz w:val="28"/>
          <w:szCs w:val="28"/>
          <w:lang w:eastAsia="en-US"/>
        </w:rPr>
        <w:lastRenderedPageBreak/>
        <w:t>Следовательно</w:t>
      </w:r>
      <w:r>
        <w:rPr>
          <w:rFonts w:eastAsiaTheme="minorHAnsi"/>
          <w:color w:val="000000"/>
          <w:sz w:val="28"/>
          <w:szCs w:val="28"/>
          <w:lang w:eastAsia="en-US"/>
        </w:rPr>
        <w:t>,</w:t>
      </w:r>
      <w:r w:rsidRPr="00877CC4">
        <w:rPr>
          <w:rFonts w:eastAsiaTheme="minorHAnsi"/>
          <w:color w:val="000000"/>
          <w:sz w:val="28"/>
          <w:szCs w:val="28"/>
          <w:lang w:eastAsia="en-US"/>
        </w:rPr>
        <w:t xml:space="preserve"> рассматриваемый протокол не содержит надлежащего обоснования принятого котировочной комиссией решения об отклонения заявки ИП Титова С.А.</w:t>
      </w:r>
      <w:r>
        <w:rPr>
          <w:rFonts w:eastAsiaTheme="minorHAnsi"/>
          <w:color w:val="000000"/>
          <w:sz w:val="28"/>
          <w:szCs w:val="28"/>
          <w:lang w:eastAsia="en-US"/>
        </w:rPr>
        <w:t xml:space="preserve"> что является нарушением п. 3 </w:t>
      </w:r>
      <w:r w:rsidRPr="00877CC4">
        <w:rPr>
          <w:rFonts w:eastAsiaTheme="minorHAnsi"/>
          <w:color w:val="000000"/>
          <w:sz w:val="28"/>
          <w:szCs w:val="28"/>
          <w:lang w:eastAsia="en-US"/>
        </w:rPr>
        <w:t>ч.5 ст. 82.4 Закона о контрактной системе.</w:t>
      </w:r>
    </w:p>
    <w:p w:rsidR="00877CC4" w:rsidRDefault="00877CC4" w:rsidP="00877CC4">
      <w:pPr>
        <w:autoSpaceDE w:val="0"/>
        <w:autoSpaceDN w:val="0"/>
        <w:adjustRightInd w:val="0"/>
        <w:ind w:firstLine="708"/>
        <w:jc w:val="both"/>
        <w:outlineLvl w:val="1"/>
        <w:rPr>
          <w:rFonts w:eastAsiaTheme="minorHAnsi"/>
          <w:color w:val="000000"/>
          <w:sz w:val="28"/>
          <w:szCs w:val="28"/>
          <w:lang w:eastAsia="en-US"/>
        </w:rPr>
      </w:pPr>
      <w:r>
        <w:rPr>
          <w:rFonts w:eastAsiaTheme="minorHAnsi"/>
          <w:color w:val="000000"/>
          <w:sz w:val="28"/>
          <w:szCs w:val="28"/>
          <w:lang w:eastAsia="en-US"/>
        </w:rPr>
        <w:t xml:space="preserve">Выявленное в действиях котировочной комиссии Заказчика нарушение является существенным, что дает основания для выдачи обязательного </w:t>
      </w:r>
      <w:r>
        <w:rPr>
          <w:rFonts w:eastAsiaTheme="minorHAnsi"/>
          <w:color w:val="000000"/>
          <w:sz w:val="28"/>
          <w:szCs w:val="28"/>
          <w:lang w:eastAsia="en-US"/>
        </w:rPr>
        <w:br/>
        <w:t xml:space="preserve">для исполнения предписания об устранении выявленного нарушения законодательства о контрактной системе путем надлежащего оформления протокола </w:t>
      </w:r>
      <w:r w:rsidRPr="00877CC4">
        <w:rPr>
          <w:rFonts w:eastAsiaTheme="minorHAnsi"/>
          <w:color w:val="000000"/>
          <w:sz w:val="28"/>
          <w:szCs w:val="28"/>
          <w:lang w:eastAsia="en-US"/>
        </w:rPr>
        <w:t>рассмотрения заявок на участие в запросе котировок в электронной форме</w:t>
      </w:r>
      <w:r>
        <w:rPr>
          <w:rFonts w:eastAsiaTheme="minorHAnsi"/>
          <w:color w:val="000000"/>
          <w:sz w:val="28"/>
          <w:szCs w:val="28"/>
          <w:lang w:eastAsia="en-US"/>
        </w:rPr>
        <w:t>.</w:t>
      </w:r>
    </w:p>
    <w:p w:rsidR="00877CC4" w:rsidRPr="00877CC4" w:rsidRDefault="00877CC4" w:rsidP="00877CC4">
      <w:pPr>
        <w:autoSpaceDE w:val="0"/>
        <w:autoSpaceDN w:val="0"/>
        <w:adjustRightInd w:val="0"/>
        <w:ind w:firstLine="708"/>
        <w:jc w:val="both"/>
        <w:outlineLvl w:val="1"/>
        <w:rPr>
          <w:rFonts w:eastAsiaTheme="minorHAnsi"/>
          <w:color w:val="000000"/>
          <w:sz w:val="28"/>
          <w:szCs w:val="28"/>
          <w:lang w:eastAsia="en-US"/>
        </w:rPr>
      </w:pPr>
    </w:p>
    <w:p w:rsidR="00877CC4" w:rsidRPr="00877CC4" w:rsidRDefault="00877CC4" w:rsidP="00877CC4">
      <w:pPr>
        <w:autoSpaceDE w:val="0"/>
        <w:autoSpaceDN w:val="0"/>
        <w:adjustRightInd w:val="0"/>
        <w:ind w:firstLine="708"/>
        <w:jc w:val="both"/>
        <w:outlineLvl w:val="1"/>
        <w:rPr>
          <w:color w:val="000000"/>
          <w:sz w:val="28"/>
          <w:szCs w:val="28"/>
        </w:rPr>
      </w:pPr>
      <w:r w:rsidRPr="00877CC4">
        <w:rPr>
          <w:color w:val="000000"/>
          <w:sz w:val="28"/>
          <w:szCs w:val="28"/>
        </w:rPr>
        <w:t>Комиссия УФАС, руководствуясь ст. ст. 2, 99, 106 Закона о контрактной системе, Административным регламентом,</w:t>
      </w:r>
    </w:p>
    <w:p w:rsidR="00877CC4" w:rsidRPr="00877CC4" w:rsidRDefault="00877CC4" w:rsidP="00877CC4">
      <w:pPr>
        <w:autoSpaceDE w:val="0"/>
        <w:autoSpaceDN w:val="0"/>
        <w:adjustRightInd w:val="0"/>
        <w:jc w:val="both"/>
        <w:outlineLvl w:val="1"/>
        <w:rPr>
          <w:color w:val="000000"/>
          <w:sz w:val="28"/>
          <w:szCs w:val="28"/>
        </w:rPr>
      </w:pPr>
    </w:p>
    <w:p w:rsidR="00877CC4" w:rsidRPr="00877CC4" w:rsidRDefault="00877CC4" w:rsidP="00877CC4">
      <w:pPr>
        <w:autoSpaceDE w:val="0"/>
        <w:autoSpaceDN w:val="0"/>
        <w:adjustRightInd w:val="0"/>
        <w:jc w:val="center"/>
        <w:outlineLvl w:val="1"/>
        <w:rPr>
          <w:color w:val="000000"/>
          <w:sz w:val="28"/>
          <w:szCs w:val="28"/>
        </w:rPr>
      </w:pPr>
      <w:r w:rsidRPr="00877CC4">
        <w:rPr>
          <w:color w:val="000000"/>
          <w:sz w:val="28"/>
          <w:szCs w:val="28"/>
        </w:rPr>
        <w:t>РЕШИЛА:</w:t>
      </w:r>
    </w:p>
    <w:p w:rsidR="00877CC4" w:rsidRPr="00877CC4" w:rsidRDefault="00877CC4" w:rsidP="00877CC4">
      <w:pPr>
        <w:autoSpaceDE w:val="0"/>
        <w:autoSpaceDN w:val="0"/>
        <w:adjustRightInd w:val="0"/>
        <w:ind w:firstLine="567"/>
        <w:jc w:val="center"/>
        <w:outlineLvl w:val="1"/>
        <w:rPr>
          <w:color w:val="000000"/>
          <w:sz w:val="28"/>
          <w:szCs w:val="28"/>
        </w:rPr>
      </w:pPr>
    </w:p>
    <w:p w:rsidR="00877CC4" w:rsidRPr="00877CC4" w:rsidRDefault="00877CC4" w:rsidP="00877CC4">
      <w:pPr>
        <w:pStyle w:val="a4"/>
        <w:numPr>
          <w:ilvl w:val="0"/>
          <w:numId w:val="1"/>
        </w:numPr>
        <w:autoSpaceDE w:val="0"/>
        <w:autoSpaceDN w:val="0"/>
        <w:adjustRightInd w:val="0"/>
        <w:ind w:left="0" w:firstLine="709"/>
        <w:jc w:val="both"/>
        <w:outlineLvl w:val="1"/>
        <w:rPr>
          <w:color w:val="000000"/>
          <w:sz w:val="28"/>
          <w:szCs w:val="28"/>
        </w:rPr>
      </w:pPr>
      <w:r w:rsidRPr="00877CC4">
        <w:rPr>
          <w:color w:val="000000"/>
          <w:sz w:val="28"/>
          <w:szCs w:val="28"/>
        </w:rPr>
        <w:t>Признать жалобу ИП Титова С.А.</w:t>
      </w:r>
      <w:r w:rsidRPr="00877CC4">
        <w:rPr>
          <w:sz w:val="28"/>
          <w:szCs w:val="28"/>
        </w:rPr>
        <w:t xml:space="preserve"> </w:t>
      </w:r>
      <w:r w:rsidRPr="00877CC4">
        <w:rPr>
          <w:color w:val="000000"/>
          <w:sz w:val="28"/>
          <w:szCs w:val="28"/>
        </w:rPr>
        <w:t>обоснованной.</w:t>
      </w:r>
    </w:p>
    <w:p w:rsidR="00877CC4" w:rsidRPr="00877CC4" w:rsidRDefault="00877CC4" w:rsidP="00877CC4">
      <w:pPr>
        <w:pStyle w:val="a4"/>
        <w:numPr>
          <w:ilvl w:val="0"/>
          <w:numId w:val="1"/>
        </w:numPr>
        <w:autoSpaceDE w:val="0"/>
        <w:autoSpaceDN w:val="0"/>
        <w:adjustRightInd w:val="0"/>
        <w:ind w:left="0" w:firstLine="709"/>
        <w:jc w:val="both"/>
        <w:outlineLvl w:val="1"/>
        <w:rPr>
          <w:color w:val="000000"/>
          <w:sz w:val="28"/>
          <w:szCs w:val="28"/>
        </w:rPr>
      </w:pPr>
      <w:r w:rsidRPr="00877CC4">
        <w:rPr>
          <w:color w:val="000000"/>
          <w:sz w:val="28"/>
          <w:szCs w:val="28"/>
        </w:rPr>
        <w:t xml:space="preserve">Признать в действиях котировочной комиссии </w:t>
      </w:r>
      <w:r>
        <w:rPr>
          <w:color w:val="000000"/>
          <w:sz w:val="28"/>
          <w:szCs w:val="28"/>
        </w:rPr>
        <w:t xml:space="preserve">Заказчика </w:t>
      </w:r>
      <w:r w:rsidRPr="00877CC4">
        <w:rPr>
          <w:color w:val="000000"/>
          <w:sz w:val="28"/>
          <w:szCs w:val="28"/>
        </w:rPr>
        <w:t xml:space="preserve">нарушение </w:t>
      </w:r>
      <w:r>
        <w:rPr>
          <w:color w:val="000000"/>
          <w:sz w:val="28"/>
          <w:szCs w:val="28"/>
        </w:rPr>
        <w:t xml:space="preserve">п. 3 </w:t>
      </w:r>
      <w:r w:rsidRPr="00877CC4">
        <w:rPr>
          <w:color w:val="000000"/>
          <w:sz w:val="28"/>
          <w:szCs w:val="28"/>
        </w:rPr>
        <w:t>ч.</w:t>
      </w:r>
      <w:r>
        <w:rPr>
          <w:color w:val="000000"/>
          <w:sz w:val="28"/>
          <w:szCs w:val="28"/>
        </w:rPr>
        <w:t xml:space="preserve"> </w:t>
      </w:r>
      <w:r w:rsidRPr="00877CC4">
        <w:rPr>
          <w:color w:val="000000"/>
          <w:sz w:val="28"/>
          <w:szCs w:val="28"/>
        </w:rPr>
        <w:t>5 ст. 82.4 Закона о контрактной системе</w:t>
      </w:r>
      <w:r>
        <w:rPr>
          <w:color w:val="000000"/>
          <w:sz w:val="28"/>
          <w:szCs w:val="28"/>
        </w:rPr>
        <w:t>.</w:t>
      </w:r>
    </w:p>
    <w:p w:rsidR="00877CC4" w:rsidRDefault="00877CC4" w:rsidP="00877CC4">
      <w:pPr>
        <w:pStyle w:val="a4"/>
        <w:numPr>
          <w:ilvl w:val="0"/>
          <w:numId w:val="1"/>
        </w:numPr>
        <w:autoSpaceDE w:val="0"/>
        <w:autoSpaceDN w:val="0"/>
        <w:adjustRightInd w:val="0"/>
        <w:ind w:left="0" w:firstLine="709"/>
        <w:jc w:val="both"/>
        <w:outlineLvl w:val="1"/>
        <w:rPr>
          <w:color w:val="000000"/>
          <w:sz w:val="28"/>
          <w:szCs w:val="28"/>
        </w:rPr>
      </w:pPr>
      <w:r>
        <w:rPr>
          <w:color w:val="000000"/>
          <w:sz w:val="28"/>
          <w:szCs w:val="28"/>
        </w:rPr>
        <w:t>Выдать З</w:t>
      </w:r>
      <w:r w:rsidRPr="00877CC4">
        <w:rPr>
          <w:color w:val="000000"/>
          <w:sz w:val="28"/>
          <w:szCs w:val="28"/>
        </w:rPr>
        <w:t>аказчику, котировочной комиссии</w:t>
      </w:r>
      <w:r>
        <w:rPr>
          <w:color w:val="000000"/>
          <w:sz w:val="28"/>
          <w:szCs w:val="28"/>
        </w:rPr>
        <w:t xml:space="preserve">, оператору электронной торговой площадки обязательное для исполнения </w:t>
      </w:r>
      <w:r w:rsidRPr="00877CC4">
        <w:rPr>
          <w:color w:val="000000"/>
          <w:sz w:val="28"/>
          <w:szCs w:val="28"/>
        </w:rPr>
        <w:t>предписание об устранении выявленного нарушения.</w:t>
      </w:r>
    </w:p>
    <w:p w:rsidR="00877CC4" w:rsidRDefault="00877CC4" w:rsidP="00877CC4">
      <w:pPr>
        <w:pStyle w:val="a4"/>
        <w:numPr>
          <w:ilvl w:val="0"/>
          <w:numId w:val="1"/>
        </w:numPr>
        <w:autoSpaceDE w:val="0"/>
        <w:autoSpaceDN w:val="0"/>
        <w:adjustRightInd w:val="0"/>
        <w:ind w:left="0" w:firstLine="709"/>
        <w:jc w:val="both"/>
        <w:outlineLvl w:val="1"/>
        <w:rPr>
          <w:color w:val="000000"/>
          <w:sz w:val="28"/>
          <w:szCs w:val="28"/>
        </w:rPr>
      </w:pPr>
      <w:r>
        <w:rPr>
          <w:color w:val="000000"/>
          <w:sz w:val="28"/>
          <w:szCs w:val="28"/>
        </w:rPr>
        <w:t>Переда</w:t>
      </w:r>
      <w:r w:rsidRPr="00206598">
        <w:rPr>
          <w:color w:val="000000"/>
          <w:sz w:val="28"/>
          <w:szCs w:val="28"/>
        </w:rPr>
        <w:t xml:space="preserve">ть материалы дела уполномоченному должностному лицу </w:t>
      </w:r>
      <w:r>
        <w:rPr>
          <w:color w:val="000000"/>
          <w:sz w:val="28"/>
          <w:szCs w:val="28"/>
        </w:rPr>
        <w:br/>
      </w:r>
      <w:r w:rsidRPr="00206598">
        <w:rPr>
          <w:color w:val="000000"/>
          <w:sz w:val="28"/>
          <w:szCs w:val="28"/>
        </w:rPr>
        <w:t>для рассмотрения вопроса о возбуждении дела об административном правонарушении в отноше</w:t>
      </w:r>
      <w:r>
        <w:rPr>
          <w:color w:val="000000"/>
          <w:sz w:val="28"/>
          <w:szCs w:val="28"/>
        </w:rPr>
        <w:t>нии членов котировочной комиссии Заказчика.</w:t>
      </w:r>
    </w:p>
    <w:p w:rsidR="00877CC4" w:rsidRDefault="00877CC4" w:rsidP="00877CC4">
      <w:pPr>
        <w:autoSpaceDE w:val="0"/>
        <w:autoSpaceDN w:val="0"/>
        <w:adjustRightInd w:val="0"/>
        <w:jc w:val="both"/>
        <w:outlineLvl w:val="1"/>
        <w:rPr>
          <w:color w:val="000000"/>
          <w:sz w:val="28"/>
          <w:szCs w:val="28"/>
        </w:rPr>
      </w:pPr>
    </w:p>
    <w:p w:rsidR="00877CC4" w:rsidRPr="00877CC4" w:rsidRDefault="00877CC4" w:rsidP="00877CC4">
      <w:pPr>
        <w:autoSpaceDE w:val="0"/>
        <w:autoSpaceDN w:val="0"/>
        <w:adjustRightInd w:val="0"/>
        <w:jc w:val="both"/>
        <w:outlineLvl w:val="1"/>
        <w:rPr>
          <w:color w:val="000000"/>
          <w:sz w:val="28"/>
          <w:szCs w:val="28"/>
        </w:rPr>
      </w:pPr>
    </w:p>
    <w:p w:rsidR="00C90E57" w:rsidRDefault="00877CC4" w:rsidP="00877CC4">
      <w:pPr>
        <w:tabs>
          <w:tab w:val="left" w:pos="2700"/>
        </w:tabs>
        <w:ind w:firstLine="720"/>
        <w:jc w:val="both"/>
        <w:rPr>
          <w:i/>
          <w:sz w:val="28"/>
          <w:szCs w:val="28"/>
        </w:rPr>
      </w:pPr>
      <w:r w:rsidRPr="00877CC4">
        <w:rPr>
          <w:i/>
          <w:sz w:val="28"/>
          <w:szCs w:val="28"/>
        </w:rPr>
        <w:t xml:space="preserve">Настоящее решение может быть обжаловано в судебном порядке </w:t>
      </w:r>
      <w:r w:rsidRPr="00877CC4">
        <w:rPr>
          <w:i/>
          <w:sz w:val="28"/>
          <w:szCs w:val="28"/>
        </w:rPr>
        <w:br/>
        <w:t>в течение трёх месяцев со дня принятия.</w:t>
      </w:r>
    </w:p>
    <w:p w:rsidR="004C1BF5" w:rsidRDefault="004C1BF5" w:rsidP="00877CC4">
      <w:pPr>
        <w:tabs>
          <w:tab w:val="left" w:pos="2700"/>
        </w:tabs>
        <w:ind w:firstLine="720"/>
        <w:jc w:val="both"/>
        <w:rPr>
          <w:i/>
          <w:sz w:val="28"/>
          <w:szCs w:val="28"/>
        </w:rPr>
      </w:pPr>
    </w:p>
    <w:p w:rsidR="004C1BF5" w:rsidRDefault="004C1BF5" w:rsidP="00877CC4">
      <w:pPr>
        <w:tabs>
          <w:tab w:val="left" w:pos="2700"/>
        </w:tabs>
        <w:ind w:firstLine="720"/>
        <w:jc w:val="both"/>
        <w:rPr>
          <w:i/>
          <w:sz w:val="28"/>
          <w:szCs w:val="28"/>
        </w:rPr>
      </w:pPr>
    </w:p>
    <w:p w:rsidR="004C1BF5" w:rsidRDefault="004C1BF5" w:rsidP="00877CC4">
      <w:pPr>
        <w:tabs>
          <w:tab w:val="left" w:pos="2700"/>
        </w:tabs>
        <w:ind w:firstLine="720"/>
        <w:jc w:val="both"/>
        <w:rPr>
          <w:i/>
          <w:sz w:val="28"/>
          <w:szCs w:val="28"/>
        </w:rPr>
      </w:pPr>
    </w:p>
    <w:p w:rsidR="004C1BF5" w:rsidRDefault="004C1BF5" w:rsidP="00877CC4">
      <w:pPr>
        <w:tabs>
          <w:tab w:val="left" w:pos="2700"/>
        </w:tabs>
        <w:ind w:firstLine="720"/>
        <w:jc w:val="both"/>
        <w:rPr>
          <w:i/>
          <w:sz w:val="28"/>
          <w:szCs w:val="28"/>
        </w:rPr>
      </w:pPr>
    </w:p>
    <w:p w:rsidR="004C1BF5" w:rsidRDefault="004C1BF5" w:rsidP="00877CC4">
      <w:pPr>
        <w:tabs>
          <w:tab w:val="left" w:pos="2700"/>
        </w:tabs>
        <w:ind w:firstLine="720"/>
        <w:jc w:val="both"/>
        <w:rPr>
          <w:i/>
          <w:sz w:val="28"/>
          <w:szCs w:val="28"/>
        </w:rPr>
      </w:pPr>
    </w:p>
    <w:p w:rsidR="004C1BF5" w:rsidRDefault="004C1BF5" w:rsidP="00877CC4">
      <w:pPr>
        <w:tabs>
          <w:tab w:val="left" w:pos="2700"/>
        </w:tabs>
        <w:ind w:firstLine="720"/>
        <w:jc w:val="both"/>
        <w:rPr>
          <w:i/>
          <w:sz w:val="28"/>
          <w:szCs w:val="28"/>
        </w:rPr>
      </w:pPr>
    </w:p>
    <w:p w:rsidR="004C1BF5" w:rsidRDefault="004C1BF5" w:rsidP="00877CC4">
      <w:pPr>
        <w:tabs>
          <w:tab w:val="left" w:pos="2700"/>
        </w:tabs>
        <w:ind w:firstLine="720"/>
        <w:jc w:val="both"/>
        <w:rPr>
          <w:i/>
          <w:sz w:val="28"/>
          <w:szCs w:val="28"/>
        </w:rPr>
      </w:pPr>
    </w:p>
    <w:p w:rsidR="004C1BF5" w:rsidRDefault="004C1BF5" w:rsidP="00877CC4">
      <w:pPr>
        <w:tabs>
          <w:tab w:val="left" w:pos="2700"/>
        </w:tabs>
        <w:ind w:firstLine="720"/>
        <w:jc w:val="both"/>
        <w:rPr>
          <w:i/>
          <w:sz w:val="28"/>
          <w:szCs w:val="28"/>
        </w:rPr>
      </w:pPr>
    </w:p>
    <w:p w:rsidR="004C1BF5" w:rsidRDefault="004C1BF5" w:rsidP="00877CC4">
      <w:pPr>
        <w:tabs>
          <w:tab w:val="left" w:pos="2700"/>
        </w:tabs>
        <w:ind w:firstLine="720"/>
        <w:jc w:val="both"/>
        <w:rPr>
          <w:i/>
          <w:sz w:val="28"/>
          <w:szCs w:val="28"/>
        </w:rPr>
      </w:pPr>
    </w:p>
    <w:p w:rsidR="004C1BF5" w:rsidRDefault="004C1BF5" w:rsidP="00877CC4">
      <w:pPr>
        <w:tabs>
          <w:tab w:val="left" w:pos="2700"/>
        </w:tabs>
        <w:ind w:firstLine="720"/>
        <w:jc w:val="both"/>
        <w:rPr>
          <w:i/>
          <w:sz w:val="28"/>
          <w:szCs w:val="28"/>
        </w:rPr>
      </w:pPr>
    </w:p>
    <w:p w:rsidR="004C1BF5" w:rsidRDefault="004C1BF5" w:rsidP="00877CC4">
      <w:pPr>
        <w:tabs>
          <w:tab w:val="left" w:pos="2700"/>
        </w:tabs>
        <w:ind w:firstLine="720"/>
        <w:jc w:val="both"/>
        <w:rPr>
          <w:i/>
          <w:sz w:val="28"/>
          <w:szCs w:val="28"/>
        </w:rPr>
      </w:pPr>
    </w:p>
    <w:p w:rsidR="004C1BF5" w:rsidRDefault="004C1BF5" w:rsidP="00877CC4">
      <w:pPr>
        <w:tabs>
          <w:tab w:val="left" w:pos="2700"/>
        </w:tabs>
        <w:ind w:firstLine="720"/>
        <w:jc w:val="both"/>
        <w:rPr>
          <w:i/>
          <w:sz w:val="28"/>
          <w:szCs w:val="28"/>
        </w:rPr>
      </w:pPr>
    </w:p>
    <w:p w:rsidR="004C1BF5" w:rsidRDefault="004C1BF5" w:rsidP="00877CC4">
      <w:pPr>
        <w:tabs>
          <w:tab w:val="left" w:pos="2700"/>
        </w:tabs>
        <w:ind w:firstLine="720"/>
        <w:jc w:val="both"/>
        <w:rPr>
          <w:i/>
          <w:sz w:val="28"/>
          <w:szCs w:val="28"/>
        </w:rPr>
      </w:pPr>
    </w:p>
    <w:p w:rsidR="004C1BF5" w:rsidRDefault="004C1BF5" w:rsidP="00877CC4">
      <w:pPr>
        <w:tabs>
          <w:tab w:val="left" w:pos="2700"/>
        </w:tabs>
        <w:ind w:firstLine="720"/>
        <w:jc w:val="both"/>
        <w:rPr>
          <w:i/>
          <w:sz w:val="28"/>
          <w:szCs w:val="28"/>
        </w:rPr>
      </w:pPr>
    </w:p>
    <w:tbl>
      <w:tblPr>
        <w:tblW w:w="9787" w:type="dxa"/>
        <w:tblLook w:val="01E0" w:firstRow="1" w:lastRow="1" w:firstColumn="1" w:lastColumn="1" w:noHBand="0" w:noVBand="0"/>
      </w:tblPr>
      <w:tblGrid>
        <w:gridCol w:w="4768"/>
        <w:gridCol w:w="5019"/>
      </w:tblGrid>
      <w:tr w:rsidR="004C1BF5" w:rsidTr="00816BAB">
        <w:trPr>
          <w:trHeight w:val="3308"/>
        </w:trPr>
        <w:tc>
          <w:tcPr>
            <w:tcW w:w="4768" w:type="dxa"/>
          </w:tcPr>
          <w:p w:rsidR="004C1BF5" w:rsidRDefault="004C1BF5" w:rsidP="00816BAB">
            <w:pPr>
              <w:rPr>
                <w:color w:val="000000"/>
                <w:sz w:val="28"/>
                <w:szCs w:val="28"/>
              </w:rPr>
            </w:pPr>
          </w:p>
        </w:tc>
        <w:tc>
          <w:tcPr>
            <w:tcW w:w="5019" w:type="dxa"/>
          </w:tcPr>
          <w:p w:rsidR="004C1BF5" w:rsidRPr="00877CC4" w:rsidRDefault="004C1BF5" w:rsidP="00816BAB">
            <w:pPr>
              <w:ind w:left="465"/>
              <w:contextualSpacing/>
              <w:rPr>
                <w:bCs/>
                <w:sz w:val="28"/>
                <w:szCs w:val="28"/>
                <w:lang w:eastAsia="en-US"/>
              </w:rPr>
            </w:pPr>
            <w:r w:rsidRPr="00877CC4">
              <w:rPr>
                <w:bCs/>
                <w:sz w:val="28"/>
                <w:szCs w:val="28"/>
                <w:lang w:eastAsia="en-US"/>
              </w:rPr>
              <w:t>ГКУ Республики Коми «Управление по обеспечению деятельности Представительства Республики Коми в Северо-Западном регионе Российской Федерации»</w:t>
            </w:r>
          </w:p>
          <w:p w:rsidR="004C1BF5" w:rsidRPr="00877CC4" w:rsidRDefault="004C1BF5" w:rsidP="00816BAB">
            <w:pPr>
              <w:ind w:left="465"/>
              <w:contextualSpacing/>
              <w:rPr>
                <w:bCs/>
                <w:sz w:val="28"/>
                <w:szCs w:val="28"/>
                <w:lang w:eastAsia="en-US"/>
              </w:rPr>
            </w:pPr>
            <w:r w:rsidRPr="00877CC4">
              <w:rPr>
                <w:bCs/>
                <w:sz w:val="28"/>
                <w:szCs w:val="28"/>
                <w:lang w:eastAsia="en-US"/>
              </w:rPr>
              <w:t>ул. Мира 30,</w:t>
            </w:r>
          </w:p>
          <w:p w:rsidR="004C1BF5" w:rsidRPr="00877CC4" w:rsidRDefault="004C1BF5" w:rsidP="00816BAB">
            <w:pPr>
              <w:ind w:left="465"/>
              <w:contextualSpacing/>
              <w:rPr>
                <w:bCs/>
                <w:sz w:val="28"/>
                <w:szCs w:val="28"/>
                <w:lang w:eastAsia="en-US"/>
              </w:rPr>
            </w:pPr>
            <w:r w:rsidRPr="00877CC4">
              <w:rPr>
                <w:bCs/>
                <w:sz w:val="28"/>
                <w:szCs w:val="28"/>
                <w:lang w:eastAsia="en-US"/>
              </w:rPr>
              <w:t>Санкт-Петербург, 197101</w:t>
            </w:r>
          </w:p>
          <w:p w:rsidR="004C1BF5" w:rsidRPr="00877CC4" w:rsidRDefault="004C1BF5" w:rsidP="00816BAB">
            <w:pPr>
              <w:ind w:left="465"/>
              <w:contextualSpacing/>
              <w:rPr>
                <w:bCs/>
                <w:sz w:val="28"/>
                <w:szCs w:val="28"/>
                <w:lang w:eastAsia="en-US"/>
              </w:rPr>
            </w:pPr>
          </w:p>
          <w:p w:rsidR="004C1BF5" w:rsidRPr="00877CC4" w:rsidRDefault="004C1BF5" w:rsidP="00816BAB">
            <w:pPr>
              <w:ind w:left="465"/>
              <w:contextualSpacing/>
              <w:rPr>
                <w:bCs/>
                <w:sz w:val="28"/>
                <w:szCs w:val="28"/>
                <w:lang w:eastAsia="en-US"/>
              </w:rPr>
            </w:pPr>
            <w:r w:rsidRPr="00877CC4">
              <w:rPr>
                <w:bCs/>
                <w:sz w:val="28"/>
                <w:szCs w:val="28"/>
                <w:lang w:eastAsia="en-US"/>
              </w:rPr>
              <w:t>ЗАО «Сбербанк – Автоматизированная система торгов»</w:t>
            </w:r>
          </w:p>
          <w:p w:rsidR="004C1BF5" w:rsidRPr="00877CC4" w:rsidRDefault="004C1BF5" w:rsidP="00816BAB">
            <w:pPr>
              <w:ind w:left="465"/>
              <w:contextualSpacing/>
              <w:rPr>
                <w:bCs/>
                <w:sz w:val="28"/>
                <w:szCs w:val="28"/>
                <w:lang w:eastAsia="en-US"/>
              </w:rPr>
            </w:pPr>
            <w:r w:rsidRPr="00877CC4">
              <w:rPr>
                <w:bCs/>
                <w:sz w:val="28"/>
                <w:szCs w:val="28"/>
                <w:lang w:eastAsia="en-US"/>
              </w:rPr>
              <w:t xml:space="preserve">Большой Саввинский пер., д. 12, стр. 9, </w:t>
            </w:r>
          </w:p>
          <w:p w:rsidR="004C1BF5" w:rsidRPr="00877CC4" w:rsidRDefault="004C1BF5" w:rsidP="00816BAB">
            <w:pPr>
              <w:ind w:left="465"/>
              <w:contextualSpacing/>
              <w:rPr>
                <w:bCs/>
                <w:sz w:val="28"/>
                <w:szCs w:val="28"/>
                <w:lang w:eastAsia="en-US"/>
              </w:rPr>
            </w:pPr>
            <w:r w:rsidRPr="00877CC4">
              <w:rPr>
                <w:bCs/>
                <w:sz w:val="28"/>
                <w:szCs w:val="28"/>
                <w:lang w:eastAsia="en-US"/>
              </w:rPr>
              <w:t>Москва, 119435</w:t>
            </w:r>
          </w:p>
          <w:p w:rsidR="004C1BF5" w:rsidRPr="00877CC4" w:rsidRDefault="004C1BF5" w:rsidP="00816BAB">
            <w:pPr>
              <w:ind w:left="465"/>
              <w:contextualSpacing/>
              <w:rPr>
                <w:bCs/>
                <w:sz w:val="28"/>
                <w:szCs w:val="28"/>
                <w:lang w:eastAsia="en-US"/>
              </w:rPr>
            </w:pPr>
          </w:p>
          <w:p w:rsidR="004C1BF5" w:rsidRPr="00877CC4" w:rsidRDefault="004C1BF5" w:rsidP="00816BAB">
            <w:pPr>
              <w:ind w:left="465"/>
              <w:contextualSpacing/>
              <w:rPr>
                <w:bCs/>
                <w:sz w:val="28"/>
                <w:szCs w:val="28"/>
                <w:lang w:eastAsia="en-US"/>
              </w:rPr>
            </w:pPr>
            <w:r w:rsidRPr="00877CC4">
              <w:rPr>
                <w:bCs/>
                <w:sz w:val="28"/>
                <w:szCs w:val="28"/>
                <w:lang w:eastAsia="en-US"/>
              </w:rPr>
              <w:t>ИП Титов С.А.</w:t>
            </w:r>
          </w:p>
          <w:p w:rsidR="004C1BF5" w:rsidRPr="00877CC4" w:rsidRDefault="004C1BF5" w:rsidP="00816BAB">
            <w:pPr>
              <w:ind w:left="465"/>
              <w:contextualSpacing/>
              <w:rPr>
                <w:bCs/>
                <w:sz w:val="28"/>
                <w:szCs w:val="28"/>
                <w:lang w:eastAsia="en-US"/>
              </w:rPr>
            </w:pPr>
            <w:r w:rsidRPr="00877CC4">
              <w:rPr>
                <w:bCs/>
                <w:sz w:val="28"/>
                <w:szCs w:val="28"/>
                <w:lang w:eastAsia="en-US"/>
              </w:rPr>
              <w:t>Серебристый б-р, д. 34, к. 1, кв. 230</w:t>
            </w:r>
            <w:r>
              <w:rPr>
                <w:bCs/>
                <w:sz w:val="28"/>
                <w:szCs w:val="28"/>
                <w:lang w:eastAsia="en-US"/>
              </w:rPr>
              <w:t>,</w:t>
            </w:r>
          </w:p>
          <w:p w:rsidR="004C1BF5" w:rsidRPr="00877CC4" w:rsidRDefault="004C1BF5" w:rsidP="00816BAB">
            <w:pPr>
              <w:ind w:left="465"/>
              <w:contextualSpacing/>
              <w:rPr>
                <w:bCs/>
                <w:sz w:val="28"/>
                <w:szCs w:val="28"/>
                <w:lang w:eastAsia="en-US"/>
              </w:rPr>
            </w:pPr>
            <w:r w:rsidRPr="00877CC4">
              <w:rPr>
                <w:bCs/>
                <w:sz w:val="28"/>
                <w:szCs w:val="28"/>
                <w:lang w:eastAsia="en-US"/>
              </w:rPr>
              <w:t>Санкт-Петербург, 197341</w:t>
            </w:r>
          </w:p>
          <w:p w:rsidR="004C1BF5" w:rsidRDefault="004C1BF5" w:rsidP="00816BAB"/>
        </w:tc>
      </w:tr>
    </w:tbl>
    <w:p w:rsidR="004C1BF5" w:rsidRDefault="004C1BF5" w:rsidP="004C1BF5">
      <w:pPr>
        <w:rPr>
          <w:b/>
          <w:sz w:val="28"/>
          <w:szCs w:val="28"/>
        </w:rPr>
      </w:pPr>
    </w:p>
    <w:p w:rsidR="004C1BF5" w:rsidRDefault="004C1BF5" w:rsidP="004C1BF5">
      <w:pPr>
        <w:jc w:val="center"/>
        <w:rPr>
          <w:sz w:val="28"/>
          <w:szCs w:val="28"/>
        </w:rPr>
      </w:pPr>
      <w:r>
        <w:rPr>
          <w:sz w:val="28"/>
          <w:szCs w:val="28"/>
        </w:rPr>
        <w:t>ПРЕДПИСАНИЕ</w:t>
      </w:r>
    </w:p>
    <w:p w:rsidR="004C1BF5" w:rsidRDefault="004C1BF5" w:rsidP="004C1BF5">
      <w:pPr>
        <w:jc w:val="center"/>
        <w:rPr>
          <w:b/>
          <w:sz w:val="28"/>
          <w:szCs w:val="28"/>
        </w:rPr>
      </w:pPr>
      <w:r>
        <w:rPr>
          <w:sz w:val="28"/>
          <w:szCs w:val="28"/>
        </w:rPr>
        <w:t xml:space="preserve">по делу № </w:t>
      </w:r>
      <w:r>
        <w:rPr>
          <w:b/>
          <w:sz w:val="28"/>
          <w:szCs w:val="28"/>
        </w:rPr>
        <w:t>44-3804/20</w:t>
      </w:r>
    </w:p>
    <w:p w:rsidR="004C1BF5" w:rsidRDefault="004C1BF5" w:rsidP="004C1BF5">
      <w:pPr>
        <w:jc w:val="center"/>
        <w:rPr>
          <w:sz w:val="28"/>
          <w:szCs w:val="28"/>
        </w:rPr>
      </w:pPr>
      <w:r>
        <w:rPr>
          <w:sz w:val="28"/>
          <w:szCs w:val="28"/>
        </w:rPr>
        <w:t>об устранении нарушений законодательства о закупках</w:t>
      </w:r>
    </w:p>
    <w:p w:rsidR="004C1BF5" w:rsidRDefault="004C1BF5" w:rsidP="004C1BF5">
      <w:pPr>
        <w:rPr>
          <w:sz w:val="28"/>
          <w:szCs w:val="28"/>
        </w:rPr>
      </w:pPr>
    </w:p>
    <w:p w:rsidR="004C1BF5" w:rsidRDefault="004C1BF5" w:rsidP="004C1BF5">
      <w:pPr>
        <w:rPr>
          <w:sz w:val="28"/>
          <w:szCs w:val="28"/>
        </w:rPr>
      </w:pPr>
      <w:r>
        <w:rPr>
          <w:sz w:val="28"/>
          <w:szCs w:val="28"/>
        </w:rPr>
        <w:t>10.07.2020                                                                                      Санкт-Петербург</w:t>
      </w:r>
    </w:p>
    <w:p w:rsidR="004C1BF5" w:rsidRDefault="004C1BF5" w:rsidP="004C1BF5">
      <w:pPr>
        <w:jc w:val="both"/>
        <w:rPr>
          <w:sz w:val="28"/>
          <w:szCs w:val="28"/>
        </w:rPr>
      </w:pPr>
    </w:p>
    <w:p w:rsidR="004C1BF5" w:rsidRPr="001372C9" w:rsidRDefault="004C1BF5" w:rsidP="004C1BF5">
      <w:pPr>
        <w:tabs>
          <w:tab w:val="left" w:pos="0"/>
        </w:tabs>
        <w:ind w:firstLine="720"/>
        <w:jc w:val="both"/>
        <w:rPr>
          <w:sz w:val="28"/>
          <w:szCs w:val="28"/>
        </w:rPr>
      </w:pPr>
      <w:r>
        <w:rPr>
          <w:sz w:val="28"/>
          <w:szCs w:val="28"/>
        </w:rPr>
        <w:t>Комиссия Санкт-Петербургского УФАС России по контролю закупок (далее – Комиссия УФАС) в составе:</w:t>
      </w:r>
    </w:p>
    <w:p w:rsidR="004C1BF5" w:rsidRDefault="004C1BF5" w:rsidP="004C1BF5">
      <w:pPr>
        <w:ind w:firstLine="709"/>
        <w:jc w:val="both"/>
        <w:rPr>
          <w:sz w:val="28"/>
          <w:szCs w:val="28"/>
        </w:rPr>
      </w:pPr>
    </w:p>
    <w:p w:rsidR="004C1BF5" w:rsidRDefault="004C1BF5" w:rsidP="004C1BF5">
      <w:pPr>
        <w:ind w:firstLine="709"/>
        <w:jc w:val="both"/>
        <w:rPr>
          <w:sz w:val="28"/>
          <w:szCs w:val="28"/>
        </w:rPr>
      </w:pPr>
      <w:r>
        <w:rPr>
          <w:sz w:val="28"/>
          <w:szCs w:val="28"/>
        </w:rPr>
        <w:t xml:space="preserve">на основании своего решения по делу № </w:t>
      </w:r>
      <w:r>
        <w:rPr>
          <w:b/>
          <w:sz w:val="28"/>
          <w:szCs w:val="28"/>
        </w:rPr>
        <w:t>44-3804/20</w:t>
      </w:r>
      <w:r>
        <w:rPr>
          <w:sz w:val="28"/>
          <w:szCs w:val="28"/>
        </w:rPr>
        <w:t xml:space="preserve"> о нарушении законодательства о контрактной системе, руководствуясь ст. 99,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4C1BF5" w:rsidRDefault="004C1BF5" w:rsidP="004C1BF5">
      <w:pPr>
        <w:ind w:firstLine="709"/>
        <w:rPr>
          <w:sz w:val="28"/>
          <w:szCs w:val="28"/>
        </w:rPr>
      </w:pPr>
    </w:p>
    <w:p w:rsidR="004C1BF5" w:rsidRPr="006265F3" w:rsidRDefault="004C1BF5" w:rsidP="004C1BF5">
      <w:pPr>
        <w:ind w:firstLine="709"/>
        <w:jc w:val="center"/>
        <w:rPr>
          <w:sz w:val="28"/>
          <w:szCs w:val="28"/>
        </w:rPr>
      </w:pPr>
      <w:r>
        <w:rPr>
          <w:sz w:val="28"/>
          <w:szCs w:val="28"/>
        </w:rPr>
        <w:t>ПРЕДПИСЫВАЕТ:</w:t>
      </w:r>
    </w:p>
    <w:p w:rsidR="004C1BF5" w:rsidRPr="006265F3" w:rsidRDefault="004C1BF5" w:rsidP="004C1BF5">
      <w:pPr>
        <w:ind w:firstLine="709"/>
        <w:jc w:val="center"/>
        <w:rPr>
          <w:sz w:val="28"/>
          <w:szCs w:val="28"/>
        </w:rPr>
      </w:pPr>
    </w:p>
    <w:p w:rsidR="004C1BF5" w:rsidRDefault="004C1BF5" w:rsidP="004C1BF5">
      <w:pPr>
        <w:tabs>
          <w:tab w:val="left" w:pos="1418"/>
        </w:tabs>
        <w:autoSpaceDE w:val="0"/>
        <w:autoSpaceDN w:val="0"/>
        <w:adjustRightInd w:val="0"/>
        <w:ind w:firstLine="709"/>
        <w:jc w:val="both"/>
        <w:rPr>
          <w:sz w:val="28"/>
          <w:szCs w:val="28"/>
        </w:rPr>
      </w:pPr>
      <w:r>
        <w:rPr>
          <w:sz w:val="28"/>
          <w:szCs w:val="28"/>
        </w:rPr>
        <w:t>Заказчику – ГКУ Республики Коми «</w:t>
      </w:r>
      <w:r w:rsidRPr="00877CC4">
        <w:rPr>
          <w:bCs/>
          <w:sz w:val="28"/>
          <w:szCs w:val="28"/>
          <w:lang w:eastAsia="en-US"/>
        </w:rPr>
        <w:t>Управление по обеспечению деятельности Представительства Республики Коми в Северо-Западном регионе Российской Федерации</w:t>
      </w:r>
      <w:r>
        <w:rPr>
          <w:sz w:val="28"/>
          <w:szCs w:val="28"/>
        </w:rPr>
        <w:t xml:space="preserve">» – и его котировочной комиссии в 7-дневный срок с момента размещения настоящего предписания на официальном сайте </w:t>
      </w:r>
      <w:r>
        <w:rPr>
          <w:sz w:val="28"/>
          <w:szCs w:val="28"/>
        </w:rPr>
        <w:lastRenderedPageBreak/>
        <w:t>www.</w:t>
      </w:r>
      <w:r>
        <w:rPr>
          <w:sz w:val="28"/>
          <w:szCs w:val="28"/>
          <w:lang w:val="en-US"/>
        </w:rPr>
        <w:t>zakupki</w:t>
      </w:r>
      <w:r>
        <w:rPr>
          <w:sz w:val="28"/>
          <w:szCs w:val="28"/>
        </w:rPr>
        <w:t>.</w:t>
      </w:r>
      <w:r>
        <w:rPr>
          <w:sz w:val="28"/>
          <w:szCs w:val="28"/>
          <w:lang w:val="en-US"/>
        </w:rPr>
        <w:t>gov</w:t>
      </w:r>
      <w:r>
        <w:rPr>
          <w:sz w:val="28"/>
          <w:szCs w:val="28"/>
        </w:rPr>
        <w:t>.ru</w:t>
      </w:r>
      <w:r>
        <w:rPr>
          <w:rStyle w:val="iceouttxt"/>
          <w:sz w:val="28"/>
          <w:szCs w:val="28"/>
        </w:rPr>
        <w:t xml:space="preserve"> </w:t>
      </w:r>
      <w:r>
        <w:rPr>
          <w:sz w:val="28"/>
          <w:szCs w:val="28"/>
        </w:rPr>
        <w:t xml:space="preserve">устранить нарушение п. 3 </w:t>
      </w:r>
      <w:r>
        <w:rPr>
          <w:color w:val="000000"/>
          <w:sz w:val="28"/>
          <w:szCs w:val="28"/>
        </w:rPr>
        <w:t xml:space="preserve">ч. 5 ст. 82.4 </w:t>
      </w:r>
      <w:r>
        <w:rPr>
          <w:sz w:val="28"/>
          <w:szCs w:val="28"/>
        </w:rPr>
        <w:t>Закона о контрактной системе и с этой целью:</w:t>
      </w:r>
    </w:p>
    <w:p w:rsidR="004C1BF5" w:rsidRDefault="004C1BF5" w:rsidP="004C1BF5">
      <w:pPr>
        <w:tabs>
          <w:tab w:val="left" w:pos="1134"/>
        </w:tabs>
        <w:ind w:firstLine="708"/>
        <w:jc w:val="both"/>
        <w:rPr>
          <w:sz w:val="28"/>
          <w:szCs w:val="28"/>
        </w:rPr>
      </w:pPr>
      <w:r>
        <w:rPr>
          <w:sz w:val="28"/>
          <w:szCs w:val="28"/>
        </w:rPr>
        <w:t>- в 7-дневный срок со дня размещения настоящего предписания                                 на официальном сайте отменить все протоколы, составленные в ходе размещения заказа с номером извещения 0807200000620000010;</w:t>
      </w:r>
    </w:p>
    <w:p w:rsidR="004C1BF5" w:rsidRDefault="004C1BF5" w:rsidP="004C1BF5">
      <w:pPr>
        <w:pStyle w:val="ad"/>
        <w:spacing w:before="0" w:beforeAutospacing="0" w:after="0" w:afterAutospacing="0"/>
        <w:ind w:firstLine="709"/>
        <w:jc w:val="both"/>
        <w:rPr>
          <w:sz w:val="28"/>
          <w:szCs w:val="28"/>
        </w:rPr>
      </w:pPr>
      <w:r>
        <w:rPr>
          <w:bCs/>
          <w:sz w:val="28"/>
          <w:szCs w:val="28"/>
        </w:rPr>
        <w:t xml:space="preserve">- </w:t>
      </w:r>
      <w:r>
        <w:rPr>
          <w:sz w:val="28"/>
          <w:szCs w:val="28"/>
        </w:rPr>
        <w:t xml:space="preserve">в 7-дневный срок со дня размещения настоящего предписания                                 </w:t>
      </w:r>
      <w:r>
        <w:rPr>
          <w:bCs/>
          <w:sz w:val="28"/>
          <w:szCs w:val="28"/>
        </w:rPr>
        <w:t xml:space="preserve">повторно сформировать протокол </w:t>
      </w:r>
      <w:r w:rsidRPr="00D045D8">
        <w:rPr>
          <w:color w:val="000000"/>
          <w:sz w:val="28"/>
          <w:szCs w:val="28"/>
          <w:lang w:eastAsia="en-US"/>
        </w:rPr>
        <w:t>рассмотрения заявок на участие в запросе котировок в электронной форме</w:t>
      </w:r>
      <w:r>
        <w:rPr>
          <w:bCs/>
          <w:sz w:val="28"/>
          <w:szCs w:val="28"/>
        </w:rPr>
        <w:t xml:space="preserve">, поданных на участие в аукционе с номером извещения </w:t>
      </w:r>
      <w:r w:rsidRPr="00877CC4">
        <w:rPr>
          <w:sz w:val="28"/>
          <w:szCs w:val="28"/>
        </w:rPr>
        <w:t>0807200000620000010</w:t>
      </w:r>
      <w:r>
        <w:rPr>
          <w:sz w:val="28"/>
          <w:szCs w:val="28"/>
          <w:lang w:val="ru-RU"/>
        </w:rPr>
        <w:t xml:space="preserve"> </w:t>
      </w:r>
      <w:r>
        <w:rPr>
          <w:sz w:val="28"/>
          <w:szCs w:val="28"/>
        </w:rPr>
        <w:t>в соответствие с требованиями законодательства о контрактной системе, руководствуясь мотивировочной частью решения, указанного в преамбуле настоящего предписания;</w:t>
      </w:r>
    </w:p>
    <w:p w:rsidR="004C1BF5" w:rsidRDefault="004C1BF5" w:rsidP="004C1BF5">
      <w:pPr>
        <w:widowControl w:val="0"/>
        <w:tabs>
          <w:tab w:val="left" w:pos="1134"/>
        </w:tabs>
        <w:ind w:firstLine="709"/>
        <w:jc w:val="both"/>
        <w:rPr>
          <w:bCs/>
          <w:sz w:val="28"/>
          <w:szCs w:val="28"/>
        </w:rPr>
      </w:pPr>
      <w:r>
        <w:rPr>
          <w:sz w:val="28"/>
          <w:szCs w:val="28"/>
        </w:rPr>
        <w:t xml:space="preserve">- завершить </w:t>
      </w:r>
      <w:r>
        <w:rPr>
          <w:bCs/>
          <w:sz w:val="28"/>
          <w:szCs w:val="28"/>
        </w:rPr>
        <w:t xml:space="preserve">процедуру </w:t>
      </w:r>
      <w:r>
        <w:rPr>
          <w:sz w:val="28"/>
          <w:szCs w:val="28"/>
        </w:rPr>
        <w:t xml:space="preserve">закупки с номером извещения                                                  </w:t>
      </w:r>
      <w:r w:rsidRPr="00877CC4">
        <w:rPr>
          <w:sz w:val="28"/>
          <w:szCs w:val="28"/>
        </w:rPr>
        <w:t>0807200000620000010</w:t>
      </w:r>
      <w:r>
        <w:rPr>
          <w:sz w:val="28"/>
          <w:szCs w:val="28"/>
        </w:rPr>
        <w:t xml:space="preserve"> </w:t>
      </w:r>
      <w:r>
        <w:rPr>
          <w:bCs/>
          <w:sz w:val="28"/>
          <w:szCs w:val="28"/>
        </w:rPr>
        <w:t>в соответствии с законодательством о контрактной системе.</w:t>
      </w:r>
    </w:p>
    <w:p w:rsidR="004C1BF5" w:rsidRDefault="004C1BF5" w:rsidP="004C1BF5">
      <w:pPr>
        <w:tabs>
          <w:tab w:val="left" w:pos="1134"/>
        </w:tabs>
        <w:ind w:firstLine="708"/>
        <w:jc w:val="both"/>
        <w:rPr>
          <w:sz w:val="28"/>
          <w:szCs w:val="28"/>
        </w:rPr>
      </w:pPr>
      <w:r>
        <w:rPr>
          <w:sz w:val="28"/>
          <w:szCs w:val="28"/>
        </w:rPr>
        <w:t>2. Заказчику, его котировочной комиссии представить в Управление Федеральной антимонопольной службы по Санкт-Петербургу документальные доказательства исполнения пункта 1 настоящего предписания в срок до 17.08.2020.</w:t>
      </w:r>
    </w:p>
    <w:p w:rsidR="004C1BF5" w:rsidRDefault="004C1BF5" w:rsidP="004C1BF5">
      <w:pPr>
        <w:tabs>
          <w:tab w:val="left" w:pos="1134"/>
        </w:tabs>
        <w:ind w:firstLine="708"/>
        <w:jc w:val="both"/>
        <w:rPr>
          <w:sz w:val="28"/>
          <w:szCs w:val="28"/>
        </w:rPr>
      </w:pPr>
      <w:r>
        <w:rPr>
          <w:sz w:val="28"/>
          <w:szCs w:val="28"/>
        </w:rPr>
        <w:t>3. Оператору электронной площадки – ЗАО «Сбербанк – Автоматизированная система торгов»:</w:t>
      </w:r>
    </w:p>
    <w:p w:rsidR="004C1BF5" w:rsidRDefault="004C1BF5" w:rsidP="004C1BF5">
      <w:pPr>
        <w:tabs>
          <w:tab w:val="left" w:pos="1134"/>
        </w:tabs>
        <w:ind w:firstLine="708"/>
        <w:jc w:val="both"/>
        <w:rPr>
          <w:sz w:val="28"/>
          <w:szCs w:val="28"/>
        </w:rPr>
      </w:pPr>
      <w:r>
        <w:rPr>
          <w:sz w:val="28"/>
          <w:szCs w:val="28"/>
        </w:rPr>
        <w:t>- обеспечить Заказчику техническую возможность для исполнения пункта 1 настоящего предписания.</w:t>
      </w:r>
    </w:p>
    <w:p w:rsidR="004C1BF5" w:rsidRDefault="004C1BF5" w:rsidP="004C1BF5">
      <w:pPr>
        <w:pStyle w:val="ConsNormal"/>
        <w:ind w:right="0" w:firstLine="0"/>
        <w:jc w:val="both"/>
        <w:rPr>
          <w:rFonts w:ascii="Times New Roman" w:hAnsi="Times New Roman" w:cs="Times New Roman"/>
          <w:sz w:val="28"/>
          <w:szCs w:val="28"/>
          <w:u w:val="single"/>
        </w:rPr>
      </w:pPr>
    </w:p>
    <w:p w:rsidR="004C1BF5" w:rsidRDefault="004C1BF5" w:rsidP="004C1BF5">
      <w:pPr>
        <w:pStyle w:val="ConsNormal"/>
        <w:ind w:right="0" w:firstLine="0"/>
        <w:jc w:val="both"/>
        <w:rPr>
          <w:rFonts w:ascii="Times New Roman" w:hAnsi="Times New Roman" w:cs="Times New Roman"/>
          <w:sz w:val="28"/>
          <w:szCs w:val="28"/>
          <w:u w:val="single"/>
        </w:rPr>
      </w:pPr>
    </w:p>
    <w:p w:rsidR="004C1BF5" w:rsidRPr="00D045D8" w:rsidRDefault="004C1BF5" w:rsidP="004C1BF5">
      <w:pPr>
        <w:pStyle w:val="ab"/>
        <w:spacing w:after="0"/>
        <w:ind w:firstLine="708"/>
        <w:jc w:val="both"/>
        <w:rPr>
          <w:i/>
        </w:rPr>
      </w:pPr>
      <w:r w:rsidRPr="00D045D8">
        <w:rPr>
          <w:i/>
        </w:rPr>
        <w:t>Предписание может быть обжаловано в судебном порядке в течение трех месяцев со дня его вынесения.</w:t>
      </w:r>
    </w:p>
    <w:p w:rsidR="004C1BF5" w:rsidRPr="00D045D8" w:rsidRDefault="004C1BF5" w:rsidP="004C1BF5">
      <w:pPr>
        <w:pStyle w:val="ab"/>
        <w:spacing w:after="0"/>
        <w:ind w:firstLine="708"/>
        <w:jc w:val="both"/>
        <w:rPr>
          <w:i/>
        </w:rPr>
      </w:pPr>
    </w:p>
    <w:p w:rsidR="004C1BF5" w:rsidRPr="00D045D8" w:rsidRDefault="004C1BF5" w:rsidP="004C1BF5">
      <w:pPr>
        <w:ind w:firstLine="708"/>
        <w:jc w:val="both"/>
        <w:rPr>
          <w:i/>
        </w:rPr>
      </w:pPr>
      <w:r w:rsidRPr="00D045D8">
        <w:rPr>
          <w:i/>
          <w:u w:val="single"/>
        </w:rPr>
        <w:t>Примечание.</w:t>
      </w:r>
      <w:r w:rsidRPr="00D045D8">
        <w:rPr>
          <w:i/>
        </w:rPr>
        <w:t xml:space="preserve"> За невыполнение должностным лицом заказчика,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ч. 7 ст. 19.5 Кодекса Российской Федерации об административных правонарушениях установлена административная ответственность.</w:t>
      </w:r>
    </w:p>
    <w:p w:rsidR="004C1BF5" w:rsidRDefault="004C1BF5" w:rsidP="004C1BF5">
      <w:pPr>
        <w:tabs>
          <w:tab w:val="left" w:pos="2700"/>
        </w:tabs>
        <w:jc w:val="both"/>
        <w:rPr>
          <w:i/>
          <w:sz w:val="28"/>
          <w:szCs w:val="28"/>
        </w:rPr>
      </w:pPr>
      <w:bookmarkStart w:id="1" w:name="_GoBack"/>
      <w:bookmarkEnd w:id="1"/>
    </w:p>
    <w:sectPr w:rsidR="004C1BF5" w:rsidSect="00877CC4">
      <w:headerReference w:type="default" r:id="rId8"/>
      <w:footerReference w:type="default" r:id="rId9"/>
      <w:pgSz w:w="11906" w:h="16838"/>
      <w:pgMar w:top="1134" w:right="850"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2E5" w:rsidRDefault="00BB42E5" w:rsidP="00877CC4">
      <w:r>
        <w:separator/>
      </w:r>
    </w:p>
  </w:endnote>
  <w:endnote w:type="continuationSeparator" w:id="0">
    <w:p w:rsidR="00BB42E5" w:rsidRDefault="00BB42E5" w:rsidP="0087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C4" w:rsidRDefault="00877CC4">
    <w:pPr>
      <w:pStyle w:val="a7"/>
      <w:jc w:val="center"/>
    </w:pPr>
  </w:p>
  <w:p w:rsidR="00877CC4" w:rsidRDefault="00877C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2E5" w:rsidRDefault="00BB42E5" w:rsidP="00877CC4">
      <w:r>
        <w:separator/>
      </w:r>
    </w:p>
  </w:footnote>
  <w:footnote w:type="continuationSeparator" w:id="0">
    <w:p w:rsidR="00BB42E5" w:rsidRDefault="00BB42E5" w:rsidP="00877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986874"/>
      <w:docPartObj>
        <w:docPartGallery w:val="Page Numbers (Top of Page)"/>
        <w:docPartUnique/>
      </w:docPartObj>
    </w:sdtPr>
    <w:sdtEndPr/>
    <w:sdtContent>
      <w:p w:rsidR="008B0BA8" w:rsidRDefault="008B0BA8">
        <w:pPr>
          <w:pStyle w:val="a5"/>
          <w:jc w:val="center"/>
        </w:pPr>
        <w:r>
          <w:fldChar w:fldCharType="begin"/>
        </w:r>
        <w:r>
          <w:instrText>PAGE   \* MERGEFORMAT</w:instrText>
        </w:r>
        <w:r>
          <w:fldChar w:fldCharType="separate"/>
        </w:r>
        <w:r w:rsidR="004C1BF5">
          <w:rPr>
            <w:noProof/>
          </w:rPr>
          <w:t>6</w:t>
        </w:r>
        <w:r>
          <w:fldChar w:fldCharType="end"/>
        </w:r>
      </w:p>
    </w:sdtContent>
  </w:sdt>
  <w:p w:rsidR="008B0BA8" w:rsidRDefault="008B0BA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0594D"/>
    <w:multiLevelType w:val="hybridMultilevel"/>
    <w:tmpl w:val="603076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6B"/>
    <w:rsid w:val="004C1BF5"/>
    <w:rsid w:val="004C63AE"/>
    <w:rsid w:val="00877CC4"/>
    <w:rsid w:val="008B0BA8"/>
    <w:rsid w:val="0099686B"/>
    <w:rsid w:val="00BB42E5"/>
    <w:rsid w:val="00C90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0FA0"/>
  <w15:chartTrackingRefBased/>
  <w15:docId w15:val="{AFD521E8-FCBA-4E00-B700-E44D8845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C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77CC4"/>
    <w:rPr>
      <w:color w:val="0000FF"/>
      <w:u w:val="single"/>
    </w:rPr>
  </w:style>
  <w:style w:type="paragraph" w:styleId="a4">
    <w:name w:val="List Paragraph"/>
    <w:basedOn w:val="a"/>
    <w:uiPriority w:val="34"/>
    <w:qFormat/>
    <w:rsid w:val="00877CC4"/>
    <w:pPr>
      <w:ind w:left="720"/>
      <w:contextualSpacing/>
    </w:pPr>
  </w:style>
  <w:style w:type="paragraph" w:styleId="a5">
    <w:name w:val="header"/>
    <w:basedOn w:val="a"/>
    <w:link w:val="a6"/>
    <w:uiPriority w:val="99"/>
    <w:unhideWhenUsed/>
    <w:rsid w:val="00877CC4"/>
    <w:pPr>
      <w:tabs>
        <w:tab w:val="center" w:pos="4677"/>
        <w:tab w:val="right" w:pos="9355"/>
      </w:tabs>
    </w:pPr>
  </w:style>
  <w:style w:type="character" w:customStyle="1" w:styleId="a6">
    <w:name w:val="Верхний колонтитул Знак"/>
    <w:basedOn w:val="a0"/>
    <w:link w:val="a5"/>
    <w:uiPriority w:val="99"/>
    <w:rsid w:val="00877CC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77CC4"/>
    <w:pPr>
      <w:tabs>
        <w:tab w:val="center" w:pos="4677"/>
        <w:tab w:val="right" w:pos="9355"/>
      </w:tabs>
    </w:pPr>
  </w:style>
  <w:style w:type="character" w:customStyle="1" w:styleId="a8">
    <w:name w:val="Нижний колонтитул Знак"/>
    <w:basedOn w:val="a0"/>
    <w:link w:val="a7"/>
    <w:uiPriority w:val="99"/>
    <w:rsid w:val="00877CC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77CC4"/>
    <w:rPr>
      <w:rFonts w:ascii="Segoe UI" w:hAnsi="Segoe UI" w:cs="Segoe UI"/>
      <w:sz w:val="18"/>
      <w:szCs w:val="18"/>
    </w:rPr>
  </w:style>
  <w:style w:type="character" w:customStyle="1" w:styleId="aa">
    <w:name w:val="Текст выноски Знак"/>
    <w:basedOn w:val="a0"/>
    <w:link w:val="a9"/>
    <w:uiPriority w:val="99"/>
    <w:semiHidden/>
    <w:rsid w:val="00877CC4"/>
    <w:rPr>
      <w:rFonts w:ascii="Segoe UI" w:eastAsia="Times New Roman" w:hAnsi="Segoe UI" w:cs="Segoe UI"/>
      <w:sz w:val="18"/>
      <w:szCs w:val="18"/>
      <w:lang w:eastAsia="ru-RU"/>
    </w:rPr>
  </w:style>
  <w:style w:type="paragraph" w:styleId="ab">
    <w:name w:val="Body Text"/>
    <w:basedOn w:val="a"/>
    <w:link w:val="ac"/>
    <w:uiPriority w:val="99"/>
    <w:semiHidden/>
    <w:rsid w:val="004C1BF5"/>
    <w:pPr>
      <w:spacing w:after="120"/>
    </w:pPr>
  </w:style>
  <w:style w:type="character" w:customStyle="1" w:styleId="ac">
    <w:name w:val="Основной текст Знак"/>
    <w:basedOn w:val="a0"/>
    <w:link w:val="ab"/>
    <w:uiPriority w:val="99"/>
    <w:semiHidden/>
    <w:rsid w:val="004C1BF5"/>
    <w:rPr>
      <w:rFonts w:ascii="Times New Roman" w:eastAsia="Times New Roman" w:hAnsi="Times New Roman" w:cs="Times New Roman"/>
      <w:sz w:val="24"/>
      <w:szCs w:val="24"/>
      <w:lang w:eastAsia="ru-RU"/>
    </w:rPr>
  </w:style>
  <w:style w:type="paragraph" w:customStyle="1" w:styleId="ConsNormal">
    <w:name w:val="ConsNormal"/>
    <w:uiPriority w:val="99"/>
    <w:rsid w:val="004C1BF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iceouttxt">
    <w:name w:val="iceouttxt"/>
    <w:uiPriority w:val="99"/>
    <w:rsid w:val="004C1BF5"/>
    <w:rPr>
      <w:rFonts w:cs="Times New Roman"/>
    </w:rPr>
  </w:style>
  <w:style w:type="paragraph" w:styleId="ad">
    <w:name w:val="Normal (Web)"/>
    <w:aliases w:val="Обычный (веб) Знак Знак,Обычный (Web) Знак Знак Знак,Обычный (Web),Обычный (Web)1"/>
    <w:basedOn w:val="a"/>
    <w:link w:val="ae"/>
    <w:uiPriority w:val="99"/>
    <w:qFormat/>
    <w:rsid w:val="004C1BF5"/>
    <w:pPr>
      <w:spacing w:before="100" w:beforeAutospacing="1" w:after="100" w:afterAutospacing="1"/>
    </w:pPr>
    <w:rPr>
      <w:rFonts w:eastAsia="Calibri"/>
      <w:lang w:val="x-none" w:eastAsia="x-none"/>
    </w:rPr>
  </w:style>
  <w:style w:type="character" w:customStyle="1" w:styleId="ae">
    <w:name w:val="Обычный (веб) Знак"/>
    <w:aliases w:val="Обычный (веб) Знак Знак Знак,Обычный (Web) Знак Знак Знак Знак,Обычный (Web) Знак,Обычный (Web)1 Знак"/>
    <w:link w:val="ad"/>
    <w:uiPriority w:val="99"/>
    <w:locked/>
    <w:rsid w:val="004C1BF5"/>
    <w:rPr>
      <w:rFonts w:ascii="Times New Roman" w:eastAsia="Calibri"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1648</Words>
  <Characters>9395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2020-07-15T13:07:00Z</cp:lastPrinted>
  <dcterms:created xsi:type="dcterms:W3CDTF">2020-07-15T12:52:00Z</dcterms:created>
  <dcterms:modified xsi:type="dcterms:W3CDTF">2020-07-15T13:10:00Z</dcterms:modified>
</cp:coreProperties>
</file>