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6" w:rsidRPr="004B1B6C" w:rsidRDefault="007B3416" w:rsidP="007B3416">
      <w:pPr>
        <w:pStyle w:val="11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4B1B6C">
        <w:rPr>
          <w:rFonts w:ascii="Times New Roman" w:hAnsi="Times New Roman"/>
          <w:b/>
          <w:sz w:val="28"/>
          <w:szCs w:val="28"/>
        </w:rPr>
        <w:t>Р Е Ш Е Н И Е</w:t>
      </w:r>
    </w:p>
    <w:p w:rsidR="007B3416" w:rsidRPr="004B1B6C" w:rsidRDefault="007B3416" w:rsidP="007B3416">
      <w:pPr>
        <w:pStyle w:val="11"/>
        <w:ind w:right="-143"/>
        <w:rPr>
          <w:rFonts w:ascii="Times New Roman" w:hAnsi="Times New Roman"/>
          <w:b/>
          <w:sz w:val="26"/>
          <w:szCs w:val="26"/>
        </w:rPr>
      </w:pPr>
    </w:p>
    <w:p w:rsidR="007B3416" w:rsidRPr="008750D3" w:rsidRDefault="007B3416" w:rsidP="007B3416">
      <w:pPr>
        <w:tabs>
          <w:tab w:val="left" w:pos="4962"/>
        </w:tabs>
        <w:jc w:val="center"/>
        <w:rPr>
          <w:sz w:val="26"/>
          <w:szCs w:val="26"/>
        </w:rPr>
      </w:pPr>
      <w:r w:rsidRPr="008750D3">
        <w:rPr>
          <w:sz w:val="26"/>
          <w:szCs w:val="26"/>
        </w:rPr>
        <w:t>по делу №062/06/64-</w:t>
      </w:r>
      <w:r>
        <w:rPr>
          <w:sz w:val="26"/>
          <w:szCs w:val="26"/>
        </w:rPr>
        <w:t>465</w:t>
      </w:r>
      <w:r w:rsidRPr="008750D3">
        <w:rPr>
          <w:sz w:val="26"/>
          <w:szCs w:val="26"/>
        </w:rPr>
        <w:t>/2020 о нарушении законодательства о контрактной</w:t>
      </w:r>
      <w:r>
        <w:rPr>
          <w:sz w:val="26"/>
          <w:szCs w:val="26"/>
        </w:rPr>
        <w:t xml:space="preserve"> </w:t>
      </w:r>
      <w:r w:rsidRPr="008750D3">
        <w:rPr>
          <w:sz w:val="26"/>
          <w:szCs w:val="26"/>
        </w:rPr>
        <w:t>системе в сфере закупок</w:t>
      </w:r>
    </w:p>
    <w:p w:rsidR="007B3416" w:rsidRPr="008750D3" w:rsidRDefault="007B3416" w:rsidP="007B3416">
      <w:pPr>
        <w:tabs>
          <w:tab w:val="left" w:pos="4962"/>
        </w:tabs>
        <w:ind w:right="142"/>
        <w:jc w:val="center"/>
        <w:rPr>
          <w:sz w:val="26"/>
          <w:szCs w:val="26"/>
        </w:rPr>
      </w:pPr>
    </w:p>
    <w:p w:rsidR="007B3416" w:rsidRPr="008750D3" w:rsidRDefault="007B3416" w:rsidP="007B3416">
      <w:pPr>
        <w:pStyle w:val="11"/>
        <w:ind w:right="142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 июля</w:t>
      </w:r>
      <w:r w:rsidRPr="008750D3">
        <w:rPr>
          <w:rFonts w:ascii="Times New Roman" w:hAnsi="Times New Roman"/>
          <w:sz w:val="26"/>
          <w:szCs w:val="26"/>
        </w:rPr>
        <w:t xml:space="preserve"> 2020 года</w:t>
      </w:r>
      <w:r w:rsidRPr="008750D3">
        <w:rPr>
          <w:rFonts w:ascii="Times New Roman" w:hAnsi="Times New Roman"/>
          <w:sz w:val="26"/>
          <w:szCs w:val="26"/>
        </w:rPr>
        <w:tab/>
      </w:r>
      <w:r w:rsidRPr="008750D3">
        <w:rPr>
          <w:rFonts w:ascii="Times New Roman" w:hAnsi="Times New Roman"/>
          <w:sz w:val="26"/>
          <w:szCs w:val="26"/>
        </w:rPr>
        <w:tab/>
      </w:r>
      <w:r w:rsidRPr="008750D3">
        <w:rPr>
          <w:rFonts w:ascii="Times New Roman" w:hAnsi="Times New Roman"/>
          <w:sz w:val="26"/>
          <w:szCs w:val="26"/>
        </w:rPr>
        <w:tab/>
      </w:r>
      <w:r w:rsidRPr="008750D3">
        <w:rPr>
          <w:rFonts w:ascii="Times New Roman" w:hAnsi="Times New Roman"/>
          <w:sz w:val="26"/>
          <w:szCs w:val="26"/>
        </w:rPr>
        <w:tab/>
      </w:r>
      <w:r w:rsidRPr="008750D3">
        <w:rPr>
          <w:rFonts w:ascii="Times New Roman" w:hAnsi="Times New Roman"/>
          <w:sz w:val="26"/>
          <w:szCs w:val="26"/>
        </w:rPr>
        <w:tab/>
      </w:r>
      <w:r w:rsidRPr="008750D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</w:t>
      </w:r>
      <w:r w:rsidRPr="008750D3">
        <w:rPr>
          <w:rFonts w:ascii="Times New Roman" w:hAnsi="Times New Roman"/>
          <w:sz w:val="26"/>
          <w:szCs w:val="26"/>
        </w:rPr>
        <w:t>г. Рязань</w:t>
      </w:r>
    </w:p>
    <w:p w:rsidR="007B3416" w:rsidRPr="008750D3" w:rsidRDefault="007B3416" w:rsidP="007B3416">
      <w:pPr>
        <w:ind w:right="142"/>
        <w:rPr>
          <w:bCs/>
          <w:sz w:val="26"/>
          <w:szCs w:val="26"/>
        </w:rPr>
      </w:pPr>
    </w:p>
    <w:p w:rsidR="007B3416" w:rsidRDefault="007B3416" w:rsidP="007B3416">
      <w:pPr>
        <w:ind w:right="142"/>
        <w:jc w:val="center"/>
        <w:rPr>
          <w:bCs/>
          <w:sz w:val="26"/>
          <w:szCs w:val="26"/>
        </w:rPr>
      </w:pPr>
      <w:r w:rsidRPr="008750D3">
        <w:rPr>
          <w:bCs/>
          <w:sz w:val="26"/>
          <w:szCs w:val="26"/>
        </w:rPr>
        <w:t>Резолютивная часть решения оглашена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10 июля</w:t>
      </w:r>
      <w:r w:rsidRPr="008750D3">
        <w:rPr>
          <w:sz w:val="26"/>
          <w:szCs w:val="26"/>
        </w:rPr>
        <w:t xml:space="preserve"> </w:t>
      </w:r>
      <w:r w:rsidRPr="008750D3">
        <w:rPr>
          <w:bCs/>
          <w:sz w:val="26"/>
          <w:szCs w:val="26"/>
        </w:rPr>
        <w:t>2020</w:t>
      </w:r>
      <w:r>
        <w:rPr>
          <w:bCs/>
          <w:sz w:val="26"/>
          <w:szCs w:val="26"/>
        </w:rPr>
        <w:t xml:space="preserve"> </w:t>
      </w:r>
      <w:r w:rsidRPr="008750D3">
        <w:rPr>
          <w:bCs/>
          <w:sz w:val="26"/>
          <w:szCs w:val="26"/>
        </w:rPr>
        <w:t>года</w:t>
      </w:r>
    </w:p>
    <w:p w:rsidR="007B3416" w:rsidRPr="008750D3" w:rsidRDefault="007B3416" w:rsidP="007B3416">
      <w:pPr>
        <w:ind w:right="142"/>
        <w:rPr>
          <w:bCs/>
          <w:sz w:val="26"/>
          <w:szCs w:val="26"/>
        </w:rPr>
      </w:pPr>
    </w:p>
    <w:p w:rsidR="007B3416" w:rsidRPr="00BA50E3" w:rsidRDefault="007B3416" w:rsidP="007B3416">
      <w:pPr>
        <w:pStyle w:val="Standard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№7 от 23.01.2020 (далее – Комиссия), в составе: – </w:t>
      </w:r>
      <w:r w:rsidRPr="007B3416">
        <w:rPr>
          <w:sz w:val="26"/>
          <w:szCs w:val="26"/>
        </w:rPr>
        <w:t xml:space="preserve">&lt;…&gt; </w:t>
      </w:r>
      <w:r w:rsidRPr="00BA50E3">
        <w:rPr>
          <w:color w:val="000000" w:themeColor="text1"/>
          <w:sz w:val="26"/>
          <w:szCs w:val="26"/>
        </w:rPr>
        <w:t xml:space="preserve">- заместителя председателя Комиссии, ведущего специалиста-эксперта отдела контроля закупок, членов Комиссии: </w:t>
      </w:r>
      <w:r w:rsidRPr="007B3416">
        <w:rPr>
          <w:sz w:val="26"/>
          <w:szCs w:val="26"/>
        </w:rPr>
        <w:t xml:space="preserve">&lt;…&gt; </w:t>
      </w:r>
      <w:r w:rsidRPr="00BA50E3">
        <w:rPr>
          <w:color w:val="000000" w:themeColor="text1"/>
          <w:sz w:val="26"/>
          <w:szCs w:val="26"/>
        </w:rPr>
        <w:t xml:space="preserve"> главного специалиста-эксперта отдела рекламы недобросовестной конкуренции и взаимодействия со СМИ, </w:t>
      </w:r>
      <w:r w:rsidRPr="007B3416">
        <w:rPr>
          <w:sz w:val="26"/>
          <w:szCs w:val="26"/>
        </w:rPr>
        <w:t xml:space="preserve">&lt;…&gt; </w:t>
      </w:r>
      <w:r w:rsidRPr="00BA50E3">
        <w:rPr>
          <w:color w:val="000000" w:themeColor="text1"/>
          <w:sz w:val="26"/>
          <w:szCs w:val="26"/>
        </w:rPr>
        <w:t xml:space="preserve">специалиста 1 разряда отдела контроля закупок, при участии представителей Администрации муниципального образования – Рязанский муниципальный район Рязанской области </w:t>
      </w:r>
      <w:r w:rsidRPr="007B3416">
        <w:rPr>
          <w:sz w:val="26"/>
          <w:szCs w:val="26"/>
        </w:rPr>
        <w:t>&lt;…&gt;</w:t>
      </w:r>
      <w:r w:rsidRPr="00BA50E3">
        <w:rPr>
          <w:color w:val="000000" w:themeColor="text1"/>
          <w:sz w:val="26"/>
          <w:szCs w:val="26"/>
        </w:rPr>
        <w:t xml:space="preserve"> </w:t>
      </w:r>
      <w:r w:rsidRPr="007B3416">
        <w:rPr>
          <w:color w:val="000000" w:themeColor="text1"/>
          <w:sz w:val="26"/>
          <w:szCs w:val="26"/>
        </w:rPr>
        <w:t xml:space="preserve"> </w:t>
      </w:r>
      <w:r w:rsidRPr="00BA50E3">
        <w:rPr>
          <w:color w:val="000000" w:themeColor="text1"/>
          <w:sz w:val="26"/>
          <w:szCs w:val="26"/>
        </w:rPr>
        <w:t xml:space="preserve">(доверенность </w:t>
      </w:r>
      <w:r w:rsidRPr="007B3416">
        <w:rPr>
          <w:sz w:val="26"/>
          <w:szCs w:val="26"/>
        </w:rPr>
        <w:t xml:space="preserve">&lt;…&gt; </w:t>
      </w:r>
      <w:r w:rsidRPr="00BA50E3">
        <w:rPr>
          <w:color w:val="000000" w:themeColor="text1"/>
          <w:sz w:val="26"/>
          <w:szCs w:val="26"/>
        </w:rPr>
        <w:t xml:space="preserve">от 16.12.2019), представителя Государственного казенного учреждения Рязанской области «Центр закупок Рязанской области» </w:t>
      </w:r>
      <w:r w:rsidRPr="007B3416">
        <w:rPr>
          <w:sz w:val="26"/>
          <w:szCs w:val="26"/>
        </w:rPr>
        <w:t>&lt;…&gt;</w:t>
      </w:r>
      <w:r w:rsidRPr="00BA50E3">
        <w:rPr>
          <w:color w:val="000000" w:themeColor="text1"/>
          <w:sz w:val="26"/>
          <w:szCs w:val="26"/>
        </w:rPr>
        <w:t xml:space="preserve"> (доверенность </w:t>
      </w:r>
      <w:r w:rsidRPr="007B3416">
        <w:rPr>
          <w:sz w:val="26"/>
          <w:szCs w:val="26"/>
        </w:rPr>
        <w:t>&lt;…&gt;</w:t>
      </w:r>
      <w:r w:rsidRPr="00BA50E3">
        <w:rPr>
          <w:color w:val="000000" w:themeColor="text1"/>
          <w:sz w:val="26"/>
          <w:szCs w:val="26"/>
        </w:rPr>
        <w:t>от 15.05.2020), представители ООО «</w:t>
      </w:r>
      <w:r w:rsidRPr="00BA50E3">
        <w:rPr>
          <w:bCs/>
          <w:kern w:val="28"/>
          <w:sz w:val="26"/>
          <w:szCs w:val="26"/>
        </w:rPr>
        <w:t>СТИГМАТРАНС</w:t>
      </w:r>
      <w:r w:rsidRPr="00BA50E3">
        <w:rPr>
          <w:color w:val="000000" w:themeColor="text1"/>
          <w:sz w:val="26"/>
          <w:szCs w:val="26"/>
        </w:rPr>
        <w:t>», ЗАО «</w:t>
      </w:r>
      <w:proofErr w:type="spellStart"/>
      <w:r w:rsidRPr="00BA50E3">
        <w:rPr>
          <w:color w:val="000000" w:themeColor="text1"/>
          <w:sz w:val="26"/>
          <w:szCs w:val="26"/>
        </w:rPr>
        <w:t>Сбербанк-АСТ</w:t>
      </w:r>
      <w:proofErr w:type="spellEnd"/>
      <w:r w:rsidRPr="00BA50E3">
        <w:rPr>
          <w:color w:val="000000" w:themeColor="text1"/>
          <w:sz w:val="26"/>
          <w:szCs w:val="26"/>
        </w:rPr>
        <w:t>», на заседание Комиссии не явились, о дате, времени и месте рассмотрения жалобы посредством видеоконференц-связи уведомлены надлежащим образом, рассмотрев посредством системы видеоконференц-связи жалобу ООО «</w:t>
      </w:r>
      <w:proofErr w:type="spellStart"/>
      <w:r w:rsidRPr="00BA50E3">
        <w:rPr>
          <w:color w:val="000000" w:themeColor="text1"/>
          <w:sz w:val="26"/>
          <w:szCs w:val="26"/>
        </w:rPr>
        <w:t>Стигматранс</w:t>
      </w:r>
      <w:proofErr w:type="spellEnd"/>
      <w:r w:rsidRPr="00BA50E3">
        <w:rPr>
          <w:color w:val="000000" w:themeColor="text1"/>
          <w:sz w:val="26"/>
          <w:szCs w:val="26"/>
        </w:rPr>
        <w:t>» б/</w:t>
      </w:r>
      <w:proofErr w:type="spellStart"/>
      <w:r w:rsidRPr="00BA50E3">
        <w:rPr>
          <w:color w:val="000000" w:themeColor="text1"/>
          <w:sz w:val="26"/>
          <w:szCs w:val="26"/>
        </w:rPr>
        <w:t>н</w:t>
      </w:r>
      <w:proofErr w:type="spellEnd"/>
      <w:r w:rsidRPr="00BA50E3">
        <w:rPr>
          <w:color w:val="000000" w:themeColor="text1"/>
          <w:sz w:val="26"/>
          <w:szCs w:val="26"/>
        </w:rPr>
        <w:t xml:space="preserve"> б/</w:t>
      </w:r>
      <w:proofErr w:type="spellStart"/>
      <w:r w:rsidRPr="00BA50E3">
        <w:rPr>
          <w:color w:val="000000" w:themeColor="text1"/>
          <w:sz w:val="26"/>
          <w:szCs w:val="26"/>
        </w:rPr>
        <w:t>д</w:t>
      </w:r>
      <w:proofErr w:type="spellEnd"/>
      <w:r w:rsidRPr="00BA50E3">
        <w:rPr>
          <w:color w:val="000000" w:themeColor="text1"/>
          <w:sz w:val="26"/>
          <w:szCs w:val="26"/>
        </w:rPr>
        <w:t xml:space="preserve"> (</w:t>
      </w:r>
      <w:proofErr w:type="spellStart"/>
      <w:r w:rsidRPr="00BA50E3">
        <w:rPr>
          <w:color w:val="000000" w:themeColor="text1"/>
          <w:sz w:val="26"/>
          <w:szCs w:val="26"/>
        </w:rPr>
        <w:t>вх</w:t>
      </w:r>
      <w:proofErr w:type="spellEnd"/>
      <w:r w:rsidRPr="00BA50E3">
        <w:rPr>
          <w:color w:val="000000" w:themeColor="text1"/>
          <w:sz w:val="26"/>
          <w:szCs w:val="26"/>
        </w:rPr>
        <w:t>. №3837 от 03.07.2020) на действия Заказчика (Администрация муниципального образования – Рязанский муниципальный район Рязанской области</w:t>
      </w:r>
      <w:r w:rsidRPr="00BA50E3">
        <w:rPr>
          <w:rFonts w:eastAsia="Calibri"/>
          <w:color w:val="000000" w:themeColor="text1"/>
          <w:sz w:val="26"/>
          <w:szCs w:val="26"/>
        </w:rPr>
        <w:t xml:space="preserve">) </w:t>
      </w:r>
      <w:r w:rsidRPr="00BA50E3">
        <w:rPr>
          <w:color w:val="000000" w:themeColor="text1"/>
          <w:sz w:val="26"/>
          <w:szCs w:val="26"/>
        </w:rPr>
        <w:t xml:space="preserve">при проведении электронного аукциона на реконструкцию канализационной сети и очистных сооружений в с. Дубровичи Рязанского района Рязанской области (извещение № </w:t>
      </w:r>
      <w:hyperlink r:id="rId7" w:tgtFrame="_blank" w:history="1">
        <w:r w:rsidRPr="00BA50E3">
          <w:rPr>
            <w:rStyle w:val="a3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0859200001120007265</w:t>
        </w:r>
      </w:hyperlink>
      <w:r w:rsidRPr="00BA50E3">
        <w:rPr>
          <w:bCs/>
          <w:color w:val="000000" w:themeColor="text1"/>
          <w:sz w:val="26"/>
          <w:szCs w:val="26"/>
        </w:rPr>
        <w:t xml:space="preserve"> </w:t>
      </w:r>
      <w:r w:rsidRPr="00BA50E3">
        <w:rPr>
          <w:color w:val="000000" w:themeColor="text1"/>
          <w:sz w:val="26"/>
          <w:szCs w:val="26"/>
        </w:rPr>
        <w:t xml:space="preserve">от </w:t>
      </w:r>
      <w:r w:rsidRPr="00BA50E3">
        <w:rPr>
          <w:color w:val="000000" w:themeColor="text1"/>
          <w:sz w:val="26"/>
          <w:szCs w:val="26"/>
          <w:shd w:val="clear" w:color="auto" w:fill="FFFFFF"/>
        </w:rPr>
        <w:t>16.06.2020</w:t>
      </w:r>
      <w:r w:rsidRPr="00BA50E3">
        <w:rPr>
          <w:color w:val="000000" w:themeColor="text1"/>
          <w:sz w:val="26"/>
          <w:szCs w:val="26"/>
        </w:rPr>
        <w:t>) и проведя внеплановую проверку представленных документов,</w:t>
      </w:r>
    </w:p>
    <w:p w:rsidR="007B3416" w:rsidRPr="00BA50E3" w:rsidRDefault="007B3416" w:rsidP="007B3416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7B3416" w:rsidRPr="00BA50E3" w:rsidRDefault="007B3416" w:rsidP="007B3416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у с т а </w:t>
      </w:r>
      <w:proofErr w:type="spellStart"/>
      <w:r w:rsidRPr="00BA50E3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 о в и л а: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noProof/>
          <w:color w:val="000000" w:themeColor="text1"/>
          <w:sz w:val="26"/>
          <w:szCs w:val="26"/>
        </w:rPr>
      </w:pP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Администрацией муниципального образования – Рязанский муниципальный район Рязанской области (далее – Заказчик) инициирована процедура закупки путем проведения электронного аукциона на реконструкцию канализационной сети и очистных сооружений в с. Дубровичи Рязанского района Рязанской области (далее – электронный аукцион). </w:t>
      </w:r>
    </w:p>
    <w:p w:rsidR="007B3416" w:rsidRPr="00BA50E3" w:rsidRDefault="007B3416" w:rsidP="007B3416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16 июня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 - </w:t>
      </w:r>
      <w:hyperlink r:id="rId8" w:history="1"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zakupki</w:t>
        </w:r>
        <w:proofErr w:type="spellEnd"/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BA50E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 в информационно-телекоммуникационной сети «Интернет».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Начальная (максимальная) цена контракта составила </w:t>
      </w:r>
      <w:r w:rsidRPr="00BA50E3">
        <w:rPr>
          <w:color w:val="000000" w:themeColor="text1"/>
          <w:sz w:val="26"/>
          <w:szCs w:val="26"/>
          <w:shd w:val="clear" w:color="auto" w:fill="FFFFFF"/>
        </w:rPr>
        <w:t>22 618 440</w:t>
      </w:r>
      <w:r w:rsidRPr="00BA50E3">
        <w:rPr>
          <w:color w:val="000000" w:themeColor="text1"/>
          <w:sz w:val="26"/>
          <w:szCs w:val="26"/>
        </w:rPr>
        <w:t>,00 рублей.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По мнению Заявителя, Заказчиком нарушаются положения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а именно: проект муниципального контракта не содержит положений с учетом </w:t>
      </w:r>
      <w:r w:rsidRPr="00BA50E3">
        <w:rPr>
          <w:color w:val="000000" w:themeColor="text1"/>
          <w:sz w:val="26"/>
          <w:szCs w:val="26"/>
          <w:lang w:eastAsia="ar-SA"/>
        </w:rPr>
        <w:t xml:space="preserve">Письма Минфина России, МЧС России и Федеральной антимонопольной службы от 3 апреля 2020 г. №№ 24-06-05/26578, 219-АГ-70, МЕ/28039/20 “О позиции Минфина России, МЧС России, ФАС </w:t>
      </w:r>
      <w:r w:rsidRPr="00BA50E3">
        <w:rPr>
          <w:color w:val="000000" w:themeColor="text1"/>
          <w:sz w:val="26"/>
          <w:szCs w:val="26"/>
          <w:lang w:eastAsia="ar-SA"/>
        </w:rPr>
        <w:lastRenderedPageBreak/>
        <w:t xml:space="preserve">России об осуществлении закупок товара, работы, услуги для обеспечения государственных и муниципальных нужд в связи с распространением новой </w:t>
      </w:r>
      <w:proofErr w:type="spellStart"/>
      <w:r w:rsidRPr="00BA50E3">
        <w:rPr>
          <w:color w:val="000000" w:themeColor="text1"/>
          <w:sz w:val="26"/>
          <w:szCs w:val="26"/>
          <w:lang w:eastAsia="ar-SA"/>
        </w:rPr>
        <w:t>коронавирусной</w:t>
      </w:r>
      <w:proofErr w:type="spellEnd"/>
      <w:r w:rsidRPr="00BA50E3">
        <w:rPr>
          <w:color w:val="000000" w:themeColor="text1"/>
          <w:sz w:val="26"/>
          <w:szCs w:val="26"/>
          <w:lang w:eastAsia="ar-SA"/>
        </w:rPr>
        <w:t xml:space="preserve"> инфекции, вызванной 2019-nCoV” о неприменении штрафных санкций к поставщику (подрядчику) при нарушении им обязательств по контракту в связи с распространением </w:t>
      </w:r>
      <w:r w:rsidRPr="00BA50E3">
        <w:rPr>
          <w:color w:val="000000" w:themeColor="text1"/>
          <w:sz w:val="26"/>
          <w:szCs w:val="26"/>
          <w:lang w:val="en-US" w:eastAsia="ar-SA"/>
        </w:rPr>
        <w:t>COVID</w:t>
      </w:r>
      <w:r w:rsidRPr="00BA50E3">
        <w:rPr>
          <w:color w:val="000000" w:themeColor="text1"/>
          <w:sz w:val="26"/>
          <w:szCs w:val="26"/>
          <w:lang w:eastAsia="ar-SA"/>
        </w:rPr>
        <w:t>-2019.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В отзыве на жалобу б/</w:t>
      </w:r>
      <w:proofErr w:type="spellStart"/>
      <w:r w:rsidRPr="00BA50E3">
        <w:rPr>
          <w:color w:val="000000" w:themeColor="text1"/>
          <w:sz w:val="26"/>
          <w:szCs w:val="26"/>
        </w:rPr>
        <w:t>н</w:t>
      </w:r>
      <w:proofErr w:type="spellEnd"/>
      <w:r w:rsidRPr="00BA50E3">
        <w:rPr>
          <w:color w:val="000000" w:themeColor="text1"/>
          <w:sz w:val="26"/>
          <w:szCs w:val="26"/>
        </w:rPr>
        <w:t xml:space="preserve"> б/</w:t>
      </w:r>
      <w:proofErr w:type="spellStart"/>
      <w:r w:rsidRPr="00BA50E3">
        <w:rPr>
          <w:color w:val="000000" w:themeColor="text1"/>
          <w:sz w:val="26"/>
          <w:szCs w:val="26"/>
        </w:rPr>
        <w:t>д</w:t>
      </w:r>
      <w:proofErr w:type="spellEnd"/>
      <w:r w:rsidRPr="00BA50E3">
        <w:rPr>
          <w:color w:val="000000" w:themeColor="text1"/>
          <w:sz w:val="26"/>
          <w:szCs w:val="26"/>
        </w:rPr>
        <w:t xml:space="preserve"> Заказчик сообщил, что считает доводы жалобы необоснованными, так как при составлении аукционной документации Заказчиком соблюдены все требования Закона о ФКС.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>В отзыве на жалобу №491 от 10.07.2020 Уполномоченное учреждение сообщило, что документация об электронном аукционе соответствует требованиям Закона о ФКС.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>В ходе заседания Комиссии представители Заказчика и Уполномоченного учреждения поддержали возражения, изложенные в отзывах на жалобу, и считают жалобу необоснованной.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>Изучив представленные документы и материалы, выслушав мнения сторон, Комиссия пришла к следующим выводам.</w:t>
      </w:r>
    </w:p>
    <w:p w:rsidR="007B3416" w:rsidRPr="00BA50E3" w:rsidRDefault="007B3416" w:rsidP="007B3416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Согласно ч. 4 ст. 64 Закона о ФКС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7B3416" w:rsidRPr="00BA50E3" w:rsidRDefault="007B3416" w:rsidP="007B3416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A50E3">
        <w:rPr>
          <w:sz w:val="26"/>
          <w:szCs w:val="26"/>
        </w:rPr>
        <w:t xml:space="preserve">Частью 65 статьи 112 Закона о ФКС установлено, что в 2020 году по соглашению сторон допускается изменение срока исполнения контракта, и (или) цены контракта, и (или) цены единицы товара, работы, услуги (в случае, предусмотренном частью 24 статьи 22 настоящего Федерального закона), и (или) размера аванса (если контрактом предусмотрена выплата аванса), если при его исполнении в связи с распространением новой </w:t>
      </w:r>
      <w:proofErr w:type="spellStart"/>
      <w:r w:rsidRPr="00BA50E3">
        <w:rPr>
          <w:sz w:val="26"/>
          <w:szCs w:val="26"/>
        </w:rPr>
        <w:t>коронавирусной</w:t>
      </w:r>
      <w:proofErr w:type="spellEnd"/>
      <w:r w:rsidRPr="00BA50E3">
        <w:rPr>
          <w:sz w:val="26"/>
          <w:szCs w:val="26"/>
        </w:rPr>
        <w:t xml:space="preserve"> инфекции, вызванной 2019-nCoV, а также в иных случаях, установленных Правительством Российской Федерации, возникли независящие от сторон контракта обстоятельства, влекущие невозможность его исполнения. Предусмотренное настоящей частью изменение осуществляется при наличии в письменной форме обоснования такого изменения на основании решения Правительства Российской Федерации, высшего исполнительного органа государственной власти субъекта Российской Федерации, местной администрации (за исключением случая изменения размера аванса в соответствии с настоящей частью) при осуществлении закупки для федеральных нужд, нужд субъекта Российской Федерации, муниципальных нужд соответственно и после предоставления поставщиком (подрядчиком, исполнителем) в соответствии с настоящим Федеральным законом обеспечения исполнения контракта, если предусмотренное настоящей частью изменение влечет возникновение новых обязательств поставщика (подрядчика, исполнителя), не обеспеченных ранее предоставленным обеспечением исполнения контракта, и требование обеспечения исполнения контракта было установлено в соответствии со статьей 96 настоящего Федерального закона при определении поставщика (подрядчика, исполнителя).</w:t>
      </w:r>
    </w:p>
    <w:p w:rsidR="007B3416" w:rsidRPr="00BA50E3" w:rsidRDefault="007B3416" w:rsidP="007B3416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A50E3">
        <w:rPr>
          <w:sz w:val="26"/>
          <w:szCs w:val="26"/>
        </w:rPr>
        <w:t xml:space="preserve">Согласно пункту 9 части 1 статьи 64 Закона о ФКС документация об электронном аукционе наряду с информацией, указанной в извещении о проведении такого аукциона, должна содержать возможность заказчика изменить условия контракта в соответствии с положениями Закона о контрактной системе. </w:t>
      </w:r>
    </w:p>
    <w:p w:rsidR="007B3416" w:rsidRPr="00BA50E3" w:rsidRDefault="007B3416" w:rsidP="007B3416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A50E3">
        <w:rPr>
          <w:sz w:val="26"/>
          <w:szCs w:val="26"/>
        </w:rPr>
        <w:t>Пунктом 7.12 раздела 7 «</w:t>
      </w:r>
      <w:r w:rsidRPr="00BA50E3">
        <w:rPr>
          <w:bCs/>
          <w:sz w:val="26"/>
          <w:szCs w:val="26"/>
          <w:lang w:eastAsia="zh-CN"/>
        </w:rPr>
        <w:t>ОТВЕТСТВЕННОСТЬ СТОРОН»</w:t>
      </w:r>
      <w:r w:rsidRPr="00BA50E3">
        <w:rPr>
          <w:sz w:val="26"/>
          <w:szCs w:val="26"/>
        </w:rPr>
        <w:t xml:space="preserve"> проекта контракта документации об электронном аукционе установлено, что </w:t>
      </w:r>
      <w:r w:rsidRPr="00BA50E3">
        <w:rPr>
          <w:bCs/>
          <w:sz w:val="26"/>
          <w:szCs w:val="26"/>
        </w:rPr>
        <w:t xml:space="preserve">сторона освобождается от уплаты неустойки (штрафа, пени), если докажет, что неисполнение или ненадлежащее </w:t>
      </w:r>
      <w:r w:rsidRPr="00BA50E3">
        <w:rPr>
          <w:bCs/>
          <w:sz w:val="26"/>
          <w:szCs w:val="26"/>
        </w:rPr>
        <w:lastRenderedPageBreak/>
        <w:t>исполнение обязательства, предусмотренного контрактом, произошло вследствие непреодолимой силы или по вине другой стороны</w:t>
      </w:r>
      <w:r w:rsidRPr="00BA50E3">
        <w:rPr>
          <w:sz w:val="26"/>
          <w:szCs w:val="26"/>
        </w:rPr>
        <w:t xml:space="preserve">. </w:t>
      </w:r>
    </w:p>
    <w:p w:rsidR="007B3416" w:rsidRPr="00BA50E3" w:rsidRDefault="007B3416" w:rsidP="007B3416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Комиссия Рязанского УФАС России отмечает, что данное письмо носит разъяснительный, информационный характер, согласно изложенной в нем информации поставщик (подрядчик, исполнитель) при неисполнении или ненадлежащем исполнении обязательства, предусмотренного контрактом, вправе ссылаться на обстоятельства, возникшие в связи с распространением новой </w:t>
      </w:r>
      <w:proofErr w:type="spellStart"/>
      <w:r w:rsidRPr="00BA50E3">
        <w:rPr>
          <w:color w:val="000000" w:themeColor="text1"/>
          <w:sz w:val="26"/>
          <w:szCs w:val="26"/>
        </w:rPr>
        <w:t>коронавирусной</w:t>
      </w:r>
      <w:proofErr w:type="spellEnd"/>
      <w:r w:rsidRPr="00BA50E3">
        <w:rPr>
          <w:color w:val="000000" w:themeColor="text1"/>
          <w:sz w:val="26"/>
          <w:szCs w:val="26"/>
        </w:rPr>
        <w:t xml:space="preserve"> инфекции, вызванной 2019-nCoV, которые будут являться основанием, освобождающим его от уплаты неустойки (штрафа, пени).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Вместе с тем не включение положений относительно неприменения штрафных санкций к поставщику при нарушении им обязательств по контракту в связи с распространением </w:t>
      </w:r>
      <w:r w:rsidRPr="00BA50E3">
        <w:rPr>
          <w:rFonts w:ascii="Times New Roman" w:hAnsi="Times New Roman"/>
          <w:color w:val="000000" w:themeColor="text1"/>
          <w:sz w:val="26"/>
          <w:szCs w:val="26"/>
          <w:lang w:val="en-US"/>
        </w:rPr>
        <w:t>COVID</w:t>
      </w:r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 – 2019 в проект контракта не препятствует их применению на практике в случае возникновения вышеуказанных обстоятельств.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вышеизложенного Комиссия Рязанского УФАС России приходит к выводу, что довод Заявителя не обоснован, так как положение проекта муниципального контракта документации об электронном аукционе не противоречит положениям действующего законодательства. </w:t>
      </w:r>
    </w:p>
    <w:p w:rsidR="007B3416" w:rsidRPr="00BA50E3" w:rsidRDefault="007B3416" w:rsidP="007B3416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A50E3">
        <w:rPr>
          <w:rFonts w:ascii="Times New Roman" w:hAnsi="Times New Roman"/>
          <w:color w:val="000000" w:themeColor="text1"/>
          <w:sz w:val="26"/>
          <w:szCs w:val="26"/>
        </w:rPr>
        <w:t>Вместе с тем Заявитель явку представителей на заседание Комиссии не обеспечил, в составе жалобы не представил доказательств, подтверждающих обоснованность довода.</w:t>
      </w:r>
    </w:p>
    <w:p w:rsidR="007B3416" w:rsidRPr="00BA50E3" w:rsidRDefault="007B3416" w:rsidP="007B3416">
      <w:pPr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Таким образом, довод Заявителя не нашел своего подтверждения.</w:t>
      </w:r>
    </w:p>
    <w:p w:rsidR="007B3416" w:rsidRPr="00352938" w:rsidRDefault="007B3416" w:rsidP="007B3416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A50E3">
        <w:rPr>
          <w:sz w:val="26"/>
          <w:szCs w:val="26"/>
        </w:rPr>
        <w:t>Внеплановая проверка, проведенная в соответствии с п. 1 ч. 15 ст. 99 Закона о ФКС, выявила следующие нарушения:</w:t>
      </w:r>
    </w:p>
    <w:p w:rsidR="007B3416" w:rsidRPr="00352938" w:rsidRDefault="007B3416" w:rsidP="007B3416">
      <w:pPr>
        <w:pStyle w:val="a7"/>
        <w:numPr>
          <w:ilvl w:val="0"/>
          <w:numId w:val="1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352938">
        <w:rPr>
          <w:color w:val="000000" w:themeColor="text1"/>
          <w:sz w:val="26"/>
          <w:szCs w:val="26"/>
        </w:rPr>
        <w:t xml:space="preserve">Согласно ч.3 ст. 7 Закона о ФКС </w:t>
      </w:r>
      <w:r w:rsidRPr="00352938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В соответствии с </w:t>
      </w:r>
      <w:hyperlink r:id="rId9" w:history="1">
        <w:r w:rsidRPr="00BA50E3">
          <w:rPr>
            <w:color w:val="000000" w:themeColor="text1"/>
            <w:sz w:val="26"/>
            <w:szCs w:val="26"/>
          </w:rPr>
          <w:t>п. 2 ч. 1 ст. 64</w:t>
        </w:r>
      </w:hyperlink>
      <w:r w:rsidRPr="00BA50E3">
        <w:rPr>
          <w:color w:val="000000" w:themeColor="text1"/>
          <w:sz w:val="26"/>
          <w:szCs w:val="26"/>
        </w:rPr>
        <w:t xml:space="preserve"> Закона о ФКС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0" w:history="1">
        <w:r w:rsidRPr="00BA50E3">
          <w:rPr>
            <w:color w:val="000000" w:themeColor="text1"/>
            <w:sz w:val="26"/>
            <w:szCs w:val="26"/>
          </w:rPr>
          <w:t>частями 3</w:t>
        </w:r>
      </w:hyperlink>
      <w:r w:rsidRPr="00BA50E3">
        <w:rPr>
          <w:color w:val="000000" w:themeColor="text1"/>
          <w:sz w:val="26"/>
          <w:szCs w:val="26"/>
        </w:rPr>
        <w:t xml:space="preserve"> - </w:t>
      </w:r>
      <w:hyperlink r:id="rId11" w:history="1">
        <w:r w:rsidRPr="00BA50E3">
          <w:rPr>
            <w:color w:val="000000" w:themeColor="text1"/>
            <w:sz w:val="26"/>
            <w:szCs w:val="26"/>
          </w:rPr>
          <w:t>6 статьи 66</w:t>
        </w:r>
      </w:hyperlink>
      <w:r w:rsidRPr="00BA50E3">
        <w:rPr>
          <w:color w:val="000000" w:themeColor="text1"/>
          <w:sz w:val="26"/>
          <w:szCs w:val="26"/>
        </w:rPr>
        <w:t xml:space="preserve">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B3416" w:rsidRPr="00BA50E3" w:rsidRDefault="00EA44A0" w:rsidP="007B3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hyperlink r:id="rId12" w:history="1">
        <w:r w:rsidR="007B3416" w:rsidRPr="00BA50E3">
          <w:rPr>
            <w:color w:val="000000" w:themeColor="text1"/>
            <w:sz w:val="26"/>
            <w:szCs w:val="26"/>
          </w:rPr>
          <w:t>Частью 3 статьи 30</w:t>
        </w:r>
      </w:hyperlink>
      <w:r w:rsidR="007B3416" w:rsidRPr="00BA50E3">
        <w:rPr>
          <w:color w:val="000000" w:themeColor="text1"/>
          <w:sz w:val="26"/>
          <w:szCs w:val="26"/>
        </w:rPr>
        <w:t xml:space="preserve"> Закона о ФКС </w:t>
      </w:r>
      <w:r w:rsidR="007B3416" w:rsidRPr="00BA50E3">
        <w:rPr>
          <w:sz w:val="26"/>
          <w:szCs w:val="26"/>
        </w:rPr>
        <w:t xml:space="preserve">при определении поставщиков (подрядчиков, исполнителей) способами, указанными в </w:t>
      </w:r>
      <w:hyperlink r:id="rId13" w:history="1">
        <w:r w:rsidR="007B3416" w:rsidRPr="00BA50E3">
          <w:rPr>
            <w:color w:val="0000FF"/>
            <w:sz w:val="26"/>
            <w:szCs w:val="26"/>
          </w:rPr>
          <w:t>пункте 1 части 1</w:t>
        </w:r>
      </w:hyperlink>
      <w:r w:rsidR="007B3416" w:rsidRPr="00BA50E3">
        <w:rPr>
          <w:sz w:val="26"/>
          <w:szCs w:val="26"/>
        </w:rPr>
        <w:t xml:space="preserve">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</w:t>
      </w:r>
      <w:hyperlink r:id="rId14" w:history="1">
        <w:r w:rsidR="007B3416" w:rsidRPr="00BA50E3">
          <w:rPr>
            <w:color w:val="0000FF"/>
            <w:sz w:val="26"/>
            <w:szCs w:val="26"/>
          </w:rPr>
          <w:t>декларировать</w:t>
        </w:r>
      </w:hyperlink>
      <w:r w:rsidR="007B3416" w:rsidRPr="00BA50E3">
        <w:rPr>
          <w:sz w:val="26"/>
          <w:szCs w:val="26"/>
        </w:rPr>
        <w:t xml:space="preserve">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Согласно п. 15 раздела 12 «Информационная карта» аукционной документации Заказчиком установлено ограничение участия в определении подрядчика, а именно Заказчиком установлено, </w:t>
      </w:r>
      <w:r>
        <w:rPr>
          <w:color w:val="000000" w:themeColor="text1"/>
          <w:sz w:val="26"/>
          <w:szCs w:val="26"/>
        </w:rPr>
        <w:t xml:space="preserve">что </w:t>
      </w:r>
      <w:r w:rsidRPr="00BA50E3">
        <w:rPr>
          <w:color w:val="000000" w:themeColor="text1"/>
          <w:sz w:val="26"/>
          <w:szCs w:val="26"/>
        </w:rPr>
        <w:t>закупка осуществляется у субъектов малого предпринимательства, социально ориентированных некоммерческих организаций.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Однако, как следует из извещения данное ограничение не установлено. 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Из пояснений Заказчика следует, что в Информационной карте допущена техническая ошибка.</w:t>
      </w:r>
    </w:p>
    <w:p w:rsidR="007B3416" w:rsidRPr="00352938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lastRenderedPageBreak/>
        <w:t xml:space="preserve">Таким образом, Комиссия Рязанского УФАС России приходит к выводу, что Заказчиком допущены противоречивые требования в части установления ограничений к участникам не являющемся субъектами малого предпринимательства или социально ориентированной некоммерческих организаций, что нарушает требования п. 2 ч. 1 ст. 64 Закона о ФКС, ч.3 ст. 7 Закона о ФКС так как </w:t>
      </w:r>
      <w:r w:rsidRPr="00BA50E3">
        <w:rPr>
          <w:sz w:val="26"/>
          <w:szCs w:val="26"/>
        </w:rPr>
        <w:t xml:space="preserve">информация, предусмотренная </w:t>
      </w:r>
      <w:r w:rsidRPr="00BA50E3">
        <w:rPr>
          <w:color w:val="000000" w:themeColor="text1"/>
          <w:sz w:val="26"/>
          <w:szCs w:val="26"/>
        </w:rPr>
        <w:t xml:space="preserve">Законом о </w:t>
      </w:r>
      <w:r w:rsidRPr="00352938">
        <w:rPr>
          <w:color w:val="000000" w:themeColor="text1"/>
          <w:sz w:val="26"/>
          <w:szCs w:val="26"/>
        </w:rPr>
        <w:t xml:space="preserve">ФКС </w:t>
      </w:r>
      <w:r w:rsidRPr="00352938">
        <w:rPr>
          <w:sz w:val="26"/>
          <w:szCs w:val="26"/>
        </w:rPr>
        <w:t>и размещенная в единой информационной системе, должна быть полной и достоверной.</w:t>
      </w:r>
    </w:p>
    <w:p w:rsidR="007B3416" w:rsidRPr="00352938" w:rsidRDefault="007B3416" w:rsidP="007B3416">
      <w:pPr>
        <w:pStyle w:val="1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5293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352938">
        <w:rPr>
          <w:rFonts w:ascii="Times New Roman" w:hAnsi="Times New Roman"/>
          <w:color w:val="000000" w:themeColor="text1"/>
          <w:sz w:val="26"/>
          <w:szCs w:val="26"/>
        </w:rPr>
        <w:t xml:space="preserve"> соответствии с </w:t>
      </w:r>
      <w:hyperlink r:id="rId15" w:history="1">
        <w:r w:rsidRPr="00352938">
          <w:rPr>
            <w:rFonts w:ascii="Times New Roman" w:hAnsi="Times New Roman"/>
            <w:color w:val="000000" w:themeColor="text1"/>
            <w:sz w:val="26"/>
            <w:szCs w:val="26"/>
          </w:rPr>
          <w:t>п. 1 ч. 1 ст. 64</w:t>
        </w:r>
      </w:hyperlink>
      <w:r w:rsidRPr="00352938">
        <w:rPr>
          <w:rFonts w:ascii="Times New Roman" w:hAnsi="Times New Roman"/>
          <w:color w:val="000000" w:themeColor="text1"/>
          <w:sz w:val="26"/>
          <w:szCs w:val="26"/>
        </w:rPr>
        <w:t xml:space="preserve"> Закона о ФКС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6" w:history="1">
        <w:r w:rsidRPr="00352938">
          <w:rPr>
            <w:rFonts w:ascii="Times New Roman" w:hAnsi="Times New Roman"/>
            <w:color w:val="000000" w:themeColor="text1"/>
            <w:sz w:val="26"/>
            <w:szCs w:val="26"/>
          </w:rPr>
          <w:t>ст. 33</w:t>
        </w:r>
      </w:hyperlink>
      <w:r w:rsidRPr="00352938">
        <w:rPr>
          <w:rFonts w:ascii="Times New Roman" w:hAnsi="Times New Roman"/>
          <w:color w:val="000000" w:themeColor="text1"/>
          <w:sz w:val="26"/>
          <w:szCs w:val="26"/>
        </w:rPr>
        <w:t xml:space="preserve"> Закона о контрактной системе.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352938">
        <w:rPr>
          <w:color w:val="000000" w:themeColor="text1"/>
          <w:sz w:val="26"/>
          <w:szCs w:val="26"/>
        </w:rPr>
        <w:t xml:space="preserve">Согласно </w:t>
      </w:r>
      <w:hyperlink r:id="rId17" w:history="1">
        <w:r w:rsidRPr="00352938">
          <w:rPr>
            <w:color w:val="000000" w:themeColor="text1"/>
            <w:sz w:val="26"/>
            <w:szCs w:val="26"/>
          </w:rPr>
          <w:t>п. 1 ч. 1 ст. 33</w:t>
        </w:r>
      </w:hyperlink>
      <w:r w:rsidRPr="00352938">
        <w:rPr>
          <w:color w:val="000000" w:themeColor="text1"/>
          <w:sz w:val="26"/>
          <w:szCs w:val="26"/>
        </w:rPr>
        <w:t xml:space="preserve"> Закона о ФКС 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</w:t>
      </w:r>
      <w:r w:rsidRPr="00BA50E3">
        <w:rPr>
          <w:color w:val="000000" w:themeColor="text1"/>
          <w:sz w:val="26"/>
          <w:szCs w:val="26"/>
        </w:rPr>
        <w:t xml:space="preserve">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mirrorIndents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 xml:space="preserve">В ходе заседания Комиссии Рязанского УФАС России , установлено, что в составе документации об электронном аукционе при описании объекта закупки имеет место быть указание на товарный знак без сопровождения такого указания словами «или эквивалент», так, например, нарушение допущено в отношении описания модульного локального очистного сооружения хозяйственно бытовых сточных вод </w:t>
      </w:r>
      <w:proofErr w:type="spellStart"/>
      <w:r w:rsidRPr="00BA50E3">
        <w:rPr>
          <w:color w:val="000000" w:themeColor="text1"/>
          <w:sz w:val="26"/>
          <w:szCs w:val="26"/>
        </w:rPr>
        <w:t>Alta</w:t>
      </w:r>
      <w:proofErr w:type="spellEnd"/>
      <w:r w:rsidRPr="00BA50E3">
        <w:rPr>
          <w:color w:val="000000" w:themeColor="text1"/>
          <w:sz w:val="26"/>
          <w:szCs w:val="26"/>
        </w:rPr>
        <w:t xml:space="preserve"> </w:t>
      </w:r>
      <w:proofErr w:type="spellStart"/>
      <w:r w:rsidRPr="00BA50E3">
        <w:rPr>
          <w:color w:val="000000" w:themeColor="text1"/>
          <w:sz w:val="26"/>
          <w:szCs w:val="26"/>
        </w:rPr>
        <w:t>Air</w:t>
      </w:r>
      <w:proofErr w:type="spellEnd"/>
      <w:r w:rsidRPr="00BA50E3">
        <w:rPr>
          <w:color w:val="000000" w:themeColor="text1"/>
          <w:sz w:val="26"/>
          <w:szCs w:val="26"/>
        </w:rPr>
        <w:t xml:space="preserve"> </w:t>
      </w:r>
      <w:proofErr w:type="spellStart"/>
      <w:r w:rsidRPr="00BA50E3">
        <w:rPr>
          <w:color w:val="000000" w:themeColor="text1"/>
          <w:sz w:val="26"/>
          <w:szCs w:val="26"/>
        </w:rPr>
        <w:t>Master</w:t>
      </w:r>
      <w:proofErr w:type="spellEnd"/>
      <w:r w:rsidRPr="00BA50E3">
        <w:rPr>
          <w:color w:val="000000" w:themeColor="text1"/>
          <w:sz w:val="26"/>
          <w:szCs w:val="26"/>
        </w:rPr>
        <w:t xml:space="preserve"> PRO 100, производительностью 100 м3/ </w:t>
      </w:r>
      <w:proofErr w:type="spellStart"/>
      <w:r w:rsidRPr="00BA50E3">
        <w:rPr>
          <w:color w:val="000000" w:themeColor="text1"/>
          <w:sz w:val="26"/>
          <w:szCs w:val="26"/>
        </w:rPr>
        <w:t>сут</w:t>
      </w:r>
      <w:proofErr w:type="spellEnd"/>
      <w:r w:rsidRPr="00BA50E3">
        <w:rPr>
          <w:color w:val="000000" w:themeColor="text1"/>
          <w:sz w:val="26"/>
          <w:szCs w:val="26"/>
        </w:rPr>
        <w:t>., подземной установки.</w:t>
      </w:r>
    </w:p>
    <w:p w:rsidR="007B3416" w:rsidRPr="00BA50E3" w:rsidRDefault="007B3416" w:rsidP="007B3416">
      <w:pPr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Таким образом, действия Заказчика по использованию в описании объекта закупки указание на товарный знак без сопровождения «или эквивалент» нарушают требования п. 1 ч. 1 ст. 64 Закона о ФКС.</w:t>
      </w:r>
    </w:p>
    <w:p w:rsidR="007B3416" w:rsidRPr="00BA50E3" w:rsidRDefault="007B3416" w:rsidP="007B3416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На основании изложенного, руководствуясь подпунктом «б» п. 1 ч. 3 и ч. 22 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</w:p>
    <w:p w:rsidR="007B3416" w:rsidRPr="00BA50E3" w:rsidRDefault="007B3416" w:rsidP="007B3416">
      <w:pPr>
        <w:pStyle w:val="11"/>
        <w:contextualSpacing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BA50E3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BA50E3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BA50E3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7B3416" w:rsidRPr="00BA50E3" w:rsidRDefault="007B3416" w:rsidP="007B3416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B3416" w:rsidRPr="00BA50E3" w:rsidRDefault="007B3416" w:rsidP="007B34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1. Признать жалобу ООО «</w:t>
      </w:r>
      <w:r w:rsidRPr="00BA50E3">
        <w:rPr>
          <w:bCs/>
          <w:kern w:val="28"/>
          <w:sz w:val="26"/>
          <w:szCs w:val="26"/>
        </w:rPr>
        <w:t>СТИГМАТРАНС</w:t>
      </w:r>
      <w:r w:rsidRPr="00BA50E3">
        <w:rPr>
          <w:color w:val="000000" w:themeColor="text1"/>
          <w:sz w:val="26"/>
          <w:szCs w:val="26"/>
        </w:rPr>
        <w:t xml:space="preserve">» необоснованной </w:t>
      </w:r>
    </w:p>
    <w:p w:rsidR="007B3416" w:rsidRPr="00BA50E3" w:rsidRDefault="007B3416" w:rsidP="007B34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t>2. Признать Заказчика (Администрация муниципального образования – Рязанский муниципальный район Рязанской области) нарушившим часть 3 статьи 7, часть 2 статьи 64, Федерального закона от 05.04.2013 № 44-ФЗ «О контрактной системе в сфере закупок товаров, работ, услуг для государственных и муниципальных нужд».</w:t>
      </w:r>
    </w:p>
    <w:p w:rsidR="007B3416" w:rsidRPr="00352938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BA50E3">
        <w:rPr>
          <w:color w:val="000000" w:themeColor="text1"/>
          <w:sz w:val="26"/>
          <w:szCs w:val="26"/>
        </w:rPr>
        <w:lastRenderedPageBreak/>
        <w:t>3. Выдать предписание Заказчику (Администрация муниципального образования – Рязанский муниципальный район Рязанской области), Оператору электронной площадки (ЗАО «Сбербанк – АСТ»), Уполномоченному учреждению (Государственному казенному учреждению Рязанской области «Центр закупок Рязанской области») об устранении нарушений законодательства о контрактной системе.</w:t>
      </w:r>
    </w:p>
    <w:p w:rsidR="007B3416" w:rsidRPr="00BA50E3" w:rsidRDefault="007B3416" w:rsidP="007B341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</w:p>
    <w:p w:rsidR="007B3416" w:rsidRPr="00047382" w:rsidRDefault="007B3416" w:rsidP="007B3416">
      <w:pPr>
        <w:tabs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047382">
        <w:rPr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7B3416" w:rsidRPr="00F575E7" w:rsidRDefault="007B3416" w:rsidP="007B3416">
      <w:pPr>
        <w:pStyle w:val="11"/>
        <w:ind w:right="142"/>
        <w:contextualSpacing/>
        <w:jc w:val="both"/>
        <w:rPr>
          <w:rFonts w:ascii="Times New Roman" w:hAnsi="Times New Roman"/>
          <w:sz w:val="26"/>
          <w:szCs w:val="26"/>
        </w:rPr>
      </w:pPr>
    </w:p>
    <w:p w:rsidR="007B3416" w:rsidRPr="00F575E7" w:rsidRDefault="007B3416" w:rsidP="007B3416">
      <w:pPr>
        <w:contextualSpacing/>
        <w:jc w:val="both"/>
        <w:rPr>
          <w:sz w:val="26"/>
          <w:szCs w:val="26"/>
        </w:rPr>
      </w:pPr>
      <w:r w:rsidRPr="00F575E7">
        <w:rPr>
          <w:sz w:val="26"/>
          <w:szCs w:val="26"/>
        </w:rPr>
        <w:t>Заместитель председателя</w:t>
      </w:r>
    </w:p>
    <w:p w:rsidR="007B3416" w:rsidRPr="003539E8" w:rsidRDefault="007B3416" w:rsidP="007B3416">
      <w:pPr>
        <w:spacing w:line="480" w:lineRule="auto"/>
        <w:contextualSpacing/>
        <w:jc w:val="both"/>
        <w:rPr>
          <w:sz w:val="26"/>
          <w:szCs w:val="26"/>
        </w:rPr>
      </w:pPr>
      <w:r w:rsidRPr="00F575E7">
        <w:rPr>
          <w:sz w:val="26"/>
          <w:szCs w:val="26"/>
        </w:rPr>
        <w:t xml:space="preserve">Комиссии: </w:t>
      </w:r>
      <w:r>
        <w:rPr>
          <w:sz w:val="26"/>
          <w:szCs w:val="26"/>
        </w:rPr>
        <w:t xml:space="preserve">                                                                                                        </w:t>
      </w:r>
      <w:r w:rsidRPr="007B3416">
        <w:rPr>
          <w:sz w:val="26"/>
          <w:szCs w:val="26"/>
        </w:rPr>
        <w:t>&lt;</w:t>
      </w:r>
      <w:r w:rsidRPr="003539E8">
        <w:rPr>
          <w:sz w:val="26"/>
          <w:szCs w:val="26"/>
        </w:rPr>
        <w:t>…&gt;</w:t>
      </w:r>
    </w:p>
    <w:p w:rsidR="00537663" w:rsidRPr="003539E8" w:rsidRDefault="007B3416" w:rsidP="007B3416">
      <w:pPr>
        <w:tabs>
          <w:tab w:val="left" w:pos="0"/>
        </w:tabs>
        <w:autoSpaceDE w:val="0"/>
        <w:autoSpaceDN w:val="0"/>
        <w:spacing w:line="480" w:lineRule="auto"/>
        <w:contextualSpacing/>
        <w:jc w:val="both"/>
        <w:rPr>
          <w:sz w:val="26"/>
          <w:szCs w:val="26"/>
        </w:rPr>
      </w:pPr>
      <w:r w:rsidRPr="00F575E7">
        <w:rPr>
          <w:sz w:val="26"/>
          <w:szCs w:val="26"/>
        </w:rPr>
        <w:t>Ч</w:t>
      </w:r>
      <w:r>
        <w:rPr>
          <w:sz w:val="26"/>
          <w:szCs w:val="26"/>
        </w:rPr>
        <w:t xml:space="preserve">лены Комиссии:                                                                                            </w:t>
      </w:r>
      <w:r w:rsidRPr="007B3416">
        <w:rPr>
          <w:sz w:val="26"/>
          <w:szCs w:val="26"/>
        </w:rPr>
        <w:t>&lt;</w:t>
      </w:r>
      <w:r w:rsidRPr="003539E8">
        <w:rPr>
          <w:sz w:val="26"/>
          <w:szCs w:val="26"/>
        </w:rPr>
        <w:t>…&gt;</w:t>
      </w:r>
    </w:p>
    <w:p w:rsidR="003539E8" w:rsidRDefault="003539E8" w:rsidP="007B3416">
      <w:pPr>
        <w:tabs>
          <w:tab w:val="left" w:pos="0"/>
        </w:tabs>
        <w:autoSpaceDE w:val="0"/>
        <w:autoSpaceDN w:val="0"/>
        <w:spacing w:line="480" w:lineRule="auto"/>
        <w:contextualSpacing/>
        <w:jc w:val="both"/>
        <w:rPr>
          <w:sz w:val="26"/>
          <w:szCs w:val="26"/>
          <w:lang w:val="en-US"/>
        </w:rPr>
      </w:pPr>
    </w:p>
    <w:p w:rsidR="003539E8" w:rsidRDefault="003539E8" w:rsidP="007B3416">
      <w:pPr>
        <w:tabs>
          <w:tab w:val="left" w:pos="0"/>
        </w:tabs>
        <w:autoSpaceDE w:val="0"/>
        <w:autoSpaceDN w:val="0"/>
        <w:spacing w:line="480" w:lineRule="auto"/>
        <w:contextualSpacing/>
        <w:jc w:val="both"/>
        <w:rPr>
          <w:sz w:val="26"/>
          <w:szCs w:val="26"/>
          <w:lang w:val="en-US"/>
        </w:rPr>
      </w:pPr>
    </w:p>
    <w:p w:rsidR="003539E8" w:rsidRPr="00F90994" w:rsidRDefault="003539E8" w:rsidP="003539E8">
      <w:pPr>
        <w:pStyle w:val="5"/>
        <w:spacing w:before="0"/>
        <w:jc w:val="center"/>
        <w:rPr>
          <w:i/>
          <w:sz w:val="32"/>
          <w:szCs w:val="32"/>
        </w:rPr>
      </w:pPr>
      <w:r w:rsidRPr="00F90994">
        <w:rPr>
          <w:sz w:val="32"/>
          <w:szCs w:val="32"/>
        </w:rPr>
        <w:t xml:space="preserve">ПРЕДПИСАНИЕ ПО ДЕЛУ № </w:t>
      </w:r>
      <w:r w:rsidRPr="000B79D6">
        <w:rPr>
          <w:sz w:val="32"/>
          <w:szCs w:val="32"/>
        </w:rPr>
        <w:t>062/06/6</w:t>
      </w:r>
      <w:r>
        <w:rPr>
          <w:sz w:val="32"/>
          <w:szCs w:val="32"/>
        </w:rPr>
        <w:t>4-465</w:t>
      </w:r>
      <w:r w:rsidRPr="000B79D6">
        <w:rPr>
          <w:sz w:val="32"/>
          <w:szCs w:val="32"/>
        </w:rPr>
        <w:t>/2020</w:t>
      </w:r>
    </w:p>
    <w:p w:rsidR="003539E8" w:rsidRDefault="003539E8" w:rsidP="003539E8">
      <w:pPr>
        <w:pStyle w:val="11"/>
        <w:jc w:val="center"/>
        <w:rPr>
          <w:rFonts w:ascii="Times New Roman" w:hAnsi="Times New Roman"/>
          <w:b/>
          <w:sz w:val="26"/>
          <w:szCs w:val="26"/>
        </w:rPr>
      </w:pPr>
    </w:p>
    <w:p w:rsidR="003539E8" w:rsidRPr="000B79D6" w:rsidRDefault="003539E8" w:rsidP="003539E8">
      <w:pPr>
        <w:pStyle w:val="5"/>
        <w:spacing w:before="0"/>
        <w:jc w:val="center"/>
        <w:rPr>
          <w:i/>
        </w:rPr>
      </w:pPr>
      <w:r>
        <w:t>15</w:t>
      </w:r>
      <w:r w:rsidRPr="000B79D6">
        <w:t xml:space="preserve"> </w:t>
      </w:r>
      <w:r>
        <w:t>июля</w:t>
      </w:r>
      <w:r w:rsidRPr="000B79D6">
        <w:t xml:space="preserve"> 2020 года</w:t>
      </w:r>
      <w:r w:rsidRPr="000B79D6">
        <w:tab/>
      </w:r>
      <w:r w:rsidRPr="000B79D6">
        <w:tab/>
      </w:r>
      <w:r w:rsidRPr="000B79D6">
        <w:tab/>
      </w:r>
      <w:r w:rsidRPr="000B79D6">
        <w:tab/>
      </w:r>
      <w:r w:rsidRPr="000B79D6">
        <w:tab/>
      </w:r>
      <w:r w:rsidRPr="000B79D6">
        <w:tab/>
      </w:r>
      <w:r w:rsidRPr="000B79D6">
        <w:tab/>
      </w:r>
      <w:r w:rsidRPr="000B79D6">
        <w:tab/>
      </w:r>
      <w:r>
        <w:tab/>
        <w:t xml:space="preserve">                  </w:t>
      </w:r>
      <w:r w:rsidRPr="000B79D6">
        <w:t>г. Рязань</w:t>
      </w:r>
    </w:p>
    <w:p w:rsidR="003539E8" w:rsidRPr="00F90994" w:rsidRDefault="003539E8" w:rsidP="003539E8">
      <w:pPr>
        <w:pStyle w:val="11"/>
        <w:jc w:val="center"/>
        <w:rPr>
          <w:rFonts w:ascii="Times New Roman" w:hAnsi="Times New Roman"/>
          <w:sz w:val="26"/>
          <w:szCs w:val="26"/>
        </w:rPr>
      </w:pPr>
    </w:p>
    <w:p w:rsidR="003539E8" w:rsidRPr="003539E8" w:rsidRDefault="003539E8" w:rsidP="003539E8">
      <w:pPr>
        <w:tabs>
          <w:tab w:val="left" w:pos="0"/>
        </w:tabs>
        <w:autoSpaceDE w:val="0"/>
        <w:autoSpaceDN w:val="0"/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№7 от 23.01.2020 (далее – Комиссия), в составе: в составе: </w:t>
      </w:r>
      <w:r w:rsidRPr="003539E8">
        <w:rPr>
          <w:sz w:val="26"/>
          <w:szCs w:val="26"/>
        </w:rPr>
        <w:t xml:space="preserve">&lt;….&gt; </w:t>
      </w:r>
      <w:r w:rsidRPr="00BA50E3">
        <w:rPr>
          <w:color w:val="000000" w:themeColor="text1"/>
          <w:sz w:val="26"/>
          <w:szCs w:val="26"/>
        </w:rPr>
        <w:t xml:space="preserve">- заместителя председателя Комиссии, ведущего специалиста-эксперта отдела контроля закупок, членов Комиссии: </w:t>
      </w:r>
      <w:r w:rsidRPr="003539E8">
        <w:rPr>
          <w:sz w:val="26"/>
          <w:szCs w:val="26"/>
        </w:rPr>
        <w:t xml:space="preserve">&lt;….&gt; </w:t>
      </w:r>
      <w:r w:rsidRPr="00BA50E3">
        <w:rPr>
          <w:color w:val="000000" w:themeColor="text1"/>
          <w:sz w:val="26"/>
          <w:szCs w:val="26"/>
        </w:rPr>
        <w:t xml:space="preserve">главного специалиста-эксперта отдела рекламы недобросовестной конкуренции и взаимодействия со СМИ, </w:t>
      </w:r>
      <w:r w:rsidRPr="003539E8">
        <w:rPr>
          <w:sz w:val="26"/>
          <w:szCs w:val="26"/>
        </w:rPr>
        <w:t xml:space="preserve">&lt;…. </w:t>
      </w:r>
      <w:r w:rsidRPr="00BA50E3">
        <w:rPr>
          <w:color w:val="000000" w:themeColor="text1"/>
          <w:sz w:val="26"/>
          <w:szCs w:val="26"/>
        </w:rPr>
        <w:t>., специалиста 1 разряда отдела контроля закупок,</w:t>
      </w:r>
      <w:r>
        <w:rPr>
          <w:color w:val="000000" w:themeColor="text1"/>
          <w:sz w:val="26"/>
          <w:szCs w:val="26"/>
        </w:rPr>
        <w:t xml:space="preserve"> </w:t>
      </w:r>
      <w:r w:rsidRPr="00FC0086">
        <w:rPr>
          <w:color w:val="000000" w:themeColor="text1"/>
          <w:sz w:val="26"/>
          <w:szCs w:val="26"/>
        </w:rPr>
        <w:t>на основании своего решения от 1</w:t>
      </w:r>
      <w:r>
        <w:rPr>
          <w:color w:val="000000" w:themeColor="text1"/>
          <w:sz w:val="26"/>
          <w:szCs w:val="26"/>
        </w:rPr>
        <w:t>5</w:t>
      </w:r>
      <w:r w:rsidRPr="00FC0086">
        <w:rPr>
          <w:color w:val="000000" w:themeColor="text1"/>
          <w:sz w:val="26"/>
          <w:szCs w:val="26"/>
        </w:rPr>
        <w:t>.07.2020 № 062/06/64-46</w:t>
      </w:r>
      <w:r>
        <w:rPr>
          <w:color w:val="000000" w:themeColor="text1"/>
          <w:sz w:val="26"/>
          <w:szCs w:val="26"/>
        </w:rPr>
        <w:t>5</w:t>
      </w:r>
      <w:r w:rsidRPr="00FC0086">
        <w:rPr>
          <w:color w:val="000000" w:themeColor="text1"/>
          <w:sz w:val="26"/>
          <w:szCs w:val="26"/>
        </w:rPr>
        <w:t>/2020, предписывает:</w:t>
      </w:r>
    </w:p>
    <w:p w:rsidR="003539E8" w:rsidRPr="00FC0086" w:rsidRDefault="003539E8" w:rsidP="003539E8">
      <w:pPr>
        <w:pStyle w:val="a8"/>
        <w:numPr>
          <w:ilvl w:val="0"/>
          <w:numId w:val="2"/>
        </w:numPr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Аукционной комиссии Государственного казенного учреждения Рязанской области «Центр закупок Рязанской области» отменить:</w:t>
      </w:r>
    </w:p>
    <w:p w:rsidR="003539E8" w:rsidRPr="00A83685" w:rsidRDefault="003539E8" w:rsidP="003539E8">
      <w:pPr>
        <w:pStyle w:val="a8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 xml:space="preserve">- </w:t>
      </w:r>
      <w:hyperlink r:id="rId18" w:history="1">
        <w:r w:rsidRPr="00FC0086">
          <w:rPr>
            <w:rStyle w:val="a3"/>
            <w:color w:val="000000" w:themeColor="text1"/>
            <w:sz w:val="26"/>
            <w:szCs w:val="26"/>
            <w:bdr w:val="none" w:sz="0" w:space="0" w:color="auto" w:frame="1"/>
            <w:shd w:val="clear" w:color="auto" w:fill="FFFFFF"/>
          </w:rPr>
          <w:t>Протокол подведения итогов электронного аукциона от 07.07.2020 №0859200001120007265-2</w:t>
        </w:r>
      </w:hyperlink>
      <w:r>
        <w:t>.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2. Оператору электронной площадки: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- вернуть участникам закупки ранее поданные заявки на участие в аукционе;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- прекратить блокирование операций по счетам для проведения операций по обеспечению участия в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3539E8" w:rsidRPr="00FC0086" w:rsidRDefault="003539E8" w:rsidP="003539E8">
      <w:pPr>
        <w:ind w:firstLine="709"/>
        <w:jc w:val="both"/>
        <w:rPr>
          <w:rFonts w:eastAsia="Calibri"/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3. Заказчику (Администрация муниципального образования – Рязанский муниципальный район Рязанской области):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-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1</w:t>
      </w:r>
      <w:r>
        <w:rPr>
          <w:color w:val="000000" w:themeColor="text1"/>
          <w:sz w:val="26"/>
          <w:szCs w:val="26"/>
        </w:rPr>
        <w:t>5</w:t>
      </w:r>
      <w:r w:rsidRPr="00FC0086">
        <w:rPr>
          <w:color w:val="000000" w:themeColor="text1"/>
          <w:sz w:val="26"/>
          <w:szCs w:val="26"/>
        </w:rPr>
        <w:t>.07.2020 № 062/06/64-46</w:t>
      </w:r>
      <w:r>
        <w:rPr>
          <w:color w:val="000000" w:themeColor="text1"/>
          <w:sz w:val="26"/>
          <w:szCs w:val="26"/>
        </w:rPr>
        <w:t>5</w:t>
      </w:r>
      <w:r w:rsidRPr="00FC0086">
        <w:rPr>
          <w:color w:val="000000" w:themeColor="text1"/>
          <w:sz w:val="26"/>
          <w:szCs w:val="26"/>
        </w:rPr>
        <w:t xml:space="preserve">/2020, разместить соответствующую </w:t>
      </w:r>
      <w:r w:rsidRPr="00FC0086">
        <w:rPr>
          <w:color w:val="000000" w:themeColor="text1"/>
          <w:sz w:val="26"/>
          <w:szCs w:val="26"/>
        </w:rPr>
        <w:lastRenderedPageBreak/>
        <w:t xml:space="preserve">документацию в единой информационной системе в сфере закупок </w:t>
      </w:r>
      <w:hyperlink r:id="rId19" w:history="1">
        <w:r w:rsidRPr="007A2034">
          <w:rPr>
            <w:rStyle w:val="a3"/>
            <w:sz w:val="26"/>
            <w:szCs w:val="26"/>
          </w:rPr>
          <w:t>www.zakupki.gov.ru</w:t>
        </w:r>
      </w:hyperlink>
      <w:r w:rsidRPr="00FC0086">
        <w:rPr>
          <w:color w:val="000000" w:themeColor="text1"/>
          <w:sz w:val="26"/>
          <w:szCs w:val="26"/>
        </w:rPr>
        <w:t xml:space="preserve"> (далее - ЕИС);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-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-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5. Заказчику, Аукционной комиссии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1</w:t>
      </w:r>
      <w:r>
        <w:rPr>
          <w:color w:val="000000" w:themeColor="text1"/>
          <w:sz w:val="26"/>
          <w:szCs w:val="26"/>
        </w:rPr>
        <w:t>5</w:t>
      </w:r>
      <w:r w:rsidRPr="00FC0086">
        <w:rPr>
          <w:color w:val="000000" w:themeColor="text1"/>
          <w:sz w:val="26"/>
          <w:szCs w:val="26"/>
        </w:rPr>
        <w:t>.07.2020 № 062/06/64-46</w:t>
      </w:r>
      <w:r>
        <w:rPr>
          <w:color w:val="000000" w:themeColor="text1"/>
          <w:sz w:val="26"/>
          <w:szCs w:val="26"/>
        </w:rPr>
        <w:t>5</w:t>
      </w:r>
      <w:r w:rsidRPr="00FC0086">
        <w:rPr>
          <w:color w:val="000000" w:themeColor="text1"/>
          <w:sz w:val="26"/>
          <w:szCs w:val="26"/>
        </w:rPr>
        <w:t>/2020.</w:t>
      </w:r>
    </w:p>
    <w:p w:rsidR="003539E8" w:rsidRPr="00FC0086" w:rsidRDefault="003539E8" w:rsidP="003539E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</w:rPr>
        <w:t>6. Заказчику, Аукционной комиссии и Оператору электронной площадки в срок до 31.07.2020 исполнить настоящее предписание и представить в Рязанское УФАС подтверждение исполнения настоящего предписания.</w:t>
      </w:r>
    </w:p>
    <w:p w:rsidR="003539E8" w:rsidRPr="009D6097" w:rsidRDefault="003539E8" w:rsidP="003539E8">
      <w:pPr>
        <w:ind w:firstLine="709"/>
        <w:jc w:val="both"/>
        <w:textAlignment w:val="baseline"/>
        <w:rPr>
          <w:color w:val="000000" w:themeColor="text1"/>
          <w:sz w:val="26"/>
          <w:szCs w:val="26"/>
          <w:shd w:val="clear" w:color="auto" w:fill="FFFFFF"/>
        </w:rPr>
      </w:pPr>
    </w:p>
    <w:p w:rsidR="003539E8" w:rsidRPr="00FC0086" w:rsidRDefault="003539E8" w:rsidP="003539E8">
      <w:pPr>
        <w:ind w:firstLine="709"/>
        <w:jc w:val="both"/>
        <w:textAlignment w:val="baseline"/>
        <w:rPr>
          <w:color w:val="000000" w:themeColor="text1"/>
          <w:sz w:val="26"/>
          <w:szCs w:val="26"/>
        </w:rPr>
      </w:pPr>
      <w:r w:rsidRPr="00FC0086">
        <w:rPr>
          <w:color w:val="000000" w:themeColor="text1"/>
          <w:sz w:val="26"/>
          <w:szCs w:val="26"/>
          <w:shd w:val="clear" w:color="auto" w:fill="FFFFFF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3539E8" w:rsidRPr="009174E4" w:rsidRDefault="003539E8" w:rsidP="003539E8">
      <w:pPr>
        <w:ind w:firstLine="709"/>
        <w:jc w:val="both"/>
        <w:rPr>
          <w:color w:val="000000" w:themeColor="text1"/>
          <w:sz w:val="26"/>
          <w:szCs w:val="26"/>
        </w:rPr>
      </w:pPr>
      <w:r w:rsidRPr="009174E4">
        <w:rPr>
          <w:color w:val="000000" w:themeColor="text1"/>
          <w:sz w:val="26"/>
          <w:szCs w:val="26"/>
        </w:rPr>
        <w:t xml:space="preserve"> </w:t>
      </w:r>
    </w:p>
    <w:p w:rsidR="003539E8" w:rsidRPr="00516128" w:rsidRDefault="003539E8" w:rsidP="003539E8">
      <w:pPr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516128">
        <w:rPr>
          <w:sz w:val="26"/>
          <w:szCs w:val="26"/>
        </w:rPr>
        <w:t>Заместитель председателя</w:t>
      </w:r>
    </w:p>
    <w:p w:rsidR="003539E8" w:rsidRPr="003539E8" w:rsidRDefault="003539E8" w:rsidP="003539E8">
      <w:pPr>
        <w:tabs>
          <w:tab w:val="left" w:pos="0"/>
        </w:tabs>
        <w:autoSpaceDE w:val="0"/>
        <w:autoSpaceDN w:val="0"/>
        <w:spacing w:line="276" w:lineRule="auto"/>
        <w:ind w:firstLine="709"/>
        <w:contextualSpacing/>
        <w:jc w:val="both"/>
        <w:rPr>
          <w:sz w:val="26"/>
          <w:szCs w:val="26"/>
          <w:lang w:val="en-US"/>
        </w:rPr>
      </w:pPr>
      <w:r w:rsidRPr="00516128">
        <w:rPr>
          <w:sz w:val="26"/>
          <w:szCs w:val="26"/>
        </w:rPr>
        <w:t xml:space="preserve">Комиссии: </w:t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>
        <w:rPr>
          <w:sz w:val="26"/>
          <w:szCs w:val="26"/>
          <w:lang w:val="en-US"/>
        </w:rPr>
        <w:t>&lt;….&gt;</w:t>
      </w:r>
    </w:p>
    <w:p w:rsidR="003539E8" w:rsidRDefault="003539E8" w:rsidP="003539E8">
      <w:pPr>
        <w:spacing w:line="276" w:lineRule="auto"/>
        <w:ind w:firstLine="709"/>
        <w:contextualSpacing/>
        <w:jc w:val="both"/>
        <w:rPr>
          <w:sz w:val="26"/>
          <w:szCs w:val="26"/>
        </w:rPr>
      </w:pPr>
    </w:p>
    <w:p w:rsidR="003539E8" w:rsidRPr="00516128" w:rsidRDefault="003539E8" w:rsidP="003539E8">
      <w:pPr>
        <w:spacing w:line="276" w:lineRule="auto"/>
        <w:ind w:firstLine="709"/>
        <w:contextualSpacing/>
        <w:jc w:val="both"/>
        <w:rPr>
          <w:sz w:val="26"/>
          <w:szCs w:val="26"/>
        </w:rPr>
      </w:pPr>
    </w:p>
    <w:p w:rsidR="003539E8" w:rsidRPr="003539E8" w:rsidRDefault="003539E8" w:rsidP="003539E8">
      <w:pPr>
        <w:tabs>
          <w:tab w:val="left" w:pos="0"/>
        </w:tabs>
        <w:autoSpaceDE w:val="0"/>
        <w:autoSpaceDN w:val="0"/>
        <w:spacing w:line="276" w:lineRule="auto"/>
        <w:ind w:firstLine="709"/>
        <w:contextualSpacing/>
        <w:jc w:val="both"/>
        <w:rPr>
          <w:sz w:val="26"/>
          <w:szCs w:val="26"/>
          <w:lang w:val="en-US"/>
        </w:rPr>
      </w:pPr>
      <w:r w:rsidRPr="00516128">
        <w:rPr>
          <w:sz w:val="26"/>
          <w:szCs w:val="26"/>
        </w:rPr>
        <w:t xml:space="preserve">Члены Комиссии: </w:t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</w:r>
      <w:r w:rsidRPr="00516128">
        <w:rPr>
          <w:sz w:val="26"/>
          <w:szCs w:val="26"/>
        </w:rPr>
        <w:tab/>
        <w:t xml:space="preserve">            </w:t>
      </w:r>
      <w:r>
        <w:rPr>
          <w:sz w:val="26"/>
          <w:szCs w:val="26"/>
        </w:rPr>
        <w:t xml:space="preserve">                                     </w:t>
      </w:r>
      <w:r>
        <w:rPr>
          <w:sz w:val="26"/>
          <w:szCs w:val="26"/>
          <w:lang w:val="en-US"/>
        </w:rPr>
        <w:t>&lt;….&gt;</w:t>
      </w:r>
    </w:p>
    <w:p w:rsidR="003539E8" w:rsidRPr="00320F38" w:rsidRDefault="003539E8" w:rsidP="003539E8">
      <w:pPr>
        <w:tabs>
          <w:tab w:val="left" w:pos="0"/>
        </w:tabs>
        <w:autoSpaceDE w:val="0"/>
        <w:autoSpaceDN w:val="0"/>
        <w:ind w:right="142"/>
        <w:jc w:val="both"/>
        <w:rPr>
          <w:sz w:val="26"/>
          <w:szCs w:val="26"/>
        </w:rPr>
      </w:pPr>
    </w:p>
    <w:p w:rsidR="003539E8" w:rsidRPr="003539E8" w:rsidRDefault="003539E8" w:rsidP="007B3416">
      <w:pPr>
        <w:tabs>
          <w:tab w:val="left" w:pos="0"/>
        </w:tabs>
        <w:autoSpaceDE w:val="0"/>
        <w:autoSpaceDN w:val="0"/>
        <w:spacing w:line="480" w:lineRule="auto"/>
        <w:contextualSpacing/>
        <w:jc w:val="both"/>
      </w:pPr>
    </w:p>
    <w:sectPr w:rsidR="003539E8" w:rsidRPr="003539E8" w:rsidSect="005809BF">
      <w:headerReference w:type="default" r:id="rId20"/>
      <w:pgSz w:w="11906" w:h="16838"/>
      <w:pgMar w:top="680" w:right="567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4A0" w:rsidRDefault="00EA44A0" w:rsidP="00EA44A0">
      <w:r>
        <w:separator/>
      </w:r>
    </w:p>
  </w:endnote>
  <w:endnote w:type="continuationSeparator" w:id="0">
    <w:p w:rsidR="00EA44A0" w:rsidRDefault="00EA44A0" w:rsidP="00EA4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4A0" w:rsidRDefault="00EA44A0" w:rsidP="00EA44A0">
      <w:r>
        <w:separator/>
      </w:r>
    </w:p>
  </w:footnote>
  <w:footnote w:type="continuationSeparator" w:id="0">
    <w:p w:rsidR="00EA44A0" w:rsidRDefault="00EA44A0" w:rsidP="00EA44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87688"/>
      <w:docPartObj>
        <w:docPartGallery w:val="Page Numbers (Top of Page)"/>
        <w:docPartUnique/>
      </w:docPartObj>
    </w:sdtPr>
    <w:sdtContent>
      <w:p w:rsidR="0022746D" w:rsidRDefault="00EA44A0">
        <w:pPr>
          <w:pStyle w:val="a5"/>
          <w:jc w:val="center"/>
        </w:pPr>
        <w:r>
          <w:fldChar w:fldCharType="begin"/>
        </w:r>
        <w:r w:rsidR="007B3416">
          <w:instrText xml:space="preserve"> PAGE   \* MERGEFORMAT </w:instrText>
        </w:r>
        <w:r>
          <w:fldChar w:fldCharType="separate"/>
        </w:r>
        <w:r w:rsidR="003539E8">
          <w:rPr>
            <w:noProof/>
          </w:rPr>
          <w:t>5</w:t>
        </w:r>
        <w:r>
          <w:fldChar w:fldCharType="end"/>
        </w:r>
      </w:p>
    </w:sdtContent>
  </w:sdt>
  <w:p w:rsidR="0022746D" w:rsidRDefault="003539E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38DB"/>
    <w:multiLevelType w:val="hybridMultilevel"/>
    <w:tmpl w:val="9AFEA22E"/>
    <w:lvl w:ilvl="0" w:tplc="EDE2811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F621AE"/>
    <w:multiLevelType w:val="hybridMultilevel"/>
    <w:tmpl w:val="A85C80B6"/>
    <w:lvl w:ilvl="0" w:tplc="796ECCA0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416"/>
    <w:rsid w:val="000F57D8"/>
    <w:rsid w:val="003539E8"/>
    <w:rsid w:val="004E4BFC"/>
    <w:rsid w:val="00537663"/>
    <w:rsid w:val="007B3416"/>
    <w:rsid w:val="00B92708"/>
    <w:rsid w:val="00EA22E2"/>
    <w:rsid w:val="00EA4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341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9E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4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rsid w:val="007B3416"/>
    <w:rPr>
      <w:color w:val="0000FF"/>
      <w:u w:val="single"/>
    </w:rPr>
  </w:style>
  <w:style w:type="paragraph" w:customStyle="1" w:styleId="11">
    <w:name w:val="Обычный1"/>
    <w:rsid w:val="007B3416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4">
    <w:name w:val="Normal (Web)"/>
    <w:basedOn w:val="a"/>
    <w:uiPriority w:val="99"/>
    <w:unhideWhenUsed/>
    <w:rsid w:val="007B3416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7B341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B3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B3416"/>
    <w:pPr>
      <w:ind w:left="720"/>
      <w:contextualSpacing/>
    </w:pPr>
  </w:style>
  <w:style w:type="paragraph" w:customStyle="1" w:styleId="Standard">
    <w:name w:val="Standard"/>
    <w:rsid w:val="007B34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539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8">
    <w:name w:val="Body Text Indent"/>
    <w:basedOn w:val="a"/>
    <w:link w:val="a9"/>
    <w:rsid w:val="003539E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539E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consultantplus://offline/ref=31DB1DFC764BD1B5567B7F5F75DDEDF03B6EAA4C178C143A726446B079712C37FB1619E4BAAA515875D4D88A70DD108FE33A56EB7DFFDA75N6j0Q" TargetMode="External"/><Relationship Id="rId18" Type="http://schemas.openxmlformats.org/officeDocument/2006/relationships/hyperlink" Target="https://zakupki.gov.ru/epz/order/notice/ea44/view/protocol/protocol-main-info.html?regNumber=0859200001120007265&amp;protocolId=2940842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zakupki.gov.ru/epz/order/notice/ea44/view/documents.html?regNumber=0859200001120007265&amp;backUrl=f634a852-cb10-438d-88c0-79f6ee09d1f0" TargetMode="External"/><Relationship Id="rId12" Type="http://schemas.openxmlformats.org/officeDocument/2006/relationships/hyperlink" Target="consultantplus://offline/ref=C975435A1127F3ED2B32B808D21C258978C7CAB9BA4A1397BECD82016D56A1846F494D35212A861448410ED522246CA106DD5D0152CB6CE9TC73I" TargetMode="External"/><Relationship Id="rId17" Type="http://schemas.openxmlformats.org/officeDocument/2006/relationships/hyperlink" Target="consultantplus://offline/ref=74CEF845F6EB734E29CCDCCB922F87ED0D6575C0D5B89A78C4CDD68333885F7FB0838232FABAEF0Bl8IA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4CEF845F6EB734E29CCDCCB922F87ED0D6575C0D5B89A78C4CDD68333885F7FB0838232FABBEB02l8I8K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313EF20AA8EE1AFF43729A7C0ADBC777D08369534895F1677C3B0CC14FF4290372B559C21465779E8A9BF5CA336189830D3D3B7C0AFk1U0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4CEF845F6EB734E29CCDCCB922F87ED0D6575C0D5B89A78C4CDD68333885F7FB0838232FABBE008l8ICK" TargetMode="External"/><Relationship Id="rId10" Type="http://schemas.openxmlformats.org/officeDocument/2006/relationships/hyperlink" Target="consultantplus://offline/ref=D313EF20AA8EE1AFF43729A7C0ADBC777D08369534895F1677C3B0CC14FF4290372B559C21465279E8A9BF5CA336189830D3D3B7C0AFk1U0J" TargetMode="External"/><Relationship Id="rId19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13EF20AA8EE1AFF43729A7C0ADBC777D08369534895F1677C3B0CC14FF4290372B559C23435B70BFF3AF58EA62118734CACDB2DEAF103FkBU9J" TargetMode="External"/><Relationship Id="rId14" Type="http://schemas.openxmlformats.org/officeDocument/2006/relationships/hyperlink" Target="consultantplus://offline/ref=31DB1DFC764BD1B5567B7F5F75DDEDF0396CA94E1187143A726446B079712C37FB1619E4BAAB595D75D4D88A70DD108FE33A56EB7DFFDA75N6j0Q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2766</Words>
  <Characters>15768</Characters>
  <Application>Microsoft Office Word</Application>
  <DocSecurity>0</DocSecurity>
  <Lines>131</Lines>
  <Paragraphs>36</Paragraphs>
  <ScaleCrop>false</ScaleCrop>
  <Company/>
  <LinksUpToDate>false</LinksUpToDate>
  <CharactersWithSpaces>18498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Николаевна Савельева</dc:creator>
  <cp:keywords/>
  <dc:description/>
  <cp:lastModifiedBy>Любовь Николаевна Савельева</cp:lastModifiedBy>
  <cp:revision>3</cp:revision>
  <dcterms:created xsi:type="dcterms:W3CDTF">2020-07-15T12:11:00Z</dcterms:created>
  <dcterms:modified xsi:type="dcterms:W3CDTF">2020-07-15T12:13:00Z</dcterms:modified>
</cp:coreProperties>
</file>