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EF4" w:rsidRPr="00725392" w:rsidRDefault="008A2EF4" w:rsidP="004E4782">
      <w:pPr>
        <w:spacing w:before="60" w:line="292" w:lineRule="exact"/>
        <w:jc w:val="center"/>
        <w:rPr>
          <w:b/>
          <w:color w:val="000000"/>
        </w:rPr>
      </w:pPr>
      <w:r w:rsidRPr="00725392">
        <w:rPr>
          <w:noProof/>
          <w:lang w:eastAsia="ru-RU"/>
        </w:rPr>
        <w:drawing>
          <wp:anchor distT="0" distB="0" distL="114935" distR="114935" simplePos="0" relativeHeight="251659264" behindDoc="0" locked="0" layoutInCell="1" allowOverlap="1">
            <wp:simplePos x="0" y="0"/>
            <wp:positionH relativeFrom="column">
              <wp:align>center</wp:align>
            </wp:positionH>
            <wp:positionV relativeFrom="page">
              <wp:posOffset>629920</wp:posOffset>
            </wp:positionV>
            <wp:extent cx="594000" cy="6696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stretch>
                      <a:fillRect/>
                    </a:stretch>
                  </pic:blipFill>
                  <pic:spPr bwMode="auto">
                    <a:xfrm>
                      <a:off x="0" y="0"/>
                      <a:ext cx="594000" cy="669600"/>
                    </a:xfrm>
                    <a:prstGeom prst="rect">
                      <a:avLst/>
                    </a:prstGeom>
                  </pic:spPr>
                </pic:pic>
              </a:graphicData>
            </a:graphic>
            <wp14:sizeRelH relativeFrom="margin">
              <wp14:pctWidth>0</wp14:pctWidth>
            </wp14:sizeRelH>
            <wp14:sizeRelV relativeFrom="margin">
              <wp14:pctHeight>0</wp14:pctHeight>
            </wp14:sizeRelV>
          </wp:anchor>
        </w:drawing>
      </w:r>
      <w:r w:rsidRPr="00725392">
        <w:rPr>
          <w:b/>
          <w:color w:val="000000"/>
        </w:rPr>
        <w:t>ФЕДЕРАЛЬНАЯ АНТИМОНОПОЛЬНАЯ СЛУЖБА</w:t>
      </w:r>
    </w:p>
    <w:p w:rsidR="008A2EF4" w:rsidRPr="00725392" w:rsidRDefault="008A2EF4" w:rsidP="00FD0920">
      <w:pPr>
        <w:spacing w:line="292" w:lineRule="exact"/>
        <w:jc w:val="center"/>
        <w:rPr>
          <w:b/>
          <w:color w:val="000000"/>
        </w:rPr>
      </w:pPr>
      <w:r w:rsidRPr="00725392">
        <w:rPr>
          <w:b/>
          <w:color w:val="000000"/>
        </w:rPr>
        <w:t>УПРАВЛЕНИЕ ПО РЕСПУБЛИКЕ САХА (ЯКУТИЯ)</w:t>
      </w:r>
    </w:p>
    <w:p w:rsidR="008A2EF4" w:rsidRPr="00C10842" w:rsidRDefault="008A2EF4" w:rsidP="004E4782">
      <w:pPr>
        <w:spacing w:before="60" w:line="292" w:lineRule="exact"/>
        <w:jc w:val="center"/>
        <w:rPr>
          <w:b/>
          <w:color w:val="000000"/>
        </w:rPr>
      </w:pPr>
      <w:r w:rsidRPr="00C10842">
        <w:rPr>
          <w:b/>
          <w:color w:val="000000"/>
        </w:rPr>
        <w:t>Р Е Ш Е Н И Е</w:t>
      </w:r>
    </w:p>
    <w:p w:rsidR="008A2EF4" w:rsidRPr="00B70E83" w:rsidRDefault="00E13447" w:rsidP="00FD0920">
      <w:pPr>
        <w:spacing w:line="292" w:lineRule="exact"/>
        <w:jc w:val="center"/>
        <w:rPr>
          <w:color w:val="000000"/>
        </w:rPr>
      </w:pPr>
      <w:r w:rsidRPr="00B70E83">
        <w:rPr>
          <w:color w:val="000000"/>
        </w:rPr>
        <w:t>по делу</w:t>
      </w:r>
      <w:r w:rsidR="001223DE" w:rsidRPr="00B70E83">
        <w:rPr>
          <w:color w:val="000000"/>
        </w:rPr>
        <w:t xml:space="preserve"> </w:t>
      </w:r>
      <w:r w:rsidR="004A1968" w:rsidRPr="00B70E83">
        <w:rPr>
          <w:color w:val="000000"/>
        </w:rPr>
        <w:t>№</w:t>
      </w:r>
      <w:r w:rsidR="001223DE" w:rsidRPr="00B70E83">
        <w:rPr>
          <w:color w:val="000000"/>
        </w:rPr>
        <w:t xml:space="preserve"> 014/06/</w:t>
      </w:r>
      <w:r w:rsidR="00BA0C5D" w:rsidRPr="00B70E83">
        <w:rPr>
          <w:color w:val="000000"/>
        </w:rPr>
        <w:t>64</w:t>
      </w:r>
      <w:r w:rsidRPr="00B70E83">
        <w:rPr>
          <w:color w:val="000000"/>
        </w:rPr>
        <w:t>-1</w:t>
      </w:r>
      <w:r w:rsidR="00506D08" w:rsidRPr="00B70E83">
        <w:rPr>
          <w:color w:val="000000"/>
        </w:rPr>
        <w:t>8</w:t>
      </w:r>
      <w:r w:rsidR="00A31E98">
        <w:rPr>
          <w:color w:val="000000"/>
        </w:rPr>
        <w:t>79</w:t>
      </w:r>
      <w:r w:rsidR="00655404" w:rsidRPr="00B70E83">
        <w:rPr>
          <w:color w:val="000000"/>
        </w:rPr>
        <w:t>/2020</w:t>
      </w:r>
      <w:r w:rsidR="00A31E98">
        <w:rPr>
          <w:color w:val="000000"/>
        </w:rPr>
        <w:t xml:space="preserve"> </w:t>
      </w:r>
      <w:r w:rsidR="008A2EF4" w:rsidRPr="00B70E83">
        <w:rPr>
          <w:color w:val="000000"/>
        </w:rPr>
        <w:t xml:space="preserve">о нарушении </w:t>
      </w:r>
    </w:p>
    <w:p w:rsidR="008A2EF4" w:rsidRPr="00B70E83" w:rsidRDefault="008A2EF4" w:rsidP="00FD0920">
      <w:pPr>
        <w:spacing w:line="292" w:lineRule="exact"/>
        <w:jc w:val="center"/>
        <w:rPr>
          <w:color w:val="000000"/>
        </w:rPr>
      </w:pPr>
      <w:r w:rsidRPr="00B70E83">
        <w:rPr>
          <w:color w:val="000000"/>
        </w:rPr>
        <w:t>законодательства о контрактной системе в сфере закупок</w:t>
      </w:r>
    </w:p>
    <w:p w:rsidR="008A2EF4" w:rsidRPr="00B70E83" w:rsidRDefault="008A2EF4" w:rsidP="00FD0920">
      <w:pPr>
        <w:tabs>
          <w:tab w:val="right" w:pos="9639"/>
        </w:tabs>
        <w:spacing w:before="120" w:after="120" w:line="292" w:lineRule="exact"/>
        <w:rPr>
          <w:color w:val="000000"/>
        </w:rPr>
      </w:pPr>
      <w:r w:rsidRPr="00B70E83">
        <w:rPr>
          <w:color w:val="000000"/>
        </w:rPr>
        <w:t xml:space="preserve">г. Якутск </w:t>
      </w:r>
      <w:r w:rsidR="008B0B9C" w:rsidRPr="00B70E83">
        <w:rPr>
          <w:color w:val="000000"/>
        </w:rPr>
        <w:tab/>
        <w:t xml:space="preserve"> </w:t>
      </w:r>
      <w:r w:rsidR="003B6E1D">
        <w:rPr>
          <w:color w:val="000000"/>
        </w:rPr>
        <w:t>10</w:t>
      </w:r>
      <w:r w:rsidR="005D6AED" w:rsidRPr="00B70E83">
        <w:rPr>
          <w:color w:val="000000"/>
        </w:rPr>
        <w:t xml:space="preserve"> ию</w:t>
      </w:r>
      <w:r w:rsidR="003D5F37" w:rsidRPr="00B70E83">
        <w:rPr>
          <w:color w:val="000000"/>
        </w:rPr>
        <w:t>л</w:t>
      </w:r>
      <w:r w:rsidR="005D6AED" w:rsidRPr="00B70E83">
        <w:rPr>
          <w:color w:val="000000"/>
        </w:rPr>
        <w:t>я</w:t>
      </w:r>
      <w:r w:rsidR="00F4749C" w:rsidRPr="00B70E83">
        <w:rPr>
          <w:color w:val="000000"/>
        </w:rPr>
        <w:t xml:space="preserve"> </w:t>
      </w:r>
      <w:r w:rsidR="00655404" w:rsidRPr="00B70E83">
        <w:rPr>
          <w:color w:val="000000"/>
        </w:rPr>
        <w:t>2020</w:t>
      </w:r>
      <w:r w:rsidRPr="00B70E83">
        <w:rPr>
          <w:color w:val="000000"/>
        </w:rPr>
        <w:t xml:space="preserve"> года</w:t>
      </w:r>
    </w:p>
    <w:p w:rsidR="008A2EF4" w:rsidRPr="00B70E83" w:rsidRDefault="008A2EF4" w:rsidP="00FD0920">
      <w:pPr>
        <w:spacing w:line="292" w:lineRule="exact"/>
        <w:ind w:firstLine="567"/>
        <w:jc w:val="both"/>
        <w:rPr>
          <w:color w:val="000000"/>
        </w:rPr>
      </w:pPr>
      <w:r w:rsidRPr="00B70E83">
        <w:rPr>
          <w:color w:val="000000"/>
        </w:rPr>
        <w:t>Комиссия Управления Федеральной антимонопольной службы по Республике Саха (Якутия) по контролю закупок (далее – Комиссия Якутского УФАС России), в составе:</w:t>
      </w:r>
    </w:p>
    <w:p w:rsidR="008A2EF4" w:rsidRDefault="003C40B0" w:rsidP="00FD0920">
      <w:pPr>
        <w:spacing w:line="292" w:lineRule="exact"/>
        <w:ind w:firstLine="567"/>
        <w:jc w:val="both"/>
        <w:rPr>
          <w:color w:val="000000" w:themeColor="text1"/>
        </w:rPr>
      </w:pPr>
      <w:r w:rsidRPr="00693D16">
        <w:rPr>
          <w:color w:val="000000" w:themeColor="text1"/>
        </w:rPr>
        <w:t>&lt;</w:t>
      </w:r>
      <w:r>
        <w:rPr>
          <w:color w:val="000000" w:themeColor="text1"/>
        </w:rPr>
        <w:t>…</w:t>
      </w:r>
      <w:r w:rsidRPr="00693D16">
        <w:rPr>
          <w:color w:val="000000" w:themeColor="text1"/>
        </w:rPr>
        <w:t>&gt;</w:t>
      </w:r>
      <w:r w:rsidR="00034C46" w:rsidRPr="00B70E83">
        <w:rPr>
          <w:color w:val="000000" w:themeColor="text1"/>
        </w:rPr>
        <w:t xml:space="preserve"> </w:t>
      </w:r>
      <w:r w:rsidR="008A2EF4" w:rsidRPr="00B70E83">
        <w:rPr>
          <w:color w:val="000000" w:themeColor="text1"/>
        </w:rPr>
        <w:t>–</w:t>
      </w:r>
      <w:r w:rsidR="00E13447" w:rsidRPr="00B70E83">
        <w:rPr>
          <w:color w:val="000000" w:themeColor="text1"/>
        </w:rPr>
        <w:t xml:space="preserve"> </w:t>
      </w:r>
      <w:r w:rsidR="008A2EF4" w:rsidRPr="00B70E83">
        <w:rPr>
          <w:color w:val="000000" w:themeColor="text1"/>
        </w:rPr>
        <w:t>начальника отдела контроля закупок Якутского УФАС России, заместителя председателя Комиссии;</w:t>
      </w:r>
    </w:p>
    <w:p w:rsidR="008A6EEB" w:rsidRPr="00B70E83" w:rsidRDefault="003C40B0" w:rsidP="00FD0920">
      <w:pPr>
        <w:spacing w:line="292" w:lineRule="exact"/>
        <w:ind w:firstLine="567"/>
        <w:jc w:val="both"/>
        <w:rPr>
          <w:color w:val="000000" w:themeColor="text1"/>
        </w:rPr>
      </w:pPr>
      <w:r w:rsidRPr="00693D16">
        <w:rPr>
          <w:color w:val="000000" w:themeColor="text1"/>
        </w:rPr>
        <w:t>&lt;</w:t>
      </w:r>
      <w:r>
        <w:rPr>
          <w:color w:val="000000" w:themeColor="text1"/>
        </w:rPr>
        <w:t>…</w:t>
      </w:r>
      <w:r w:rsidRPr="00693D16">
        <w:rPr>
          <w:color w:val="000000" w:themeColor="text1"/>
        </w:rPr>
        <w:t>&gt;</w:t>
      </w:r>
      <w:r w:rsidR="008A6EEB" w:rsidRPr="00B70E83">
        <w:rPr>
          <w:color w:val="000000" w:themeColor="text1"/>
        </w:rPr>
        <w:t xml:space="preserve"> – </w:t>
      </w:r>
      <w:r w:rsidR="008A6EEB">
        <w:rPr>
          <w:color w:val="000000" w:themeColor="text1"/>
        </w:rPr>
        <w:t>главного</w:t>
      </w:r>
      <w:r w:rsidR="008A6EEB" w:rsidRPr="00B70E83">
        <w:rPr>
          <w:color w:val="000000" w:themeColor="text1"/>
        </w:rPr>
        <w:t xml:space="preserve"> государственного инспектора отдела контроля закупок УФАС России, члена Комиссии</w:t>
      </w:r>
      <w:r w:rsidR="008A6EEB">
        <w:rPr>
          <w:color w:val="000000" w:themeColor="text1"/>
        </w:rPr>
        <w:t>;</w:t>
      </w:r>
    </w:p>
    <w:p w:rsidR="003915C2" w:rsidRPr="00B70E83" w:rsidRDefault="003C40B0" w:rsidP="008A6EEB">
      <w:pPr>
        <w:spacing w:line="292" w:lineRule="exact"/>
        <w:ind w:firstLine="567"/>
        <w:jc w:val="both"/>
        <w:rPr>
          <w:color w:val="000000" w:themeColor="text1"/>
        </w:rPr>
      </w:pPr>
      <w:r w:rsidRPr="00693D16">
        <w:rPr>
          <w:color w:val="000000" w:themeColor="text1"/>
        </w:rPr>
        <w:t>&lt;</w:t>
      </w:r>
      <w:r>
        <w:rPr>
          <w:color w:val="000000" w:themeColor="text1"/>
        </w:rPr>
        <w:t>…</w:t>
      </w:r>
      <w:r w:rsidRPr="00693D16">
        <w:rPr>
          <w:color w:val="000000" w:themeColor="text1"/>
        </w:rPr>
        <w:t>&gt;</w:t>
      </w:r>
      <w:r w:rsidR="00445C9C" w:rsidRPr="00B70E83">
        <w:rPr>
          <w:color w:val="000000" w:themeColor="text1"/>
        </w:rPr>
        <w:t xml:space="preserve"> </w:t>
      </w:r>
      <w:r w:rsidR="003915C2" w:rsidRPr="00B70E83">
        <w:rPr>
          <w:color w:val="000000" w:themeColor="text1"/>
        </w:rPr>
        <w:t xml:space="preserve">– </w:t>
      </w:r>
      <w:r w:rsidR="00B11B9B" w:rsidRPr="00B70E83">
        <w:rPr>
          <w:color w:val="000000" w:themeColor="text1"/>
        </w:rPr>
        <w:t xml:space="preserve">старшего </w:t>
      </w:r>
      <w:r w:rsidR="003915C2" w:rsidRPr="00B70E83">
        <w:rPr>
          <w:color w:val="000000" w:themeColor="text1"/>
        </w:rPr>
        <w:t>государственного инспектора отдела контроля заку</w:t>
      </w:r>
      <w:r w:rsidR="008A6EEB">
        <w:rPr>
          <w:color w:val="000000" w:themeColor="text1"/>
        </w:rPr>
        <w:t>пок УФАС России, члена Комиссии,</w:t>
      </w:r>
    </w:p>
    <w:p w:rsidR="00E942BA" w:rsidRPr="00B70E83" w:rsidRDefault="00E942BA" w:rsidP="00E942BA">
      <w:pPr>
        <w:ind w:firstLine="567"/>
        <w:jc w:val="both"/>
        <w:rPr>
          <w:color w:val="000000" w:themeColor="text1"/>
        </w:rPr>
      </w:pPr>
      <w:r w:rsidRPr="00B70E83">
        <w:rPr>
          <w:color w:val="000000" w:themeColor="text1"/>
        </w:rPr>
        <w:t xml:space="preserve">посредством предоставляемого ПАО «Ростелеком» сервиса </w:t>
      </w:r>
      <w:proofErr w:type="spellStart"/>
      <w:r w:rsidRPr="00B70E83">
        <w:rPr>
          <w:color w:val="000000" w:themeColor="text1"/>
        </w:rPr>
        <w:t>web</w:t>
      </w:r>
      <w:proofErr w:type="spellEnd"/>
      <w:r w:rsidRPr="00B70E83">
        <w:rPr>
          <w:color w:val="000000" w:themeColor="text1"/>
        </w:rPr>
        <w:t xml:space="preserve">-видеоконференцсвязи, </w:t>
      </w:r>
    </w:p>
    <w:p w:rsidR="00CB4346" w:rsidRPr="00B70E83" w:rsidRDefault="007136C3" w:rsidP="00FD0920">
      <w:pPr>
        <w:tabs>
          <w:tab w:val="left" w:pos="3119"/>
        </w:tabs>
        <w:spacing w:line="292" w:lineRule="exact"/>
        <w:ind w:firstLine="567"/>
        <w:jc w:val="both"/>
        <w:rPr>
          <w:color w:val="000000"/>
        </w:rPr>
      </w:pPr>
      <w:r w:rsidRPr="00B70E83">
        <w:rPr>
          <w:color w:val="000000" w:themeColor="text1"/>
        </w:rPr>
        <w:t xml:space="preserve">от </w:t>
      </w:r>
      <w:r w:rsidR="00CB4346" w:rsidRPr="00B70E83">
        <w:rPr>
          <w:color w:val="000000" w:themeColor="text1"/>
        </w:rPr>
        <w:t xml:space="preserve">заказчика </w:t>
      </w:r>
      <w:r w:rsidR="00496F52" w:rsidRPr="00B70E83">
        <w:rPr>
          <w:color w:val="000000" w:themeColor="text1"/>
        </w:rPr>
        <w:t xml:space="preserve">муниципального </w:t>
      </w:r>
      <w:r w:rsidR="007F6095">
        <w:rPr>
          <w:color w:val="000000" w:themeColor="text1"/>
        </w:rPr>
        <w:t>казенного</w:t>
      </w:r>
      <w:r w:rsidR="00496F52" w:rsidRPr="00B70E83">
        <w:rPr>
          <w:color w:val="000000" w:themeColor="text1"/>
        </w:rPr>
        <w:t xml:space="preserve"> учреждения «</w:t>
      </w:r>
      <w:r w:rsidR="007F6095">
        <w:rPr>
          <w:color w:val="000000" w:themeColor="text1"/>
        </w:rPr>
        <w:t>Комитет имущественных отношений</w:t>
      </w:r>
      <w:r w:rsidR="00496F52" w:rsidRPr="00B70E83">
        <w:rPr>
          <w:color w:val="000000" w:themeColor="text1"/>
        </w:rPr>
        <w:t>»</w:t>
      </w:r>
      <w:r w:rsidR="00AC0977" w:rsidRPr="00B70E83">
        <w:rPr>
          <w:color w:val="000000" w:themeColor="text1"/>
        </w:rPr>
        <w:t xml:space="preserve"> </w:t>
      </w:r>
      <w:r w:rsidR="0063255C">
        <w:rPr>
          <w:color w:val="000000" w:themeColor="text1"/>
        </w:rPr>
        <w:t>муниципального образования «</w:t>
      </w:r>
      <w:r w:rsidR="007F6095">
        <w:rPr>
          <w:color w:val="000000" w:themeColor="text1"/>
        </w:rPr>
        <w:t>Ленский район</w:t>
      </w:r>
      <w:r w:rsidR="0063255C">
        <w:rPr>
          <w:color w:val="000000" w:themeColor="text1"/>
        </w:rPr>
        <w:t xml:space="preserve">» Республики Саха </w:t>
      </w:r>
      <w:r w:rsidR="00D47568">
        <w:rPr>
          <w:color w:val="000000" w:themeColor="text1"/>
        </w:rPr>
        <w:t>(Я</w:t>
      </w:r>
      <w:r w:rsidR="0063255C">
        <w:rPr>
          <w:color w:val="000000" w:themeColor="text1"/>
        </w:rPr>
        <w:t>кутия)</w:t>
      </w:r>
      <w:r w:rsidR="00CB4346" w:rsidRPr="00B70E83">
        <w:rPr>
          <w:color w:val="000000" w:themeColor="text1"/>
        </w:rPr>
        <w:t xml:space="preserve"> (далее также – </w:t>
      </w:r>
      <w:r w:rsidR="001040A5">
        <w:rPr>
          <w:color w:val="000000" w:themeColor="text1"/>
        </w:rPr>
        <w:t>МКУ «КИО» МО «Ленский район»</w:t>
      </w:r>
      <w:r w:rsidR="00D47568">
        <w:t xml:space="preserve"> РС (Я)</w:t>
      </w:r>
      <w:r w:rsidR="00CB4346" w:rsidRPr="00B70E83">
        <w:rPr>
          <w:color w:val="000000" w:themeColor="text1"/>
        </w:rPr>
        <w:t>, заказчик):</w:t>
      </w:r>
      <w:r w:rsidR="00FB3FDD" w:rsidRPr="00B70E83">
        <w:rPr>
          <w:color w:val="000000" w:themeColor="text1"/>
        </w:rPr>
        <w:t xml:space="preserve"> не явились, уведомлены надлежащим образом</w:t>
      </w:r>
      <w:r w:rsidR="0072517A">
        <w:rPr>
          <w:color w:val="000000"/>
        </w:rPr>
        <w:t>;</w:t>
      </w:r>
    </w:p>
    <w:p w:rsidR="00021D0D" w:rsidRPr="00975D97" w:rsidRDefault="00021D0D" w:rsidP="00021D0D">
      <w:pPr>
        <w:spacing w:line="292" w:lineRule="exact"/>
        <w:ind w:firstLine="567"/>
        <w:jc w:val="both"/>
        <w:rPr>
          <w:color w:val="auto"/>
        </w:rPr>
      </w:pPr>
      <w:r w:rsidRPr="00975D97">
        <w:rPr>
          <w:color w:val="auto"/>
        </w:rPr>
        <w:t>заявителя общества с ограниченной ответственностью «Новая линия» (далее также – ООО «Новая линия», заявитель): не явились, уведомлены надлежащим образом;</w:t>
      </w:r>
    </w:p>
    <w:p w:rsidR="008A2EF4" w:rsidRPr="00B70E83" w:rsidRDefault="007759F7" w:rsidP="00FD0920">
      <w:pPr>
        <w:spacing w:line="292" w:lineRule="exact"/>
        <w:ind w:firstLine="567"/>
        <w:jc w:val="both"/>
        <w:rPr>
          <w:color w:val="auto"/>
        </w:rPr>
      </w:pPr>
      <w:r w:rsidRPr="00975D97">
        <w:rPr>
          <w:color w:val="auto"/>
        </w:rPr>
        <w:t xml:space="preserve">рассмотрев </w:t>
      </w:r>
      <w:r w:rsidR="00267E96" w:rsidRPr="00975D97">
        <w:rPr>
          <w:color w:val="auto"/>
        </w:rPr>
        <w:t>жалоб</w:t>
      </w:r>
      <w:r w:rsidR="00E80889">
        <w:rPr>
          <w:color w:val="auto"/>
        </w:rPr>
        <w:t>у</w:t>
      </w:r>
      <w:r w:rsidR="001527B4" w:rsidRPr="00975D97">
        <w:rPr>
          <w:color w:val="auto"/>
        </w:rPr>
        <w:t xml:space="preserve"> ООО «Новая линия»</w:t>
      </w:r>
      <w:r w:rsidR="00CB4346" w:rsidRPr="00975D97">
        <w:rPr>
          <w:color w:val="auto"/>
        </w:rPr>
        <w:t xml:space="preserve"> на </w:t>
      </w:r>
      <w:r w:rsidR="00CB4346" w:rsidRPr="00960FCD">
        <w:rPr>
          <w:color w:val="auto"/>
        </w:rPr>
        <w:t xml:space="preserve">действия заказчика </w:t>
      </w:r>
      <w:r w:rsidR="00E80889" w:rsidRPr="00960FCD">
        <w:rPr>
          <w:color w:val="000000" w:themeColor="text1"/>
        </w:rPr>
        <w:t>МКУ «КИО» МО «Ленский район»</w:t>
      </w:r>
      <w:r w:rsidR="00E80889" w:rsidRPr="00960FCD">
        <w:t xml:space="preserve"> РС (Я)</w:t>
      </w:r>
      <w:r w:rsidR="00CB4346" w:rsidRPr="00960FCD">
        <w:rPr>
          <w:color w:val="auto"/>
        </w:rPr>
        <w:t xml:space="preserve"> при проведении электронного аукциона на </w:t>
      </w:r>
      <w:r w:rsidR="00960FCD" w:rsidRPr="00960FCD">
        <w:rPr>
          <w:color w:val="auto"/>
          <w:shd w:val="clear" w:color="auto" w:fill="FFFFFF"/>
        </w:rPr>
        <w:t>капитальный ремонт здания по адресу: г. Ленск, ул. Победы д.78</w:t>
      </w:r>
      <w:r w:rsidR="00960FCD" w:rsidRPr="00960FCD">
        <w:rPr>
          <w:color w:val="auto"/>
        </w:rPr>
        <w:t xml:space="preserve"> (извещение № 0116300005620000248</w:t>
      </w:r>
      <w:hyperlink r:id="rId9" w:tgtFrame="_blank" w:history="1"/>
      <w:r w:rsidR="00960FCD" w:rsidRPr="00960FCD">
        <w:rPr>
          <w:color w:val="auto"/>
        </w:rPr>
        <w:t>)</w:t>
      </w:r>
      <w:r w:rsidR="008A2EF4" w:rsidRPr="00960FCD">
        <w:rPr>
          <w:color w:val="auto"/>
          <w:shd w:val="clear" w:color="auto" w:fill="FFFFFF"/>
        </w:rPr>
        <w:t xml:space="preserve">, </w:t>
      </w:r>
      <w:r w:rsidR="008A2EF4" w:rsidRPr="00960FCD">
        <w:rPr>
          <w:color w:val="auto"/>
        </w:rPr>
        <w:t>проведя в соответствии с пунктом 1 части 15 статьи 99 Федерального закона от 05.04.2013 № 44</w:t>
      </w:r>
      <w:r w:rsidR="008A2EF4" w:rsidRPr="00975D97">
        <w:rPr>
          <w:color w:val="auto"/>
        </w:rPr>
        <w:t>-ФЗ «О контрактной системе в сфере закупок товаров, работ, услуг для обеспечения государственных и муниципальных нужд» (далее</w:t>
      </w:r>
      <w:r w:rsidR="007B291C" w:rsidRPr="00975D97">
        <w:rPr>
          <w:color w:val="auto"/>
        </w:rPr>
        <w:t xml:space="preserve"> также</w:t>
      </w:r>
      <w:r w:rsidR="008A2EF4" w:rsidRPr="00975D97">
        <w:rPr>
          <w:color w:val="auto"/>
        </w:rPr>
        <w:t xml:space="preserve"> </w:t>
      </w:r>
      <w:r w:rsidR="007B291C" w:rsidRPr="00975D97">
        <w:rPr>
          <w:color w:val="auto"/>
        </w:rPr>
        <w:t>–</w:t>
      </w:r>
      <w:r w:rsidR="008A2EF4" w:rsidRPr="00975D97">
        <w:rPr>
          <w:color w:val="auto"/>
        </w:rPr>
        <w:t xml:space="preserve"> Закон о контрактной системе) внеплановую проверку осуществления закупки, действуя </w:t>
      </w:r>
      <w:r w:rsidR="008A2EF4" w:rsidRPr="00B70E83">
        <w:t xml:space="preserve">в соответствии с Административным регламентом, утвержденным приказом ФАС России </w:t>
      </w:r>
      <w:r w:rsidR="007B291C" w:rsidRPr="00B70E83">
        <w:t xml:space="preserve">от 19.11.2014 </w:t>
      </w:r>
      <w:r w:rsidR="008A2EF4" w:rsidRPr="00B70E83">
        <w:t>№</w:t>
      </w:r>
      <w:r w:rsidR="007B291C" w:rsidRPr="00B70E83">
        <w:t> </w:t>
      </w:r>
      <w:r w:rsidR="008A2EF4" w:rsidRPr="00B70E83">
        <w:t>727/14</w:t>
      </w:r>
      <w:r w:rsidR="007B291C" w:rsidRPr="00B70E83">
        <w:t>,</w:t>
      </w:r>
    </w:p>
    <w:p w:rsidR="008A2EF4" w:rsidRPr="00B70E83" w:rsidRDefault="008A2EF4" w:rsidP="00FD0920">
      <w:pPr>
        <w:spacing w:before="120" w:after="120" w:line="292" w:lineRule="exact"/>
        <w:jc w:val="center"/>
        <w:rPr>
          <w:color w:val="000000"/>
          <w:spacing w:val="60"/>
        </w:rPr>
      </w:pPr>
      <w:r w:rsidRPr="00B70E83">
        <w:rPr>
          <w:color w:val="000000"/>
          <w:spacing w:val="60"/>
        </w:rPr>
        <w:t>установила:</w:t>
      </w:r>
    </w:p>
    <w:p w:rsidR="000B43AA" w:rsidRPr="00B70E83" w:rsidRDefault="000B43AA" w:rsidP="00FD0920">
      <w:pPr>
        <w:pStyle w:val="a6"/>
        <w:spacing w:before="0" w:beforeAutospacing="0" w:after="0" w:afterAutospacing="0" w:line="292" w:lineRule="exact"/>
        <w:ind w:firstLine="567"/>
        <w:jc w:val="both"/>
        <w:rPr>
          <w:color w:val="000000"/>
        </w:rPr>
      </w:pPr>
      <w:r w:rsidRPr="00B70E83">
        <w:rPr>
          <w:color w:val="00000A"/>
        </w:rPr>
        <w:t>В Управление Федеральной антимонопольной службы по Ре</w:t>
      </w:r>
      <w:r w:rsidR="00281746" w:rsidRPr="00B70E83">
        <w:rPr>
          <w:color w:val="00000A"/>
        </w:rPr>
        <w:t>спублике Саха</w:t>
      </w:r>
      <w:r w:rsidR="007B291C" w:rsidRPr="00B70E83">
        <w:rPr>
          <w:color w:val="00000A"/>
        </w:rPr>
        <w:t xml:space="preserve"> </w:t>
      </w:r>
      <w:r w:rsidR="00281746" w:rsidRPr="00B70E83">
        <w:rPr>
          <w:color w:val="00000A"/>
        </w:rPr>
        <w:t>(Якутия) по</w:t>
      </w:r>
      <w:r w:rsidR="0031491A">
        <w:rPr>
          <w:color w:val="00000A"/>
        </w:rPr>
        <w:t>ступила жалоба</w:t>
      </w:r>
      <w:r w:rsidR="00281746" w:rsidRPr="00B70E83">
        <w:rPr>
          <w:color w:val="00000A"/>
        </w:rPr>
        <w:t xml:space="preserve"> </w:t>
      </w:r>
      <w:r w:rsidR="00466D83" w:rsidRPr="00975D97">
        <w:t>ООО «Новая линия»</w:t>
      </w:r>
      <w:r w:rsidR="00466D83">
        <w:t xml:space="preserve"> </w:t>
      </w:r>
      <w:r w:rsidR="002C40F2" w:rsidRPr="00B70E83">
        <w:rPr>
          <w:color w:val="00000A"/>
        </w:rPr>
        <w:t>на действия заказчика.</w:t>
      </w:r>
    </w:p>
    <w:p w:rsidR="001847F2" w:rsidRPr="00603E07" w:rsidRDefault="001847F2" w:rsidP="00E115BB">
      <w:pPr>
        <w:autoSpaceDE w:val="0"/>
        <w:autoSpaceDN w:val="0"/>
        <w:adjustRightInd w:val="0"/>
        <w:ind w:firstLine="567"/>
        <w:jc w:val="both"/>
        <w:rPr>
          <w:color w:val="000000" w:themeColor="text1"/>
        </w:rPr>
      </w:pPr>
      <w:r w:rsidRPr="00603E07">
        <w:rPr>
          <w:b/>
          <w:color w:val="000000" w:themeColor="text1"/>
        </w:rPr>
        <w:t>Из сути жалобы ООО «</w:t>
      </w:r>
      <w:r w:rsidR="007B3777" w:rsidRPr="00603E07">
        <w:rPr>
          <w:b/>
          <w:color w:val="auto"/>
        </w:rPr>
        <w:t>Новая линия</w:t>
      </w:r>
      <w:r w:rsidRPr="00603E07">
        <w:rPr>
          <w:b/>
          <w:color w:val="000000" w:themeColor="text1"/>
        </w:rPr>
        <w:t>» следует, что</w:t>
      </w:r>
      <w:r w:rsidR="00BB5FD1" w:rsidRPr="00603E07">
        <w:rPr>
          <w:bCs/>
        </w:rPr>
        <w:t xml:space="preserve"> </w:t>
      </w:r>
      <w:r w:rsidR="00402AEE" w:rsidRPr="00603E07">
        <w:rPr>
          <w:color w:val="auto"/>
        </w:rPr>
        <w:t>з</w:t>
      </w:r>
      <w:r w:rsidR="00402AEE" w:rsidRPr="00603E07">
        <w:t>аказчиком</w:t>
      </w:r>
      <w:r w:rsidR="00CD1378" w:rsidRPr="00603E07">
        <w:t xml:space="preserve"> установлен</w:t>
      </w:r>
      <w:r w:rsidR="00741400" w:rsidRPr="00603E07">
        <w:t xml:space="preserve"> неправомерный срок окончания</w:t>
      </w:r>
      <w:r w:rsidR="00402AEE" w:rsidRPr="00603E07">
        <w:t xml:space="preserve"> предоставления разъяснений.</w:t>
      </w:r>
    </w:p>
    <w:p w:rsidR="00E01989" w:rsidRPr="00603E07" w:rsidRDefault="00E01989" w:rsidP="00E01989">
      <w:pPr>
        <w:autoSpaceDE w:val="0"/>
        <w:autoSpaceDN w:val="0"/>
        <w:adjustRightInd w:val="0"/>
        <w:spacing w:line="292" w:lineRule="exact"/>
        <w:ind w:firstLine="567"/>
        <w:jc w:val="both"/>
        <w:rPr>
          <w:color w:val="000000" w:themeColor="text1"/>
        </w:rPr>
      </w:pPr>
      <w:r w:rsidRPr="00603E07">
        <w:rPr>
          <w:color w:val="000000" w:themeColor="text1"/>
        </w:rPr>
        <w:t>Просят признать жалобу обоснованной.</w:t>
      </w:r>
    </w:p>
    <w:p w:rsidR="00A828CA" w:rsidRPr="00B70E83" w:rsidRDefault="00A828CA" w:rsidP="00FD0920">
      <w:pPr>
        <w:pStyle w:val="a6"/>
        <w:spacing w:before="0" w:beforeAutospacing="0" w:after="0" w:afterAutospacing="0" w:line="292" w:lineRule="exact"/>
        <w:ind w:firstLine="567"/>
        <w:jc w:val="both"/>
        <w:rPr>
          <w:b/>
          <w:bCs/>
          <w:color w:val="00000A"/>
        </w:rPr>
      </w:pPr>
      <w:r w:rsidRPr="00603E07">
        <w:rPr>
          <w:rFonts w:eastAsia="Arial"/>
          <w:b/>
          <w:color w:val="000000" w:themeColor="text1"/>
        </w:rPr>
        <w:t>Комиссия Управления Федеральной антимонопольной служ</w:t>
      </w:r>
      <w:r w:rsidR="001A711B" w:rsidRPr="00603E07">
        <w:rPr>
          <w:rFonts w:eastAsia="Arial"/>
          <w:b/>
          <w:color w:val="000000" w:themeColor="text1"/>
        </w:rPr>
        <w:t>бы по Республике Саха (Якутия)</w:t>
      </w:r>
      <w:r w:rsidR="00502E38" w:rsidRPr="00603E07">
        <w:rPr>
          <w:rFonts w:eastAsia="Arial"/>
          <w:b/>
          <w:color w:val="000000" w:themeColor="text1"/>
        </w:rPr>
        <w:t xml:space="preserve">, </w:t>
      </w:r>
      <w:r w:rsidRPr="00B70E83">
        <w:rPr>
          <w:rFonts w:eastAsia="Arial"/>
          <w:b/>
          <w:color w:val="000000" w:themeColor="text1"/>
        </w:rPr>
        <w:t xml:space="preserve">изучив </w:t>
      </w:r>
      <w:r w:rsidR="00212798" w:rsidRPr="00B70E83">
        <w:rPr>
          <w:rFonts w:eastAsia="Arial"/>
          <w:b/>
          <w:color w:val="000000" w:themeColor="text1"/>
        </w:rPr>
        <w:t xml:space="preserve">представленные </w:t>
      </w:r>
      <w:r w:rsidRPr="00B70E83">
        <w:rPr>
          <w:rFonts w:eastAsia="Arial"/>
          <w:b/>
          <w:color w:val="000000" w:themeColor="text1"/>
        </w:rPr>
        <w:t>в</w:t>
      </w:r>
      <w:r w:rsidR="00502E38" w:rsidRPr="00B70E83">
        <w:rPr>
          <w:rFonts w:eastAsia="Arial"/>
          <w:b/>
          <w:color w:val="000000" w:themeColor="text1"/>
        </w:rPr>
        <w:t xml:space="preserve"> дел</w:t>
      </w:r>
      <w:r w:rsidR="00212798" w:rsidRPr="00B70E83">
        <w:rPr>
          <w:rFonts w:eastAsia="Arial"/>
          <w:b/>
          <w:color w:val="000000" w:themeColor="text1"/>
        </w:rPr>
        <w:t>о</w:t>
      </w:r>
      <w:r w:rsidR="00F023D2">
        <w:rPr>
          <w:rFonts w:eastAsia="Arial"/>
          <w:b/>
          <w:color w:val="000000" w:themeColor="text1"/>
        </w:rPr>
        <w:t xml:space="preserve"> документы, считает </w:t>
      </w:r>
      <w:r w:rsidR="009D2460">
        <w:rPr>
          <w:rFonts w:eastAsia="Arial"/>
          <w:b/>
          <w:color w:val="000000" w:themeColor="text1"/>
        </w:rPr>
        <w:t>жалобу ООО «Новая линия»</w:t>
      </w:r>
      <w:r w:rsidR="00502E38" w:rsidRPr="00B70E83">
        <w:rPr>
          <w:rFonts w:eastAsia="Arial"/>
          <w:b/>
          <w:color w:val="000000" w:themeColor="text1"/>
        </w:rPr>
        <w:t xml:space="preserve"> </w:t>
      </w:r>
      <w:r w:rsidR="00623AF4">
        <w:rPr>
          <w:rFonts w:eastAsia="Arial"/>
          <w:b/>
          <w:color w:val="000000" w:themeColor="text1"/>
        </w:rPr>
        <w:t>не</w:t>
      </w:r>
      <w:r w:rsidR="009D2460" w:rsidRPr="00623AF4">
        <w:rPr>
          <w:rFonts w:eastAsia="Arial"/>
          <w:b/>
          <w:color w:val="000000" w:themeColor="text1"/>
        </w:rPr>
        <w:t>обоснованной</w:t>
      </w:r>
      <w:r w:rsidR="009D2460">
        <w:rPr>
          <w:rFonts w:eastAsia="Arial"/>
          <w:b/>
          <w:color w:val="000000" w:themeColor="text1"/>
        </w:rPr>
        <w:t xml:space="preserve"> </w:t>
      </w:r>
      <w:r w:rsidR="00623AF4">
        <w:rPr>
          <w:rFonts w:eastAsia="Arial"/>
          <w:b/>
          <w:color w:val="000000" w:themeColor="text1"/>
        </w:rPr>
        <w:t>на основании следующего</w:t>
      </w:r>
      <w:r w:rsidRPr="00B70E83">
        <w:rPr>
          <w:rFonts w:eastAsia="Arial"/>
          <w:b/>
          <w:color w:val="000000" w:themeColor="text1"/>
        </w:rPr>
        <w:t>.</w:t>
      </w:r>
    </w:p>
    <w:p w:rsidR="000967A2" w:rsidRPr="00CA11DE" w:rsidRDefault="000967A2" w:rsidP="000967A2">
      <w:pPr>
        <w:pStyle w:val="a3"/>
        <w:widowControl w:val="0"/>
        <w:tabs>
          <w:tab w:val="left" w:pos="284"/>
          <w:tab w:val="left" w:pos="993"/>
        </w:tabs>
        <w:autoSpaceDE w:val="0"/>
        <w:autoSpaceDN w:val="0"/>
        <w:adjustRightInd w:val="0"/>
        <w:ind w:left="0" w:firstLine="567"/>
        <w:jc w:val="both"/>
        <w:rPr>
          <w:rFonts w:eastAsia="Arial"/>
          <w:color w:val="000000"/>
        </w:rPr>
      </w:pPr>
      <w:r w:rsidRPr="00CA11DE">
        <w:rPr>
          <w:rFonts w:eastAsia="Arial"/>
          <w:color w:val="000000"/>
        </w:rPr>
        <w:t>Согласно пункту 11 части 1 статьи 64 Закона о контрактной системе</w:t>
      </w:r>
      <w:r w:rsidRPr="00CA11DE">
        <w:t xml:space="preserve"> </w:t>
      </w:r>
      <w:r w:rsidRPr="00CA11DE">
        <w:rPr>
          <w:rFonts w:eastAsia="Arial"/>
          <w:color w:val="000000"/>
        </w:rPr>
        <w:t>документация об электронном аукционе наряду с информацией, указанной в извещении о проведении такого аукциона, должна содержать информацию о порядке, дате начала и окончания срока предоставления участникам такого аукциона разъяснений положений документации о таком аукционе.</w:t>
      </w:r>
    </w:p>
    <w:p w:rsidR="000967A2" w:rsidRPr="00CA11DE" w:rsidRDefault="000967A2" w:rsidP="000967A2">
      <w:pPr>
        <w:pStyle w:val="a3"/>
        <w:widowControl w:val="0"/>
        <w:tabs>
          <w:tab w:val="left" w:pos="284"/>
          <w:tab w:val="left" w:pos="993"/>
        </w:tabs>
        <w:autoSpaceDE w:val="0"/>
        <w:autoSpaceDN w:val="0"/>
        <w:adjustRightInd w:val="0"/>
        <w:ind w:left="0" w:firstLine="567"/>
        <w:jc w:val="both"/>
        <w:rPr>
          <w:rFonts w:eastAsia="Arial"/>
          <w:i/>
          <w:color w:val="000000"/>
        </w:rPr>
      </w:pPr>
      <w:r w:rsidRPr="00CA11DE">
        <w:rPr>
          <w:rFonts w:eastAsia="Arial"/>
          <w:color w:val="000000"/>
        </w:rPr>
        <w:t>В соответствии с частью 4 статьи 65 Закона о контрактной системе</w:t>
      </w:r>
      <w:r w:rsidRPr="00CA11DE">
        <w:t xml:space="preserve"> </w:t>
      </w:r>
      <w:r w:rsidRPr="00CA11DE">
        <w:rPr>
          <w:rFonts w:eastAsia="Arial"/>
          <w:color w:val="000000"/>
        </w:rPr>
        <w:t xml:space="preserve">в течение двух дней с даты поступления от оператора электронной площадки указанного в части 3 настоящей </w:t>
      </w:r>
      <w:r w:rsidRPr="00CA11DE">
        <w:rPr>
          <w:rFonts w:eastAsia="Arial"/>
          <w:color w:val="000000"/>
        </w:rPr>
        <w:lastRenderedPageBreak/>
        <w:t xml:space="preserve">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w:t>
      </w:r>
      <w:r w:rsidRPr="00CA11DE">
        <w:rPr>
          <w:rFonts w:eastAsia="Arial"/>
          <w:i/>
          <w:color w:val="000000"/>
        </w:rPr>
        <w:t>не позднее чем за три дня до даты окончания срока подачи заявок на участие в таком аукционе.</w:t>
      </w:r>
    </w:p>
    <w:p w:rsidR="000967A2" w:rsidRPr="00CA11DE" w:rsidRDefault="000967A2" w:rsidP="000967A2">
      <w:pPr>
        <w:pStyle w:val="a3"/>
        <w:widowControl w:val="0"/>
        <w:tabs>
          <w:tab w:val="left" w:pos="284"/>
          <w:tab w:val="left" w:pos="993"/>
        </w:tabs>
        <w:autoSpaceDE w:val="0"/>
        <w:autoSpaceDN w:val="0"/>
        <w:adjustRightInd w:val="0"/>
        <w:ind w:left="0" w:firstLine="567"/>
        <w:jc w:val="both"/>
        <w:rPr>
          <w:rFonts w:eastAsia="Arial"/>
          <w:color w:val="000000"/>
        </w:rPr>
      </w:pPr>
      <w:r w:rsidRPr="00CA11DE">
        <w:rPr>
          <w:rFonts w:eastAsia="Arial"/>
          <w:color w:val="000000"/>
        </w:rPr>
        <w:t xml:space="preserve">Согласно извещению о проведении закупки датой окончания подачи заявок на участие в закупке является </w:t>
      </w:r>
      <w:r w:rsidR="003259BE">
        <w:rPr>
          <w:rFonts w:eastAsia="Arial"/>
          <w:color w:val="000000"/>
        </w:rPr>
        <w:t>06.07.2020 09:0</w:t>
      </w:r>
      <w:r w:rsidRPr="00D36A73">
        <w:rPr>
          <w:rFonts w:eastAsia="Arial"/>
          <w:color w:val="000000"/>
        </w:rPr>
        <w:t>0</w:t>
      </w:r>
      <w:r w:rsidRPr="00CA11DE">
        <w:rPr>
          <w:rFonts w:eastAsia="Arial"/>
          <w:color w:val="000000"/>
        </w:rPr>
        <w:t>.</w:t>
      </w:r>
    </w:p>
    <w:p w:rsidR="000967A2" w:rsidRDefault="000967A2" w:rsidP="000967A2">
      <w:pPr>
        <w:pStyle w:val="a3"/>
        <w:widowControl w:val="0"/>
        <w:tabs>
          <w:tab w:val="left" w:pos="284"/>
          <w:tab w:val="left" w:pos="993"/>
        </w:tabs>
        <w:autoSpaceDE w:val="0"/>
        <w:autoSpaceDN w:val="0"/>
        <w:adjustRightInd w:val="0"/>
        <w:ind w:left="0" w:firstLine="567"/>
        <w:jc w:val="both"/>
        <w:rPr>
          <w:rFonts w:eastAsia="Arial"/>
          <w:color w:val="000000"/>
        </w:rPr>
      </w:pPr>
      <w:r w:rsidRPr="00D36A73">
        <w:rPr>
          <w:rFonts w:eastAsia="Arial"/>
          <w:color w:val="000000"/>
        </w:rPr>
        <w:t>В</w:t>
      </w:r>
      <w:r w:rsidRPr="00CA11DE">
        <w:rPr>
          <w:rFonts w:eastAsia="Arial"/>
          <w:color w:val="000000"/>
        </w:rPr>
        <w:t xml:space="preserve"> извещении установлен следующий срок предоставления разъяс</w:t>
      </w:r>
      <w:r w:rsidR="0000586E">
        <w:rPr>
          <w:rFonts w:eastAsia="Arial"/>
          <w:color w:val="000000"/>
        </w:rPr>
        <w:t>не</w:t>
      </w:r>
      <w:r w:rsidR="003259BE">
        <w:rPr>
          <w:rFonts w:eastAsia="Arial"/>
          <w:color w:val="000000"/>
        </w:rPr>
        <w:t>ния положений документации: с 25.06.2020 14:5</w:t>
      </w:r>
      <w:r w:rsidR="0000586E">
        <w:rPr>
          <w:rFonts w:eastAsia="Arial"/>
          <w:color w:val="000000"/>
        </w:rPr>
        <w:t>0 до 02.07</w:t>
      </w:r>
      <w:r w:rsidRPr="00D36A73">
        <w:rPr>
          <w:rFonts w:eastAsia="Arial"/>
          <w:color w:val="000000"/>
        </w:rPr>
        <w:t xml:space="preserve">.2020 </w:t>
      </w:r>
      <w:r w:rsidR="003259BE">
        <w:rPr>
          <w:rFonts w:eastAsia="Arial"/>
          <w:color w:val="000000"/>
        </w:rPr>
        <w:t>23:59</w:t>
      </w:r>
      <w:r w:rsidRPr="00CA11DE">
        <w:rPr>
          <w:rFonts w:eastAsia="Arial"/>
          <w:color w:val="000000"/>
        </w:rPr>
        <w:t>.</w:t>
      </w:r>
    </w:p>
    <w:p w:rsidR="000967A2" w:rsidRPr="00D36A73" w:rsidRDefault="00671412" w:rsidP="000967A2">
      <w:pPr>
        <w:pStyle w:val="a3"/>
        <w:widowControl w:val="0"/>
        <w:tabs>
          <w:tab w:val="left" w:pos="284"/>
          <w:tab w:val="left" w:pos="993"/>
        </w:tabs>
        <w:autoSpaceDE w:val="0"/>
        <w:autoSpaceDN w:val="0"/>
        <w:adjustRightInd w:val="0"/>
        <w:ind w:left="0" w:firstLine="567"/>
        <w:jc w:val="both"/>
        <w:rPr>
          <w:rFonts w:eastAsia="Arial"/>
          <w:color w:val="000000"/>
        </w:rPr>
      </w:pPr>
      <w:r>
        <w:rPr>
          <w:rFonts w:eastAsia="Arial"/>
          <w:color w:val="000000"/>
        </w:rPr>
        <w:t>В пунктах 11-12</w:t>
      </w:r>
      <w:r w:rsidR="000967A2">
        <w:rPr>
          <w:rFonts w:eastAsia="Arial"/>
          <w:color w:val="000000"/>
        </w:rPr>
        <w:t xml:space="preserve"> информационно</w:t>
      </w:r>
      <w:r>
        <w:rPr>
          <w:rFonts w:eastAsia="Arial"/>
          <w:color w:val="000000"/>
        </w:rPr>
        <w:t>й карты аукционной документации установлено следующее:</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5747"/>
        <w:gridCol w:w="3322"/>
      </w:tblGrid>
      <w:tr w:rsidR="000967A2" w:rsidRPr="00E30D86" w:rsidTr="007E2D48">
        <w:trPr>
          <w:trHeight w:val="799"/>
        </w:trPr>
        <w:tc>
          <w:tcPr>
            <w:tcW w:w="239" w:type="pct"/>
            <w:tcBorders>
              <w:left w:val="single" w:sz="4" w:space="0" w:color="auto"/>
              <w:right w:val="single" w:sz="4" w:space="0" w:color="auto"/>
            </w:tcBorders>
            <w:vAlign w:val="center"/>
          </w:tcPr>
          <w:p w:rsidR="000967A2" w:rsidRPr="00667867" w:rsidRDefault="00926D2B" w:rsidP="0011461A">
            <w:pPr>
              <w:rPr>
                <w:bCs/>
                <w:smallCaps/>
              </w:rPr>
            </w:pPr>
            <w:r>
              <w:rPr>
                <w:bCs/>
                <w:smallCaps/>
              </w:rPr>
              <w:t>11</w:t>
            </w:r>
          </w:p>
        </w:tc>
        <w:tc>
          <w:tcPr>
            <w:tcW w:w="3017" w:type="pct"/>
            <w:tcBorders>
              <w:top w:val="single" w:sz="4" w:space="0" w:color="auto"/>
              <w:left w:val="single" w:sz="4" w:space="0" w:color="auto"/>
              <w:bottom w:val="single" w:sz="4" w:space="0" w:color="auto"/>
              <w:right w:val="single" w:sz="4" w:space="0" w:color="auto"/>
            </w:tcBorders>
            <w:vAlign w:val="center"/>
          </w:tcPr>
          <w:p w:rsidR="000967A2" w:rsidRPr="00E30D86" w:rsidRDefault="00926D2B" w:rsidP="0011461A">
            <w:pPr>
              <w:widowControl w:val="0"/>
              <w:autoSpaceDE w:val="0"/>
              <w:autoSpaceDN w:val="0"/>
              <w:adjustRightInd w:val="0"/>
              <w:rPr>
                <w:b/>
              </w:rPr>
            </w:pPr>
            <w:r w:rsidRPr="00755CA0">
              <w:t>Дата окончания срока подачи участниками аукциона запросов разъяснений положений документации об аукционе:</w:t>
            </w:r>
          </w:p>
        </w:tc>
        <w:tc>
          <w:tcPr>
            <w:tcW w:w="1744" w:type="pct"/>
            <w:tcBorders>
              <w:top w:val="single" w:sz="4" w:space="0" w:color="auto"/>
              <w:left w:val="single" w:sz="4" w:space="0" w:color="auto"/>
              <w:bottom w:val="single" w:sz="4" w:space="0" w:color="auto"/>
              <w:right w:val="single" w:sz="4" w:space="0" w:color="auto"/>
            </w:tcBorders>
            <w:vAlign w:val="center"/>
          </w:tcPr>
          <w:p w:rsidR="000967A2" w:rsidRPr="00667867" w:rsidRDefault="00926D2B" w:rsidP="0011461A">
            <w:pPr>
              <w:jc w:val="both"/>
            </w:pPr>
            <w:r>
              <w:t>02 июля</w:t>
            </w:r>
            <w:r w:rsidRPr="00AC037B">
              <w:t xml:space="preserve"> 20</w:t>
            </w:r>
            <w:r>
              <w:t>20</w:t>
            </w:r>
            <w:r w:rsidRPr="00AC037B">
              <w:t xml:space="preserve"> года</w:t>
            </w:r>
          </w:p>
        </w:tc>
      </w:tr>
      <w:tr w:rsidR="007E2D48" w:rsidRPr="00E30D86" w:rsidTr="007E2D48">
        <w:trPr>
          <w:trHeight w:val="799"/>
        </w:trPr>
        <w:tc>
          <w:tcPr>
            <w:tcW w:w="239" w:type="pct"/>
            <w:tcBorders>
              <w:left w:val="single" w:sz="4" w:space="0" w:color="auto"/>
              <w:right w:val="single" w:sz="4" w:space="0" w:color="auto"/>
            </w:tcBorders>
          </w:tcPr>
          <w:p w:rsidR="007E2D48" w:rsidRPr="00820B42" w:rsidRDefault="00671412" w:rsidP="00671412">
            <w:pPr>
              <w:snapToGrid w:val="0"/>
              <w:ind w:right="-117"/>
            </w:pPr>
            <w:r>
              <w:t>12</w:t>
            </w:r>
          </w:p>
        </w:tc>
        <w:tc>
          <w:tcPr>
            <w:tcW w:w="3017" w:type="pct"/>
            <w:tcBorders>
              <w:top w:val="single" w:sz="4" w:space="0" w:color="auto"/>
              <w:left w:val="single" w:sz="4" w:space="0" w:color="auto"/>
              <w:right w:val="single" w:sz="4" w:space="0" w:color="auto"/>
            </w:tcBorders>
          </w:tcPr>
          <w:p w:rsidR="007E2D48" w:rsidRPr="00755CA0" w:rsidRDefault="007E2D48" w:rsidP="007E2D48">
            <w:pPr>
              <w:tabs>
                <w:tab w:val="left" w:pos="1190"/>
              </w:tabs>
            </w:pPr>
            <w:r w:rsidRPr="00755CA0">
              <w:t>Дата окончания срока предоставления участникам аукциона разъяснений положений документации об аукционе:</w:t>
            </w:r>
          </w:p>
        </w:tc>
        <w:tc>
          <w:tcPr>
            <w:tcW w:w="1744" w:type="pct"/>
            <w:tcBorders>
              <w:top w:val="single" w:sz="4" w:space="0" w:color="auto"/>
              <w:left w:val="single" w:sz="4" w:space="0" w:color="auto"/>
              <w:right w:val="single" w:sz="4" w:space="0" w:color="auto"/>
            </w:tcBorders>
          </w:tcPr>
          <w:p w:rsidR="007E2D48" w:rsidRPr="00AC037B" w:rsidRDefault="007E2D48" w:rsidP="007E2D48">
            <w:pPr>
              <w:pStyle w:val="af0"/>
              <w:rPr>
                <w:rFonts w:ascii="Times New Roman" w:hAnsi="Times New Roman"/>
                <w:sz w:val="24"/>
                <w:szCs w:val="24"/>
              </w:rPr>
            </w:pPr>
            <w:r>
              <w:rPr>
                <w:rFonts w:ascii="Times New Roman" w:hAnsi="Times New Roman"/>
                <w:sz w:val="24"/>
                <w:szCs w:val="24"/>
              </w:rPr>
              <w:t>04 июля</w:t>
            </w:r>
            <w:r w:rsidRPr="00AC037B">
              <w:rPr>
                <w:rFonts w:ascii="Times New Roman" w:hAnsi="Times New Roman"/>
                <w:sz w:val="24"/>
                <w:szCs w:val="24"/>
              </w:rPr>
              <w:t xml:space="preserve"> 20</w:t>
            </w:r>
            <w:r>
              <w:rPr>
                <w:rFonts w:ascii="Times New Roman" w:hAnsi="Times New Roman"/>
                <w:sz w:val="24"/>
                <w:szCs w:val="24"/>
              </w:rPr>
              <w:t xml:space="preserve">20 </w:t>
            </w:r>
            <w:r w:rsidRPr="00AC037B">
              <w:rPr>
                <w:rFonts w:ascii="Times New Roman" w:hAnsi="Times New Roman"/>
                <w:sz w:val="24"/>
                <w:szCs w:val="24"/>
              </w:rPr>
              <w:t>года</w:t>
            </w:r>
          </w:p>
        </w:tc>
      </w:tr>
    </w:tbl>
    <w:p w:rsidR="008614F0" w:rsidRPr="008141DF" w:rsidRDefault="000967A2" w:rsidP="008141DF">
      <w:pPr>
        <w:pStyle w:val="a3"/>
        <w:widowControl w:val="0"/>
        <w:tabs>
          <w:tab w:val="left" w:pos="284"/>
          <w:tab w:val="left" w:pos="993"/>
        </w:tabs>
        <w:autoSpaceDE w:val="0"/>
        <w:autoSpaceDN w:val="0"/>
        <w:adjustRightInd w:val="0"/>
        <w:ind w:left="0" w:firstLine="567"/>
        <w:jc w:val="both"/>
        <w:rPr>
          <w:color w:val="000000"/>
        </w:rPr>
      </w:pPr>
      <w:r w:rsidRPr="00CA11DE">
        <w:rPr>
          <w:color w:val="000000"/>
        </w:rPr>
        <w:t xml:space="preserve">Таким образом, </w:t>
      </w:r>
      <w:r>
        <w:rPr>
          <w:color w:val="000000"/>
        </w:rPr>
        <w:t xml:space="preserve">заказчиком верно установлена </w:t>
      </w:r>
      <w:r w:rsidRPr="00CA11DE">
        <w:rPr>
          <w:color w:val="000000"/>
        </w:rPr>
        <w:t>дата окончания предоставления раз</w:t>
      </w:r>
      <w:r>
        <w:rPr>
          <w:color w:val="000000"/>
        </w:rPr>
        <w:t>ъяснений положений документации.</w:t>
      </w:r>
    </w:p>
    <w:p w:rsidR="00EF1BA4" w:rsidRPr="00B70E83" w:rsidRDefault="00E676ED" w:rsidP="00E676ED">
      <w:pPr>
        <w:autoSpaceDE w:val="0"/>
        <w:autoSpaceDN w:val="0"/>
        <w:adjustRightInd w:val="0"/>
        <w:ind w:firstLine="567"/>
        <w:jc w:val="both"/>
        <w:rPr>
          <w:bCs/>
          <w:iCs/>
          <w:color w:val="000000"/>
        </w:rPr>
      </w:pPr>
      <w:r w:rsidRPr="00B70E83">
        <w:rPr>
          <w:b/>
          <w:bCs/>
          <w:iCs/>
          <w:color w:val="000000"/>
        </w:rPr>
        <w:t>Следовательно, жалоба ООО «</w:t>
      </w:r>
      <w:r w:rsidR="00595E71">
        <w:rPr>
          <w:b/>
          <w:bCs/>
          <w:iCs/>
          <w:color w:val="000000"/>
        </w:rPr>
        <w:t xml:space="preserve">Новая линия» признана </w:t>
      </w:r>
      <w:r w:rsidR="006156F0" w:rsidRPr="006156F0">
        <w:rPr>
          <w:b/>
          <w:bCs/>
          <w:iCs/>
          <w:color w:val="000000"/>
        </w:rPr>
        <w:t>не</w:t>
      </w:r>
      <w:r w:rsidRPr="006156F0">
        <w:rPr>
          <w:b/>
          <w:bCs/>
          <w:iCs/>
          <w:color w:val="000000"/>
        </w:rPr>
        <w:t>обоснованной</w:t>
      </w:r>
      <w:r w:rsidR="00B86030" w:rsidRPr="006156F0">
        <w:rPr>
          <w:bCs/>
          <w:iCs/>
          <w:color w:val="000000"/>
        </w:rPr>
        <w:t>.</w:t>
      </w:r>
    </w:p>
    <w:p w:rsidR="006E7960" w:rsidRPr="00B70E83" w:rsidRDefault="00790BA3" w:rsidP="00FD0920">
      <w:pPr>
        <w:pStyle w:val="a6"/>
        <w:spacing w:before="0" w:beforeAutospacing="0" w:after="0" w:afterAutospacing="0" w:line="292" w:lineRule="exact"/>
        <w:ind w:firstLine="567"/>
        <w:jc w:val="both"/>
        <w:rPr>
          <w:color w:val="000000"/>
        </w:rPr>
      </w:pPr>
      <w:r w:rsidRPr="00B70E83">
        <w:rPr>
          <w:bCs/>
          <w:color w:val="000000"/>
        </w:rPr>
        <w:t xml:space="preserve">На </w:t>
      </w:r>
      <w:r w:rsidR="006E7960" w:rsidRPr="00B70E83">
        <w:rPr>
          <w:color w:val="000000"/>
        </w:rPr>
        <w:t>основании вышеизложенного</w:t>
      </w:r>
      <w:r w:rsidR="006E7960" w:rsidRPr="00B70E83">
        <w:rPr>
          <w:color w:val="00000A"/>
        </w:rPr>
        <w:t>, руководствуясь пунктом 1 части 15 статьи 99,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 Управления Федеральной антимонопольной службы по Республике Саха (Якутия),</w:t>
      </w:r>
    </w:p>
    <w:p w:rsidR="006E7960" w:rsidRPr="00B70E83" w:rsidRDefault="00615867" w:rsidP="00FD0920">
      <w:pPr>
        <w:pStyle w:val="a6"/>
        <w:spacing w:before="120" w:beforeAutospacing="0" w:after="120" w:afterAutospacing="0" w:line="292" w:lineRule="exact"/>
        <w:ind w:firstLine="567"/>
        <w:jc w:val="center"/>
        <w:rPr>
          <w:color w:val="000000"/>
          <w:spacing w:val="60"/>
        </w:rPr>
      </w:pPr>
      <w:r w:rsidRPr="00B70E83">
        <w:rPr>
          <w:color w:val="000000"/>
          <w:spacing w:val="60"/>
        </w:rPr>
        <w:t>р</w:t>
      </w:r>
      <w:r w:rsidR="006E7960" w:rsidRPr="00B70E83">
        <w:rPr>
          <w:color w:val="000000"/>
          <w:spacing w:val="60"/>
        </w:rPr>
        <w:t>ешила:</w:t>
      </w:r>
    </w:p>
    <w:p w:rsidR="0004666F" w:rsidRPr="00B70E83" w:rsidRDefault="00462E24" w:rsidP="00FD0920">
      <w:pPr>
        <w:pStyle w:val="a6"/>
        <w:spacing w:before="0" w:beforeAutospacing="0" w:after="0" w:afterAutospacing="0" w:line="292" w:lineRule="exact"/>
        <w:ind w:firstLine="567"/>
        <w:jc w:val="both"/>
        <w:rPr>
          <w:color w:val="00000A"/>
          <w:lang w:eastAsia="ar-SA"/>
        </w:rPr>
      </w:pPr>
      <w:r w:rsidRPr="00B70E83">
        <w:rPr>
          <w:color w:val="00000A"/>
          <w:lang w:eastAsia="ar-SA"/>
        </w:rPr>
        <w:t>п</w:t>
      </w:r>
      <w:r w:rsidR="0004666F" w:rsidRPr="00B70E83">
        <w:rPr>
          <w:color w:val="00000A"/>
          <w:lang w:eastAsia="ar-SA"/>
        </w:rPr>
        <w:t>ри</w:t>
      </w:r>
      <w:r w:rsidR="00141F9C">
        <w:rPr>
          <w:color w:val="00000A"/>
          <w:lang w:eastAsia="ar-SA"/>
        </w:rPr>
        <w:t xml:space="preserve">знать жалобу ООО «Новая линия» </w:t>
      </w:r>
      <w:r w:rsidRPr="00B70E83">
        <w:rPr>
          <w:b/>
          <w:color w:val="00000A"/>
          <w:lang w:eastAsia="ar-SA"/>
        </w:rPr>
        <w:t>не</w:t>
      </w:r>
      <w:r w:rsidR="00141F9C">
        <w:rPr>
          <w:b/>
          <w:color w:val="00000A"/>
          <w:lang w:eastAsia="ar-SA"/>
        </w:rPr>
        <w:t>обоснованной</w:t>
      </w:r>
      <w:r w:rsidR="0004666F" w:rsidRPr="00B70E83">
        <w:rPr>
          <w:b/>
          <w:color w:val="00000A"/>
          <w:lang w:eastAsia="ar-SA"/>
        </w:rPr>
        <w:t>.</w:t>
      </w:r>
    </w:p>
    <w:p w:rsidR="00462E24" w:rsidRPr="00B70E83" w:rsidRDefault="00462E24" w:rsidP="00FD0920">
      <w:pPr>
        <w:pStyle w:val="a6"/>
        <w:spacing w:before="0" w:beforeAutospacing="0" w:after="0" w:afterAutospacing="0" w:line="292" w:lineRule="exact"/>
        <w:ind w:firstLine="567"/>
        <w:jc w:val="both"/>
        <w:rPr>
          <w:color w:val="000000"/>
        </w:rPr>
      </w:pPr>
    </w:p>
    <w:p w:rsidR="00407AC8" w:rsidRPr="00B70E83" w:rsidRDefault="006E7960" w:rsidP="00FD0920">
      <w:pPr>
        <w:pStyle w:val="a6"/>
        <w:spacing w:before="0" w:beforeAutospacing="0" w:after="0" w:afterAutospacing="0" w:line="292" w:lineRule="exact"/>
        <w:ind w:firstLine="567"/>
        <w:jc w:val="both"/>
        <w:rPr>
          <w:color w:val="000000"/>
        </w:rPr>
      </w:pPr>
      <w:r w:rsidRPr="00B70E83">
        <w:rPr>
          <w:color w:val="000000"/>
        </w:rPr>
        <w:t>Настоящее решение может быть обжаловано в судебном порядке в течение трех месяцев со дня вынесения.</w:t>
      </w:r>
    </w:p>
    <w:p w:rsidR="00407AC8" w:rsidRPr="00B70E83" w:rsidRDefault="00407AC8" w:rsidP="00FD0920">
      <w:pPr>
        <w:pStyle w:val="a6"/>
        <w:spacing w:before="0" w:beforeAutospacing="0" w:after="0" w:afterAutospacing="0" w:line="292" w:lineRule="exact"/>
        <w:jc w:val="both"/>
        <w:rPr>
          <w:color w:val="000000"/>
        </w:rPr>
      </w:pPr>
    </w:p>
    <w:p w:rsidR="00EF3580" w:rsidRPr="00B70E83" w:rsidRDefault="00EF3580" w:rsidP="00FD0920">
      <w:pPr>
        <w:pStyle w:val="a6"/>
        <w:spacing w:before="0" w:beforeAutospacing="0" w:after="0" w:afterAutospacing="0" w:line="292" w:lineRule="exact"/>
        <w:jc w:val="both"/>
        <w:rPr>
          <w:color w:val="000000"/>
        </w:rPr>
      </w:pPr>
    </w:p>
    <w:p w:rsidR="000B7D4E" w:rsidRPr="00B70E83" w:rsidRDefault="000B7D4E" w:rsidP="00FD0920">
      <w:pPr>
        <w:spacing w:line="292" w:lineRule="exact"/>
        <w:ind w:firstLine="567"/>
        <w:jc w:val="both"/>
        <w:rPr>
          <w:color w:val="auto"/>
        </w:rPr>
      </w:pPr>
      <w:r w:rsidRPr="00B70E83">
        <w:rPr>
          <w:color w:val="auto"/>
        </w:rPr>
        <w:t>Настоящее решение может быть обжаловано в судебном порядке в течение трех месяцев со дня вынесения.</w:t>
      </w:r>
    </w:p>
    <w:p w:rsidR="000B7D4E" w:rsidRPr="00B70E83" w:rsidRDefault="000B7D4E" w:rsidP="00FD0920">
      <w:pPr>
        <w:spacing w:line="292" w:lineRule="exact"/>
        <w:ind w:firstLine="567"/>
        <w:jc w:val="both"/>
        <w:rPr>
          <w:color w:val="auto"/>
        </w:rPr>
      </w:pPr>
    </w:p>
    <w:p w:rsidR="000B7D4E" w:rsidRPr="00B70E83" w:rsidRDefault="000B7D4E" w:rsidP="00FD0920">
      <w:pPr>
        <w:spacing w:line="292" w:lineRule="exact"/>
        <w:ind w:firstLine="567"/>
        <w:jc w:val="both"/>
        <w:rPr>
          <w:color w:val="auto"/>
        </w:rPr>
      </w:pPr>
    </w:p>
    <w:p w:rsidR="000B7D4E" w:rsidRPr="00B70E83" w:rsidRDefault="000B7D4E" w:rsidP="00FD0920">
      <w:pPr>
        <w:tabs>
          <w:tab w:val="right" w:pos="9637"/>
        </w:tabs>
        <w:spacing w:line="292" w:lineRule="exact"/>
        <w:jc w:val="both"/>
        <w:rPr>
          <w:color w:val="auto"/>
        </w:rPr>
      </w:pPr>
      <w:r w:rsidRPr="00B70E83">
        <w:rPr>
          <w:color w:val="auto"/>
        </w:rPr>
        <w:t xml:space="preserve">Председатель комиссии </w:t>
      </w:r>
      <w:proofErr w:type="gramStart"/>
      <w:r w:rsidRPr="00B70E83">
        <w:rPr>
          <w:color w:val="auto"/>
        </w:rPr>
        <w:tab/>
      </w:r>
      <w:r w:rsidR="003C40B0" w:rsidRPr="00693D16">
        <w:rPr>
          <w:color w:val="000000" w:themeColor="text1"/>
        </w:rPr>
        <w:t>&lt;</w:t>
      </w:r>
      <w:proofErr w:type="gramEnd"/>
      <w:r w:rsidR="003C40B0">
        <w:rPr>
          <w:color w:val="000000" w:themeColor="text1"/>
        </w:rPr>
        <w:t>…</w:t>
      </w:r>
      <w:r w:rsidR="003C40B0" w:rsidRPr="00693D16">
        <w:rPr>
          <w:color w:val="000000" w:themeColor="text1"/>
        </w:rPr>
        <w:t>&gt;</w:t>
      </w:r>
    </w:p>
    <w:p w:rsidR="000B7D4E" w:rsidRPr="00B70E83" w:rsidRDefault="000B7D4E" w:rsidP="00FD0920">
      <w:pPr>
        <w:spacing w:line="292" w:lineRule="exact"/>
        <w:ind w:firstLine="567"/>
        <w:jc w:val="both"/>
        <w:rPr>
          <w:color w:val="auto"/>
        </w:rPr>
      </w:pPr>
    </w:p>
    <w:p w:rsidR="000B7D4E" w:rsidRPr="00B70E83" w:rsidRDefault="000B7D4E" w:rsidP="00FD0920">
      <w:pPr>
        <w:spacing w:line="292" w:lineRule="exact"/>
        <w:ind w:firstLine="567"/>
        <w:jc w:val="both"/>
        <w:rPr>
          <w:color w:val="auto"/>
        </w:rPr>
      </w:pPr>
    </w:p>
    <w:p w:rsidR="000B7D4E" w:rsidRPr="00B70E83" w:rsidRDefault="000B7D4E" w:rsidP="00FD0920">
      <w:pPr>
        <w:tabs>
          <w:tab w:val="right" w:pos="9637"/>
        </w:tabs>
        <w:spacing w:line="292" w:lineRule="exact"/>
        <w:jc w:val="both"/>
        <w:rPr>
          <w:color w:val="auto"/>
        </w:rPr>
      </w:pPr>
      <w:r w:rsidRPr="00B70E83">
        <w:rPr>
          <w:color w:val="auto"/>
        </w:rPr>
        <w:t xml:space="preserve">Члены </w:t>
      </w:r>
      <w:proofErr w:type="gramStart"/>
      <w:r w:rsidRPr="00B70E83">
        <w:rPr>
          <w:color w:val="auto"/>
        </w:rPr>
        <w:t>комиссии:</w:t>
      </w:r>
      <w:r w:rsidRPr="00B70E83">
        <w:rPr>
          <w:color w:val="auto"/>
        </w:rPr>
        <w:tab/>
      </w:r>
      <w:proofErr w:type="gramEnd"/>
      <w:r w:rsidR="003C40B0" w:rsidRPr="00693D16">
        <w:rPr>
          <w:color w:val="000000" w:themeColor="text1"/>
        </w:rPr>
        <w:t>&lt;</w:t>
      </w:r>
      <w:r w:rsidR="003C40B0">
        <w:rPr>
          <w:color w:val="000000" w:themeColor="text1"/>
        </w:rPr>
        <w:t>…</w:t>
      </w:r>
      <w:r w:rsidR="003C40B0" w:rsidRPr="00693D16">
        <w:rPr>
          <w:color w:val="000000" w:themeColor="text1"/>
        </w:rPr>
        <w:t>&gt;</w:t>
      </w:r>
    </w:p>
    <w:p w:rsidR="000B7D4E" w:rsidRPr="00B70E83" w:rsidRDefault="000B7D4E" w:rsidP="00FD0920">
      <w:pPr>
        <w:spacing w:line="292" w:lineRule="exact"/>
        <w:ind w:firstLine="567"/>
        <w:jc w:val="both"/>
        <w:rPr>
          <w:color w:val="auto"/>
        </w:rPr>
      </w:pPr>
    </w:p>
    <w:p w:rsidR="000B7D4E" w:rsidRPr="00B70E83" w:rsidRDefault="000B7D4E" w:rsidP="00FD0920">
      <w:pPr>
        <w:spacing w:line="292" w:lineRule="exact"/>
        <w:ind w:firstLine="567"/>
        <w:jc w:val="both"/>
        <w:rPr>
          <w:color w:val="auto"/>
        </w:rPr>
      </w:pPr>
    </w:p>
    <w:p w:rsidR="000B7D4E" w:rsidRPr="00B70E83" w:rsidRDefault="000B7D4E" w:rsidP="00FD0920">
      <w:pPr>
        <w:tabs>
          <w:tab w:val="right" w:pos="9637"/>
        </w:tabs>
        <w:spacing w:line="292" w:lineRule="exact"/>
        <w:ind w:left="709"/>
        <w:jc w:val="both"/>
        <w:rPr>
          <w:color w:val="auto"/>
        </w:rPr>
      </w:pPr>
      <w:r w:rsidRPr="00B70E83">
        <w:rPr>
          <w:color w:val="auto"/>
        </w:rPr>
        <w:tab/>
      </w:r>
      <w:r w:rsidR="003C40B0" w:rsidRPr="00693D16">
        <w:rPr>
          <w:color w:val="000000" w:themeColor="text1"/>
        </w:rPr>
        <w:t>&lt;</w:t>
      </w:r>
      <w:r w:rsidR="003C40B0">
        <w:rPr>
          <w:color w:val="000000" w:themeColor="text1"/>
        </w:rPr>
        <w:t>…</w:t>
      </w:r>
      <w:r w:rsidR="003C40B0" w:rsidRPr="00693D16">
        <w:rPr>
          <w:color w:val="000000" w:themeColor="text1"/>
        </w:rPr>
        <w:t>&gt;</w:t>
      </w:r>
      <w:bookmarkStart w:id="0" w:name="_GoBack"/>
      <w:bookmarkEnd w:id="0"/>
    </w:p>
    <w:sectPr w:rsidR="000B7D4E" w:rsidRPr="00B70E83" w:rsidSect="002704AF">
      <w:headerReference w:type="default" r:id="rId10"/>
      <w:pgSz w:w="11906" w:h="16838" w:code="9"/>
      <w:pgMar w:top="992" w:right="851" w:bottom="992" w:left="1418" w:header="709" w:footer="567"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459" w:rsidRDefault="00AE4459" w:rsidP="00010B6F">
      <w:r>
        <w:separator/>
      </w:r>
    </w:p>
  </w:endnote>
  <w:endnote w:type="continuationSeparator" w:id="0">
    <w:p w:rsidR="00AE4459" w:rsidRDefault="00AE4459" w:rsidP="0001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459" w:rsidRDefault="00AE4459" w:rsidP="00010B6F">
      <w:r>
        <w:separator/>
      </w:r>
    </w:p>
  </w:footnote>
  <w:footnote w:type="continuationSeparator" w:id="0">
    <w:p w:rsidR="00AE4459" w:rsidRDefault="00AE4459" w:rsidP="00010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480138"/>
      <w:docPartObj>
        <w:docPartGallery w:val="Page Numbers (Top of Page)"/>
        <w:docPartUnique/>
      </w:docPartObj>
    </w:sdtPr>
    <w:sdtEndPr/>
    <w:sdtContent>
      <w:p w:rsidR="00AE4459" w:rsidRDefault="00AE4459" w:rsidP="00BE2680">
        <w:pPr>
          <w:pStyle w:val="ab"/>
          <w:jc w:val="center"/>
        </w:pPr>
        <w:r>
          <w:fldChar w:fldCharType="begin"/>
        </w:r>
        <w:r>
          <w:instrText>PAGE   \* MERGEFORMAT</w:instrText>
        </w:r>
        <w:r>
          <w:fldChar w:fldCharType="separate"/>
        </w:r>
        <w:r w:rsidR="003C40B0">
          <w:rPr>
            <w:noProof/>
          </w:rPr>
          <w:t>- 2 -</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26531"/>
    <w:multiLevelType w:val="hybridMultilevel"/>
    <w:tmpl w:val="F68CFE8C"/>
    <w:lvl w:ilvl="0" w:tplc="DEF4F0A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547131"/>
    <w:multiLevelType w:val="hybridMultilevel"/>
    <w:tmpl w:val="1B002DCE"/>
    <w:lvl w:ilvl="0" w:tplc="B1FEEB4E">
      <w:start w:val="2"/>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0B6673F9"/>
    <w:multiLevelType w:val="hybridMultilevel"/>
    <w:tmpl w:val="B6186A20"/>
    <w:lvl w:ilvl="0" w:tplc="4524EB04">
      <w:start w:val="1"/>
      <w:numFmt w:val="decimal"/>
      <w:lvlText w:val="%1."/>
      <w:lvlJc w:val="left"/>
      <w:pPr>
        <w:ind w:left="1729" w:hanging="102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4411E0"/>
    <w:multiLevelType w:val="hybridMultilevel"/>
    <w:tmpl w:val="2A42B46E"/>
    <w:lvl w:ilvl="0" w:tplc="91FAC6CC">
      <w:start w:val="1"/>
      <w:numFmt w:val="decimal"/>
      <w:lvlText w:val="%1."/>
      <w:lvlJc w:val="left"/>
      <w:pPr>
        <w:ind w:left="1211"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D826121"/>
    <w:multiLevelType w:val="hybridMultilevel"/>
    <w:tmpl w:val="D2EC4390"/>
    <w:lvl w:ilvl="0" w:tplc="B34E57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624581"/>
    <w:multiLevelType w:val="hybridMultilevel"/>
    <w:tmpl w:val="87DA24F8"/>
    <w:lvl w:ilvl="0" w:tplc="8ADCC1C8">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205346"/>
    <w:multiLevelType w:val="hybridMultilevel"/>
    <w:tmpl w:val="33A8036E"/>
    <w:lvl w:ilvl="0" w:tplc="12ACBEB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44F4B13"/>
    <w:multiLevelType w:val="hybridMultilevel"/>
    <w:tmpl w:val="ED961678"/>
    <w:lvl w:ilvl="0" w:tplc="5A6A07DC">
      <w:start w:val="1"/>
      <w:numFmt w:val="decimal"/>
      <w:lvlText w:val="%1."/>
      <w:lvlJc w:val="left"/>
      <w:pPr>
        <w:ind w:left="3030" w:hanging="87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8">
    <w:nsid w:val="16100F16"/>
    <w:multiLevelType w:val="hybridMultilevel"/>
    <w:tmpl w:val="8B8CDF8C"/>
    <w:lvl w:ilvl="0" w:tplc="AE022E2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8A002D"/>
    <w:multiLevelType w:val="hybridMultilevel"/>
    <w:tmpl w:val="3FC86840"/>
    <w:lvl w:ilvl="0" w:tplc="02B4031A">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C937688"/>
    <w:multiLevelType w:val="hybridMultilevel"/>
    <w:tmpl w:val="46D6FA9A"/>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E8C0B89"/>
    <w:multiLevelType w:val="multilevel"/>
    <w:tmpl w:val="375E8E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F606185"/>
    <w:multiLevelType w:val="hybridMultilevel"/>
    <w:tmpl w:val="9E3E3C30"/>
    <w:lvl w:ilvl="0" w:tplc="8728700C">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1D05A54"/>
    <w:multiLevelType w:val="multilevel"/>
    <w:tmpl w:val="4C7C7E5E"/>
    <w:lvl w:ilvl="0">
      <w:start w:val="7"/>
      <w:numFmt w:val="decimal"/>
      <w:lvlText w:val="%1."/>
      <w:lvlJc w:val="left"/>
      <w:pPr>
        <w:ind w:left="495" w:hanging="495"/>
      </w:pPr>
      <w:rPr>
        <w:rFonts w:hint="default"/>
      </w:rPr>
    </w:lvl>
    <w:lvl w:ilvl="1">
      <w:start w:val="3"/>
      <w:numFmt w:val="decimal"/>
      <w:lvlText w:val="%1.%2."/>
      <w:lvlJc w:val="left"/>
      <w:pPr>
        <w:ind w:left="495" w:hanging="495"/>
      </w:pPr>
      <w:rPr>
        <w:rFonts w:hint="default"/>
        <w:i w:val="0"/>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3484B3C"/>
    <w:multiLevelType w:val="hybridMultilevel"/>
    <w:tmpl w:val="6BBA6026"/>
    <w:lvl w:ilvl="0" w:tplc="F756665A">
      <w:start w:val="1"/>
      <w:numFmt w:val="decimal"/>
      <w:lvlText w:val="%1."/>
      <w:lvlJc w:val="left"/>
      <w:pPr>
        <w:ind w:left="1069" w:hanging="360"/>
      </w:pPr>
      <w:rPr>
        <w:rFonts w:hint="default"/>
        <w:b w:val="0"/>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D85FAD"/>
    <w:multiLevelType w:val="hybridMultilevel"/>
    <w:tmpl w:val="1262AE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457922"/>
    <w:multiLevelType w:val="multilevel"/>
    <w:tmpl w:val="F17CA40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C01F0"/>
    <w:multiLevelType w:val="hybridMultilevel"/>
    <w:tmpl w:val="CE3ED7F8"/>
    <w:lvl w:ilvl="0" w:tplc="0A56D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B3C5F0E"/>
    <w:multiLevelType w:val="hybridMultilevel"/>
    <w:tmpl w:val="86303EA8"/>
    <w:lvl w:ilvl="0" w:tplc="5C1628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BA17406"/>
    <w:multiLevelType w:val="hybridMultilevel"/>
    <w:tmpl w:val="B9AA31A2"/>
    <w:lvl w:ilvl="0" w:tplc="66043D7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CF605E8"/>
    <w:multiLevelType w:val="hybridMultilevel"/>
    <w:tmpl w:val="12F823E4"/>
    <w:lvl w:ilvl="0" w:tplc="F95870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D35131A"/>
    <w:multiLevelType w:val="hybridMultilevel"/>
    <w:tmpl w:val="B9AA31A2"/>
    <w:lvl w:ilvl="0" w:tplc="66043D7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E3A1D0A"/>
    <w:multiLevelType w:val="hybridMultilevel"/>
    <w:tmpl w:val="1262AE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E1535D"/>
    <w:multiLevelType w:val="hybridMultilevel"/>
    <w:tmpl w:val="6E66B32C"/>
    <w:lvl w:ilvl="0" w:tplc="0C3255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364D6553"/>
    <w:multiLevelType w:val="multilevel"/>
    <w:tmpl w:val="C1BE224A"/>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6B2191F"/>
    <w:multiLevelType w:val="hybridMultilevel"/>
    <w:tmpl w:val="78D29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DA3B2B"/>
    <w:multiLevelType w:val="hybridMultilevel"/>
    <w:tmpl w:val="A4EEB424"/>
    <w:lvl w:ilvl="0" w:tplc="E2240E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DB46F5A"/>
    <w:multiLevelType w:val="hybridMultilevel"/>
    <w:tmpl w:val="78D29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E8662B"/>
    <w:multiLevelType w:val="hybridMultilevel"/>
    <w:tmpl w:val="4914058C"/>
    <w:lvl w:ilvl="0" w:tplc="1C1CBCA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4F41844"/>
    <w:multiLevelType w:val="hybridMultilevel"/>
    <w:tmpl w:val="B9AA31A2"/>
    <w:lvl w:ilvl="0" w:tplc="66043D7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58B2018"/>
    <w:multiLevelType w:val="hybridMultilevel"/>
    <w:tmpl w:val="219E0742"/>
    <w:lvl w:ilvl="0" w:tplc="9380320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62B1DAF"/>
    <w:multiLevelType w:val="hybridMultilevel"/>
    <w:tmpl w:val="5C2C831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398302B"/>
    <w:multiLevelType w:val="multilevel"/>
    <w:tmpl w:val="5150CA2A"/>
    <w:lvl w:ilvl="0">
      <w:start w:val="7"/>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3">
    <w:nsid w:val="54796B8B"/>
    <w:multiLevelType w:val="hybridMultilevel"/>
    <w:tmpl w:val="1B780CBC"/>
    <w:lvl w:ilvl="0" w:tplc="2706620A">
      <w:start w:val="1"/>
      <w:numFmt w:val="decimal"/>
      <w:lvlText w:val="%1."/>
      <w:lvlJc w:val="left"/>
      <w:pPr>
        <w:ind w:left="644" w:hanging="360"/>
      </w:pPr>
    </w:lvl>
    <w:lvl w:ilvl="1" w:tplc="A6A49440" w:tentative="1">
      <w:start w:val="1"/>
      <w:numFmt w:val="lowerLetter"/>
      <w:lvlText w:val="%2."/>
      <w:lvlJc w:val="left"/>
      <w:pPr>
        <w:ind w:left="1440" w:hanging="360"/>
      </w:pPr>
    </w:lvl>
    <w:lvl w:ilvl="2" w:tplc="DB469EF0" w:tentative="1">
      <w:start w:val="1"/>
      <w:numFmt w:val="lowerRoman"/>
      <w:lvlText w:val="%3."/>
      <w:lvlJc w:val="right"/>
      <w:pPr>
        <w:ind w:left="2160" w:hanging="180"/>
      </w:pPr>
    </w:lvl>
    <w:lvl w:ilvl="3" w:tplc="E32CCAD6" w:tentative="1">
      <w:start w:val="1"/>
      <w:numFmt w:val="decimal"/>
      <w:lvlText w:val="%4."/>
      <w:lvlJc w:val="left"/>
      <w:pPr>
        <w:ind w:left="2880" w:hanging="360"/>
      </w:pPr>
    </w:lvl>
    <w:lvl w:ilvl="4" w:tplc="E75C4F62" w:tentative="1">
      <w:start w:val="1"/>
      <w:numFmt w:val="lowerLetter"/>
      <w:lvlText w:val="%5."/>
      <w:lvlJc w:val="left"/>
      <w:pPr>
        <w:ind w:left="3600" w:hanging="360"/>
      </w:pPr>
    </w:lvl>
    <w:lvl w:ilvl="5" w:tplc="DA6E3D14" w:tentative="1">
      <w:start w:val="1"/>
      <w:numFmt w:val="lowerRoman"/>
      <w:lvlText w:val="%6."/>
      <w:lvlJc w:val="right"/>
      <w:pPr>
        <w:ind w:left="4320" w:hanging="180"/>
      </w:pPr>
    </w:lvl>
    <w:lvl w:ilvl="6" w:tplc="76483B12" w:tentative="1">
      <w:start w:val="1"/>
      <w:numFmt w:val="decimal"/>
      <w:lvlText w:val="%7."/>
      <w:lvlJc w:val="left"/>
      <w:pPr>
        <w:ind w:left="5040" w:hanging="360"/>
      </w:pPr>
    </w:lvl>
    <w:lvl w:ilvl="7" w:tplc="6B12128C" w:tentative="1">
      <w:start w:val="1"/>
      <w:numFmt w:val="lowerLetter"/>
      <w:lvlText w:val="%8."/>
      <w:lvlJc w:val="left"/>
      <w:pPr>
        <w:ind w:left="5760" w:hanging="360"/>
      </w:pPr>
    </w:lvl>
    <w:lvl w:ilvl="8" w:tplc="C4BCDD58" w:tentative="1">
      <w:start w:val="1"/>
      <w:numFmt w:val="lowerRoman"/>
      <w:lvlText w:val="%9."/>
      <w:lvlJc w:val="right"/>
      <w:pPr>
        <w:ind w:left="6480" w:hanging="180"/>
      </w:pPr>
    </w:lvl>
  </w:abstractNum>
  <w:abstractNum w:abstractNumId="34">
    <w:nsid w:val="595A2271"/>
    <w:multiLevelType w:val="multilevel"/>
    <w:tmpl w:val="118CA566"/>
    <w:lvl w:ilvl="0">
      <w:start w:val="7"/>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C36520D"/>
    <w:multiLevelType w:val="hybridMultilevel"/>
    <w:tmpl w:val="5F2EF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5E1649"/>
    <w:multiLevelType w:val="multilevel"/>
    <w:tmpl w:val="428A3BFE"/>
    <w:lvl w:ilvl="0">
      <w:start w:val="7"/>
      <w:numFmt w:val="decimal"/>
      <w:lvlText w:val="%1."/>
      <w:lvlJc w:val="left"/>
      <w:pPr>
        <w:ind w:left="540" w:hanging="54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8222777"/>
    <w:multiLevelType w:val="hybridMultilevel"/>
    <w:tmpl w:val="0F802384"/>
    <w:lvl w:ilvl="0" w:tplc="C9A4272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8542FFB"/>
    <w:multiLevelType w:val="hybridMultilevel"/>
    <w:tmpl w:val="9C7A5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FC69C3"/>
    <w:multiLevelType w:val="hybridMultilevel"/>
    <w:tmpl w:val="2A42B46E"/>
    <w:lvl w:ilvl="0" w:tplc="91FAC6CC">
      <w:start w:val="1"/>
      <w:numFmt w:val="decimal"/>
      <w:lvlText w:val="%1."/>
      <w:lvlJc w:val="left"/>
      <w:pPr>
        <w:ind w:left="1211"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D5A72FF"/>
    <w:multiLevelType w:val="hybridMultilevel"/>
    <w:tmpl w:val="B658E2C2"/>
    <w:lvl w:ilvl="0" w:tplc="38E61D84">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79B496C"/>
    <w:multiLevelType w:val="hybridMultilevel"/>
    <w:tmpl w:val="D00E5FD0"/>
    <w:lvl w:ilvl="0" w:tplc="8B5A7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B332FD6"/>
    <w:multiLevelType w:val="hybridMultilevel"/>
    <w:tmpl w:val="C43EEFBA"/>
    <w:lvl w:ilvl="0" w:tplc="842871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BD9051B"/>
    <w:multiLevelType w:val="hybridMultilevel"/>
    <w:tmpl w:val="87DA24F8"/>
    <w:lvl w:ilvl="0" w:tplc="8ADCC1C8">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33"/>
  </w:num>
  <w:num w:numId="3">
    <w:abstractNumId w:val="39"/>
  </w:num>
  <w:num w:numId="4">
    <w:abstractNumId w:val="41"/>
  </w:num>
  <w:num w:numId="5">
    <w:abstractNumId w:val="1"/>
  </w:num>
  <w:num w:numId="6">
    <w:abstractNumId w:val="25"/>
  </w:num>
  <w:num w:numId="7">
    <w:abstractNumId w:val="27"/>
  </w:num>
  <w:num w:numId="8">
    <w:abstractNumId w:val="17"/>
  </w:num>
  <w:num w:numId="9">
    <w:abstractNumId w:val="14"/>
  </w:num>
  <w:num w:numId="10">
    <w:abstractNumId w:val="43"/>
  </w:num>
  <w:num w:numId="11">
    <w:abstractNumId w:val="2"/>
  </w:num>
  <w:num w:numId="12">
    <w:abstractNumId w:val="42"/>
  </w:num>
  <w:num w:numId="13">
    <w:abstractNumId w:val="8"/>
  </w:num>
  <w:num w:numId="14">
    <w:abstractNumId w:val="28"/>
  </w:num>
  <w:num w:numId="15">
    <w:abstractNumId w:val="38"/>
  </w:num>
  <w:num w:numId="16">
    <w:abstractNumId w:val="35"/>
  </w:num>
  <w:num w:numId="17">
    <w:abstractNumId w:val="6"/>
  </w:num>
  <w:num w:numId="18">
    <w:abstractNumId w:val="29"/>
  </w:num>
  <w:num w:numId="19">
    <w:abstractNumId w:val="16"/>
  </w:num>
  <w:num w:numId="20">
    <w:abstractNumId w:val="11"/>
  </w:num>
  <w:num w:numId="21">
    <w:abstractNumId w:val="36"/>
  </w:num>
  <w:num w:numId="22">
    <w:abstractNumId w:val="2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0"/>
  </w:num>
  <w:num w:numId="26">
    <w:abstractNumId w:val="34"/>
  </w:num>
  <w:num w:numId="27">
    <w:abstractNumId w:val="4"/>
  </w:num>
  <w:num w:numId="28">
    <w:abstractNumId w:val="32"/>
  </w:num>
  <w:num w:numId="29">
    <w:abstractNumId w:val="24"/>
  </w:num>
  <w:num w:numId="30">
    <w:abstractNumId w:val="7"/>
  </w:num>
  <w:num w:numId="31">
    <w:abstractNumId w:val="15"/>
  </w:num>
  <w:num w:numId="32">
    <w:abstractNumId w:val="3"/>
  </w:num>
  <w:num w:numId="33">
    <w:abstractNumId w:val="18"/>
  </w:num>
  <w:num w:numId="34">
    <w:abstractNumId w:val="44"/>
  </w:num>
  <w:num w:numId="35">
    <w:abstractNumId w:val="22"/>
  </w:num>
  <w:num w:numId="36">
    <w:abstractNumId w:val="37"/>
  </w:num>
  <w:num w:numId="37">
    <w:abstractNumId w:val="19"/>
  </w:num>
  <w:num w:numId="38">
    <w:abstractNumId w:val="21"/>
  </w:num>
  <w:num w:numId="39">
    <w:abstractNumId w:val="5"/>
  </w:num>
  <w:num w:numId="40">
    <w:abstractNumId w:val="20"/>
  </w:num>
  <w:num w:numId="41">
    <w:abstractNumId w:val="0"/>
  </w:num>
  <w:num w:numId="42">
    <w:abstractNumId w:val="13"/>
  </w:num>
  <w:num w:numId="43">
    <w:abstractNumId w:val="40"/>
  </w:num>
  <w:num w:numId="44">
    <w:abstractNumId w:val="1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EF4"/>
    <w:rsid w:val="000017CE"/>
    <w:rsid w:val="00003E17"/>
    <w:rsid w:val="00003EB0"/>
    <w:rsid w:val="0000586E"/>
    <w:rsid w:val="00005AA2"/>
    <w:rsid w:val="00007AE3"/>
    <w:rsid w:val="00010B6F"/>
    <w:rsid w:val="0001355F"/>
    <w:rsid w:val="000140DE"/>
    <w:rsid w:val="000144D3"/>
    <w:rsid w:val="0001787C"/>
    <w:rsid w:val="00021D0D"/>
    <w:rsid w:val="00023CB7"/>
    <w:rsid w:val="00026A9C"/>
    <w:rsid w:val="000277C7"/>
    <w:rsid w:val="00033B85"/>
    <w:rsid w:val="00034C46"/>
    <w:rsid w:val="0003519F"/>
    <w:rsid w:val="0004666F"/>
    <w:rsid w:val="00047A34"/>
    <w:rsid w:val="000508B8"/>
    <w:rsid w:val="0005148B"/>
    <w:rsid w:val="0005222B"/>
    <w:rsid w:val="00061099"/>
    <w:rsid w:val="00061AD4"/>
    <w:rsid w:val="000635CA"/>
    <w:rsid w:val="0007339E"/>
    <w:rsid w:val="00077C0B"/>
    <w:rsid w:val="000817A7"/>
    <w:rsid w:val="000935BF"/>
    <w:rsid w:val="0009490F"/>
    <w:rsid w:val="00095DD2"/>
    <w:rsid w:val="0009654D"/>
    <w:rsid w:val="000967A2"/>
    <w:rsid w:val="000A0E52"/>
    <w:rsid w:val="000A2532"/>
    <w:rsid w:val="000B1FED"/>
    <w:rsid w:val="000B43AA"/>
    <w:rsid w:val="000B78DE"/>
    <w:rsid w:val="000B7987"/>
    <w:rsid w:val="000B7D4E"/>
    <w:rsid w:val="000C2AA5"/>
    <w:rsid w:val="000C7EC9"/>
    <w:rsid w:val="000D30C5"/>
    <w:rsid w:val="000E3709"/>
    <w:rsid w:val="000F1455"/>
    <w:rsid w:val="000F26F1"/>
    <w:rsid w:val="001010E5"/>
    <w:rsid w:val="00103611"/>
    <w:rsid w:val="001040A5"/>
    <w:rsid w:val="0011018B"/>
    <w:rsid w:val="00114E76"/>
    <w:rsid w:val="001204D8"/>
    <w:rsid w:val="00120D3E"/>
    <w:rsid w:val="001223DE"/>
    <w:rsid w:val="0012566B"/>
    <w:rsid w:val="00126654"/>
    <w:rsid w:val="00130522"/>
    <w:rsid w:val="00131D70"/>
    <w:rsid w:val="00135C92"/>
    <w:rsid w:val="0013743C"/>
    <w:rsid w:val="00137AE9"/>
    <w:rsid w:val="00141F9C"/>
    <w:rsid w:val="00144979"/>
    <w:rsid w:val="00144A39"/>
    <w:rsid w:val="00146409"/>
    <w:rsid w:val="0014662A"/>
    <w:rsid w:val="001527B4"/>
    <w:rsid w:val="001605FD"/>
    <w:rsid w:val="0016324C"/>
    <w:rsid w:val="00170EC6"/>
    <w:rsid w:val="00171419"/>
    <w:rsid w:val="0017178A"/>
    <w:rsid w:val="00175E9C"/>
    <w:rsid w:val="00181FCC"/>
    <w:rsid w:val="001847F2"/>
    <w:rsid w:val="001A1F02"/>
    <w:rsid w:val="001A642B"/>
    <w:rsid w:val="001A65CC"/>
    <w:rsid w:val="001A711B"/>
    <w:rsid w:val="001B213E"/>
    <w:rsid w:val="001B764F"/>
    <w:rsid w:val="001C0C80"/>
    <w:rsid w:val="001C237D"/>
    <w:rsid w:val="001D0FA2"/>
    <w:rsid w:val="001D43E4"/>
    <w:rsid w:val="001E2583"/>
    <w:rsid w:val="001E2842"/>
    <w:rsid w:val="001E29CD"/>
    <w:rsid w:val="001E53EE"/>
    <w:rsid w:val="001F7284"/>
    <w:rsid w:val="001F7996"/>
    <w:rsid w:val="00201A76"/>
    <w:rsid w:val="002104AA"/>
    <w:rsid w:val="00212798"/>
    <w:rsid w:val="00214F6A"/>
    <w:rsid w:val="00234238"/>
    <w:rsid w:val="002358F6"/>
    <w:rsid w:val="00236BAE"/>
    <w:rsid w:val="00236C52"/>
    <w:rsid w:val="002508EB"/>
    <w:rsid w:val="002554B8"/>
    <w:rsid w:val="00256CFE"/>
    <w:rsid w:val="00260DB5"/>
    <w:rsid w:val="0026410B"/>
    <w:rsid w:val="00265A78"/>
    <w:rsid w:val="00267E96"/>
    <w:rsid w:val="002704AF"/>
    <w:rsid w:val="00272436"/>
    <w:rsid w:val="00281746"/>
    <w:rsid w:val="00282222"/>
    <w:rsid w:val="00286A4B"/>
    <w:rsid w:val="002A2ADF"/>
    <w:rsid w:val="002A2C1D"/>
    <w:rsid w:val="002B1DE2"/>
    <w:rsid w:val="002B5CD1"/>
    <w:rsid w:val="002B685F"/>
    <w:rsid w:val="002C13B2"/>
    <w:rsid w:val="002C1769"/>
    <w:rsid w:val="002C1A68"/>
    <w:rsid w:val="002C40F2"/>
    <w:rsid w:val="002C51EA"/>
    <w:rsid w:val="002C669F"/>
    <w:rsid w:val="002D28C2"/>
    <w:rsid w:val="002D5A59"/>
    <w:rsid w:val="002D76AD"/>
    <w:rsid w:val="002E0A21"/>
    <w:rsid w:val="002E23F3"/>
    <w:rsid w:val="002E2476"/>
    <w:rsid w:val="002E4525"/>
    <w:rsid w:val="002E5D11"/>
    <w:rsid w:val="002F37FC"/>
    <w:rsid w:val="002F45CA"/>
    <w:rsid w:val="00301A58"/>
    <w:rsid w:val="00302263"/>
    <w:rsid w:val="00302FAE"/>
    <w:rsid w:val="0030336C"/>
    <w:rsid w:val="0031491A"/>
    <w:rsid w:val="003179A3"/>
    <w:rsid w:val="0032077E"/>
    <w:rsid w:val="0032262D"/>
    <w:rsid w:val="003259BE"/>
    <w:rsid w:val="00326120"/>
    <w:rsid w:val="0032778A"/>
    <w:rsid w:val="00332CEB"/>
    <w:rsid w:val="00342205"/>
    <w:rsid w:val="00345F06"/>
    <w:rsid w:val="00360914"/>
    <w:rsid w:val="00365475"/>
    <w:rsid w:val="00366C82"/>
    <w:rsid w:val="00375527"/>
    <w:rsid w:val="00376057"/>
    <w:rsid w:val="0037782E"/>
    <w:rsid w:val="003915C2"/>
    <w:rsid w:val="003964B3"/>
    <w:rsid w:val="00396BBA"/>
    <w:rsid w:val="00396BE7"/>
    <w:rsid w:val="00397F60"/>
    <w:rsid w:val="003A0CF2"/>
    <w:rsid w:val="003A19B0"/>
    <w:rsid w:val="003A732E"/>
    <w:rsid w:val="003B1891"/>
    <w:rsid w:val="003B1EFB"/>
    <w:rsid w:val="003B5EB2"/>
    <w:rsid w:val="003B6E1D"/>
    <w:rsid w:val="003C0A35"/>
    <w:rsid w:val="003C16B5"/>
    <w:rsid w:val="003C40B0"/>
    <w:rsid w:val="003D2A87"/>
    <w:rsid w:val="003D4288"/>
    <w:rsid w:val="003D5F37"/>
    <w:rsid w:val="003F12E4"/>
    <w:rsid w:val="003F13F3"/>
    <w:rsid w:val="003F1B3D"/>
    <w:rsid w:val="003F4A60"/>
    <w:rsid w:val="003F4BE9"/>
    <w:rsid w:val="003F4C50"/>
    <w:rsid w:val="003F55CB"/>
    <w:rsid w:val="00402AEE"/>
    <w:rsid w:val="00406411"/>
    <w:rsid w:val="00407AC8"/>
    <w:rsid w:val="00411571"/>
    <w:rsid w:val="004122F6"/>
    <w:rsid w:val="004215D0"/>
    <w:rsid w:val="00422BF7"/>
    <w:rsid w:val="0043506D"/>
    <w:rsid w:val="0044544F"/>
    <w:rsid w:val="00445C9C"/>
    <w:rsid w:val="004473A5"/>
    <w:rsid w:val="00450C36"/>
    <w:rsid w:val="0045348F"/>
    <w:rsid w:val="00461F08"/>
    <w:rsid w:val="00462E24"/>
    <w:rsid w:val="00466D83"/>
    <w:rsid w:val="00472EFC"/>
    <w:rsid w:val="0047395D"/>
    <w:rsid w:val="00474239"/>
    <w:rsid w:val="0047578B"/>
    <w:rsid w:val="0047579A"/>
    <w:rsid w:val="00485086"/>
    <w:rsid w:val="00491E81"/>
    <w:rsid w:val="00493E6D"/>
    <w:rsid w:val="00496F52"/>
    <w:rsid w:val="004A1968"/>
    <w:rsid w:val="004B17C8"/>
    <w:rsid w:val="004B26C8"/>
    <w:rsid w:val="004B2807"/>
    <w:rsid w:val="004B3F31"/>
    <w:rsid w:val="004B64D3"/>
    <w:rsid w:val="004B6546"/>
    <w:rsid w:val="004B6802"/>
    <w:rsid w:val="004C15FA"/>
    <w:rsid w:val="004C28BD"/>
    <w:rsid w:val="004C6A70"/>
    <w:rsid w:val="004D46BF"/>
    <w:rsid w:val="004E2B2F"/>
    <w:rsid w:val="004E3F8A"/>
    <w:rsid w:val="004E426D"/>
    <w:rsid w:val="004E4782"/>
    <w:rsid w:val="004E765F"/>
    <w:rsid w:val="004E7CBF"/>
    <w:rsid w:val="004F1702"/>
    <w:rsid w:val="00501066"/>
    <w:rsid w:val="00501889"/>
    <w:rsid w:val="00502E38"/>
    <w:rsid w:val="00503F5B"/>
    <w:rsid w:val="005044AE"/>
    <w:rsid w:val="00505828"/>
    <w:rsid w:val="0050620C"/>
    <w:rsid w:val="00506D08"/>
    <w:rsid w:val="00507E61"/>
    <w:rsid w:val="005105B6"/>
    <w:rsid w:val="00510A2E"/>
    <w:rsid w:val="0051242C"/>
    <w:rsid w:val="00512524"/>
    <w:rsid w:val="00521419"/>
    <w:rsid w:val="00524ED8"/>
    <w:rsid w:val="00525714"/>
    <w:rsid w:val="0052782F"/>
    <w:rsid w:val="00527C23"/>
    <w:rsid w:val="00531989"/>
    <w:rsid w:val="00532B36"/>
    <w:rsid w:val="00534659"/>
    <w:rsid w:val="00537252"/>
    <w:rsid w:val="00544968"/>
    <w:rsid w:val="00545930"/>
    <w:rsid w:val="00546C58"/>
    <w:rsid w:val="005476B9"/>
    <w:rsid w:val="005521D8"/>
    <w:rsid w:val="005533B5"/>
    <w:rsid w:val="005544E0"/>
    <w:rsid w:val="005607D9"/>
    <w:rsid w:val="005704C5"/>
    <w:rsid w:val="00572053"/>
    <w:rsid w:val="00577F43"/>
    <w:rsid w:val="00580E41"/>
    <w:rsid w:val="00581DFA"/>
    <w:rsid w:val="005842D6"/>
    <w:rsid w:val="005852DF"/>
    <w:rsid w:val="00591C1B"/>
    <w:rsid w:val="00595E71"/>
    <w:rsid w:val="00596AF3"/>
    <w:rsid w:val="005A00FC"/>
    <w:rsid w:val="005A02A6"/>
    <w:rsid w:val="005A5AC9"/>
    <w:rsid w:val="005B4B6C"/>
    <w:rsid w:val="005B6019"/>
    <w:rsid w:val="005B72F9"/>
    <w:rsid w:val="005C2A27"/>
    <w:rsid w:val="005C2B2F"/>
    <w:rsid w:val="005C643A"/>
    <w:rsid w:val="005C7CEB"/>
    <w:rsid w:val="005C7D58"/>
    <w:rsid w:val="005D45ED"/>
    <w:rsid w:val="005D5A04"/>
    <w:rsid w:val="005D6AED"/>
    <w:rsid w:val="005F5DE4"/>
    <w:rsid w:val="005F6C29"/>
    <w:rsid w:val="00603018"/>
    <w:rsid w:val="00603E07"/>
    <w:rsid w:val="00604035"/>
    <w:rsid w:val="00605E4C"/>
    <w:rsid w:val="00610E28"/>
    <w:rsid w:val="006147D0"/>
    <w:rsid w:val="006156F0"/>
    <w:rsid w:val="00615867"/>
    <w:rsid w:val="00617D12"/>
    <w:rsid w:val="00620FE9"/>
    <w:rsid w:val="00621C01"/>
    <w:rsid w:val="00623AF4"/>
    <w:rsid w:val="0063158E"/>
    <w:rsid w:val="006316AB"/>
    <w:rsid w:val="0063255C"/>
    <w:rsid w:val="006330EF"/>
    <w:rsid w:val="006424E9"/>
    <w:rsid w:val="00642C0D"/>
    <w:rsid w:val="006510EF"/>
    <w:rsid w:val="0065113A"/>
    <w:rsid w:val="00655404"/>
    <w:rsid w:val="00660F80"/>
    <w:rsid w:val="0066189F"/>
    <w:rsid w:val="00667867"/>
    <w:rsid w:val="00671412"/>
    <w:rsid w:val="00677184"/>
    <w:rsid w:val="00680B5D"/>
    <w:rsid w:val="00683F39"/>
    <w:rsid w:val="00692EE4"/>
    <w:rsid w:val="00693583"/>
    <w:rsid w:val="00693EFD"/>
    <w:rsid w:val="006A1659"/>
    <w:rsid w:val="006A1F4F"/>
    <w:rsid w:val="006A72F6"/>
    <w:rsid w:val="006B16C3"/>
    <w:rsid w:val="006B2A9D"/>
    <w:rsid w:val="006C184C"/>
    <w:rsid w:val="006C2411"/>
    <w:rsid w:val="006C5CB6"/>
    <w:rsid w:val="006C669C"/>
    <w:rsid w:val="006D310C"/>
    <w:rsid w:val="006E0131"/>
    <w:rsid w:val="006E31FD"/>
    <w:rsid w:val="006E6C3F"/>
    <w:rsid w:val="006E7960"/>
    <w:rsid w:val="006F0631"/>
    <w:rsid w:val="006F0B0D"/>
    <w:rsid w:val="006F7A78"/>
    <w:rsid w:val="00701158"/>
    <w:rsid w:val="007015F5"/>
    <w:rsid w:val="0070442E"/>
    <w:rsid w:val="00710A52"/>
    <w:rsid w:val="00710F8F"/>
    <w:rsid w:val="00711BCA"/>
    <w:rsid w:val="00712A43"/>
    <w:rsid w:val="007136C3"/>
    <w:rsid w:val="007147F7"/>
    <w:rsid w:val="00716139"/>
    <w:rsid w:val="0071662A"/>
    <w:rsid w:val="00720082"/>
    <w:rsid w:val="0072517A"/>
    <w:rsid w:val="00725392"/>
    <w:rsid w:val="00737230"/>
    <w:rsid w:val="00737249"/>
    <w:rsid w:val="00740C94"/>
    <w:rsid w:val="00741400"/>
    <w:rsid w:val="00742533"/>
    <w:rsid w:val="00743D76"/>
    <w:rsid w:val="00744E46"/>
    <w:rsid w:val="00746CBF"/>
    <w:rsid w:val="007473A0"/>
    <w:rsid w:val="007508D4"/>
    <w:rsid w:val="00751DF8"/>
    <w:rsid w:val="00752706"/>
    <w:rsid w:val="00753A8B"/>
    <w:rsid w:val="00760614"/>
    <w:rsid w:val="00760F29"/>
    <w:rsid w:val="007664F2"/>
    <w:rsid w:val="00770BE7"/>
    <w:rsid w:val="00771220"/>
    <w:rsid w:val="0077307B"/>
    <w:rsid w:val="007733C2"/>
    <w:rsid w:val="00774355"/>
    <w:rsid w:val="007759F7"/>
    <w:rsid w:val="0077665D"/>
    <w:rsid w:val="007814F2"/>
    <w:rsid w:val="0078413A"/>
    <w:rsid w:val="00790BA3"/>
    <w:rsid w:val="007925ED"/>
    <w:rsid w:val="00793967"/>
    <w:rsid w:val="00794BC2"/>
    <w:rsid w:val="00794C39"/>
    <w:rsid w:val="007A5DD2"/>
    <w:rsid w:val="007B0C48"/>
    <w:rsid w:val="007B138D"/>
    <w:rsid w:val="007B291C"/>
    <w:rsid w:val="007B3777"/>
    <w:rsid w:val="007C2BF8"/>
    <w:rsid w:val="007C6040"/>
    <w:rsid w:val="007D21EA"/>
    <w:rsid w:val="007D4BB3"/>
    <w:rsid w:val="007D5E5B"/>
    <w:rsid w:val="007E2D48"/>
    <w:rsid w:val="007E3CE5"/>
    <w:rsid w:val="007F25E7"/>
    <w:rsid w:val="007F6095"/>
    <w:rsid w:val="00805B19"/>
    <w:rsid w:val="008108EA"/>
    <w:rsid w:val="00810EBE"/>
    <w:rsid w:val="00811779"/>
    <w:rsid w:val="008141DF"/>
    <w:rsid w:val="0082172A"/>
    <w:rsid w:val="008311BD"/>
    <w:rsid w:val="00832974"/>
    <w:rsid w:val="00834B5E"/>
    <w:rsid w:val="00837506"/>
    <w:rsid w:val="00840E83"/>
    <w:rsid w:val="00850D7E"/>
    <w:rsid w:val="008538F8"/>
    <w:rsid w:val="00860C8B"/>
    <w:rsid w:val="008614F0"/>
    <w:rsid w:val="00863A32"/>
    <w:rsid w:val="00866328"/>
    <w:rsid w:val="00866DCA"/>
    <w:rsid w:val="00871933"/>
    <w:rsid w:val="008738E3"/>
    <w:rsid w:val="00873C9D"/>
    <w:rsid w:val="00877442"/>
    <w:rsid w:val="00881FBE"/>
    <w:rsid w:val="00884021"/>
    <w:rsid w:val="00887E62"/>
    <w:rsid w:val="00890B8D"/>
    <w:rsid w:val="0089230B"/>
    <w:rsid w:val="00892B11"/>
    <w:rsid w:val="008A21B0"/>
    <w:rsid w:val="008A2EF4"/>
    <w:rsid w:val="008A42CE"/>
    <w:rsid w:val="008A4DAA"/>
    <w:rsid w:val="008A5C8C"/>
    <w:rsid w:val="008A6EEB"/>
    <w:rsid w:val="008A7916"/>
    <w:rsid w:val="008B0B9C"/>
    <w:rsid w:val="008B4742"/>
    <w:rsid w:val="008B7038"/>
    <w:rsid w:val="008C54F0"/>
    <w:rsid w:val="008C5BF0"/>
    <w:rsid w:val="008C6181"/>
    <w:rsid w:val="008C6334"/>
    <w:rsid w:val="008C70F3"/>
    <w:rsid w:val="008D0B04"/>
    <w:rsid w:val="008D3AFB"/>
    <w:rsid w:val="008D634B"/>
    <w:rsid w:val="008E1AB5"/>
    <w:rsid w:val="008E7CE2"/>
    <w:rsid w:val="008F00F0"/>
    <w:rsid w:val="008F0975"/>
    <w:rsid w:val="008F1F9F"/>
    <w:rsid w:val="008F31AA"/>
    <w:rsid w:val="008F32A6"/>
    <w:rsid w:val="009023F0"/>
    <w:rsid w:val="00902538"/>
    <w:rsid w:val="00913FED"/>
    <w:rsid w:val="00914751"/>
    <w:rsid w:val="00925900"/>
    <w:rsid w:val="00926D2B"/>
    <w:rsid w:val="009308D0"/>
    <w:rsid w:val="00940E2E"/>
    <w:rsid w:val="00941261"/>
    <w:rsid w:val="00942BD7"/>
    <w:rsid w:val="00946563"/>
    <w:rsid w:val="00960FCD"/>
    <w:rsid w:val="009623BC"/>
    <w:rsid w:val="00962CDA"/>
    <w:rsid w:val="00974540"/>
    <w:rsid w:val="00975683"/>
    <w:rsid w:val="00975D97"/>
    <w:rsid w:val="00976F1B"/>
    <w:rsid w:val="00982A5D"/>
    <w:rsid w:val="0098411A"/>
    <w:rsid w:val="00984764"/>
    <w:rsid w:val="009855FD"/>
    <w:rsid w:val="00991857"/>
    <w:rsid w:val="009A0577"/>
    <w:rsid w:val="009A6BA2"/>
    <w:rsid w:val="009A7E47"/>
    <w:rsid w:val="009B2D66"/>
    <w:rsid w:val="009B331D"/>
    <w:rsid w:val="009C59BF"/>
    <w:rsid w:val="009C6BFE"/>
    <w:rsid w:val="009D04C0"/>
    <w:rsid w:val="009D2460"/>
    <w:rsid w:val="009E046D"/>
    <w:rsid w:val="009E06BB"/>
    <w:rsid w:val="009E1594"/>
    <w:rsid w:val="009E3E02"/>
    <w:rsid w:val="009E563F"/>
    <w:rsid w:val="009F1075"/>
    <w:rsid w:val="009F79B3"/>
    <w:rsid w:val="00A01C3D"/>
    <w:rsid w:val="00A059A9"/>
    <w:rsid w:val="00A15EEE"/>
    <w:rsid w:val="00A1744C"/>
    <w:rsid w:val="00A21431"/>
    <w:rsid w:val="00A2278B"/>
    <w:rsid w:val="00A230AF"/>
    <w:rsid w:val="00A31E98"/>
    <w:rsid w:val="00A33B97"/>
    <w:rsid w:val="00A417F1"/>
    <w:rsid w:val="00A43E81"/>
    <w:rsid w:val="00A44A04"/>
    <w:rsid w:val="00A54375"/>
    <w:rsid w:val="00A54505"/>
    <w:rsid w:val="00A5558F"/>
    <w:rsid w:val="00A570E5"/>
    <w:rsid w:val="00A6028E"/>
    <w:rsid w:val="00A661EB"/>
    <w:rsid w:val="00A67B01"/>
    <w:rsid w:val="00A77B3B"/>
    <w:rsid w:val="00A828CA"/>
    <w:rsid w:val="00A84766"/>
    <w:rsid w:val="00A91CE0"/>
    <w:rsid w:val="00A94FD4"/>
    <w:rsid w:val="00AA0F2B"/>
    <w:rsid w:val="00AA5257"/>
    <w:rsid w:val="00AB054C"/>
    <w:rsid w:val="00AC0977"/>
    <w:rsid w:val="00AC1A30"/>
    <w:rsid w:val="00AC7A58"/>
    <w:rsid w:val="00AC7F67"/>
    <w:rsid w:val="00AD3C0F"/>
    <w:rsid w:val="00AD4A37"/>
    <w:rsid w:val="00AE0872"/>
    <w:rsid w:val="00AE1D14"/>
    <w:rsid w:val="00AE4459"/>
    <w:rsid w:val="00AF6C58"/>
    <w:rsid w:val="00AF6F7A"/>
    <w:rsid w:val="00B11B9B"/>
    <w:rsid w:val="00B12CED"/>
    <w:rsid w:val="00B20A64"/>
    <w:rsid w:val="00B22B7A"/>
    <w:rsid w:val="00B22C24"/>
    <w:rsid w:val="00B248AA"/>
    <w:rsid w:val="00B31A11"/>
    <w:rsid w:val="00B337D0"/>
    <w:rsid w:val="00B475C8"/>
    <w:rsid w:val="00B571DC"/>
    <w:rsid w:val="00B658B9"/>
    <w:rsid w:val="00B6740C"/>
    <w:rsid w:val="00B70E83"/>
    <w:rsid w:val="00B71204"/>
    <w:rsid w:val="00B821A2"/>
    <w:rsid w:val="00B8315E"/>
    <w:rsid w:val="00B8501C"/>
    <w:rsid w:val="00B86030"/>
    <w:rsid w:val="00B87BF0"/>
    <w:rsid w:val="00B90EA8"/>
    <w:rsid w:val="00B93645"/>
    <w:rsid w:val="00B954E2"/>
    <w:rsid w:val="00BA0C5D"/>
    <w:rsid w:val="00BA183A"/>
    <w:rsid w:val="00BA4208"/>
    <w:rsid w:val="00BA7A1A"/>
    <w:rsid w:val="00BB5BFF"/>
    <w:rsid w:val="00BB5FD1"/>
    <w:rsid w:val="00BC0F8D"/>
    <w:rsid w:val="00BC28C2"/>
    <w:rsid w:val="00BC5B3B"/>
    <w:rsid w:val="00BC6C0D"/>
    <w:rsid w:val="00BD004C"/>
    <w:rsid w:val="00BD386B"/>
    <w:rsid w:val="00BD4BFC"/>
    <w:rsid w:val="00BD4FDD"/>
    <w:rsid w:val="00BD7662"/>
    <w:rsid w:val="00BE082A"/>
    <w:rsid w:val="00BE2162"/>
    <w:rsid w:val="00BE2680"/>
    <w:rsid w:val="00BE52CA"/>
    <w:rsid w:val="00BE596C"/>
    <w:rsid w:val="00BE6AB7"/>
    <w:rsid w:val="00C028FF"/>
    <w:rsid w:val="00C0466A"/>
    <w:rsid w:val="00C10842"/>
    <w:rsid w:val="00C13E16"/>
    <w:rsid w:val="00C312A3"/>
    <w:rsid w:val="00C312AB"/>
    <w:rsid w:val="00C331E9"/>
    <w:rsid w:val="00C3457B"/>
    <w:rsid w:val="00C35E09"/>
    <w:rsid w:val="00C40973"/>
    <w:rsid w:val="00C40994"/>
    <w:rsid w:val="00C50791"/>
    <w:rsid w:val="00C5130D"/>
    <w:rsid w:val="00C52CA9"/>
    <w:rsid w:val="00C55D11"/>
    <w:rsid w:val="00C57FF8"/>
    <w:rsid w:val="00C64475"/>
    <w:rsid w:val="00C654CC"/>
    <w:rsid w:val="00C66E90"/>
    <w:rsid w:val="00C74BBC"/>
    <w:rsid w:val="00C76280"/>
    <w:rsid w:val="00C80378"/>
    <w:rsid w:val="00C81E52"/>
    <w:rsid w:val="00C829CA"/>
    <w:rsid w:val="00C8380D"/>
    <w:rsid w:val="00C86740"/>
    <w:rsid w:val="00C86A3C"/>
    <w:rsid w:val="00C87AB2"/>
    <w:rsid w:val="00C87DFD"/>
    <w:rsid w:val="00C91002"/>
    <w:rsid w:val="00CA5B04"/>
    <w:rsid w:val="00CB4346"/>
    <w:rsid w:val="00CB4B4A"/>
    <w:rsid w:val="00CB4D17"/>
    <w:rsid w:val="00CC4D58"/>
    <w:rsid w:val="00CC5A32"/>
    <w:rsid w:val="00CD1378"/>
    <w:rsid w:val="00CD19B4"/>
    <w:rsid w:val="00CE1476"/>
    <w:rsid w:val="00CE46C6"/>
    <w:rsid w:val="00CE5C1F"/>
    <w:rsid w:val="00CE6BA0"/>
    <w:rsid w:val="00CF5ECD"/>
    <w:rsid w:val="00D006F5"/>
    <w:rsid w:val="00D008D3"/>
    <w:rsid w:val="00D02C5A"/>
    <w:rsid w:val="00D13A03"/>
    <w:rsid w:val="00D156AD"/>
    <w:rsid w:val="00D17D61"/>
    <w:rsid w:val="00D21DBB"/>
    <w:rsid w:val="00D2310F"/>
    <w:rsid w:val="00D24F86"/>
    <w:rsid w:val="00D25819"/>
    <w:rsid w:val="00D41CE7"/>
    <w:rsid w:val="00D4515C"/>
    <w:rsid w:val="00D46BC4"/>
    <w:rsid w:val="00D47368"/>
    <w:rsid w:val="00D47568"/>
    <w:rsid w:val="00D51B15"/>
    <w:rsid w:val="00D52918"/>
    <w:rsid w:val="00D57DC3"/>
    <w:rsid w:val="00D61F9A"/>
    <w:rsid w:val="00D64E62"/>
    <w:rsid w:val="00D6613B"/>
    <w:rsid w:val="00D6647D"/>
    <w:rsid w:val="00D707C7"/>
    <w:rsid w:val="00D73852"/>
    <w:rsid w:val="00D829EC"/>
    <w:rsid w:val="00D86139"/>
    <w:rsid w:val="00D8641D"/>
    <w:rsid w:val="00D90EA1"/>
    <w:rsid w:val="00D91582"/>
    <w:rsid w:val="00D91EFD"/>
    <w:rsid w:val="00DA245B"/>
    <w:rsid w:val="00DA5BAC"/>
    <w:rsid w:val="00DA73F3"/>
    <w:rsid w:val="00DB53C2"/>
    <w:rsid w:val="00DB71C4"/>
    <w:rsid w:val="00DC1842"/>
    <w:rsid w:val="00DC5CF9"/>
    <w:rsid w:val="00DC6134"/>
    <w:rsid w:val="00DD0ACD"/>
    <w:rsid w:val="00DD4DDA"/>
    <w:rsid w:val="00DE15FF"/>
    <w:rsid w:val="00DE1AF4"/>
    <w:rsid w:val="00DE5E6A"/>
    <w:rsid w:val="00DE7D2C"/>
    <w:rsid w:val="00DF17B9"/>
    <w:rsid w:val="00DF3479"/>
    <w:rsid w:val="00E01989"/>
    <w:rsid w:val="00E01E7B"/>
    <w:rsid w:val="00E04667"/>
    <w:rsid w:val="00E074EA"/>
    <w:rsid w:val="00E115BB"/>
    <w:rsid w:val="00E126DB"/>
    <w:rsid w:val="00E13447"/>
    <w:rsid w:val="00E14C18"/>
    <w:rsid w:val="00E15412"/>
    <w:rsid w:val="00E23744"/>
    <w:rsid w:val="00E36453"/>
    <w:rsid w:val="00E477A5"/>
    <w:rsid w:val="00E52F3A"/>
    <w:rsid w:val="00E5515D"/>
    <w:rsid w:val="00E554A8"/>
    <w:rsid w:val="00E609CE"/>
    <w:rsid w:val="00E60C7A"/>
    <w:rsid w:val="00E615DA"/>
    <w:rsid w:val="00E627FA"/>
    <w:rsid w:val="00E62D13"/>
    <w:rsid w:val="00E63EB9"/>
    <w:rsid w:val="00E65C06"/>
    <w:rsid w:val="00E65D51"/>
    <w:rsid w:val="00E676ED"/>
    <w:rsid w:val="00E77AB6"/>
    <w:rsid w:val="00E80889"/>
    <w:rsid w:val="00E83D05"/>
    <w:rsid w:val="00E83FA4"/>
    <w:rsid w:val="00E865EB"/>
    <w:rsid w:val="00E942BA"/>
    <w:rsid w:val="00EA28AF"/>
    <w:rsid w:val="00EB73EB"/>
    <w:rsid w:val="00EC0B36"/>
    <w:rsid w:val="00EC2BF9"/>
    <w:rsid w:val="00EC4B5C"/>
    <w:rsid w:val="00ED3BA6"/>
    <w:rsid w:val="00ED48C1"/>
    <w:rsid w:val="00ED53F9"/>
    <w:rsid w:val="00EE6370"/>
    <w:rsid w:val="00EE6F2E"/>
    <w:rsid w:val="00EE70BE"/>
    <w:rsid w:val="00EF158E"/>
    <w:rsid w:val="00EF1BA4"/>
    <w:rsid w:val="00EF3580"/>
    <w:rsid w:val="00EF4D56"/>
    <w:rsid w:val="00F0138B"/>
    <w:rsid w:val="00F0140C"/>
    <w:rsid w:val="00F023D2"/>
    <w:rsid w:val="00F02483"/>
    <w:rsid w:val="00F02B1B"/>
    <w:rsid w:val="00F130CD"/>
    <w:rsid w:val="00F13BCE"/>
    <w:rsid w:val="00F13C41"/>
    <w:rsid w:val="00F220D3"/>
    <w:rsid w:val="00F229E7"/>
    <w:rsid w:val="00F267B2"/>
    <w:rsid w:val="00F331E5"/>
    <w:rsid w:val="00F36659"/>
    <w:rsid w:val="00F40F5F"/>
    <w:rsid w:val="00F4653B"/>
    <w:rsid w:val="00F4749C"/>
    <w:rsid w:val="00F51347"/>
    <w:rsid w:val="00F6070D"/>
    <w:rsid w:val="00F636BC"/>
    <w:rsid w:val="00F64122"/>
    <w:rsid w:val="00F65FFB"/>
    <w:rsid w:val="00F66537"/>
    <w:rsid w:val="00F6671A"/>
    <w:rsid w:val="00F66D9C"/>
    <w:rsid w:val="00F76F56"/>
    <w:rsid w:val="00F8451C"/>
    <w:rsid w:val="00F94820"/>
    <w:rsid w:val="00FA74B8"/>
    <w:rsid w:val="00FB3B59"/>
    <w:rsid w:val="00FB3FDD"/>
    <w:rsid w:val="00FB6BC6"/>
    <w:rsid w:val="00FB7F3F"/>
    <w:rsid w:val="00FC18BE"/>
    <w:rsid w:val="00FC69D1"/>
    <w:rsid w:val="00FD0920"/>
    <w:rsid w:val="00FD3D0A"/>
    <w:rsid w:val="00FD4C1A"/>
    <w:rsid w:val="00FE1A0B"/>
    <w:rsid w:val="00FE306E"/>
    <w:rsid w:val="00FF20E2"/>
    <w:rsid w:val="00FF310D"/>
    <w:rsid w:val="00FF4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2FD8822-E357-42A8-9E7F-D6DC95B8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EF4"/>
    <w:pPr>
      <w:suppressAutoHyphens/>
      <w:spacing w:line="240" w:lineRule="auto"/>
      <w:ind w:firstLine="0"/>
      <w:jc w:val="left"/>
    </w:pPr>
    <w:rPr>
      <w:rFonts w:ascii="Times New Roman" w:eastAsia="Times New Roman" w:hAnsi="Times New Roman" w:cs="Times New Roman"/>
      <w:color w:val="00000A"/>
      <w:sz w:val="24"/>
      <w:szCs w:val="24"/>
      <w:lang w:eastAsia="ar-SA"/>
    </w:rPr>
  </w:style>
  <w:style w:type="paragraph" w:styleId="10">
    <w:name w:val="heading 1"/>
    <w:basedOn w:val="a"/>
    <w:next w:val="a"/>
    <w:link w:val="11"/>
    <w:uiPriority w:val="9"/>
    <w:qFormat/>
    <w:rsid w:val="00422BF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4E2B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link w:val="31"/>
    <w:uiPriority w:val="9"/>
    <w:qFormat/>
    <w:rsid w:val="00DF3479"/>
    <w:pPr>
      <w:suppressAutoHyphens w:val="0"/>
      <w:spacing w:before="100" w:beforeAutospacing="1" w:after="100" w:afterAutospacing="1"/>
      <w:outlineLvl w:val="2"/>
    </w:pPr>
    <w:rPr>
      <w:b/>
      <w:bCs/>
      <w:color w:val="auto"/>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Список дефисный"/>
    <w:basedOn w:val="a"/>
    <w:link w:val="a4"/>
    <w:uiPriority w:val="34"/>
    <w:qFormat/>
    <w:rsid w:val="008A2EF4"/>
    <w:pPr>
      <w:ind w:left="720"/>
      <w:contextualSpacing/>
    </w:pPr>
  </w:style>
  <w:style w:type="character" w:styleId="a5">
    <w:name w:val="Hyperlink"/>
    <w:basedOn w:val="a0"/>
    <w:unhideWhenUsed/>
    <w:rsid w:val="008A2EF4"/>
    <w:rPr>
      <w:color w:val="0000FF" w:themeColor="hyperlink"/>
      <w:u w:val="single"/>
    </w:rPr>
  </w:style>
  <w:style w:type="paragraph" w:styleId="a6">
    <w:name w:val="Normal (Web)"/>
    <w:aliases w:val="Знак, Знак,Обычный (веб) Знак Знак Знак,Обычный (Web) Знак Знак Знак Знак,Обычный (Web) Знак Знак Знак,Обычный (веб) Знак Знак,Обычный (Web) Знак,Знак2,Текст сноски1,Знак Знак2,Обычный (веб) Знак Знак Знак1,Знак Знак Знак Знак Знак"/>
    <w:basedOn w:val="a"/>
    <w:link w:val="a7"/>
    <w:uiPriority w:val="99"/>
    <w:unhideWhenUsed/>
    <w:qFormat/>
    <w:rsid w:val="000B43AA"/>
    <w:pPr>
      <w:suppressAutoHyphens w:val="0"/>
      <w:spacing w:before="100" w:beforeAutospacing="1" w:after="100" w:afterAutospacing="1"/>
    </w:pPr>
    <w:rPr>
      <w:color w:val="auto"/>
      <w:lang w:eastAsia="ru-RU"/>
    </w:rPr>
  </w:style>
  <w:style w:type="table" w:styleId="a8">
    <w:name w:val="Table Grid"/>
    <w:basedOn w:val="a1"/>
    <w:uiPriority w:val="39"/>
    <w:rsid w:val="00BA42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90BA3"/>
    <w:rPr>
      <w:rFonts w:ascii="Segoe UI" w:hAnsi="Segoe UI" w:cs="Segoe UI"/>
      <w:sz w:val="18"/>
      <w:szCs w:val="18"/>
    </w:rPr>
  </w:style>
  <w:style w:type="character" w:customStyle="1" w:styleId="aa">
    <w:name w:val="Текст выноски Знак"/>
    <w:basedOn w:val="a0"/>
    <w:link w:val="a9"/>
    <w:uiPriority w:val="99"/>
    <w:semiHidden/>
    <w:rsid w:val="00790BA3"/>
    <w:rPr>
      <w:rFonts w:ascii="Segoe UI" w:eastAsia="Times New Roman" w:hAnsi="Segoe UI" w:cs="Segoe UI"/>
      <w:color w:val="00000A"/>
      <w:sz w:val="18"/>
      <w:szCs w:val="18"/>
      <w:lang w:eastAsia="ar-SA"/>
    </w:rPr>
  </w:style>
  <w:style w:type="paragraph" w:styleId="ab">
    <w:name w:val="header"/>
    <w:basedOn w:val="a"/>
    <w:link w:val="ac"/>
    <w:uiPriority w:val="99"/>
    <w:unhideWhenUsed/>
    <w:rsid w:val="00010B6F"/>
    <w:pPr>
      <w:tabs>
        <w:tab w:val="center" w:pos="4677"/>
        <w:tab w:val="right" w:pos="9355"/>
      </w:tabs>
    </w:pPr>
  </w:style>
  <w:style w:type="character" w:customStyle="1" w:styleId="ac">
    <w:name w:val="Верхний колонтитул Знак"/>
    <w:basedOn w:val="a0"/>
    <w:link w:val="ab"/>
    <w:uiPriority w:val="99"/>
    <w:rsid w:val="00010B6F"/>
    <w:rPr>
      <w:rFonts w:ascii="Times New Roman" w:eastAsia="Times New Roman" w:hAnsi="Times New Roman" w:cs="Times New Roman"/>
      <w:color w:val="00000A"/>
      <w:sz w:val="24"/>
      <w:szCs w:val="24"/>
      <w:lang w:eastAsia="ar-SA"/>
    </w:rPr>
  </w:style>
  <w:style w:type="paragraph" w:styleId="ad">
    <w:name w:val="footer"/>
    <w:basedOn w:val="a"/>
    <w:link w:val="ae"/>
    <w:uiPriority w:val="99"/>
    <w:unhideWhenUsed/>
    <w:rsid w:val="00010B6F"/>
    <w:pPr>
      <w:tabs>
        <w:tab w:val="center" w:pos="4677"/>
        <w:tab w:val="right" w:pos="9355"/>
      </w:tabs>
    </w:pPr>
  </w:style>
  <w:style w:type="character" w:customStyle="1" w:styleId="ae">
    <w:name w:val="Нижний колонтитул Знак"/>
    <w:basedOn w:val="a0"/>
    <w:link w:val="ad"/>
    <w:uiPriority w:val="99"/>
    <w:rsid w:val="00010B6F"/>
    <w:rPr>
      <w:rFonts w:ascii="Times New Roman" w:eastAsia="Times New Roman" w:hAnsi="Times New Roman" w:cs="Times New Roman"/>
      <w:color w:val="00000A"/>
      <w:sz w:val="24"/>
      <w:szCs w:val="24"/>
      <w:lang w:eastAsia="ar-SA"/>
    </w:rPr>
  </w:style>
  <w:style w:type="character" w:customStyle="1" w:styleId="31">
    <w:name w:val="Заголовок 3 Знак"/>
    <w:basedOn w:val="a0"/>
    <w:link w:val="30"/>
    <w:uiPriority w:val="9"/>
    <w:rsid w:val="00DF3479"/>
    <w:rPr>
      <w:rFonts w:ascii="Times New Roman" w:eastAsia="Times New Roman" w:hAnsi="Times New Roman" w:cs="Times New Roman"/>
      <w:b/>
      <w:bCs/>
      <w:sz w:val="27"/>
      <w:szCs w:val="27"/>
      <w:lang w:eastAsia="ru-RU"/>
    </w:rPr>
  </w:style>
  <w:style w:type="character" w:customStyle="1" w:styleId="a4">
    <w:name w:val="Абзац списка Знак"/>
    <w:aliases w:val="Bullet List Знак,FooterText Знак,numbered Знак,Paragraphe de liste1 Знак,lp1 Знак,Список дефисный Знак"/>
    <w:link w:val="a3"/>
    <w:uiPriority w:val="34"/>
    <w:qFormat/>
    <w:locked/>
    <w:rsid w:val="00A44A04"/>
    <w:rPr>
      <w:rFonts w:ascii="Times New Roman" w:eastAsia="Times New Roman" w:hAnsi="Times New Roman" w:cs="Times New Roman"/>
      <w:color w:val="00000A"/>
      <w:sz w:val="24"/>
      <w:szCs w:val="24"/>
      <w:lang w:eastAsia="ar-SA"/>
    </w:rPr>
  </w:style>
  <w:style w:type="paragraph" w:customStyle="1" w:styleId="ConsPlusNormal">
    <w:name w:val="ConsPlusNormal"/>
    <w:link w:val="ConsPlusNormal0"/>
    <w:qFormat/>
    <w:rsid w:val="005105B6"/>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105B6"/>
    <w:rPr>
      <w:rFonts w:ascii="Arial" w:eastAsia="Times New Roman" w:hAnsi="Arial" w:cs="Arial"/>
      <w:sz w:val="20"/>
      <w:szCs w:val="20"/>
      <w:lang w:eastAsia="ru-RU"/>
    </w:rPr>
  </w:style>
  <w:style w:type="character" w:customStyle="1" w:styleId="af">
    <w:name w:val="Без интервала Знак"/>
    <w:aliases w:val="мой Знак,МОЙ Знак,Без интервала 111 Знак,МММ Знак,МОЙ МОЙ Знак,Основной Знак"/>
    <w:link w:val="af0"/>
    <w:uiPriority w:val="1"/>
    <w:locked/>
    <w:rsid w:val="0078413A"/>
    <w:rPr>
      <w:rFonts w:ascii="Calibri" w:eastAsia="Times New Roman" w:hAnsi="Calibri" w:cs="Times New Roman"/>
    </w:rPr>
  </w:style>
  <w:style w:type="paragraph" w:styleId="af0">
    <w:name w:val="No Spacing"/>
    <w:aliases w:val="мой,МОЙ,Без интервала 111,МММ,МОЙ МОЙ,Основной"/>
    <w:link w:val="af"/>
    <w:qFormat/>
    <w:rsid w:val="0078413A"/>
    <w:pPr>
      <w:spacing w:line="240" w:lineRule="auto"/>
      <w:ind w:firstLine="0"/>
      <w:jc w:val="left"/>
    </w:pPr>
    <w:rPr>
      <w:rFonts w:ascii="Calibri" w:eastAsia="Times New Roman" w:hAnsi="Calibri" w:cs="Times New Roman"/>
    </w:rPr>
  </w:style>
  <w:style w:type="paragraph" w:customStyle="1" w:styleId="msonormalbullet2gif">
    <w:name w:val="msonormalbullet2.gif"/>
    <w:basedOn w:val="a"/>
    <w:rsid w:val="0078413A"/>
    <w:pPr>
      <w:suppressAutoHyphens w:val="0"/>
      <w:spacing w:before="100" w:beforeAutospacing="1" w:after="100" w:afterAutospacing="1"/>
    </w:pPr>
    <w:rPr>
      <w:color w:val="auto"/>
      <w:lang w:eastAsia="ru-RU"/>
    </w:rPr>
  </w:style>
  <w:style w:type="paragraph" w:customStyle="1" w:styleId="ConsPlusTitle">
    <w:name w:val="ConsPlusTitle"/>
    <w:uiPriority w:val="99"/>
    <w:rsid w:val="000A0E52"/>
    <w:pPr>
      <w:widowControl w:val="0"/>
      <w:autoSpaceDE w:val="0"/>
      <w:autoSpaceDN w:val="0"/>
      <w:adjustRightInd w:val="0"/>
      <w:spacing w:line="240" w:lineRule="auto"/>
      <w:ind w:firstLine="0"/>
      <w:jc w:val="left"/>
    </w:pPr>
    <w:rPr>
      <w:rFonts w:ascii="Arial" w:eastAsia="Times New Roman" w:hAnsi="Arial" w:cs="Arial"/>
      <w:b/>
      <w:bCs/>
      <w:sz w:val="16"/>
      <w:szCs w:val="16"/>
      <w:lang w:eastAsia="ru-RU"/>
    </w:rPr>
  </w:style>
  <w:style w:type="paragraph" w:customStyle="1" w:styleId="List2">
    <w:name w:val="List2"/>
    <w:basedOn w:val="a"/>
    <w:rsid w:val="00F8451C"/>
    <w:pPr>
      <w:tabs>
        <w:tab w:val="left" w:pos="1701"/>
      </w:tabs>
      <w:suppressAutoHyphens w:val="0"/>
      <w:spacing w:line="360" w:lineRule="auto"/>
      <w:jc w:val="both"/>
    </w:pPr>
    <w:rPr>
      <w:color w:val="auto"/>
      <w:szCs w:val="20"/>
      <w:lang w:eastAsia="ru-RU"/>
    </w:rPr>
  </w:style>
  <w:style w:type="character" w:customStyle="1" w:styleId="20">
    <w:name w:val="Заголовок 2 Знак"/>
    <w:basedOn w:val="a0"/>
    <w:link w:val="2"/>
    <w:uiPriority w:val="9"/>
    <w:semiHidden/>
    <w:rsid w:val="004E2B2F"/>
    <w:rPr>
      <w:rFonts w:asciiTheme="majorHAnsi" w:eastAsiaTheme="majorEastAsia" w:hAnsiTheme="majorHAnsi" w:cstheme="majorBidi"/>
      <w:b/>
      <w:bCs/>
      <w:color w:val="4F81BD" w:themeColor="accent1"/>
      <w:sz w:val="26"/>
      <w:szCs w:val="26"/>
      <w:lang w:eastAsia="ar-SA"/>
    </w:rPr>
  </w:style>
  <w:style w:type="character" w:customStyle="1" w:styleId="blk">
    <w:name w:val="blk"/>
    <w:basedOn w:val="a0"/>
    <w:rsid w:val="00301A58"/>
  </w:style>
  <w:style w:type="paragraph" w:customStyle="1" w:styleId="msonormalbullet2gifbullet2gifbullet2gif">
    <w:name w:val="msonormalbullet2gifbullet2gifbullet2.gif"/>
    <w:basedOn w:val="a"/>
    <w:rsid w:val="00CD19B4"/>
    <w:pPr>
      <w:suppressAutoHyphens w:val="0"/>
      <w:spacing w:before="100" w:beforeAutospacing="1" w:after="100" w:afterAutospacing="1"/>
    </w:pPr>
    <w:rPr>
      <w:color w:val="auto"/>
      <w:lang w:eastAsia="ru-RU"/>
    </w:rPr>
  </w:style>
  <w:style w:type="paragraph" w:customStyle="1" w:styleId="s16">
    <w:name w:val="s_16"/>
    <w:basedOn w:val="a"/>
    <w:rsid w:val="00C5130D"/>
    <w:pPr>
      <w:suppressAutoHyphens w:val="0"/>
      <w:spacing w:before="100" w:beforeAutospacing="1" w:after="100" w:afterAutospacing="1"/>
    </w:pPr>
    <w:rPr>
      <w:color w:val="auto"/>
      <w:lang w:eastAsia="ru-RU"/>
    </w:rPr>
  </w:style>
  <w:style w:type="paragraph" w:customStyle="1" w:styleId="1">
    <w:name w:val="Стиль1"/>
    <w:basedOn w:val="a"/>
    <w:rsid w:val="00CE1476"/>
    <w:pPr>
      <w:keepNext/>
      <w:keepLines/>
      <w:widowControl w:val="0"/>
      <w:numPr>
        <w:numId w:val="43"/>
      </w:numPr>
      <w:suppressLineNumbers/>
      <w:spacing w:after="60"/>
      <w:jc w:val="both"/>
    </w:pPr>
    <w:rPr>
      <w:b/>
      <w:color w:val="auto"/>
      <w:sz w:val="28"/>
      <w:lang w:eastAsia="ru-RU"/>
    </w:rPr>
  </w:style>
  <w:style w:type="paragraph" w:customStyle="1" w:styleId="21">
    <w:name w:val="Стиль2"/>
    <w:basedOn w:val="22"/>
    <w:rsid w:val="00CE1476"/>
    <w:pPr>
      <w:keepNext/>
      <w:keepLines/>
      <w:widowControl w:val="0"/>
      <w:numPr>
        <w:ilvl w:val="1"/>
      </w:numPr>
      <w:suppressLineNumbers/>
      <w:tabs>
        <w:tab w:val="num" w:pos="432"/>
      </w:tabs>
      <w:spacing w:after="60"/>
      <w:ind w:left="1648" w:hanging="360"/>
      <w:contextualSpacing w:val="0"/>
      <w:jc w:val="both"/>
    </w:pPr>
    <w:rPr>
      <w:b/>
      <w:color w:val="auto"/>
      <w:szCs w:val="20"/>
      <w:lang w:eastAsia="ru-RU"/>
    </w:rPr>
  </w:style>
  <w:style w:type="paragraph" w:customStyle="1" w:styleId="3">
    <w:name w:val="Стиль3 Знак"/>
    <w:basedOn w:val="23"/>
    <w:rsid w:val="00CE1476"/>
    <w:pPr>
      <w:widowControl w:val="0"/>
      <w:numPr>
        <w:ilvl w:val="2"/>
        <w:numId w:val="43"/>
      </w:numPr>
      <w:tabs>
        <w:tab w:val="clear" w:pos="227"/>
      </w:tabs>
      <w:suppressAutoHyphens w:val="0"/>
      <w:adjustRightInd w:val="0"/>
      <w:spacing w:after="0" w:line="240" w:lineRule="auto"/>
      <w:ind w:left="2368" w:hanging="180"/>
      <w:jc w:val="both"/>
      <w:textAlignment w:val="baseline"/>
    </w:pPr>
    <w:rPr>
      <w:color w:val="auto"/>
      <w:szCs w:val="20"/>
      <w:lang w:eastAsia="ru-RU"/>
    </w:rPr>
  </w:style>
  <w:style w:type="paragraph" w:styleId="22">
    <w:name w:val="List Number 2"/>
    <w:basedOn w:val="a"/>
    <w:uiPriority w:val="99"/>
    <w:semiHidden/>
    <w:unhideWhenUsed/>
    <w:rsid w:val="00CE1476"/>
    <w:pPr>
      <w:tabs>
        <w:tab w:val="num" w:pos="432"/>
      </w:tabs>
      <w:ind w:left="432" w:hanging="432"/>
      <w:contextualSpacing/>
    </w:pPr>
  </w:style>
  <w:style w:type="paragraph" w:styleId="23">
    <w:name w:val="Body Text Indent 2"/>
    <w:basedOn w:val="a"/>
    <w:link w:val="24"/>
    <w:uiPriority w:val="99"/>
    <w:semiHidden/>
    <w:unhideWhenUsed/>
    <w:rsid w:val="00CE1476"/>
    <w:pPr>
      <w:spacing w:after="120" w:line="480" w:lineRule="auto"/>
      <w:ind w:left="283"/>
    </w:pPr>
  </w:style>
  <w:style w:type="character" w:customStyle="1" w:styleId="24">
    <w:name w:val="Основной текст с отступом 2 Знак"/>
    <w:basedOn w:val="a0"/>
    <w:link w:val="23"/>
    <w:uiPriority w:val="99"/>
    <w:semiHidden/>
    <w:rsid w:val="00CE1476"/>
    <w:rPr>
      <w:rFonts w:ascii="Times New Roman" w:eastAsia="Times New Roman" w:hAnsi="Times New Roman" w:cs="Times New Roman"/>
      <w:color w:val="00000A"/>
      <w:sz w:val="24"/>
      <w:szCs w:val="24"/>
      <w:lang w:eastAsia="ar-SA"/>
    </w:rPr>
  </w:style>
  <w:style w:type="paragraph" w:customStyle="1" w:styleId="FORMATTEXT">
    <w:name w:val=".FORMATTEXT"/>
    <w:uiPriority w:val="99"/>
    <w:rsid w:val="00913FED"/>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character" w:customStyle="1" w:styleId="a7">
    <w:name w:val="Обычный (веб) Знак"/>
    <w:aliases w:val="Знак Знак, Знак Знак,Обычный (веб) Знак Знак Знак Знак,Обычный (Web) Знак Знак Знак Знак Знак,Обычный (Web) Знак Знак Знак Знак1,Обычный (веб) Знак Знак Знак2,Обычный (Web) Знак Знак,Знак2 Знак,Текст сноски1 Знак,Знак Знак2 Знак"/>
    <w:link w:val="a6"/>
    <w:locked/>
    <w:rsid w:val="00502E38"/>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422BF7"/>
    <w:rPr>
      <w:rFonts w:asciiTheme="majorHAnsi" w:eastAsiaTheme="majorEastAsia" w:hAnsiTheme="majorHAnsi" w:cstheme="majorBidi"/>
      <w:color w:val="365F91" w:themeColor="accent1" w:themeShade="BF"/>
      <w:sz w:val="32"/>
      <w:szCs w:val="32"/>
      <w:lang w:eastAsia="ar-SA"/>
    </w:rPr>
  </w:style>
  <w:style w:type="paragraph" w:customStyle="1" w:styleId="formattext0">
    <w:name w:val="formattext"/>
    <w:basedOn w:val="a"/>
    <w:rsid w:val="00422BF7"/>
    <w:pPr>
      <w:suppressAutoHyphens w:val="0"/>
      <w:spacing w:before="100" w:beforeAutospacing="1" w:after="100" w:afterAutospacing="1"/>
    </w:pPr>
    <w:rPr>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314">
      <w:bodyDiv w:val="1"/>
      <w:marLeft w:val="0"/>
      <w:marRight w:val="0"/>
      <w:marTop w:val="0"/>
      <w:marBottom w:val="0"/>
      <w:divBdr>
        <w:top w:val="none" w:sz="0" w:space="0" w:color="auto"/>
        <w:left w:val="none" w:sz="0" w:space="0" w:color="auto"/>
        <w:bottom w:val="none" w:sz="0" w:space="0" w:color="auto"/>
        <w:right w:val="none" w:sz="0" w:space="0" w:color="auto"/>
      </w:divBdr>
    </w:div>
    <w:div w:id="90584893">
      <w:bodyDiv w:val="1"/>
      <w:marLeft w:val="0"/>
      <w:marRight w:val="0"/>
      <w:marTop w:val="0"/>
      <w:marBottom w:val="0"/>
      <w:divBdr>
        <w:top w:val="none" w:sz="0" w:space="0" w:color="auto"/>
        <w:left w:val="none" w:sz="0" w:space="0" w:color="auto"/>
        <w:bottom w:val="none" w:sz="0" w:space="0" w:color="auto"/>
        <w:right w:val="none" w:sz="0" w:space="0" w:color="auto"/>
      </w:divBdr>
    </w:div>
    <w:div w:id="116488949">
      <w:bodyDiv w:val="1"/>
      <w:marLeft w:val="0"/>
      <w:marRight w:val="0"/>
      <w:marTop w:val="0"/>
      <w:marBottom w:val="0"/>
      <w:divBdr>
        <w:top w:val="none" w:sz="0" w:space="0" w:color="auto"/>
        <w:left w:val="none" w:sz="0" w:space="0" w:color="auto"/>
        <w:bottom w:val="none" w:sz="0" w:space="0" w:color="auto"/>
        <w:right w:val="none" w:sz="0" w:space="0" w:color="auto"/>
      </w:divBdr>
    </w:div>
    <w:div w:id="254215935">
      <w:bodyDiv w:val="1"/>
      <w:marLeft w:val="0"/>
      <w:marRight w:val="0"/>
      <w:marTop w:val="0"/>
      <w:marBottom w:val="0"/>
      <w:divBdr>
        <w:top w:val="none" w:sz="0" w:space="0" w:color="auto"/>
        <w:left w:val="none" w:sz="0" w:space="0" w:color="auto"/>
        <w:bottom w:val="none" w:sz="0" w:space="0" w:color="auto"/>
        <w:right w:val="none" w:sz="0" w:space="0" w:color="auto"/>
      </w:divBdr>
    </w:div>
    <w:div w:id="295373798">
      <w:bodyDiv w:val="1"/>
      <w:marLeft w:val="0"/>
      <w:marRight w:val="0"/>
      <w:marTop w:val="0"/>
      <w:marBottom w:val="0"/>
      <w:divBdr>
        <w:top w:val="none" w:sz="0" w:space="0" w:color="auto"/>
        <w:left w:val="none" w:sz="0" w:space="0" w:color="auto"/>
        <w:bottom w:val="none" w:sz="0" w:space="0" w:color="auto"/>
        <w:right w:val="none" w:sz="0" w:space="0" w:color="auto"/>
      </w:divBdr>
    </w:div>
    <w:div w:id="410472908">
      <w:bodyDiv w:val="1"/>
      <w:marLeft w:val="0"/>
      <w:marRight w:val="0"/>
      <w:marTop w:val="0"/>
      <w:marBottom w:val="0"/>
      <w:divBdr>
        <w:top w:val="none" w:sz="0" w:space="0" w:color="auto"/>
        <w:left w:val="none" w:sz="0" w:space="0" w:color="auto"/>
        <w:bottom w:val="none" w:sz="0" w:space="0" w:color="auto"/>
        <w:right w:val="none" w:sz="0" w:space="0" w:color="auto"/>
      </w:divBdr>
    </w:div>
    <w:div w:id="448669911">
      <w:bodyDiv w:val="1"/>
      <w:marLeft w:val="0"/>
      <w:marRight w:val="0"/>
      <w:marTop w:val="0"/>
      <w:marBottom w:val="0"/>
      <w:divBdr>
        <w:top w:val="none" w:sz="0" w:space="0" w:color="auto"/>
        <w:left w:val="none" w:sz="0" w:space="0" w:color="auto"/>
        <w:bottom w:val="none" w:sz="0" w:space="0" w:color="auto"/>
        <w:right w:val="none" w:sz="0" w:space="0" w:color="auto"/>
      </w:divBdr>
    </w:div>
    <w:div w:id="464470896">
      <w:bodyDiv w:val="1"/>
      <w:marLeft w:val="0"/>
      <w:marRight w:val="0"/>
      <w:marTop w:val="0"/>
      <w:marBottom w:val="0"/>
      <w:divBdr>
        <w:top w:val="none" w:sz="0" w:space="0" w:color="auto"/>
        <w:left w:val="none" w:sz="0" w:space="0" w:color="auto"/>
        <w:bottom w:val="none" w:sz="0" w:space="0" w:color="auto"/>
        <w:right w:val="none" w:sz="0" w:space="0" w:color="auto"/>
      </w:divBdr>
    </w:div>
    <w:div w:id="531766751">
      <w:bodyDiv w:val="1"/>
      <w:marLeft w:val="0"/>
      <w:marRight w:val="0"/>
      <w:marTop w:val="0"/>
      <w:marBottom w:val="0"/>
      <w:divBdr>
        <w:top w:val="none" w:sz="0" w:space="0" w:color="auto"/>
        <w:left w:val="none" w:sz="0" w:space="0" w:color="auto"/>
        <w:bottom w:val="none" w:sz="0" w:space="0" w:color="auto"/>
        <w:right w:val="none" w:sz="0" w:space="0" w:color="auto"/>
      </w:divBdr>
      <w:divsChild>
        <w:div w:id="1473595288">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568267633">
      <w:bodyDiv w:val="1"/>
      <w:marLeft w:val="0"/>
      <w:marRight w:val="0"/>
      <w:marTop w:val="0"/>
      <w:marBottom w:val="0"/>
      <w:divBdr>
        <w:top w:val="none" w:sz="0" w:space="0" w:color="auto"/>
        <w:left w:val="none" w:sz="0" w:space="0" w:color="auto"/>
        <w:bottom w:val="none" w:sz="0" w:space="0" w:color="auto"/>
        <w:right w:val="none" w:sz="0" w:space="0" w:color="auto"/>
      </w:divBdr>
      <w:divsChild>
        <w:div w:id="150754037">
          <w:marLeft w:val="0"/>
          <w:marRight w:val="0"/>
          <w:marTop w:val="0"/>
          <w:marBottom w:val="0"/>
          <w:divBdr>
            <w:top w:val="none" w:sz="0" w:space="0" w:color="auto"/>
            <w:left w:val="none" w:sz="0" w:space="0" w:color="auto"/>
            <w:bottom w:val="none" w:sz="0" w:space="0" w:color="auto"/>
            <w:right w:val="none" w:sz="0" w:space="0" w:color="auto"/>
          </w:divBdr>
          <w:divsChild>
            <w:div w:id="970788733">
              <w:marLeft w:val="0"/>
              <w:marRight w:val="0"/>
              <w:marTop w:val="0"/>
              <w:marBottom w:val="0"/>
              <w:divBdr>
                <w:top w:val="none" w:sz="0" w:space="0" w:color="auto"/>
                <w:left w:val="none" w:sz="0" w:space="0" w:color="auto"/>
                <w:bottom w:val="none" w:sz="0" w:space="0" w:color="auto"/>
                <w:right w:val="none" w:sz="0" w:space="0" w:color="auto"/>
              </w:divBdr>
              <w:divsChild>
                <w:div w:id="60491594">
                  <w:marLeft w:val="0"/>
                  <w:marRight w:val="0"/>
                  <w:marTop w:val="0"/>
                  <w:marBottom w:val="0"/>
                  <w:divBdr>
                    <w:top w:val="none" w:sz="0" w:space="0" w:color="auto"/>
                    <w:left w:val="none" w:sz="0" w:space="0" w:color="auto"/>
                    <w:bottom w:val="none" w:sz="0" w:space="0" w:color="auto"/>
                    <w:right w:val="none" w:sz="0" w:space="0" w:color="auto"/>
                  </w:divBdr>
                </w:div>
              </w:divsChild>
            </w:div>
            <w:div w:id="2086492089">
              <w:marLeft w:val="0"/>
              <w:marRight w:val="0"/>
              <w:marTop w:val="0"/>
              <w:marBottom w:val="0"/>
              <w:divBdr>
                <w:top w:val="none" w:sz="0" w:space="0" w:color="auto"/>
                <w:left w:val="none" w:sz="0" w:space="0" w:color="auto"/>
                <w:bottom w:val="none" w:sz="0" w:space="0" w:color="auto"/>
                <w:right w:val="none" w:sz="0" w:space="0" w:color="auto"/>
              </w:divBdr>
              <w:divsChild>
                <w:div w:id="12347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6362">
      <w:bodyDiv w:val="1"/>
      <w:marLeft w:val="0"/>
      <w:marRight w:val="0"/>
      <w:marTop w:val="0"/>
      <w:marBottom w:val="0"/>
      <w:divBdr>
        <w:top w:val="none" w:sz="0" w:space="0" w:color="auto"/>
        <w:left w:val="none" w:sz="0" w:space="0" w:color="auto"/>
        <w:bottom w:val="none" w:sz="0" w:space="0" w:color="auto"/>
        <w:right w:val="none" w:sz="0" w:space="0" w:color="auto"/>
      </w:divBdr>
      <w:divsChild>
        <w:div w:id="1022784905">
          <w:marLeft w:val="0"/>
          <w:marRight w:val="0"/>
          <w:marTop w:val="121"/>
          <w:marBottom w:val="0"/>
          <w:divBdr>
            <w:top w:val="none" w:sz="0" w:space="0" w:color="auto"/>
            <w:left w:val="none" w:sz="0" w:space="0" w:color="auto"/>
            <w:bottom w:val="none" w:sz="0" w:space="0" w:color="auto"/>
            <w:right w:val="none" w:sz="0" w:space="0" w:color="auto"/>
          </w:divBdr>
        </w:div>
      </w:divsChild>
    </w:div>
    <w:div w:id="679280887">
      <w:bodyDiv w:val="1"/>
      <w:marLeft w:val="0"/>
      <w:marRight w:val="0"/>
      <w:marTop w:val="0"/>
      <w:marBottom w:val="0"/>
      <w:divBdr>
        <w:top w:val="none" w:sz="0" w:space="0" w:color="auto"/>
        <w:left w:val="none" w:sz="0" w:space="0" w:color="auto"/>
        <w:bottom w:val="none" w:sz="0" w:space="0" w:color="auto"/>
        <w:right w:val="none" w:sz="0" w:space="0" w:color="auto"/>
      </w:divBdr>
    </w:div>
    <w:div w:id="688917000">
      <w:bodyDiv w:val="1"/>
      <w:marLeft w:val="0"/>
      <w:marRight w:val="0"/>
      <w:marTop w:val="0"/>
      <w:marBottom w:val="0"/>
      <w:divBdr>
        <w:top w:val="none" w:sz="0" w:space="0" w:color="auto"/>
        <w:left w:val="none" w:sz="0" w:space="0" w:color="auto"/>
        <w:bottom w:val="none" w:sz="0" w:space="0" w:color="auto"/>
        <w:right w:val="none" w:sz="0" w:space="0" w:color="auto"/>
      </w:divBdr>
    </w:div>
    <w:div w:id="702747236">
      <w:bodyDiv w:val="1"/>
      <w:marLeft w:val="0"/>
      <w:marRight w:val="0"/>
      <w:marTop w:val="0"/>
      <w:marBottom w:val="0"/>
      <w:divBdr>
        <w:top w:val="none" w:sz="0" w:space="0" w:color="auto"/>
        <w:left w:val="none" w:sz="0" w:space="0" w:color="auto"/>
        <w:bottom w:val="none" w:sz="0" w:space="0" w:color="auto"/>
        <w:right w:val="none" w:sz="0" w:space="0" w:color="auto"/>
      </w:divBdr>
    </w:div>
    <w:div w:id="785126149">
      <w:bodyDiv w:val="1"/>
      <w:marLeft w:val="0"/>
      <w:marRight w:val="0"/>
      <w:marTop w:val="0"/>
      <w:marBottom w:val="0"/>
      <w:divBdr>
        <w:top w:val="none" w:sz="0" w:space="0" w:color="auto"/>
        <w:left w:val="none" w:sz="0" w:space="0" w:color="auto"/>
        <w:bottom w:val="none" w:sz="0" w:space="0" w:color="auto"/>
        <w:right w:val="none" w:sz="0" w:space="0" w:color="auto"/>
      </w:divBdr>
    </w:div>
    <w:div w:id="886768148">
      <w:bodyDiv w:val="1"/>
      <w:marLeft w:val="0"/>
      <w:marRight w:val="0"/>
      <w:marTop w:val="0"/>
      <w:marBottom w:val="0"/>
      <w:divBdr>
        <w:top w:val="none" w:sz="0" w:space="0" w:color="auto"/>
        <w:left w:val="none" w:sz="0" w:space="0" w:color="auto"/>
        <w:bottom w:val="none" w:sz="0" w:space="0" w:color="auto"/>
        <w:right w:val="none" w:sz="0" w:space="0" w:color="auto"/>
      </w:divBdr>
    </w:div>
    <w:div w:id="905988858">
      <w:bodyDiv w:val="1"/>
      <w:marLeft w:val="0"/>
      <w:marRight w:val="0"/>
      <w:marTop w:val="0"/>
      <w:marBottom w:val="0"/>
      <w:divBdr>
        <w:top w:val="none" w:sz="0" w:space="0" w:color="auto"/>
        <w:left w:val="none" w:sz="0" w:space="0" w:color="auto"/>
        <w:bottom w:val="none" w:sz="0" w:space="0" w:color="auto"/>
        <w:right w:val="none" w:sz="0" w:space="0" w:color="auto"/>
      </w:divBdr>
    </w:div>
    <w:div w:id="1124346381">
      <w:bodyDiv w:val="1"/>
      <w:marLeft w:val="0"/>
      <w:marRight w:val="0"/>
      <w:marTop w:val="0"/>
      <w:marBottom w:val="0"/>
      <w:divBdr>
        <w:top w:val="none" w:sz="0" w:space="0" w:color="auto"/>
        <w:left w:val="none" w:sz="0" w:space="0" w:color="auto"/>
        <w:bottom w:val="none" w:sz="0" w:space="0" w:color="auto"/>
        <w:right w:val="none" w:sz="0" w:space="0" w:color="auto"/>
      </w:divBdr>
      <w:divsChild>
        <w:div w:id="2067028630">
          <w:marLeft w:val="0"/>
          <w:marRight w:val="0"/>
          <w:marTop w:val="121"/>
          <w:marBottom w:val="0"/>
          <w:divBdr>
            <w:top w:val="none" w:sz="0" w:space="0" w:color="auto"/>
            <w:left w:val="none" w:sz="0" w:space="0" w:color="auto"/>
            <w:bottom w:val="none" w:sz="0" w:space="0" w:color="auto"/>
            <w:right w:val="none" w:sz="0" w:space="0" w:color="auto"/>
          </w:divBdr>
        </w:div>
      </w:divsChild>
    </w:div>
    <w:div w:id="1163206475">
      <w:bodyDiv w:val="1"/>
      <w:marLeft w:val="0"/>
      <w:marRight w:val="0"/>
      <w:marTop w:val="0"/>
      <w:marBottom w:val="0"/>
      <w:divBdr>
        <w:top w:val="none" w:sz="0" w:space="0" w:color="auto"/>
        <w:left w:val="none" w:sz="0" w:space="0" w:color="auto"/>
        <w:bottom w:val="none" w:sz="0" w:space="0" w:color="auto"/>
        <w:right w:val="none" w:sz="0" w:space="0" w:color="auto"/>
      </w:divBdr>
    </w:div>
    <w:div w:id="1183940027">
      <w:bodyDiv w:val="1"/>
      <w:marLeft w:val="0"/>
      <w:marRight w:val="0"/>
      <w:marTop w:val="0"/>
      <w:marBottom w:val="0"/>
      <w:divBdr>
        <w:top w:val="none" w:sz="0" w:space="0" w:color="auto"/>
        <w:left w:val="none" w:sz="0" w:space="0" w:color="auto"/>
        <w:bottom w:val="none" w:sz="0" w:space="0" w:color="auto"/>
        <w:right w:val="none" w:sz="0" w:space="0" w:color="auto"/>
      </w:divBdr>
      <w:divsChild>
        <w:div w:id="33916685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307782535">
      <w:bodyDiv w:val="1"/>
      <w:marLeft w:val="0"/>
      <w:marRight w:val="0"/>
      <w:marTop w:val="0"/>
      <w:marBottom w:val="0"/>
      <w:divBdr>
        <w:top w:val="none" w:sz="0" w:space="0" w:color="auto"/>
        <w:left w:val="none" w:sz="0" w:space="0" w:color="auto"/>
        <w:bottom w:val="none" w:sz="0" w:space="0" w:color="auto"/>
        <w:right w:val="none" w:sz="0" w:space="0" w:color="auto"/>
      </w:divBdr>
    </w:div>
    <w:div w:id="1420445934">
      <w:bodyDiv w:val="1"/>
      <w:marLeft w:val="0"/>
      <w:marRight w:val="0"/>
      <w:marTop w:val="0"/>
      <w:marBottom w:val="0"/>
      <w:divBdr>
        <w:top w:val="none" w:sz="0" w:space="0" w:color="auto"/>
        <w:left w:val="none" w:sz="0" w:space="0" w:color="auto"/>
        <w:bottom w:val="none" w:sz="0" w:space="0" w:color="auto"/>
        <w:right w:val="none" w:sz="0" w:space="0" w:color="auto"/>
      </w:divBdr>
    </w:div>
    <w:div w:id="1538542843">
      <w:bodyDiv w:val="1"/>
      <w:marLeft w:val="0"/>
      <w:marRight w:val="0"/>
      <w:marTop w:val="0"/>
      <w:marBottom w:val="0"/>
      <w:divBdr>
        <w:top w:val="none" w:sz="0" w:space="0" w:color="auto"/>
        <w:left w:val="none" w:sz="0" w:space="0" w:color="auto"/>
        <w:bottom w:val="none" w:sz="0" w:space="0" w:color="auto"/>
        <w:right w:val="none" w:sz="0" w:space="0" w:color="auto"/>
      </w:divBdr>
    </w:div>
    <w:div w:id="1614634602">
      <w:bodyDiv w:val="1"/>
      <w:marLeft w:val="0"/>
      <w:marRight w:val="0"/>
      <w:marTop w:val="0"/>
      <w:marBottom w:val="0"/>
      <w:divBdr>
        <w:top w:val="none" w:sz="0" w:space="0" w:color="auto"/>
        <w:left w:val="none" w:sz="0" w:space="0" w:color="auto"/>
        <w:bottom w:val="none" w:sz="0" w:space="0" w:color="auto"/>
        <w:right w:val="none" w:sz="0" w:space="0" w:color="auto"/>
      </w:divBdr>
    </w:div>
    <w:div w:id="1694648181">
      <w:bodyDiv w:val="1"/>
      <w:marLeft w:val="0"/>
      <w:marRight w:val="0"/>
      <w:marTop w:val="0"/>
      <w:marBottom w:val="0"/>
      <w:divBdr>
        <w:top w:val="none" w:sz="0" w:space="0" w:color="auto"/>
        <w:left w:val="none" w:sz="0" w:space="0" w:color="auto"/>
        <w:bottom w:val="none" w:sz="0" w:space="0" w:color="auto"/>
        <w:right w:val="none" w:sz="0" w:space="0" w:color="auto"/>
      </w:divBdr>
    </w:div>
    <w:div w:id="1889338505">
      <w:bodyDiv w:val="1"/>
      <w:marLeft w:val="0"/>
      <w:marRight w:val="0"/>
      <w:marTop w:val="0"/>
      <w:marBottom w:val="0"/>
      <w:divBdr>
        <w:top w:val="none" w:sz="0" w:space="0" w:color="auto"/>
        <w:left w:val="none" w:sz="0" w:space="0" w:color="auto"/>
        <w:bottom w:val="none" w:sz="0" w:space="0" w:color="auto"/>
        <w:right w:val="none" w:sz="0" w:space="0" w:color="auto"/>
      </w:divBdr>
    </w:div>
    <w:div w:id="1967810756">
      <w:bodyDiv w:val="1"/>
      <w:marLeft w:val="0"/>
      <w:marRight w:val="0"/>
      <w:marTop w:val="0"/>
      <w:marBottom w:val="0"/>
      <w:divBdr>
        <w:top w:val="none" w:sz="0" w:space="0" w:color="auto"/>
        <w:left w:val="none" w:sz="0" w:space="0" w:color="auto"/>
        <w:bottom w:val="none" w:sz="0" w:space="0" w:color="auto"/>
        <w:right w:val="none" w:sz="0" w:space="0" w:color="auto"/>
      </w:divBdr>
      <w:divsChild>
        <w:div w:id="1550847490">
          <w:marLeft w:val="0"/>
          <w:marRight w:val="0"/>
          <w:marTop w:val="0"/>
          <w:marBottom w:val="0"/>
          <w:divBdr>
            <w:top w:val="none" w:sz="0" w:space="0" w:color="auto"/>
            <w:left w:val="none" w:sz="0" w:space="0" w:color="auto"/>
            <w:bottom w:val="none" w:sz="0" w:space="0" w:color="auto"/>
            <w:right w:val="none" w:sz="0" w:space="0" w:color="auto"/>
          </w:divBdr>
          <w:divsChild>
            <w:div w:id="2111464205">
              <w:marLeft w:val="0"/>
              <w:marRight w:val="0"/>
              <w:marTop w:val="0"/>
              <w:marBottom w:val="0"/>
              <w:divBdr>
                <w:top w:val="none" w:sz="0" w:space="0" w:color="auto"/>
                <w:left w:val="none" w:sz="0" w:space="0" w:color="auto"/>
                <w:bottom w:val="none" w:sz="0" w:space="0" w:color="auto"/>
                <w:right w:val="none" w:sz="0" w:space="0" w:color="auto"/>
              </w:divBdr>
              <w:divsChild>
                <w:div w:id="444929309">
                  <w:marLeft w:val="0"/>
                  <w:marRight w:val="0"/>
                  <w:marTop w:val="0"/>
                  <w:marBottom w:val="0"/>
                  <w:divBdr>
                    <w:top w:val="none" w:sz="0" w:space="0" w:color="auto"/>
                    <w:left w:val="none" w:sz="0" w:space="0" w:color="auto"/>
                    <w:bottom w:val="none" w:sz="0" w:space="0" w:color="auto"/>
                    <w:right w:val="none" w:sz="0" w:space="0" w:color="auto"/>
                  </w:divBdr>
                </w:div>
              </w:divsChild>
            </w:div>
            <w:div w:id="1219896475">
              <w:marLeft w:val="0"/>
              <w:marRight w:val="0"/>
              <w:marTop w:val="0"/>
              <w:marBottom w:val="0"/>
              <w:divBdr>
                <w:top w:val="none" w:sz="0" w:space="0" w:color="auto"/>
                <w:left w:val="none" w:sz="0" w:space="0" w:color="auto"/>
                <w:bottom w:val="none" w:sz="0" w:space="0" w:color="auto"/>
                <w:right w:val="none" w:sz="0" w:space="0" w:color="auto"/>
              </w:divBdr>
              <w:divsChild>
                <w:div w:id="478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15186">
      <w:bodyDiv w:val="1"/>
      <w:marLeft w:val="0"/>
      <w:marRight w:val="0"/>
      <w:marTop w:val="0"/>
      <w:marBottom w:val="0"/>
      <w:divBdr>
        <w:top w:val="none" w:sz="0" w:space="0" w:color="auto"/>
        <w:left w:val="none" w:sz="0" w:space="0" w:color="auto"/>
        <w:bottom w:val="none" w:sz="0" w:space="0" w:color="auto"/>
        <w:right w:val="none" w:sz="0" w:space="0" w:color="auto"/>
      </w:divBdr>
    </w:div>
    <w:div w:id="2034838932">
      <w:bodyDiv w:val="1"/>
      <w:marLeft w:val="0"/>
      <w:marRight w:val="0"/>
      <w:marTop w:val="0"/>
      <w:marBottom w:val="0"/>
      <w:divBdr>
        <w:top w:val="none" w:sz="0" w:space="0" w:color="auto"/>
        <w:left w:val="none" w:sz="0" w:space="0" w:color="auto"/>
        <w:bottom w:val="none" w:sz="0" w:space="0" w:color="auto"/>
        <w:right w:val="none" w:sz="0" w:space="0" w:color="auto"/>
      </w:divBdr>
      <w:divsChild>
        <w:div w:id="1834561736">
          <w:marLeft w:val="0"/>
          <w:marRight w:val="0"/>
          <w:marTop w:val="121"/>
          <w:marBottom w:val="0"/>
          <w:divBdr>
            <w:top w:val="none" w:sz="0" w:space="0" w:color="auto"/>
            <w:left w:val="none" w:sz="0" w:space="0" w:color="auto"/>
            <w:bottom w:val="none" w:sz="0" w:space="0" w:color="auto"/>
            <w:right w:val="none" w:sz="0" w:space="0" w:color="auto"/>
          </w:divBdr>
        </w:div>
      </w:divsChild>
    </w:div>
    <w:div w:id="21222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upki.gov.ru/epz/order/notice/ea44/view/common-info.html?regNumber=0816500000620002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86DDE-DCF7-40B2-BF73-3358FFB8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705</Words>
  <Characters>4024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Оля</dc:creator>
  <cp:lastModifiedBy>Хатанова Марина-Сэсэгма Трофимовна</cp:lastModifiedBy>
  <cp:revision>124</cp:revision>
  <cp:lastPrinted>2020-07-09T03:38:00Z</cp:lastPrinted>
  <dcterms:created xsi:type="dcterms:W3CDTF">2020-07-09T03:41:00Z</dcterms:created>
  <dcterms:modified xsi:type="dcterms:W3CDTF">2020-07-13T09:43:00Z</dcterms:modified>
</cp:coreProperties>
</file>