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6A4F" w:rsidRPr="00F43FD1" w:rsidRDefault="00E16A4F" w:rsidP="00E0766E">
      <w:pPr>
        <w:spacing w:before="120" w:after="0" w:line="240" w:lineRule="auto"/>
        <w:jc w:val="center"/>
        <w:rPr>
          <w:rFonts w:ascii="Times New Roman" w:hAnsi="Times New Roman" w:cs="Times New Roman"/>
          <w:b/>
          <w:color w:val="000000" w:themeColor="text1"/>
          <w:sz w:val="24"/>
          <w:szCs w:val="24"/>
        </w:rPr>
      </w:pPr>
      <w:r w:rsidRPr="00F43FD1">
        <w:rPr>
          <w:rFonts w:ascii="Times New Roman" w:hAnsi="Times New Roman" w:cs="Times New Roman"/>
          <w:noProof/>
          <w:sz w:val="24"/>
          <w:szCs w:val="24"/>
        </w:rPr>
        <w:drawing>
          <wp:anchor distT="0" distB="0" distL="114935" distR="114935" simplePos="0" relativeHeight="251659264" behindDoc="0" locked="0" layoutInCell="1" allowOverlap="1" wp14:anchorId="22C66E8A" wp14:editId="318B6BD7">
            <wp:simplePos x="0" y="0"/>
            <wp:positionH relativeFrom="column">
              <wp:align>center</wp:align>
            </wp:positionH>
            <wp:positionV relativeFrom="page">
              <wp:posOffset>540385</wp:posOffset>
            </wp:positionV>
            <wp:extent cx="5976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97600" cy="669600"/>
                    </a:xfrm>
                    <a:prstGeom prst="rect">
                      <a:avLst/>
                    </a:prstGeom>
                    <a:solidFill>
                      <a:srgbClr val="FFFFFF"/>
                    </a:solidFill>
                  </pic:spPr>
                </pic:pic>
              </a:graphicData>
            </a:graphic>
            <wp14:sizeRelH relativeFrom="margin">
              <wp14:pctWidth>0</wp14:pctWidth>
            </wp14:sizeRelH>
            <wp14:sizeRelV relativeFrom="margin">
              <wp14:pctHeight>0</wp14:pctHeight>
            </wp14:sizeRelV>
          </wp:anchor>
        </w:drawing>
      </w:r>
      <w:r w:rsidRPr="00F43FD1">
        <w:rPr>
          <w:rFonts w:ascii="Times New Roman" w:hAnsi="Times New Roman" w:cs="Times New Roman"/>
          <w:b/>
          <w:color w:val="000000" w:themeColor="text1"/>
          <w:sz w:val="24"/>
          <w:szCs w:val="24"/>
        </w:rPr>
        <w:t>ФЕДЕРАЛЬНАЯ АНТИМОНОПОЛЬНАЯ СЛУЖБА</w:t>
      </w:r>
    </w:p>
    <w:p w:rsidR="00E16A4F" w:rsidRPr="00F43FD1" w:rsidRDefault="00E16A4F" w:rsidP="003A08E8">
      <w:pPr>
        <w:spacing w:after="0" w:line="240" w:lineRule="auto"/>
        <w:jc w:val="center"/>
        <w:rPr>
          <w:rFonts w:ascii="Times New Roman" w:hAnsi="Times New Roman" w:cs="Times New Roman"/>
          <w:b/>
          <w:color w:val="000000" w:themeColor="text1"/>
          <w:sz w:val="24"/>
          <w:szCs w:val="24"/>
        </w:rPr>
      </w:pPr>
      <w:r w:rsidRPr="00F43FD1">
        <w:rPr>
          <w:rFonts w:ascii="Times New Roman" w:hAnsi="Times New Roman" w:cs="Times New Roman"/>
          <w:b/>
          <w:color w:val="000000" w:themeColor="text1"/>
          <w:sz w:val="24"/>
          <w:szCs w:val="24"/>
        </w:rPr>
        <w:t>УПРАВЛЕНИЕ ПО РЕСПУБЛИКЕ САХА (ЯКУТИЯ)</w:t>
      </w:r>
    </w:p>
    <w:p w:rsidR="00E16A4F" w:rsidRPr="00A55924" w:rsidRDefault="00E16A4F" w:rsidP="00E0766E">
      <w:pPr>
        <w:spacing w:before="120" w:after="0" w:line="240" w:lineRule="auto"/>
        <w:jc w:val="center"/>
        <w:rPr>
          <w:rFonts w:ascii="Times New Roman" w:hAnsi="Times New Roman" w:cs="Times New Roman"/>
          <w:b/>
          <w:color w:val="000000" w:themeColor="text1"/>
          <w:spacing w:val="60"/>
          <w:sz w:val="24"/>
          <w:szCs w:val="24"/>
        </w:rPr>
      </w:pPr>
      <w:r w:rsidRPr="00A55924">
        <w:rPr>
          <w:rFonts w:ascii="Times New Roman" w:hAnsi="Times New Roman" w:cs="Times New Roman"/>
          <w:b/>
          <w:color w:val="000000" w:themeColor="text1"/>
          <w:spacing w:val="60"/>
          <w:sz w:val="24"/>
          <w:szCs w:val="24"/>
        </w:rPr>
        <w:t>РЕШЕНИЕ</w:t>
      </w:r>
    </w:p>
    <w:p w:rsidR="00E10908" w:rsidRDefault="00483627" w:rsidP="00E10908">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по делам</w:t>
      </w:r>
      <w:r w:rsidR="00BB2E3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00F43FD1">
        <w:rPr>
          <w:rFonts w:ascii="Times New Roman" w:hAnsi="Times New Roman" w:cs="Times New Roman"/>
          <w:color w:val="000000" w:themeColor="text1"/>
          <w:sz w:val="24"/>
          <w:szCs w:val="24"/>
        </w:rPr>
        <w:t>№ </w:t>
      </w:r>
      <w:r w:rsidR="00E16A4F" w:rsidRPr="00F43FD1">
        <w:rPr>
          <w:rFonts w:ascii="Times New Roman" w:hAnsi="Times New Roman" w:cs="Times New Roman"/>
          <w:color w:val="000000" w:themeColor="text1"/>
          <w:sz w:val="24"/>
          <w:szCs w:val="24"/>
        </w:rPr>
        <w:t>014/06/59-</w:t>
      </w:r>
      <w:r w:rsidR="001C3D73">
        <w:rPr>
          <w:rFonts w:ascii="Times New Roman" w:hAnsi="Times New Roman" w:cs="Times New Roman"/>
          <w:color w:val="000000" w:themeColor="text1"/>
          <w:sz w:val="24"/>
          <w:szCs w:val="24"/>
        </w:rPr>
        <w:t>1870</w:t>
      </w:r>
      <w:r w:rsidR="00F43FD1">
        <w:rPr>
          <w:rFonts w:ascii="Times New Roman" w:hAnsi="Times New Roman" w:cs="Times New Roman"/>
          <w:color w:val="000000" w:themeColor="text1"/>
          <w:sz w:val="24"/>
          <w:szCs w:val="24"/>
        </w:rPr>
        <w:t>/2020</w:t>
      </w:r>
      <w:r>
        <w:rPr>
          <w:rFonts w:ascii="Times New Roman" w:hAnsi="Times New Roman" w:cs="Times New Roman"/>
          <w:color w:val="000000" w:themeColor="text1"/>
          <w:sz w:val="24"/>
          <w:szCs w:val="24"/>
        </w:rPr>
        <w:t>, 014/06/59-</w:t>
      </w:r>
      <w:r w:rsidR="001C3D73">
        <w:rPr>
          <w:rFonts w:ascii="Times New Roman" w:hAnsi="Times New Roman" w:cs="Times New Roman"/>
          <w:color w:val="000000" w:themeColor="text1"/>
          <w:sz w:val="24"/>
          <w:szCs w:val="24"/>
        </w:rPr>
        <w:t>1869</w:t>
      </w:r>
      <w:r>
        <w:rPr>
          <w:rFonts w:ascii="Times New Roman" w:hAnsi="Times New Roman" w:cs="Times New Roman"/>
          <w:color w:val="000000" w:themeColor="text1"/>
          <w:sz w:val="24"/>
          <w:szCs w:val="24"/>
        </w:rPr>
        <w:t xml:space="preserve">/2020, </w:t>
      </w:r>
    </w:p>
    <w:p w:rsidR="00D7600E" w:rsidRPr="00F43FD1" w:rsidRDefault="00E10908" w:rsidP="00E10908">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014/06/59-18</w:t>
      </w:r>
      <w:r w:rsidR="001C3D73">
        <w:rPr>
          <w:rFonts w:ascii="Times New Roman" w:hAnsi="Times New Roman" w:cs="Times New Roman"/>
          <w:color w:val="000000" w:themeColor="text1"/>
          <w:sz w:val="24"/>
          <w:szCs w:val="24"/>
        </w:rPr>
        <w:t>71</w:t>
      </w:r>
      <w:r w:rsidR="00483627">
        <w:rPr>
          <w:rFonts w:ascii="Times New Roman" w:hAnsi="Times New Roman" w:cs="Times New Roman"/>
          <w:color w:val="000000" w:themeColor="text1"/>
          <w:sz w:val="24"/>
          <w:szCs w:val="24"/>
        </w:rPr>
        <w:t>/2020</w:t>
      </w:r>
      <w:r>
        <w:rPr>
          <w:rFonts w:ascii="Times New Roman" w:hAnsi="Times New Roman" w:cs="Times New Roman"/>
          <w:color w:val="000000" w:themeColor="text1"/>
          <w:sz w:val="24"/>
          <w:szCs w:val="24"/>
        </w:rPr>
        <w:t>, 014/06/59-18</w:t>
      </w:r>
      <w:r w:rsidR="001C3D73">
        <w:rPr>
          <w:rFonts w:ascii="Times New Roman" w:hAnsi="Times New Roman" w:cs="Times New Roman"/>
          <w:color w:val="000000" w:themeColor="text1"/>
          <w:sz w:val="24"/>
          <w:szCs w:val="24"/>
        </w:rPr>
        <w:t>72</w:t>
      </w:r>
      <w:r>
        <w:rPr>
          <w:rFonts w:ascii="Times New Roman" w:hAnsi="Times New Roman" w:cs="Times New Roman"/>
          <w:color w:val="000000" w:themeColor="text1"/>
          <w:sz w:val="24"/>
          <w:szCs w:val="24"/>
        </w:rPr>
        <w:t>/2020</w:t>
      </w:r>
    </w:p>
    <w:p w:rsidR="00E16A4F" w:rsidRPr="00F43FD1" w:rsidRDefault="00E16A4F" w:rsidP="003A08E8">
      <w:pPr>
        <w:spacing w:after="0" w:line="240" w:lineRule="auto"/>
        <w:jc w:val="center"/>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о нарушении законодательства о контрактной системе в сфере закупок</w:t>
      </w:r>
    </w:p>
    <w:p w:rsidR="00E16A4F" w:rsidRPr="00F43FD1" w:rsidRDefault="00E16A4F" w:rsidP="00E0766E">
      <w:pPr>
        <w:tabs>
          <w:tab w:val="right" w:pos="9637"/>
        </w:tabs>
        <w:spacing w:before="240" w:after="240" w:line="240" w:lineRule="auto"/>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г. Якутск</w:t>
      </w:r>
      <w:r w:rsidR="00766249" w:rsidRPr="00F43FD1">
        <w:rPr>
          <w:rFonts w:ascii="Times New Roman" w:hAnsi="Times New Roman" w:cs="Times New Roman"/>
          <w:color w:val="000000" w:themeColor="text1"/>
          <w:sz w:val="24"/>
          <w:szCs w:val="24"/>
        </w:rPr>
        <w:t xml:space="preserve"> </w:t>
      </w:r>
      <w:r w:rsidR="00766249" w:rsidRPr="00F43FD1">
        <w:rPr>
          <w:rFonts w:ascii="Times New Roman" w:hAnsi="Times New Roman" w:cs="Times New Roman"/>
          <w:color w:val="000000" w:themeColor="text1"/>
          <w:sz w:val="24"/>
          <w:szCs w:val="24"/>
        </w:rPr>
        <w:tab/>
      </w:r>
      <w:r w:rsidR="00D7600E" w:rsidRPr="00F43FD1">
        <w:rPr>
          <w:rFonts w:ascii="Times New Roman" w:hAnsi="Times New Roman" w:cs="Times New Roman"/>
          <w:color w:val="000000" w:themeColor="text1"/>
          <w:sz w:val="24"/>
          <w:szCs w:val="24"/>
        </w:rPr>
        <w:t xml:space="preserve"> </w:t>
      </w:r>
      <w:r w:rsidR="001C3D73">
        <w:rPr>
          <w:rFonts w:ascii="Times New Roman" w:hAnsi="Times New Roman" w:cs="Times New Roman"/>
          <w:color w:val="000000" w:themeColor="text1"/>
          <w:sz w:val="24"/>
          <w:szCs w:val="24"/>
        </w:rPr>
        <w:t>10</w:t>
      </w:r>
      <w:r w:rsidR="00BB2E31">
        <w:rPr>
          <w:rFonts w:ascii="Times New Roman" w:hAnsi="Times New Roman" w:cs="Times New Roman"/>
          <w:color w:val="000000" w:themeColor="text1"/>
          <w:sz w:val="24"/>
          <w:szCs w:val="24"/>
        </w:rPr>
        <w:t xml:space="preserve"> июл</w:t>
      </w:r>
      <w:r w:rsidR="00F43FD1">
        <w:rPr>
          <w:rFonts w:ascii="Times New Roman" w:hAnsi="Times New Roman" w:cs="Times New Roman"/>
          <w:color w:val="000000" w:themeColor="text1"/>
          <w:sz w:val="24"/>
          <w:szCs w:val="24"/>
        </w:rPr>
        <w:t>я 20</w:t>
      </w:r>
      <w:r w:rsidRPr="00F43FD1">
        <w:rPr>
          <w:rFonts w:ascii="Times New Roman" w:hAnsi="Times New Roman" w:cs="Times New Roman"/>
          <w:color w:val="000000" w:themeColor="text1"/>
          <w:sz w:val="24"/>
          <w:szCs w:val="24"/>
        </w:rPr>
        <w:t>20 года</w:t>
      </w:r>
    </w:p>
    <w:p w:rsidR="00E16A4F" w:rsidRPr="00F43FD1" w:rsidRDefault="00E16A4F" w:rsidP="003A08E8">
      <w:pPr>
        <w:spacing w:after="0" w:line="240" w:lineRule="auto"/>
        <w:ind w:firstLine="567"/>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 xml:space="preserve">Комиссия Управления Федеральной антимонопольной службы по Республике Саха (Якутия) по контролю закупок (далее также </w:t>
      </w:r>
      <w:r w:rsidR="00534D97">
        <w:rPr>
          <w:rFonts w:ascii="Times New Roman" w:hAnsi="Times New Roman" w:cs="Times New Roman"/>
          <w:color w:val="000000" w:themeColor="text1"/>
          <w:sz w:val="24"/>
          <w:szCs w:val="24"/>
        </w:rPr>
        <w:t>–</w:t>
      </w:r>
      <w:r w:rsidRPr="00F43FD1">
        <w:rPr>
          <w:rFonts w:ascii="Times New Roman" w:hAnsi="Times New Roman" w:cs="Times New Roman"/>
          <w:color w:val="000000" w:themeColor="text1"/>
          <w:sz w:val="24"/>
          <w:szCs w:val="24"/>
        </w:rPr>
        <w:t xml:space="preserve"> Комиссия), в составе:</w:t>
      </w:r>
    </w:p>
    <w:p w:rsidR="00E16A4F" w:rsidRDefault="00295AD7" w:rsidP="003A08E8">
      <w:pPr>
        <w:spacing w:after="0" w:line="240" w:lineRule="auto"/>
        <w:ind w:firstLine="567"/>
        <w:jc w:val="both"/>
        <w:rPr>
          <w:rFonts w:ascii="Times New Roman" w:hAnsi="Times New Roman" w:cs="Times New Roman"/>
          <w:color w:val="000000" w:themeColor="text1"/>
          <w:sz w:val="24"/>
          <w:szCs w:val="24"/>
        </w:rPr>
      </w:pPr>
      <w:r w:rsidRPr="00295AD7">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295AD7">
        <w:rPr>
          <w:rFonts w:ascii="Times New Roman" w:hAnsi="Times New Roman" w:cs="Times New Roman"/>
          <w:color w:val="000000" w:themeColor="text1"/>
          <w:sz w:val="24"/>
          <w:szCs w:val="24"/>
        </w:rPr>
        <w:t>&gt;</w:t>
      </w:r>
      <w:r w:rsidR="00766249" w:rsidRPr="00F43FD1">
        <w:rPr>
          <w:rFonts w:ascii="Times New Roman" w:hAnsi="Times New Roman" w:cs="Times New Roman"/>
          <w:color w:val="000000" w:themeColor="text1"/>
          <w:sz w:val="24"/>
          <w:szCs w:val="24"/>
        </w:rPr>
        <w:t xml:space="preserve"> </w:t>
      </w:r>
      <w:r w:rsidR="00E16A4F" w:rsidRPr="00F43FD1">
        <w:rPr>
          <w:rFonts w:ascii="Times New Roman" w:hAnsi="Times New Roman" w:cs="Times New Roman"/>
          <w:color w:val="000000" w:themeColor="text1"/>
          <w:sz w:val="24"/>
          <w:szCs w:val="24"/>
        </w:rPr>
        <w:t>–</w:t>
      </w:r>
      <w:r w:rsidR="00534D97">
        <w:rPr>
          <w:rFonts w:ascii="Times New Roman" w:hAnsi="Times New Roman" w:cs="Times New Roman"/>
          <w:color w:val="000000" w:themeColor="text1"/>
          <w:sz w:val="24"/>
          <w:szCs w:val="24"/>
        </w:rPr>
        <w:t xml:space="preserve"> </w:t>
      </w:r>
      <w:r w:rsidR="00E16A4F" w:rsidRPr="00F43FD1">
        <w:rPr>
          <w:rFonts w:ascii="Times New Roman" w:hAnsi="Times New Roman" w:cs="Times New Roman"/>
          <w:color w:val="000000" w:themeColor="text1"/>
          <w:sz w:val="24"/>
          <w:szCs w:val="24"/>
        </w:rPr>
        <w:t>начальника отдела контроля закупок Якутского УФАС России, заместителя председателя Комиссии;</w:t>
      </w:r>
    </w:p>
    <w:p w:rsidR="00BB2E31" w:rsidRPr="00F43FD1" w:rsidRDefault="00295AD7" w:rsidP="003A08E8">
      <w:pPr>
        <w:spacing w:after="0" w:line="240" w:lineRule="auto"/>
        <w:ind w:firstLine="567"/>
        <w:jc w:val="both"/>
        <w:rPr>
          <w:rFonts w:ascii="Times New Roman" w:hAnsi="Times New Roman" w:cs="Times New Roman"/>
          <w:color w:val="000000" w:themeColor="text1"/>
          <w:sz w:val="24"/>
          <w:szCs w:val="24"/>
        </w:rPr>
      </w:pPr>
      <w:r w:rsidRPr="00295AD7">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295AD7">
        <w:rPr>
          <w:rFonts w:ascii="Times New Roman" w:hAnsi="Times New Roman" w:cs="Times New Roman"/>
          <w:color w:val="000000" w:themeColor="text1"/>
          <w:sz w:val="24"/>
          <w:szCs w:val="24"/>
        </w:rPr>
        <w:t>&gt;</w:t>
      </w:r>
      <w:r w:rsidR="00BB2E31">
        <w:rPr>
          <w:rFonts w:ascii="Times New Roman" w:hAnsi="Times New Roman" w:cs="Times New Roman"/>
          <w:color w:val="000000" w:themeColor="text1"/>
          <w:sz w:val="24"/>
          <w:szCs w:val="24"/>
        </w:rPr>
        <w:t xml:space="preserve">– главного </w:t>
      </w:r>
      <w:r w:rsidR="00BB2E31" w:rsidRPr="00F43FD1">
        <w:rPr>
          <w:rFonts w:ascii="Times New Roman" w:hAnsi="Times New Roman" w:cs="Times New Roman"/>
          <w:color w:val="000000" w:themeColor="text1"/>
          <w:sz w:val="24"/>
          <w:szCs w:val="24"/>
        </w:rPr>
        <w:t>государственного инспектора отдела контроля закупок Якутского УФАС России, члена Комиссии</w:t>
      </w:r>
      <w:r w:rsidR="00BB2E31">
        <w:rPr>
          <w:rFonts w:ascii="Times New Roman" w:hAnsi="Times New Roman" w:cs="Times New Roman"/>
          <w:color w:val="000000" w:themeColor="text1"/>
          <w:sz w:val="24"/>
          <w:szCs w:val="24"/>
        </w:rPr>
        <w:t>;</w:t>
      </w:r>
    </w:p>
    <w:p w:rsidR="00D7600E" w:rsidRDefault="00295AD7" w:rsidP="003A08E8">
      <w:pPr>
        <w:spacing w:after="0" w:line="240" w:lineRule="auto"/>
        <w:ind w:firstLine="567"/>
        <w:jc w:val="both"/>
        <w:rPr>
          <w:rFonts w:ascii="Times New Roman" w:hAnsi="Times New Roman" w:cs="Times New Roman"/>
          <w:color w:val="000000" w:themeColor="text1"/>
          <w:sz w:val="24"/>
          <w:szCs w:val="24"/>
        </w:rPr>
      </w:pPr>
      <w:r w:rsidRPr="00295AD7">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295AD7">
        <w:rPr>
          <w:rFonts w:ascii="Times New Roman" w:hAnsi="Times New Roman" w:cs="Times New Roman"/>
          <w:color w:val="000000" w:themeColor="text1"/>
          <w:sz w:val="24"/>
          <w:szCs w:val="24"/>
        </w:rPr>
        <w:t>&gt;</w:t>
      </w:r>
      <w:r w:rsidR="00E16A4F" w:rsidRPr="00F43FD1">
        <w:rPr>
          <w:rFonts w:ascii="Times New Roman" w:hAnsi="Times New Roman" w:cs="Times New Roman"/>
          <w:color w:val="000000" w:themeColor="text1"/>
          <w:sz w:val="24"/>
          <w:szCs w:val="24"/>
        </w:rPr>
        <w:t>–</w:t>
      </w:r>
      <w:r w:rsidR="00E10908">
        <w:rPr>
          <w:rFonts w:ascii="Times New Roman" w:hAnsi="Times New Roman" w:cs="Times New Roman"/>
          <w:color w:val="000000" w:themeColor="text1"/>
          <w:sz w:val="24"/>
          <w:szCs w:val="24"/>
        </w:rPr>
        <w:t xml:space="preserve"> старшего</w:t>
      </w:r>
      <w:r w:rsidR="00E16A4F" w:rsidRPr="00F43FD1">
        <w:rPr>
          <w:rFonts w:ascii="Times New Roman" w:hAnsi="Times New Roman" w:cs="Times New Roman"/>
          <w:color w:val="000000" w:themeColor="text1"/>
          <w:sz w:val="24"/>
          <w:szCs w:val="24"/>
        </w:rPr>
        <w:t xml:space="preserve"> государственного инспектора отдела контроля закупок Якутского УФАС России, члена Комиссии</w:t>
      </w:r>
      <w:r w:rsidR="00534D97">
        <w:rPr>
          <w:rFonts w:ascii="Times New Roman" w:hAnsi="Times New Roman" w:cs="Times New Roman"/>
          <w:color w:val="000000" w:themeColor="text1"/>
          <w:sz w:val="24"/>
          <w:szCs w:val="24"/>
        </w:rPr>
        <w:t>;</w:t>
      </w:r>
    </w:p>
    <w:p w:rsidR="00BB2E31" w:rsidRPr="00F43FD1" w:rsidRDefault="00BB2E31" w:rsidP="00BB2E31">
      <w:pPr>
        <w:spacing w:after="0" w:line="240" w:lineRule="auto"/>
        <w:ind w:firstLine="567"/>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при отсутствии:</w:t>
      </w:r>
    </w:p>
    <w:p w:rsidR="00BB2E31" w:rsidRDefault="00BB2E31" w:rsidP="00BB2E31">
      <w:pPr>
        <w:spacing w:after="0" w:line="240" w:lineRule="auto"/>
        <w:ind w:firstLine="567"/>
        <w:jc w:val="both"/>
        <w:rPr>
          <w:rFonts w:ascii="Times New Roman" w:hAnsi="Times New Roman" w:cs="Times New Roman"/>
          <w:color w:val="000000" w:themeColor="text1"/>
          <w:sz w:val="24"/>
          <w:szCs w:val="24"/>
        </w:rPr>
      </w:pPr>
      <w:r w:rsidRPr="00BB2E31">
        <w:rPr>
          <w:rFonts w:ascii="Times New Roman" w:hAnsi="Times New Roman" w:cs="Times New Roman"/>
          <w:color w:val="000000" w:themeColor="text1"/>
          <w:sz w:val="24"/>
          <w:szCs w:val="24"/>
        </w:rPr>
        <w:t xml:space="preserve">заявителя общества с ограниченной ответственностью </w:t>
      </w:r>
      <w:r w:rsidR="00C90C04">
        <w:rPr>
          <w:rFonts w:ascii="Times New Roman" w:hAnsi="Times New Roman" w:cs="Times New Roman"/>
          <w:color w:val="000000" w:themeColor="text1"/>
          <w:sz w:val="24"/>
          <w:szCs w:val="24"/>
        </w:rPr>
        <w:t>Атлантик про</w:t>
      </w:r>
      <w:r w:rsidRPr="00BB2E31">
        <w:rPr>
          <w:rFonts w:ascii="Times New Roman" w:hAnsi="Times New Roman" w:cs="Times New Roman"/>
          <w:color w:val="000000" w:themeColor="text1"/>
          <w:sz w:val="24"/>
          <w:szCs w:val="24"/>
        </w:rPr>
        <w:t>» (далее также – ООО «</w:t>
      </w:r>
      <w:r w:rsidR="00C90C04">
        <w:rPr>
          <w:rFonts w:ascii="Times New Roman" w:hAnsi="Times New Roman" w:cs="Times New Roman"/>
          <w:color w:val="000000" w:themeColor="text1"/>
          <w:sz w:val="24"/>
          <w:szCs w:val="24"/>
        </w:rPr>
        <w:t>Атлантик про</w:t>
      </w:r>
      <w:r w:rsidRPr="00BB2E31">
        <w:rPr>
          <w:rFonts w:ascii="Times New Roman" w:hAnsi="Times New Roman" w:cs="Times New Roman"/>
          <w:color w:val="000000" w:themeColor="text1"/>
          <w:sz w:val="24"/>
          <w:szCs w:val="24"/>
        </w:rPr>
        <w:t>», заявитель): не явились, уведомлены надлежащим образом;</w:t>
      </w:r>
    </w:p>
    <w:p w:rsidR="00E10908" w:rsidRDefault="00E10908" w:rsidP="00E10908">
      <w:pPr>
        <w:spacing w:after="0" w:line="240" w:lineRule="auto"/>
        <w:ind w:firstLine="567"/>
        <w:jc w:val="both"/>
        <w:rPr>
          <w:rFonts w:ascii="Times New Roman" w:hAnsi="Times New Roman" w:cs="Times New Roman"/>
          <w:color w:val="000000" w:themeColor="text1"/>
          <w:sz w:val="24"/>
          <w:szCs w:val="24"/>
        </w:rPr>
      </w:pPr>
      <w:r w:rsidRPr="00BB2E31">
        <w:rPr>
          <w:rFonts w:ascii="Times New Roman" w:hAnsi="Times New Roman" w:cs="Times New Roman"/>
          <w:color w:val="000000" w:themeColor="text1"/>
          <w:sz w:val="24"/>
          <w:szCs w:val="24"/>
        </w:rPr>
        <w:t>заявителя общества с ограниченной ответственностью «</w:t>
      </w:r>
      <w:r w:rsidR="001C3D73">
        <w:rPr>
          <w:rFonts w:ascii="Times New Roman" w:hAnsi="Times New Roman" w:cs="Times New Roman"/>
          <w:color w:val="000000" w:themeColor="text1"/>
          <w:sz w:val="24"/>
          <w:szCs w:val="24"/>
        </w:rPr>
        <w:t>Галактика</w:t>
      </w:r>
      <w:r w:rsidRPr="00BB2E31">
        <w:rPr>
          <w:rFonts w:ascii="Times New Roman" w:hAnsi="Times New Roman" w:cs="Times New Roman"/>
          <w:color w:val="000000" w:themeColor="text1"/>
          <w:sz w:val="24"/>
          <w:szCs w:val="24"/>
        </w:rPr>
        <w:t>» (далее также – ООО «</w:t>
      </w:r>
      <w:r w:rsidR="001C3D73">
        <w:rPr>
          <w:rFonts w:ascii="Times New Roman" w:hAnsi="Times New Roman" w:cs="Times New Roman"/>
          <w:color w:val="000000" w:themeColor="text1"/>
          <w:sz w:val="24"/>
          <w:szCs w:val="24"/>
        </w:rPr>
        <w:t>Галактика</w:t>
      </w:r>
      <w:r w:rsidRPr="00BB2E31">
        <w:rPr>
          <w:rFonts w:ascii="Times New Roman" w:hAnsi="Times New Roman" w:cs="Times New Roman"/>
          <w:color w:val="000000" w:themeColor="text1"/>
          <w:sz w:val="24"/>
          <w:szCs w:val="24"/>
        </w:rPr>
        <w:t>», заявитель): не явились, уведомлены надлежащим образом;</w:t>
      </w:r>
    </w:p>
    <w:p w:rsidR="00E10908" w:rsidRDefault="00E10908" w:rsidP="00E10908">
      <w:pPr>
        <w:spacing w:after="0" w:line="240" w:lineRule="auto"/>
        <w:ind w:firstLine="567"/>
        <w:jc w:val="both"/>
        <w:rPr>
          <w:rFonts w:ascii="Times New Roman" w:hAnsi="Times New Roman" w:cs="Times New Roman"/>
          <w:color w:val="000000" w:themeColor="text1"/>
          <w:sz w:val="24"/>
          <w:szCs w:val="24"/>
        </w:rPr>
      </w:pPr>
      <w:r w:rsidRPr="00BB2E31">
        <w:rPr>
          <w:rFonts w:ascii="Times New Roman" w:hAnsi="Times New Roman" w:cs="Times New Roman"/>
          <w:color w:val="000000" w:themeColor="text1"/>
          <w:sz w:val="24"/>
          <w:szCs w:val="24"/>
        </w:rPr>
        <w:t>заявителя общества с ограниченной ответственностью «</w:t>
      </w:r>
      <w:r>
        <w:rPr>
          <w:rFonts w:ascii="Times New Roman" w:hAnsi="Times New Roman" w:cs="Times New Roman"/>
          <w:color w:val="000000" w:themeColor="text1"/>
          <w:sz w:val="24"/>
          <w:szCs w:val="24"/>
        </w:rPr>
        <w:t>Сибагротранс</w:t>
      </w:r>
      <w:r w:rsidRPr="00BB2E31">
        <w:rPr>
          <w:rFonts w:ascii="Times New Roman" w:hAnsi="Times New Roman" w:cs="Times New Roman"/>
          <w:color w:val="000000" w:themeColor="text1"/>
          <w:sz w:val="24"/>
          <w:szCs w:val="24"/>
        </w:rPr>
        <w:t>» (далее также – ООО «</w:t>
      </w:r>
      <w:r>
        <w:rPr>
          <w:rFonts w:ascii="Times New Roman" w:hAnsi="Times New Roman" w:cs="Times New Roman"/>
          <w:color w:val="000000" w:themeColor="text1"/>
          <w:sz w:val="24"/>
          <w:szCs w:val="24"/>
        </w:rPr>
        <w:t>Сибагротранс</w:t>
      </w:r>
      <w:r w:rsidRPr="00BB2E31">
        <w:rPr>
          <w:rFonts w:ascii="Times New Roman" w:hAnsi="Times New Roman" w:cs="Times New Roman"/>
          <w:color w:val="000000" w:themeColor="text1"/>
          <w:sz w:val="24"/>
          <w:szCs w:val="24"/>
        </w:rPr>
        <w:t>», заявитель): не явились, уведомлены надлежащим образом;</w:t>
      </w:r>
    </w:p>
    <w:p w:rsidR="00483627" w:rsidRDefault="00483627" w:rsidP="00483627">
      <w:pPr>
        <w:spacing w:after="0" w:line="240" w:lineRule="auto"/>
        <w:ind w:firstLine="567"/>
        <w:jc w:val="both"/>
        <w:rPr>
          <w:rFonts w:ascii="Times New Roman" w:hAnsi="Times New Roman" w:cs="Times New Roman"/>
          <w:color w:val="000000" w:themeColor="text1"/>
          <w:sz w:val="24"/>
          <w:szCs w:val="24"/>
        </w:rPr>
      </w:pPr>
      <w:r w:rsidRPr="00BB2E31">
        <w:rPr>
          <w:rFonts w:ascii="Times New Roman" w:hAnsi="Times New Roman" w:cs="Times New Roman"/>
          <w:color w:val="000000" w:themeColor="text1"/>
          <w:sz w:val="24"/>
          <w:szCs w:val="24"/>
        </w:rPr>
        <w:t>заявителя общества с ограниченной ответственностью «</w:t>
      </w:r>
      <w:r w:rsidR="00E10908">
        <w:rPr>
          <w:rFonts w:ascii="Times New Roman" w:hAnsi="Times New Roman" w:cs="Times New Roman"/>
          <w:color w:val="000000" w:themeColor="text1"/>
          <w:sz w:val="24"/>
          <w:szCs w:val="24"/>
        </w:rPr>
        <w:t>Урал контракт</w:t>
      </w:r>
      <w:r w:rsidRPr="00BB2E31">
        <w:rPr>
          <w:rFonts w:ascii="Times New Roman" w:hAnsi="Times New Roman" w:cs="Times New Roman"/>
          <w:color w:val="000000" w:themeColor="text1"/>
          <w:sz w:val="24"/>
          <w:szCs w:val="24"/>
        </w:rPr>
        <w:t>» (далее также – ООО «</w:t>
      </w:r>
      <w:r w:rsidR="00E10908">
        <w:rPr>
          <w:rFonts w:ascii="Times New Roman" w:hAnsi="Times New Roman" w:cs="Times New Roman"/>
          <w:color w:val="000000" w:themeColor="text1"/>
          <w:sz w:val="24"/>
          <w:szCs w:val="24"/>
        </w:rPr>
        <w:t>Урал контракт</w:t>
      </w:r>
      <w:r w:rsidRPr="00BB2E31">
        <w:rPr>
          <w:rFonts w:ascii="Times New Roman" w:hAnsi="Times New Roman" w:cs="Times New Roman"/>
          <w:color w:val="000000" w:themeColor="text1"/>
          <w:sz w:val="24"/>
          <w:szCs w:val="24"/>
        </w:rPr>
        <w:t>», заявитель): не явились, уведомлены надлежащим образом;</w:t>
      </w:r>
    </w:p>
    <w:p w:rsidR="00E16A4F" w:rsidRDefault="00483627" w:rsidP="00DC0303">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заказчика </w:t>
      </w:r>
      <w:r w:rsidR="00F07B6C" w:rsidRPr="00F07B6C">
        <w:rPr>
          <w:rFonts w:ascii="Times New Roman" w:hAnsi="Times New Roman" w:cs="Times New Roman"/>
          <w:color w:val="000000" w:themeColor="text1"/>
          <w:sz w:val="24"/>
          <w:szCs w:val="24"/>
        </w:rPr>
        <w:t>Муниципальное казённое учреждение «Главстрой» ГО «город Якутск»</w:t>
      </w:r>
      <w:r w:rsidR="00F07B6C">
        <w:rPr>
          <w:rFonts w:ascii="Times New Roman" w:hAnsi="Times New Roman" w:cs="Times New Roman"/>
          <w:color w:val="000000" w:themeColor="text1"/>
          <w:sz w:val="24"/>
          <w:szCs w:val="24"/>
        </w:rPr>
        <w:t xml:space="preserve"> (далее также- МКУ «Главстрой» ГО «г. Якутск»)</w:t>
      </w:r>
      <w:r w:rsidR="00E16A4F" w:rsidRPr="00BB2E31">
        <w:rPr>
          <w:rFonts w:ascii="Times New Roman" w:hAnsi="Times New Roman" w:cs="Times New Roman"/>
          <w:color w:val="000000" w:themeColor="text1"/>
          <w:sz w:val="24"/>
          <w:szCs w:val="24"/>
        </w:rPr>
        <w:t>:</w:t>
      </w:r>
      <w:r w:rsidR="00D7600E" w:rsidRPr="00BB2E31">
        <w:rPr>
          <w:rFonts w:ascii="Times New Roman" w:hAnsi="Times New Roman" w:cs="Times New Roman"/>
          <w:color w:val="000000" w:themeColor="text1"/>
          <w:sz w:val="24"/>
          <w:szCs w:val="24"/>
        </w:rPr>
        <w:t xml:space="preserve"> </w:t>
      </w:r>
      <w:r w:rsidR="003A08E8" w:rsidRPr="00BB2E31">
        <w:rPr>
          <w:rFonts w:ascii="Times New Roman" w:hAnsi="Times New Roman" w:cs="Times New Roman"/>
          <w:color w:val="000000" w:themeColor="text1"/>
          <w:sz w:val="24"/>
          <w:szCs w:val="24"/>
        </w:rPr>
        <w:t>не явились, уведомлены надлежащим образом</w:t>
      </w:r>
      <w:r w:rsidR="00F43FD1" w:rsidRPr="00BB2E31">
        <w:rPr>
          <w:rFonts w:ascii="Times New Roman" w:hAnsi="Times New Roman" w:cs="Times New Roman"/>
          <w:color w:val="000000" w:themeColor="text1"/>
          <w:sz w:val="24"/>
          <w:szCs w:val="24"/>
        </w:rPr>
        <w:t>;</w:t>
      </w:r>
    </w:p>
    <w:p w:rsidR="001C3D73" w:rsidRPr="00F43FD1" w:rsidRDefault="001C3D73" w:rsidP="001C3D73">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уполномоченного органа </w:t>
      </w:r>
      <w:r w:rsidRPr="00F43FD1">
        <w:rPr>
          <w:rFonts w:ascii="Times New Roman" w:hAnsi="Times New Roman" w:cs="Times New Roman"/>
          <w:color w:val="000000" w:themeColor="text1"/>
          <w:sz w:val="24"/>
          <w:szCs w:val="24"/>
        </w:rPr>
        <w:t>Окружн</w:t>
      </w:r>
      <w:r>
        <w:rPr>
          <w:rFonts w:ascii="Times New Roman" w:hAnsi="Times New Roman" w:cs="Times New Roman"/>
          <w:color w:val="000000" w:themeColor="text1"/>
          <w:sz w:val="24"/>
          <w:szCs w:val="24"/>
        </w:rPr>
        <w:t xml:space="preserve">ая </w:t>
      </w:r>
      <w:r w:rsidRPr="00F43FD1">
        <w:rPr>
          <w:rFonts w:ascii="Times New Roman" w:hAnsi="Times New Roman" w:cs="Times New Roman"/>
          <w:color w:val="000000" w:themeColor="text1"/>
          <w:sz w:val="24"/>
          <w:szCs w:val="24"/>
        </w:rPr>
        <w:t>администраци</w:t>
      </w:r>
      <w:r>
        <w:rPr>
          <w:rFonts w:ascii="Times New Roman" w:hAnsi="Times New Roman" w:cs="Times New Roman"/>
          <w:color w:val="000000" w:themeColor="text1"/>
          <w:sz w:val="24"/>
          <w:szCs w:val="24"/>
        </w:rPr>
        <w:t>я</w:t>
      </w:r>
      <w:r w:rsidRPr="00F43FD1">
        <w:rPr>
          <w:rFonts w:ascii="Times New Roman" w:hAnsi="Times New Roman" w:cs="Times New Roman"/>
          <w:color w:val="000000" w:themeColor="text1"/>
          <w:sz w:val="24"/>
          <w:szCs w:val="24"/>
        </w:rPr>
        <w:t xml:space="preserve"> города </w:t>
      </w:r>
      <w:r>
        <w:rPr>
          <w:rFonts w:ascii="Times New Roman" w:hAnsi="Times New Roman" w:cs="Times New Roman"/>
          <w:color w:val="000000" w:themeColor="text1"/>
          <w:sz w:val="24"/>
          <w:szCs w:val="24"/>
        </w:rPr>
        <w:t>Я</w:t>
      </w:r>
      <w:r w:rsidRPr="00F43FD1">
        <w:rPr>
          <w:rFonts w:ascii="Times New Roman" w:hAnsi="Times New Roman" w:cs="Times New Roman"/>
          <w:color w:val="000000" w:themeColor="text1"/>
          <w:sz w:val="24"/>
          <w:szCs w:val="24"/>
        </w:rPr>
        <w:t>кутска</w:t>
      </w:r>
      <w:r>
        <w:rPr>
          <w:rFonts w:ascii="Times New Roman" w:hAnsi="Times New Roman" w:cs="Times New Roman"/>
          <w:color w:val="000000" w:themeColor="text1"/>
          <w:sz w:val="24"/>
          <w:szCs w:val="24"/>
        </w:rPr>
        <w:t xml:space="preserve"> (далее также – Администрация г.Якутска, уполномоченный орган): </w:t>
      </w:r>
      <w:r w:rsidRPr="00BB2E31">
        <w:rPr>
          <w:rFonts w:ascii="Times New Roman" w:hAnsi="Times New Roman" w:cs="Times New Roman"/>
          <w:color w:val="000000" w:themeColor="text1"/>
          <w:sz w:val="24"/>
          <w:szCs w:val="24"/>
        </w:rPr>
        <w:t>не явились, уведомлены надлежащим образом;</w:t>
      </w:r>
    </w:p>
    <w:p w:rsidR="00E16A4F" w:rsidRPr="00F43FD1" w:rsidRDefault="00E16A4F" w:rsidP="001C3D73">
      <w:pPr>
        <w:spacing w:after="0" w:line="240" w:lineRule="auto"/>
        <w:ind w:firstLine="567"/>
        <w:jc w:val="both"/>
        <w:rPr>
          <w:rFonts w:ascii="Times New Roman" w:hAnsi="Times New Roman" w:cs="Times New Roman"/>
          <w:sz w:val="24"/>
          <w:szCs w:val="24"/>
        </w:rPr>
      </w:pPr>
      <w:r w:rsidRPr="00F43FD1">
        <w:rPr>
          <w:rFonts w:ascii="Times New Roman" w:hAnsi="Times New Roman" w:cs="Times New Roman"/>
          <w:color w:val="000000" w:themeColor="text1"/>
          <w:sz w:val="24"/>
          <w:szCs w:val="24"/>
        </w:rPr>
        <w:t xml:space="preserve">рассмотрев </w:t>
      </w:r>
      <w:r w:rsidR="00DC0303">
        <w:rPr>
          <w:rFonts w:ascii="Times New Roman" w:hAnsi="Times New Roman" w:cs="Times New Roman"/>
          <w:color w:val="000000" w:themeColor="text1"/>
          <w:sz w:val="24"/>
          <w:szCs w:val="24"/>
        </w:rPr>
        <w:t>жалобы</w:t>
      </w:r>
      <w:r w:rsidR="00031FAE" w:rsidRPr="00BB2E31">
        <w:rPr>
          <w:rFonts w:ascii="Times New Roman" w:hAnsi="Times New Roman" w:cs="Times New Roman"/>
          <w:color w:val="000000" w:themeColor="text1"/>
          <w:sz w:val="24"/>
          <w:szCs w:val="24"/>
        </w:rPr>
        <w:t xml:space="preserve"> </w:t>
      </w:r>
      <w:r w:rsidR="001C3D73" w:rsidRPr="001C3D73">
        <w:rPr>
          <w:rFonts w:ascii="Times New Roman" w:hAnsi="Times New Roman" w:cs="Times New Roman"/>
          <w:color w:val="000000" w:themeColor="text1"/>
          <w:sz w:val="24"/>
          <w:szCs w:val="24"/>
        </w:rPr>
        <w:t>ООО «Галактика», ООО «Сибагротранс», ООО «Урал контракт», ООО «Атлантикпро» на действия заказчика МКУ «Главстрой» ГО «город Якутск» при проведении электронного аукциона на выполнение работ по объекту: «Капитальный ремонт ул. Красильникова на участке от Сергеляхское шоссе до ул. Автодорожная» (извещение № 0116300000120000477</w:t>
      </w:r>
      <w:hyperlink r:id="rId9" w:tgtFrame="_blank" w:history="1"/>
      <w:r w:rsidR="001C3D73" w:rsidRPr="001C3D73">
        <w:rPr>
          <w:rFonts w:ascii="Times New Roman" w:hAnsi="Times New Roman" w:cs="Times New Roman"/>
          <w:color w:val="000000" w:themeColor="text1"/>
          <w:sz w:val="24"/>
          <w:szCs w:val="24"/>
        </w:rPr>
        <w:t>)</w:t>
      </w:r>
      <w:r w:rsidRPr="00BB2E31">
        <w:rPr>
          <w:rFonts w:ascii="Times New Roman" w:hAnsi="Times New Roman" w:cs="Times New Roman"/>
          <w:color w:val="000000" w:themeColor="text1"/>
          <w:sz w:val="24"/>
          <w:szCs w:val="24"/>
        </w:rPr>
        <w:t xml:space="preserve">, </w:t>
      </w:r>
      <w:r w:rsidRPr="00F43FD1">
        <w:rPr>
          <w:rFonts w:ascii="Times New Roman" w:hAnsi="Times New Roman" w:cs="Times New Roman"/>
          <w:color w:val="000000" w:themeColor="text1"/>
          <w:sz w:val="24"/>
          <w:szCs w:val="24"/>
        </w:rPr>
        <w:t>проведя в соответствии с пунктом 1 части 15 статьи 99 Федерального закона от 05.04.2013 №</w:t>
      </w:r>
      <w:r w:rsidR="00616F18">
        <w:rPr>
          <w:rFonts w:ascii="Times New Roman" w:hAnsi="Times New Roman" w:cs="Times New Roman"/>
          <w:color w:val="000000" w:themeColor="text1"/>
          <w:sz w:val="24"/>
          <w:szCs w:val="24"/>
        </w:rPr>
        <w:t> </w:t>
      </w:r>
      <w:r w:rsidRPr="00F43FD1">
        <w:rPr>
          <w:rFonts w:ascii="Times New Roman" w:hAnsi="Times New Roman" w:cs="Times New Roman"/>
          <w:color w:val="000000" w:themeColor="text1"/>
          <w:sz w:val="24"/>
          <w:szCs w:val="24"/>
        </w:rPr>
        <w:t>44-ФЗ «О контрактной системе в сфере закупок товаров, работ, услуг для обеспечения государственных и муниципальных нужд» (далее также</w:t>
      </w:r>
      <w:r w:rsidR="00616F18">
        <w:rPr>
          <w:rFonts w:ascii="Times New Roman" w:hAnsi="Times New Roman" w:cs="Times New Roman"/>
          <w:color w:val="000000" w:themeColor="text1"/>
          <w:sz w:val="24"/>
          <w:szCs w:val="24"/>
        </w:rPr>
        <w:t xml:space="preserve"> </w:t>
      </w:r>
      <w:r w:rsidR="00BC6542" w:rsidRPr="00F43FD1">
        <w:rPr>
          <w:rFonts w:ascii="Times New Roman" w:hAnsi="Times New Roman" w:cs="Times New Roman"/>
          <w:color w:val="000000" w:themeColor="text1"/>
          <w:sz w:val="24"/>
          <w:szCs w:val="24"/>
        </w:rPr>
        <w:t xml:space="preserve">– </w:t>
      </w:r>
      <w:r w:rsidRPr="00F43FD1">
        <w:rPr>
          <w:rFonts w:ascii="Times New Roman" w:hAnsi="Times New Roman" w:cs="Times New Roman"/>
          <w:color w:val="000000" w:themeColor="text1"/>
          <w:sz w:val="24"/>
          <w:szCs w:val="24"/>
        </w:rPr>
        <w:t>Закон о контрактной системе) внеплановую проверку осуществления закупки, действуя в соответствии с Административным регламентом, утвержденным приказом ФАС России от 19.11.2014 №</w:t>
      </w:r>
      <w:r w:rsidR="00BE4C08" w:rsidRPr="00F43FD1">
        <w:rPr>
          <w:rFonts w:ascii="Times New Roman" w:hAnsi="Times New Roman" w:cs="Times New Roman"/>
          <w:color w:val="000000" w:themeColor="text1"/>
          <w:sz w:val="24"/>
          <w:szCs w:val="24"/>
        </w:rPr>
        <w:t> </w:t>
      </w:r>
      <w:r w:rsidRPr="00F43FD1">
        <w:rPr>
          <w:rFonts w:ascii="Times New Roman" w:hAnsi="Times New Roman" w:cs="Times New Roman"/>
          <w:color w:val="000000" w:themeColor="text1"/>
          <w:sz w:val="24"/>
          <w:szCs w:val="24"/>
        </w:rPr>
        <w:t>727/14,</w:t>
      </w:r>
    </w:p>
    <w:p w:rsidR="00E54406" w:rsidRPr="00F43FD1" w:rsidRDefault="00E54406" w:rsidP="003A08E8">
      <w:pPr>
        <w:spacing w:after="120" w:line="240" w:lineRule="auto"/>
        <w:jc w:val="center"/>
        <w:rPr>
          <w:rFonts w:ascii="Times New Roman" w:hAnsi="Times New Roman" w:cs="Times New Roman"/>
          <w:color w:val="000000" w:themeColor="text1"/>
          <w:spacing w:val="40"/>
          <w:sz w:val="24"/>
          <w:szCs w:val="24"/>
        </w:rPr>
      </w:pPr>
      <w:r w:rsidRPr="00F43FD1">
        <w:rPr>
          <w:rFonts w:ascii="Times New Roman" w:hAnsi="Times New Roman" w:cs="Times New Roman"/>
          <w:color w:val="000000" w:themeColor="text1"/>
          <w:spacing w:val="40"/>
          <w:sz w:val="24"/>
          <w:szCs w:val="24"/>
        </w:rPr>
        <w:t>установила:</w:t>
      </w:r>
    </w:p>
    <w:p w:rsidR="00E16A4F" w:rsidRDefault="00E16A4F" w:rsidP="003A08E8">
      <w:pPr>
        <w:spacing w:after="0" w:line="240" w:lineRule="auto"/>
        <w:ind w:firstLine="567"/>
        <w:jc w:val="both"/>
        <w:rPr>
          <w:rFonts w:ascii="Times New Roman" w:hAnsi="Times New Roman" w:cs="Times New Roman"/>
          <w:sz w:val="24"/>
          <w:szCs w:val="24"/>
        </w:rPr>
      </w:pPr>
      <w:r w:rsidRPr="00F43FD1">
        <w:rPr>
          <w:rFonts w:ascii="Times New Roman" w:hAnsi="Times New Roman" w:cs="Times New Roman"/>
          <w:sz w:val="24"/>
          <w:szCs w:val="24"/>
        </w:rPr>
        <w:t>В Управление Федеральной антимонопольной службы по Республике Саха (Якутия) поступил</w:t>
      </w:r>
      <w:r w:rsidR="00DC0303">
        <w:rPr>
          <w:rFonts w:ascii="Times New Roman" w:hAnsi="Times New Roman" w:cs="Times New Roman"/>
          <w:sz w:val="24"/>
          <w:szCs w:val="24"/>
        </w:rPr>
        <w:t>и</w:t>
      </w:r>
      <w:r w:rsidRPr="00F43FD1">
        <w:rPr>
          <w:rFonts w:ascii="Times New Roman" w:hAnsi="Times New Roman" w:cs="Times New Roman"/>
          <w:sz w:val="24"/>
          <w:szCs w:val="24"/>
        </w:rPr>
        <w:t xml:space="preserve"> </w:t>
      </w:r>
      <w:r w:rsidR="00BB2E31">
        <w:rPr>
          <w:rFonts w:ascii="Times New Roman" w:hAnsi="Times New Roman" w:cs="Times New Roman"/>
          <w:sz w:val="24"/>
          <w:szCs w:val="24"/>
        </w:rPr>
        <w:t>жа</w:t>
      </w:r>
      <w:r w:rsidR="00DC0303">
        <w:rPr>
          <w:rFonts w:ascii="Times New Roman" w:hAnsi="Times New Roman" w:cs="Times New Roman"/>
          <w:sz w:val="24"/>
          <w:szCs w:val="24"/>
        </w:rPr>
        <w:t>лобы</w:t>
      </w:r>
      <w:r w:rsidR="00BC6542" w:rsidRPr="00F43FD1">
        <w:rPr>
          <w:rFonts w:ascii="Times New Roman" w:hAnsi="Times New Roman" w:cs="Times New Roman"/>
          <w:sz w:val="24"/>
          <w:szCs w:val="24"/>
        </w:rPr>
        <w:t xml:space="preserve"> </w:t>
      </w:r>
      <w:r w:rsidR="001C3D73" w:rsidRPr="001C3D73">
        <w:rPr>
          <w:rFonts w:ascii="Times New Roman" w:hAnsi="Times New Roman" w:cs="Times New Roman"/>
          <w:color w:val="000000" w:themeColor="text1"/>
          <w:sz w:val="24"/>
          <w:szCs w:val="24"/>
        </w:rPr>
        <w:t>ООО «Галактика», ООО «Сибагротранс», ООО «Урал контракт», ООО «Атлантикпро»</w:t>
      </w:r>
      <w:r w:rsidR="00D7600E" w:rsidRPr="00F43FD1">
        <w:rPr>
          <w:rFonts w:ascii="Times New Roman" w:hAnsi="Times New Roman" w:cs="Times New Roman"/>
          <w:sz w:val="24"/>
          <w:szCs w:val="24"/>
        </w:rPr>
        <w:t>.</w:t>
      </w:r>
    </w:p>
    <w:p w:rsidR="00DC0303" w:rsidRPr="00F43FD1" w:rsidRDefault="00F675A4" w:rsidP="00DC0303">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lastRenderedPageBreak/>
        <w:t>И</w:t>
      </w:r>
      <w:r w:rsidR="00DC0303" w:rsidRPr="00F43FD1">
        <w:rPr>
          <w:rFonts w:ascii="Times New Roman" w:hAnsi="Times New Roman" w:cs="Times New Roman"/>
          <w:b/>
          <w:color w:val="000000" w:themeColor="text1"/>
          <w:sz w:val="24"/>
          <w:szCs w:val="24"/>
        </w:rPr>
        <w:t>з сути жалоб ООО «</w:t>
      </w:r>
      <w:r w:rsidR="001C3D73">
        <w:rPr>
          <w:rFonts w:ascii="Times New Roman" w:hAnsi="Times New Roman" w:cs="Times New Roman"/>
          <w:b/>
          <w:color w:val="000000" w:themeColor="text1"/>
          <w:sz w:val="24"/>
          <w:szCs w:val="24"/>
        </w:rPr>
        <w:t>Галактика», ООО «Сибагротранс», ООО «Урал контракт», ООО «Атлантик про»</w:t>
      </w:r>
      <w:r w:rsidR="00DC0303" w:rsidRPr="00F43FD1">
        <w:rPr>
          <w:rFonts w:ascii="Times New Roman" w:hAnsi="Times New Roman" w:cs="Times New Roman"/>
          <w:b/>
          <w:color w:val="000000" w:themeColor="text1"/>
          <w:sz w:val="24"/>
          <w:szCs w:val="24"/>
        </w:rPr>
        <w:t xml:space="preserve"> следует, что </w:t>
      </w:r>
      <w:r w:rsidR="00DC0303" w:rsidRPr="00F43FD1">
        <w:rPr>
          <w:rFonts w:ascii="Times New Roman" w:hAnsi="Times New Roman" w:cs="Times New Roman"/>
          <w:color w:val="000000" w:themeColor="text1"/>
          <w:sz w:val="24"/>
          <w:szCs w:val="24"/>
        </w:rPr>
        <w:t>заказчик нарушил требован</w:t>
      </w:r>
      <w:r w:rsidR="00DC0303">
        <w:rPr>
          <w:rFonts w:ascii="Times New Roman" w:hAnsi="Times New Roman" w:cs="Times New Roman"/>
          <w:color w:val="000000" w:themeColor="text1"/>
          <w:sz w:val="24"/>
          <w:szCs w:val="24"/>
        </w:rPr>
        <w:t xml:space="preserve">ия Закона о контрактной системе, что нарушает </w:t>
      </w:r>
      <w:r w:rsidR="001C3D73">
        <w:rPr>
          <w:rFonts w:ascii="Times New Roman" w:hAnsi="Times New Roman" w:cs="Times New Roman"/>
          <w:color w:val="000000" w:themeColor="text1"/>
          <w:sz w:val="24"/>
          <w:szCs w:val="24"/>
        </w:rPr>
        <w:t>их права и законные интересы</w:t>
      </w:r>
      <w:r w:rsidR="00DC0303">
        <w:rPr>
          <w:rFonts w:ascii="Times New Roman" w:hAnsi="Times New Roman" w:cs="Times New Roman"/>
          <w:color w:val="000000" w:themeColor="text1"/>
          <w:sz w:val="24"/>
          <w:szCs w:val="24"/>
        </w:rPr>
        <w:t>.</w:t>
      </w:r>
    </w:p>
    <w:p w:rsidR="00F675A4" w:rsidRDefault="00F675A4" w:rsidP="00C43947">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Прос</w:t>
      </w:r>
      <w:r w:rsidR="001C3D73">
        <w:rPr>
          <w:rFonts w:ascii="Times New Roman" w:hAnsi="Times New Roman" w:cs="Times New Roman"/>
          <w:color w:val="000000" w:themeColor="text1"/>
          <w:sz w:val="24"/>
          <w:szCs w:val="24"/>
        </w:rPr>
        <w:t>ят признать жалобы обоснованными</w:t>
      </w:r>
      <w:r>
        <w:rPr>
          <w:rFonts w:ascii="Times New Roman" w:hAnsi="Times New Roman" w:cs="Times New Roman"/>
          <w:color w:val="000000" w:themeColor="text1"/>
          <w:sz w:val="24"/>
          <w:szCs w:val="24"/>
        </w:rPr>
        <w:t>.</w:t>
      </w:r>
    </w:p>
    <w:p w:rsidR="001C3D73" w:rsidRDefault="001C3D73" w:rsidP="00C43947">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C90C04">
        <w:rPr>
          <w:rFonts w:ascii="Times New Roman" w:hAnsi="Times New Roman" w:cs="Times New Roman"/>
          <w:b/>
          <w:color w:val="000000" w:themeColor="text1"/>
          <w:sz w:val="24"/>
          <w:szCs w:val="24"/>
        </w:rPr>
        <w:t>Из письменных пояснений заказчика и уполномоченного органа</w:t>
      </w:r>
      <w:r w:rsidR="00C90C04" w:rsidRPr="00C90C04">
        <w:rPr>
          <w:rFonts w:ascii="Times New Roman" w:hAnsi="Times New Roman" w:cs="Times New Roman"/>
          <w:b/>
          <w:color w:val="000000" w:themeColor="text1"/>
          <w:sz w:val="24"/>
          <w:szCs w:val="24"/>
        </w:rPr>
        <w:t xml:space="preserve"> следует</w:t>
      </w:r>
      <w:r w:rsidR="00C90C04">
        <w:rPr>
          <w:rFonts w:ascii="Times New Roman" w:hAnsi="Times New Roman" w:cs="Times New Roman"/>
          <w:color w:val="000000" w:themeColor="text1"/>
          <w:sz w:val="24"/>
          <w:szCs w:val="24"/>
        </w:rPr>
        <w:t>, что с жалобами не согласны.</w:t>
      </w:r>
    </w:p>
    <w:p w:rsidR="00C90C04" w:rsidRDefault="00C90C04" w:rsidP="00C43947">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Просят признать жалобы необоснованными.</w:t>
      </w:r>
    </w:p>
    <w:p w:rsidR="00CE7583" w:rsidRPr="00F43FD1" w:rsidRDefault="00CE7583" w:rsidP="00E0766E">
      <w:pPr>
        <w:autoSpaceDE w:val="0"/>
        <w:autoSpaceDN w:val="0"/>
        <w:adjustRightInd w:val="0"/>
        <w:spacing w:after="0" w:line="288" w:lineRule="exact"/>
        <w:ind w:firstLine="567"/>
        <w:jc w:val="both"/>
        <w:rPr>
          <w:rFonts w:ascii="Times New Roman" w:hAnsi="Times New Roman" w:cs="Times New Roman"/>
          <w:b/>
          <w:i/>
          <w:color w:val="000000" w:themeColor="text1"/>
          <w:sz w:val="24"/>
          <w:szCs w:val="24"/>
        </w:rPr>
      </w:pPr>
      <w:r w:rsidRPr="00F43FD1">
        <w:rPr>
          <w:rFonts w:ascii="Times New Roman" w:eastAsia="Arial" w:hAnsi="Times New Roman" w:cs="Times New Roman"/>
          <w:b/>
          <w:color w:val="000000" w:themeColor="text1"/>
          <w:sz w:val="24"/>
          <w:szCs w:val="24"/>
        </w:rPr>
        <w:t xml:space="preserve">Комиссия, изучив </w:t>
      </w:r>
      <w:r w:rsidR="00616F18">
        <w:rPr>
          <w:rFonts w:ascii="Times New Roman" w:eastAsia="Arial" w:hAnsi="Times New Roman" w:cs="Times New Roman"/>
          <w:b/>
          <w:color w:val="000000" w:themeColor="text1"/>
          <w:sz w:val="24"/>
          <w:szCs w:val="24"/>
        </w:rPr>
        <w:t xml:space="preserve">представленные </w:t>
      </w:r>
      <w:r w:rsidRPr="00F43FD1">
        <w:rPr>
          <w:rFonts w:ascii="Times New Roman" w:eastAsia="Arial" w:hAnsi="Times New Roman" w:cs="Times New Roman"/>
          <w:b/>
          <w:color w:val="000000" w:themeColor="text1"/>
          <w:sz w:val="24"/>
          <w:szCs w:val="24"/>
        </w:rPr>
        <w:t>документы</w:t>
      </w:r>
      <w:r w:rsidR="00F675A4">
        <w:rPr>
          <w:rFonts w:ascii="Times New Roman" w:eastAsia="Arial" w:hAnsi="Times New Roman" w:cs="Times New Roman"/>
          <w:b/>
          <w:color w:val="000000" w:themeColor="text1"/>
          <w:sz w:val="24"/>
          <w:szCs w:val="24"/>
        </w:rPr>
        <w:t>,</w:t>
      </w:r>
      <w:r w:rsidR="00760E92">
        <w:rPr>
          <w:rFonts w:ascii="Times New Roman" w:eastAsia="Arial" w:hAnsi="Times New Roman" w:cs="Times New Roman"/>
          <w:b/>
          <w:color w:val="000000" w:themeColor="text1"/>
          <w:sz w:val="24"/>
          <w:szCs w:val="24"/>
        </w:rPr>
        <w:t xml:space="preserve"> </w:t>
      </w:r>
      <w:r w:rsidR="00F675A4">
        <w:rPr>
          <w:rFonts w:ascii="Times New Roman" w:eastAsia="Arial" w:hAnsi="Times New Roman" w:cs="Times New Roman"/>
          <w:b/>
          <w:color w:val="000000" w:themeColor="text1"/>
          <w:sz w:val="24"/>
          <w:szCs w:val="24"/>
        </w:rPr>
        <w:t>считает жалобы</w:t>
      </w:r>
      <w:r w:rsidRPr="00F43FD1">
        <w:rPr>
          <w:rFonts w:ascii="Times New Roman" w:hAnsi="Times New Roman" w:cs="Times New Roman"/>
          <w:b/>
          <w:color w:val="000000" w:themeColor="text1"/>
          <w:sz w:val="24"/>
          <w:szCs w:val="24"/>
        </w:rPr>
        <w:t xml:space="preserve"> </w:t>
      </w:r>
      <w:r w:rsidR="00F675A4">
        <w:rPr>
          <w:rFonts w:ascii="Times New Roman" w:hAnsi="Times New Roman" w:cs="Times New Roman"/>
          <w:b/>
          <w:color w:val="000000" w:themeColor="text1"/>
          <w:sz w:val="24"/>
          <w:szCs w:val="24"/>
        </w:rPr>
        <w:t>ООО «Сибагротранс»</w:t>
      </w:r>
      <w:r w:rsidR="00C90C04">
        <w:rPr>
          <w:rFonts w:ascii="Times New Roman" w:hAnsi="Times New Roman" w:cs="Times New Roman"/>
          <w:b/>
          <w:color w:val="000000" w:themeColor="text1"/>
          <w:sz w:val="24"/>
          <w:szCs w:val="24"/>
        </w:rPr>
        <w:t>, ООО «Галактика»</w:t>
      </w:r>
      <w:r w:rsidR="00BB2E31">
        <w:rPr>
          <w:rFonts w:ascii="Times New Roman" w:hAnsi="Times New Roman" w:cs="Times New Roman"/>
          <w:b/>
          <w:color w:val="000000" w:themeColor="text1"/>
          <w:sz w:val="24"/>
          <w:szCs w:val="24"/>
        </w:rPr>
        <w:t xml:space="preserve"> </w:t>
      </w:r>
      <w:r w:rsidRPr="00F43FD1">
        <w:rPr>
          <w:rFonts w:ascii="Times New Roman" w:hAnsi="Times New Roman" w:cs="Times New Roman"/>
          <w:b/>
          <w:color w:val="000000" w:themeColor="text1"/>
          <w:sz w:val="24"/>
          <w:szCs w:val="24"/>
        </w:rPr>
        <w:t>не</w:t>
      </w:r>
      <w:r w:rsidR="00F675A4">
        <w:rPr>
          <w:rFonts w:ascii="Times New Roman" w:hAnsi="Times New Roman" w:cs="Times New Roman"/>
          <w:b/>
          <w:sz w:val="24"/>
          <w:szCs w:val="24"/>
        </w:rPr>
        <w:t>обоснованными</w:t>
      </w:r>
      <w:r w:rsidRPr="00F43FD1">
        <w:rPr>
          <w:rFonts w:ascii="Times New Roman" w:hAnsi="Times New Roman" w:cs="Times New Roman"/>
          <w:b/>
          <w:sz w:val="24"/>
          <w:szCs w:val="24"/>
        </w:rPr>
        <w:t xml:space="preserve"> </w:t>
      </w:r>
      <w:r w:rsidR="00616F18">
        <w:rPr>
          <w:rFonts w:ascii="Times New Roman" w:hAnsi="Times New Roman" w:cs="Times New Roman"/>
          <w:b/>
          <w:sz w:val="24"/>
          <w:szCs w:val="24"/>
        </w:rPr>
        <w:t xml:space="preserve">по </w:t>
      </w:r>
      <w:r w:rsidRPr="00F43FD1">
        <w:rPr>
          <w:rFonts w:ascii="Times New Roman" w:eastAsia="Arial" w:hAnsi="Times New Roman" w:cs="Times New Roman"/>
          <w:b/>
          <w:color w:val="000000" w:themeColor="text1"/>
          <w:sz w:val="24"/>
          <w:szCs w:val="24"/>
        </w:rPr>
        <w:t>следующ</w:t>
      </w:r>
      <w:r w:rsidR="00616F18">
        <w:rPr>
          <w:rFonts w:ascii="Times New Roman" w:eastAsia="Arial" w:hAnsi="Times New Roman" w:cs="Times New Roman"/>
          <w:b/>
          <w:color w:val="000000" w:themeColor="text1"/>
          <w:sz w:val="24"/>
          <w:szCs w:val="24"/>
        </w:rPr>
        <w:t>им основаниям</w:t>
      </w:r>
      <w:r w:rsidRPr="00F43FD1">
        <w:rPr>
          <w:rFonts w:ascii="Times New Roman" w:hAnsi="Times New Roman" w:cs="Times New Roman"/>
          <w:b/>
          <w:i/>
          <w:color w:val="000000" w:themeColor="text1"/>
          <w:sz w:val="24"/>
          <w:szCs w:val="24"/>
        </w:rPr>
        <w:t>.</w:t>
      </w:r>
    </w:p>
    <w:p w:rsidR="00760E92" w:rsidRPr="00760E92" w:rsidRDefault="00760E92" w:rsidP="00E0766E">
      <w:pPr>
        <w:autoSpaceDE w:val="0"/>
        <w:autoSpaceDN w:val="0"/>
        <w:adjustRightInd w:val="0"/>
        <w:spacing w:after="0" w:line="288" w:lineRule="exact"/>
        <w:ind w:firstLine="539"/>
        <w:jc w:val="both"/>
        <w:rPr>
          <w:rFonts w:ascii="Times New Roman" w:eastAsia="Calibri" w:hAnsi="Times New Roman" w:cs="Times New Roman"/>
          <w:sz w:val="24"/>
          <w:szCs w:val="24"/>
          <w:lang w:eastAsia="en-US"/>
        </w:rPr>
      </w:pPr>
      <w:r w:rsidRPr="00760E92">
        <w:rPr>
          <w:rFonts w:ascii="Times New Roman" w:eastAsia="Calibri" w:hAnsi="Times New Roman" w:cs="Times New Roman"/>
          <w:sz w:val="24"/>
          <w:szCs w:val="24"/>
          <w:shd w:val="clear" w:color="auto" w:fill="FFFFFF"/>
          <w:lang w:eastAsia="en-US"/>
        </w:rPr>
        <w:t xml:space="preserve">В соответствии с частью </w:t>
      </w:r>
      <w:r w:rsidRPr="00760E92">
        <w:rPr>
          <w:rFonts w:ascii="Times New Roman" w:eastAsia="Calibri" w:hAnsi="Times New Roman" w:cs="Times New Roman"/>
          <w:sz w:val="24"/>
          <w:szCs w:val="24"/>
          <w:lang w:eastAsia="en-US"/>
        </w:rPr>
        <w:t>47 статьи 112 Закона о контрактной системе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760E92" w:rsidRPr="00760E92" w:rsidRDefault="00760E92" w:rsidP="00E0766E">
      <w:pPr>
        <w:autoSpaceDE w:val="0"/>
        <w:autoSpaceDN w:val="0"/>
        <w:adjustRightInd w:val="0"/>
        <w:spacing w:after="0" w:line="288" w:lineRule="exact"/>
        <w:ind w:firstLine="539"/>
        <w:jc w:val="both"/>
        <w:rPr>
          <w:rFonts w:ascii="Times New Roman" w:eastAsia="Calibri" w:hAnsi="Times New Roman" w:cs="Times New Roman"/>
          <w:sz w:val="24"/>
          <w:szCs w:val="24"/>
          <w:lang w:eastAsia="en-US"/>
        </w:rPr>
      </w:pPr>
      <w:r w:rsidRPr="00760E92">
        <w:rPr>
          <w:rFonts w:ascii="Times New Roman" w:eastAsia="Calibri" w:hAnsi="Times New Roman" w:cs="Times New Roman"/>
          <w:sz w:val="24"/>
          <w:szCs w:val="24"/>
          <w:lang w:eastAsia="en-US"/>
        </w:rPr>
        <w:t xml:space="preserve">В соответствии с </w:t>
      </w:r>
      <w:hyperlink r:id="rId10" w:history="1">
        <w:r w:rsidRPr="00760E92">
          <w:rPr>
            <w:rFonts w:ascii="Times New Roman" w:eastAsia="Calibri" w:hAnsi="Times New Roman" w:cs="Times New Roman"/>
            <w:color w:val="0000FF"/>
            <w:sz w:val="24"/>
            <w:szCs w:val="24"/>
            <w:lang w:eastAsia="en-US"/>
          </w:rPr>
          <w:t>частью 1 статьи 24.2</w:t>
        </w:r>
      </w:hyperlink>
      <w:r w:rsidRPr="00760E92">
        <w:rPr>
          <w:rFonts w:ascii="Times New Roman" w:eastAsia="Calibri" w:hAnsi="Times New Roman" w:cs="Times New Roman"/>
          <w:sz w:val="24"/>
          <w:szCs w:val="24"/>
          <w:lang w:eastAsia="en-US"/>
        </w:rPr>
        <w:t xml:space="preserve"> Закона о контрактной системе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w:t>
      </w:r>
      <w:hyperlink r:id="rId11" w:history="1">
        <w:r w:rsidRPr="00760E92">
          <w:rPr>
            <w:rFonts w:ascii="Times New Roman" w:eastAsia="Calibri" w:hAnsi="Times New Roman" w:cs="Times New Roman"/>
            <w:color w:val="0000FF"/>
            <w:sz w:val="24"/>
            <w:szCs w:val="24"/>
            <w:lang w:eastAsia="en-US"/>
          </w:rPr>
          <w:t>Закона</w:t>
        </w:r>
      </w:hyperlink>
      <w:r w:rsidRPr="00760E92">
        <w:rPr>
          <w:rFonts w:ascii="Times New Roman" w:eastAsia="Calibri" w:hAnsi="Times New Roman" w:cs="Times New Roman"/>
          <w:sz w:val="24"/>
          <w:szCs w:val="24"/>
          <w:lang w:eastAsia="en-US"/>
        </w:rPr>
        <w:t xml:space="preserve"> </w:t>
      </w:r>
      <w:r w:rsidR="00E0766E">
        <w:rPr>
          <w:rFonts w:ascii="Times New Roman" w:eastAsia="Calibri" w:hAnsi="Times New Roman" w:cs="Times New Roman"/>
          <w:sz w:val="24"/>
          <w:szCs w:val="24"/>
          <w:lang w:eastAsia="en-US"/>
        </w:rPr>
        <w:t>о контрактной системе</w:t>
      </w:r>
      <w:r w:rsidRPr="00760E92">
        <w:rPr>
          <w:rFonts w:ascii="Times New Roman" w:eastAsia="Calibri" w:hAnsi="Times New Roman" w:cs="Times New Roman"/>
          <w:sz w:val="24"/>
          <w:szCs w:val="24"/>
          <w:lang w:eastAsia="en-US"/>
        </w:rPr>
        <w:t>.</w:t>
      </w:r>
    </w:p>
    <w:p w:rsidR="00760E92" w:rsidRPr="00760E92" w:rsidRDefault="00760E92" w:rsidP="00E0766E">
      <w:pPr>
        <w:autoSpaceDE w:val="0"/>
        <w:autoSpaceDN w:val="0"/>
        <w:adjustRightInd w:val="0"/>
        <w:spacing w:after="0" w:line="288" w:lineRule="exact"/>
        <w:ind w:firstLine="539"/>
        <w:jc w:val="both"/>
        <w:rPr>
          <w:rFonts w:ascii="Times New Roman" w:eastAsia="Calibri" w:hAnsi="Times New Roman" w:cs="Times New Roman"/>
          <w:sz w:val="24"/>
          <w:szCs w:val="24"/>
          <w:lang w:eastAsia="en-US"/>
        </w:rPr>
      </w:pPr>
      <w:r w:rsidRPr="00760E92">
        <w:rPr>
          <w:rFonts w:ascii="Times New Roman" w:eastAsia="Calibri" w:hAnsi="Times New Roman" w:cs="Times New Roman"/>
          <w:sz w:val="24"/>
          <w:szCs w:val="24"/>
          <w:lang w:eastAsia="en-US"/>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w:t>
      </w:r>
      <w:hyperlink r:id="rId12" w:history="1">
        <w:r w:rsidRPr="00760E92">
          <w:rPr>
            <w:rFonts w:ascii="Times New Roman" w:eastAsia="Calibri" w:hAnsi="Times New Roman" w:cs="Times New Roman"/>
            <w:color w:val="0000FF"/>
            <w:sz w:val="24"/>
            <w:szCs w:val="24"/>
            <w:lang w:eastAsia="en-US"/>
          </w:rPr>
          <w:t>постановлением</w:t>
        </w:r>
      </w:hyperlink>
      <w:r w:rsidRPr="00760E92">
        <w:rPr>
          <w:rFonts w:ascii="Times New Roman" w:eastAsia="Calibri" w:hAnsi="Times New Roman" w:cs="Times New Roman"/>
          <w:sz w:val="24"/>
          <w:szCs w:val="24"/>
          <w:lang w:eastAsia="en-US"/>
        </w:rPr>
        <w:t xml:space="preserve"> Правительства Российской Федерации от 30.12.2018 №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 656».</w:t>
      </w:r>
    </w:p>
    <w:p w:rsidR="00760E92" w:rsidRPr="00760E92" w:rsidRDefault="00295AD7" w:rsidP="00E0766E">
      <w:pPr>
        <w:autoSpaceDE w:val="0"/>
        <w:autoSpaceDN w:val="0"/>
        <w:adjustRightInd w:val="0"/>
        <w:spacing w:after="0" w:line="288" w:lineRule="exact"/>
        <w:ind w:firstLine="539"/>
        <w:jc w:val="both"/>
        <w:rPr>
          <w:rFonts w:ascii="Times New Roman" w:eastAsia="Calibri" w:hAnsi="Times New Roman" w:cs="Times New Roman"/>
          <w:sz w:val="24"/>
          <w:szCs w:val="24"/>
          <w:lang w:eastAsia="en-US"/>
        </w:rPr>
      </w:pPr>
      <w:hyperlink r:id="rId13" w:history="1">
        <w:r w:rsidR="00760E92" w:rsidRPr="00760E92">
          <w:rPr>
            <w:rFonts w:ascii="Times New Roman" w:eastAsia="Calibri" w:hAnsi="Times New Roman" w:cs="Times New Roman"/>
            <w:color w:val="0000FF"/>
            <w:sz w:val="24"/>
            <w:szCs w:val="24"/>
            <w:lang w:eastAsia="en-US"/>
          </w:rPr>
          <w:t>Пунктом 6.2</w:t>
        </w:r>
      </w:hyperlink>
      <w:r w:rsidR="00760E92" w:rsidRPr="00760E92">
        <w:rPr>
          <w:rFonts w:ascii="Times New Roman" w:eastAsia="Calibri" w:hAnsi="Times New Roman" w:cs="Times New Roman"/>
          <w:sz w:val="24"/>
          <w:szCs w:val="24"/>
          <w:lang w:eastAsia="en-US"/>
        </w:rPr>
        <w:t xml:space="preserve"> постановления Правительства Российской Федерации от 08.06.2018 №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w:t>
      </w:r>
      <w:r w:rsidR="00760E92" w:rsidRPr="00760E92">
        <w:rPr>
          <w:rFonts w:ascii="Times New Roman" w:eastAsia="Calibri" w:hAnsi="Times New Roman" w:cs="Times New Roman"/>
          <w:b/>
          <w:i/>
          <w:sz w:val="24"/>
          <w:szCs w:val="24"/>
          <w:lang w:eastAsia="en-US"/>
        </w:rPr>
        <w:t>оператор электронной площадки обязан обеспечить невозможность подачи заявки на участие в закупке лицам, аккредитованным до 1 января 2019 года на электронной площадке и не прошедшим регистрацию в ЕИС.</w:t>
      </w:r>
    </w:p>
    <w:p w:rsidR="00760E92" w:rsidRPr="00760E92" w:rsidRDefault="00760E92" w:rsidP="00E0766E">
      <w:pPr>
        <w:autoSpaceDE w:val="0"/>
        <w:autoSpaceDN w:val="0"/>
        <w:adjustRightInd w:val="0"/>
        <w:spacing w:after="0" w:line="288" w:lineRule="exact"/>
        <w:ind w:firstLine="539"/>
        <w:jc w:val="both"/>
        <w:rPr>
          <w:rFonts w:ascii="Times New Roman" w:eastAsia="Calibri" w:hAnsi="Times New Roman" w:cs="Times New Roman"/>
          <w:sz w:val="24"/>
          <w:szCs w:val="24"/>
          <w:lang w:eastAsia="en-US"/>
        </w:rPr>
      </w:pPr>
      <w:r w:rsidRPr="00760E92">
        <w:rPr>
          <w:rFonts w:ascii="Times New Roman" w:eastAsia="Calibri" w:hAnsi="Times New Roman" w:cs="Times New Roman"/>
          <w:sz w:val="24"/>
          <w:szCs w:val="24"/>
          <w:lang w:eastAsia="en-US"/>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rsidR="00760E92" w:rsidRPr="00760E92" w:rsidRDefault="00760E92" w:rsidP="00E0766E">
      <w:pPr>
        <w:autoSpaceDE w:val="0"/>
        <w:autoSpaceDN w:val="0"/>
        <w:adjustRightInd w:val="0"/>
        <w:spacing w:after="0" w:line="288" w:lineRule="exact"/>
        <w:ind w:firstLine="540"/>
        <w:jc w:val="both"/>
        <w:rPr>
          <w:rFonts w:ascii="Times New Roman" w:eastAsia="Calibri" w:hAnsi="Times New Roman" w:cs="Times New Roman"/>
          <w:sz w:val="24"/>
          <w:szCs w:val="24"/>
          <w:lang w:eastAsia="en-US"/>
        </w:rPr>
      </w:pPr>
      <w:r w:rsidRPr="00760E92">
        <w:rPr>
          <w:rFonts w:ascii="Times New Roman" w:eastAsia="Calibri" w:hAnsi="Times New Roman" w:cs="Times New Roman"/>
          <w:sz w:val="24"/>
          <w:szCs w:val="24"/>
          <w:lang w:eastAsia="en-US"/>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760E92" w:rsidRPr="00760E92" w:rsidRDefault="00760E92" w:rsidP="00E0766E">
      <w:pPr>
        <w:autoSpaceDE w:val="0"/>
        <w:autoSpaceDN w:val="0"/>
        <w:adjustRightInd w:val="0"/>
        <w:spacing w:after="0" w:line="288" w:lineRule="exact"/>
        <w:ind w:firstLine="567"/>
        <w:jc w:val="both"/>
        <w:rPr>
          <w:rFonts w:ascii="Times New Roman" w:eastAsia="Calibri" w:hAnsi="Times New Roman" w:cs="Times New Roman"/>
          <w:sz w:val="24"/>
          <w:szCs w:val="24"/>
          <w:shd w:val="clear" w:color="auto" w:fill="FFFFFF"/>
          <w:lang w:eastAsia="en-US"/>
        </w:rPr>
      </w:pPr>
      <w:r w:rsidRPr="00760E92">
        <w:rPr>
          <w:rFonts w:ascii="Times New Roman" w:eastAsia="Calibri" w:hAnsi="Times New Roman" w:cs="Times New Roman"/>
          <w:sz w:val="24"/>
          <w:szCs w:val="24"/>
          <w:shd w:val="clear" w:color="auto" w:fill="FFFFFF"/>
          <w:lang w:eastAsia="en-US"/>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760E92" w:rsidRPr="00760E92" w:rsidRDefault="00760E92" w:rsidP="00E0766E">
      <w:pPr>
        <w:autoSpaceDE w:val="0"/>
        <w:autoSpaceDN w:val="0"/>
        <w:adjustRightInd w:val="0"/>
        <w:spacing w:after="0" w:line="288" w:lineRule="exact"/>
        <w:ind w:firstLine="567"/>
        <w:jc w:val="both"/>
        <w:rPr>
          <w:rFonts w:ascii="Times New Roman" w:eastAsia="Calibri" w:hAnsi="Times New Roman" w:cs="Times New Roman"/>
          <w:sz w:val="24"/>
          <w:szCs w:val="24"/>
          <w:shd w:val="clear" w:color="auto" w:fill="FFFFFF"/>
          <w:lang w:eastAsia="en-US"/>
        </w:rPr>
      </w:pPr>
      <w:r w:rsidRPr="00760E92">
        <w:rPr>
          <w:rFonts w:ascii="Times New Roman" w:eastAsia="Calibri" w:hAnsi="Times New Roman" w:cs="Times New Roman"/>
          <w:sz w:val="24"/>
          <w:szCs w:val="24"/>
          <w:shd w:val="clear" w:color="auto" w:fill="FFFFFF"/>
          <w:lang w:eastAsia="en-US"/>
        </w:rPr>
        <w:lastRenderedPageBreak/>
        <w:t>Комиссией в ходе рассмотрения жалоб</w:t>
      </w:r>
      <w:r w:rsidR="00BB2E31">
        <w:rPr>
          <w:rFonts w:ascii="Times New Roman" w:eastAsia="Calibri" w:hAnsi="Times New Roman" w:cs="Times New Roman"/>
          <w:sz w:val="24"/>
          <w:szCs w:val="24"/>
          <w:shd w:val="clear" w:color="auto" w:fill="FFFFFF"/>
          <w:lang w:eastAsia="en-US"/>
        </w:rPr>
        <w:t>ы</w:t>
      </w:r>
      <w:r w:rsidRPr="00760E92">
        <w:rPr>
          <w:rFonts w:ascii="Times New Roman" w:eastAsia="Calibri" w:hAnsi="Times New Roman" w:cs="Times New Roman"/>
          <w:sz w:val="24"/>
          <w:szCs w:val="24"/>
          <w:shd w:val="clear" w:color="auto" w:fill="FFFFFF"/>
          <w:lang w:eastAsia="en-US"/>
        </w:rPr>
        <w:t xml:space="preserve"> установлено, что согласно сведениям официального сайта «Единой информационной системе в сфере закупок» (ЕИС) (</w:t>
      </w:r>
      <w:hyperlink r:id="rId14" w:history="1">
        <w:r w:rsidRPr="00BB2E31">
          <w:rPr>
            <w:rFonts w:ascii="Times New Roman" w:eastAsia="Calibri" w:hAnsi="Times New Roman" w:cs="Times New Roman"/>
            <w:sz w:val="24"/>
            <w:szCs w:val="24"/>
            <w:shd w:val="clear" w:color="auto" w:fill="FFFFFF"/>
            <w:lang w:eastAsia="en-US"/>
          </w:rPr>
          <w:t>https://zakupki.gov.ru/</w:t>
        </w:r>
      </w:hyperlink>
      <w:r w:rsidR="00F675A4">
        <w:rPr>
          <w:rFonts w:ascii="Times New Roman" w:eastAsia="Calibri" w:hAnsi="Times New Roman" w:cs="Times New Roman"/>
          <w:sz w:val="24"/>
          <w:szCs w:val="24"/>
          <w:shd w:val="clear" w:color="auto" w:fill="FFFFFF"/>
          <w:lang w:eastAsia="en-US"/>
        </w:rPr>
        <w:t>) информация о заявителях</w:t>
      </w:r>
      <w:r w:rsidR="00C90C04">
        <w:rPr>
          <w:rFonts w:ascii="Times New Roman" w:eastAsia="Calibri" w:hAnsi="Times New Roman" w:cs="Times New Roman"/>
          <w:sz w:val="24"/>
          <w:szCs w:val="24"/>
          <w:shd w:val="clear" w:color="auto" w:fill="FFFFFF"/>
          <w:lang w:eastAsia="en-US"/>
        </w:rPr>
        <w:t xml:space="preserve"> </w:t>
      </w:r>
      <w:r w:rsidR="00F675A4">
        <w:rPr>
          <w:rFonts w:ascii="Times New Roman" w:eastAsia="Calibri" w:hAnsi="Times New Roman" w:cs="Times New Roman"/>
          <w:sz w:val="24"/>
          <w:szCs w:val="24"/>
          <w:shd w:val="clear" w:color="auto" w:fill="FFFFFF"/>
          <w:lang w:eastAsia="en-US"/>
        </w:rPr>
        <w:t>ООО «Сибагротранс» (ИНН</w:t>
      </w:r>
      <w:r w:rsidR="009D4EAD">
        <w:rPr>
          <w:rFonts w:ascii="Times New Roman" w:eastAsia="Calibri" w:hAnsi="Times New Roman" w:cs="Times New Roman"/>
          <w:sz w:val="24"/>
          <w:szCs w:val="24"/>
          <w:shd w:val="clear" w:color="auto" w:fill="FFFFFF"/>
          <w:lang w:eastAsia="en-US"/>
        </w:rPr>
        <w:t xml:space="preserve"> 2223632783</w:t>
      </w:r>
      <w:r w:rsidR="00F675A4">
        <w:rPr>
          <w:rFonts w:ascii="Times New Roman" w:eastAsia="Calibri" w:hAnsi="Times New Roman" w:cs="Times New Roman"/>
          <w:sz w:val="24"/>
          <w:szCs w:val="24"/>
          <w:shd w:val="clear" w:color="auto" w:fill="FFFFFF"/>
          <w:lang w:eastAsia="en-US"/>
        </w:rPr>
        <w:t>)</w:t>
      </w:r>
      <w:r w:rsidR="00C90C04">
        <w:rPr>
          <w:rFonts w:ascii="Times New Roman" w:eastAsia="Calibri" w:hAnsi="Times New Roman" w:cs="Times New Roman"/>
          <w:sz w:val="24"/>
          <w:szCs w:val="24"/>
          <w:shd w:val="clear" w:color="auto" w:fill="FFFFFF"/>
          <w:lang w:eastAsia="en-US"/>
        </w:rPr>
        <w:t>, ООО «Галактика» (ИНН 7713475994)</w:t>
      </w:r>
      <w:r w:rsidRPr="00760E92">
        <w:rPr>
          <w:rFonts w:ascii="Times New Roman" w:eastAsia="Calibri" w:hAnsi="Times New Roman" w:cs="Times New Roman"/>
          <w:sz w:val="24"/>
          <w:szCs w:val="24"/>
          <w:shd w:val="clear" w:color="auto" w:fill="FFFFFF"/>
          <w:lang w:eastAsia="en-US"/>
        </w:rPr>
        <w:t xml:space="preserve"> в «Едином реестре участников закупок» (ЕРУЗ) отсутствует.</w:t>
      </w:r>
    </w:p>
    <w:p w:rsidR="00760E92" w:rsidRPr="00760E92" w:rsidRDefault="00760E92" w:rsidP="00E0766E">
      <w:pPr>
        <w:autoSpaceDE w:val="0"/>
        <w:autoSpaceDN w:val="0"/>
        <w:adjustRightInd w:val="0"/>
        <w:spacing w:after="0" w:line="288" w:lineRule="exact"/>
        <w:ind w:firstLine="567"/>
        <w:jc w:val="both"/>
        <w:rPr>
          <w:rFonts w:ascii="Times New Roman" w:eastAsia="Calibri" w:hAnsi="Times New Roman" w:cs="Times New Roman"/>
          <w:sz w:val="24"/>
          <w:szCs w:val="24"/>
          <w:shd w:val="clear" w:color="auto" w:fill="FFFFFF"/>
          <w:lang w:eastAsia="en-US"/>
        </w:rPr>
      </w:pPr>
      <w:r w:rsidRPr="00760E92">
        <w:rPr>
          <w:rFonts w:ascii="Times New Roman" w:eastAsia="Calibri" w:hAnsi="Times New Roman" w:cs="Times New Roman"/>
          <w:sz w:val="24"/>
          <w:szCs w:val="24"/>
          <w:shd w:val="clear" w:color="auto" w:fill="FFFFFF"/>
          <w:lang w:eastAsia="en-US"/>
        </w:rPr>
        <w:t xml:space="preserve">Следовательно, в силу </w:t>
      </w:r>
      <w:hyperlink r:id="rId15" w:history="1">
        <w:r w:rsidRPr="00760E92">
          <w:rPr>
            <w:rFonts w:ascii="Times New Roman" w:eastAsia="Calibri" w:hAnsi="Times New Roman" w:cs="Times New Roman"/>
            <w:color w:val="0000FF"/>
            <w:sz w:val="24"/>
            <w:szCs w:val="24"/>
            <w:lang w:eastAsia="en-US"/>
          </w:rPr>
          <w:t>части 1 статьи 24.2</w:t>
        </w:r>
      </w:hyperlink>
      <w:r w:rsidRPr="00760E92">
        <w:rPr>
          <w:rFonts w:ascii="Times New Roman" w:eastAsia="Calibri" w:hAnsi="Times New Roman" w:cs="Times New Roman"/>
          <w:sz w:val="24"/>
          <w:szCs w:val="24"/>
          <w:lang w:eastAsia="en-US"/>
        </w:rPr>
        <w:t xml:space="preserve"> Закона о контрактной </w:t>
      </w:r>
      <w:r w:rsidRPr="00760E92">
        <w:rPr>
          <w:rFonts w:ascii="Times New Roman" w:eastAsia="Calibri" w:hAnsi="Times New Roman" w:cs="Times New Roman"/>
          <w:sz w:val="24"/>
          <w:szCs w:val="24"/>
          <w:shd w:val="clear" w:color="auto" w:fill="FFFFFF"/>
          <w:lang w:eastAsia="en-US"/>
        </w:rPr>
        <w:t xml:space="preserve">системе </w:t>
      </w:r>
      <w:r w:rsidR="00C43947">
        <w:rPr>
          <w:rFonts w:ascii="Times New Roman" w:eastAsia="Calibri" w:hAnsi="Times New Roman" w:cs="Times New Roman"/>
          <w:sz w:val="24"/>
          <w:szCs w:val="24"/>
          <w:shd w:val="clear" w:color="auto" w:fill="FFFFFF"/>
          <w:lang w:eastAsia="en-US"/>
        </w:rPr>
        <w:t xml:space="preserve">ООО </w:t>
      </w:r>
      <w:r w:rsidR="009D4EAD">
        <w:rPr>
          <w:rFonts w:ascii="Times New Roman" w:eastAsia="Calibri" w:hAnsi="Times New Roman" w:cs="Times New Roman"/>
          <w:sz w:val="24"/>
          <w:szCs w:val="24"/>
          <w:shd w:val="clear" w:color="auto" w:fill="FFFFFF"/>
          <w:lang w:eastAsia="en-US"/>
        </w:rPr>
        <w:t>ООО «Сибагротранс»</w:t>
      </w:r>
      <w:r w:rsidR="00C90C04">
        <w:rPr>
          <w:rFonts w:ascii="Times New Roman" w:eastAsia="Calibri" w:hAnsi="Times New Roman" w:cs="Times New Roman"/>
          <w:sz w:val="24"/>
          <w:szCs w:val="24"/>
          <w:shd w:val="clear" w:color="auto" w:fill="FFFFFF"/>
          <w:lang w:eastAsia="en-US"/>
        </w:rPr>
        <w:t>, ООО «Галактика»</w:t>
      </w:r>
      <w:r w:rsidR="009D4EAD">
        <w:rPr>
          <w:rFonts w:ascii="Times New Roman" w:eastAsia="Calibri" w:hAnsi="Times New Roman" w:cs="Times New Roman"/>
          <w:sz w:val="24"/>
          <w:szCs w:val="24"/>
          <w:shd w:val="clear" w:color="auto" w:fill="FFFFFF"/>
          <w:lang w:eastAsia="en-US"/>
        </w:rPr>
        <w:t xml:space="preserve"> не соответствую</w:t>
      </w:r>
      <w:r w:rsidRPr="00760E92">
        <w:rPr>
          <w:rFonts w:ascii="Times New Roman" w:eastAsia="Calibri" w:hAnsi="Times New Roman" w:cs="Times New Roman"/>
          <w:sz w:val="24"/>
          <w:szCs w:val="24"/>
          <w:shd w:val="clear" w:color="auto" w:fill="FFFFFF"/>
          <w:lang w:eastAsia="en-US"/>
        </w:rPr>
        <w:t xml:space="preserve">т требованиям, предъявляемым к участникам закупки, ввиду чего положения документации электронного аукциона не могут нарушить права и законные интересы </w:t>
      </w:r>
      <w:r w:rsidR="00F675A4">
        <w:rPr>
          <w:rFonts w:ascii="Times New Roman" w:eastAsia="Calibri" w:hAnsi="Times New Roman" w:cs="Times New Roman"/>
          <w:sz w:val="24"/>
          <w:szCs w:val="24"/>
          <w:shd w:val="clear" w:color="auto" w:fill="FFFFFF"/>
          <w:lang w:eastAsia="en-US"/>
        </w:rPr>
        <w:t>заявителя</w:t>
      </w:r>
      <w:r w:rsidRPr="00760E92">
        <w:rPr>
          <w:rFonts w:ascii="Times New Roman" w:eastAsia="Calibri" w:hAnsi="Times New Roman" w:cs="Times New Roman"/>
          <w:sz w:val="24"/>
          <w:szCs w:val="24"/>
          <w:shd w:val="clear" w:color="auto" w:fill="FFFFFF"/>
          <w:lang w:eastAsia="en-US"/>
        </w:rPr>
        <w:t>.</w:t>
      </w:r>
    </w:p>
    <w:p w:rsidR="00760E92" w:rsidRDefault="009D4EAD" w:rsidP="00E0766E">
      <w:pPr>
        <w:autoSpaceDE w:val="0"/>
        <w:autoSpaceDN w:val="0"/>
        <w:adjustRightInd w:val="0"/>
        <w:spacing w:after="0" w:line="288" w:lineRule="exact"/>
        <w:ind w:firstLine="567"/>
        <w:jc w:val="both"/>
        <w:rPr>
          <w:rFonts w:ascii="Times New Roman" w:eastAsia="Calibri" w:hAnsi="Times New Roman" w:cs="Times New Roman"/>
          <w:b/>
          <w:sz w:val="24"/>
          <w:szCs w:val="24"/>
          <w:shd w:val="clear" w:color="auto" w:fill="FFFFFF"/>
          <w:lang w:eastAsia="en-US"/>
        </w:rPr>
      </w:pPr>
      <w:r>
        <w:rPr>
          <w:rFonts w:ascii="Times New Roman" w:eastAsia="Calibri" w:hAnsi="Times New Roman" w:cs="Times New Roman"/>
          <w:b/>
          <w:sz w:val="24"/>
          <w:szCs w:val="24"/>
          <w:shd w:val="clear" w:color="auto" w:fill="FFFFFF"/>
          <w:lang w:eastAsia="en-US"/>
        </w:rPr>
        <w:t>Таким образом, жалобы</w:t>
      </w:r>
      <w:r w:rsidR="00C43947">
        <w:rPr>
          <w:rFonts w:ascii="Times New Roman" w:eastAsia="Calibri" w:hAnsi="Times New Roman" w:cs="Times New Roman"/>
          <w:b/>
          <w:sz w:val="24"/>
          <w:szCs w:val="24"/>
          <w:shd w:val="clear" w:color="auto" w:fill="FFFFFF"/>
          <w:lang w:eastAsia="en-US"/>
        </w:rPr>
        <w:t xml:space="preserve"> ООО «</w:t>
      </w:r>
      <w:r w:rsidR="00C90C04">
        <w:rPr>
          <w:rFonts w:ascii="Times New Roman" w:eastAsia="Calibri" w:hAnsi="Times New Roman" w:cs="Times New Roman"/>
          <w:b/>
          <w:sz w:val="24"/>
          <w:szCs w:val="24"/>
          <w:shd w:val="clear" w:color="auto" w:fill="FFFFFF"/>
          <w:lang w:eastAsia="en-US"/>
        </w:rPr>
        <w:t>Галактика</w:t>
      </w:r>
      <w:r w:rsidR="00C43947">
        <w:rPr>
          <w:rFonts w:ascii="Times New Roman" w:eastAsia="Calibri" w:hAnsi="Times New Roman" w:cs="Times New Roman"/>
          <w:b/>
          <w:sz w:val="24"/>
          <w:szCs w:val="24"/>
          <w:shd w:val="clear" w:color="auto" w:fill="FFFFFF"/>
          <w:lang w:eastAsia="en-US"/>
        </w:rPr>
        <w:t>»</w:t>
      </w:r>
      <w:r>
        <w:rPr>
          <w:rFonts w:ascii="Times New Roman" w:eastAsia="Calibri" w:hAnsi="Times New Roman" w:cs="Times New Roman"/>
          <w:b/>
          <w:sz w:val="24"/>
          <w:szCs w:val="24"/>
          <w:shd w:val="clear" w:color="auto" w:fill="FFFFFF"/>
          <w:lang w:eastAsia="en-US"/>
        </w:rPr>
        <w:t>, ООО «Сибагротранс»</w:t>
      </w:r>
      <w:r w:rsidR="00C43947">
        <w:rPr>
          <w:rFonts w:ascii="Times New Roman" w:eastAsia="Calibri" w:hAnsi="Times New Roman" w:cs="Times New Roman"/>
          <w:b/>
          <w:sz w:val="24"/>
          <w:szCs w:val="24"/>
          <w:shd w:val="clear" w:color="auto" w:fill="FFFFFF"/>
          <w:lang w:eastAsia="en-US"/>
        </w:rPr>
        <w:t xml:space="preserve"> </w:t>
      </w:r>
      <w:r>
        <w:rPr>
          <w:rFonts w:ascii="Times New Roman" w:eastAsia="Calibri" w:hAnsi="Times New Roman" w:cs="Times New Roman"/>
          <w:b/>
          <w:sz w:val="24"/>
          <w:szCs w:val="24"/>
          <w:shd w:val="clear" w:color="auto" w:fill="FFFFFF"/>
          <w:lang w:eastAsia="en-US"/>
        </w:rPr>
        <w:t>признаются необоснованными</w:t>
      </w:r>
      <w:r w:rsidR="00760E92" w:rsidRPr="00760E92">
        <w:rPr>
          <w:rFonts w:ascii="Times New Roman" w:eastAsia="Calibri" w:hAnsi="Times New Roman" w:cs="Times New Roman"/>
          <w:b/>
          <w:sz w:val="24"/>
          <w:szCs w:val="24"/>
          <w:shd w:val="clear" w:color="auto" w:fill="FFFFFF"/>
          <w:lang w:eastAsia="en-US"/>
        </w:rPr>
        <w:t>.</w:t>
      </w:r>
    </w:p>
    <w:p w:rsidR="00F675A4" w:rsidRPr="00E87228" w:rsidRDefault="00F675A4" w:rsidP="00F675A4">
      <w:pPr>
        <w:autoSpaceDE w:val="0"/>
        <w:autoSpaceDN w:val="0"/>
        <w:adjustRightInd w:val="0"/>
        <w:spacing w:after="0" w:line="288" w:lineRule="exact"/>
        <w:ind w:firstLine="567"/>
        <w:jc w:val="both"/>
        <w:rPr>
          <w:rFonts w:ascii="Times New Roman" w:hAnsi="Times New Roman" w:cs="Times New Roman"/>
          <w:b/>
          <w:i/>
          <w:color w:val="000000" w:themeColor="text1"/>
          <w:sz w:val="24"/>
          <w:szCs w:val="24"/>
        </w:rPr>
      </w:pPr>
      <w:r w:rsidRPr="00E87228">
        <w:rPr>
          <w:rFonts w:ascii="Times New Roman" w:eastAsia="Arial" w:hAnsi="Times New Roman" w:cs="Times New Roman"/>
          <w:b/>
          <w:color w:val="000000" w:themeColor="text1"/>
          <w:sz w:val="24"/>
          <w:szCs w:val="24"/>
        </w:rPr>
        <w:t>Комиссия, изучив представленные документы, считает жалобы</w:t>
      </w:r>
      <w:r w:rsidRPr="00E87228">
        <w:rPr>
          <w:rFonts w:ascii="Times New Roman" w:hAnsi="Times New Roman" w:cs="Times New Roman"/>
          <w:b/>
          <w:color w:val="000000" w:themeColor="text1"/>
          <w:sz w:val="24"/>
          <w:szCs w:val="24"/>
        </w:rPr>
        <w:t xml:space="preserve"> ООО «</w:t>
      </w:r>
      <w:r w:rsidR="009D4EAD" w:rsidRPr="00E87228">
        <w:rPr>
          <w:rFonts w:ascii="Times New Roman" w:hAnsi="Times New Roman" w:cs="Times New Roman"/>
          <w:b/>
          <w:color w:val="000000" w:themeColor="text1"/>
          <w:sz w:val="24"/>
          <w:szCs w:val="24"/>
        </w:rPr>
        <w:t>АтлантикПро</w:t>
      </w:r>
      <w:r w:rsidRPr="00E87228">
        <w:rPr>
          <w:rFonts w:ascii="Times New Roman" w:hAnsi="Times New Roman" w:cs="Times New Roman"/>
          <w:b/>
          <w:color w:val="000000" w:themeColor="text1"/>
          <w:sz w:val="24"/>
          <w:szCs w:val="24"/>
        </w:rPr>
        <w:t>»</w:t>
      </w:r>
      <w:r w:rsidR="009D4EAD" w:rsidRPr="00E87228">
        <w:rPr>
          <w:rFonts w:ascii="Times New Roman" w:hAnsi="Times New Roman" w:cs="Times New Roman"/>
          <w:b/>
          <w:color w:val="000000" w:themeColor="text1"/>
          <w:sz w:val="24"/>
          <w:szCs w:val="24"/>
        </w:rPr>
        <w:t>, ООО «Урал контракт»</w:t>
      </w:r>
      <w:r w:rsidRPr="00E87228">
        <w:rPr>
          <w:rFonts w:ascii="Times New Roman" w:hAnsi="Times New Roman" w:cs="Times New Roman"/>
          <w:b/>
          <w:color w:val="000000" w:themeColor="text1"/>
          <w:sz w:val="24"/>
          <w:szCs w:val="24"/>
        </w:rPr>
        <w:t xml:space="preserve"> не</w:t>
      </w:r>
      <w:r w:rsidR="009D4EAD" w:rsidRPr="00E87228">
        <w:rPr>
          <w:rFonts w:ascii="Times New Roman" w:hAnsi="Times New Roman" w:cs="Times New Roman"/>
          <w:b/>
          <w:sz w:val="24"/>
          <w:szCs w:val="24"/>
        </w:rPr>
        <w:t>обоснованными</w:t>
      </w:r>
      <w:r w:rsidRPr="00E87228">
        <w:rPr>
          <w:rFonts w:ascii="Times New Roman" w:hAnsi="Times New Roman" w:cs="Times New Roman"/>
          <w:b/>
          <w:sz w:val="24"/>
          <w:szCs w:val="24"/>
        </w:rPr>
        <w:t xml:space="preserve"> по </w:t>
      </w:r>
      <w:r w:rsidRPr="00E87228">
        <w:rPr>
          <w:rFonts w:ascii="Times New Roman" w:eastAsia="Arial" w:hAnsi="Times New Roman" w:cs="Times New Roman"/>
          <w:b/>
          <w:color w:val="000000" w:themeColor="text1"/>
          <w:sz w:val="24"/>
          <w:szCs w:val="24"/>
        </w:rPr>
        <w:t>следующим основаниям</w:t>
      </w:r>
      <w:r w:rsidRPr="00E87228">
        <w:rPr>
          <w:rFonts w:ascii="Times New Roman" w:hAnsi="Times New Roman" w:cs="Times New Roman"/>
          <w:b/>
          <w:i/>
          <w:color w:val="000000" w:themeColor="text1"/>
          <w:sz w:val="24"/>
          <w:szCs w:val="24"/>
        </w:rPr>
        <w:t>.</w:t>
      </w:r>
    </w:p>
    <w:p w:rsidR="00102E0A" w:rsidRPr="00E87228" w:rsidRDefault="00102E0A" w:rsidP="00102E0A">
      <w:pPr>
        <w:autoSpaceDE w:val="0"/>
        <w:autoSpaceDN w:val="0"/>
        <w:adjustRightInd w:val="0"/>
        <w:spacing w:after="0" w:line="288" w:lineRule="exact"/>
        <w:ind w:firstLine="567"/>
        <w:jc w:val="both"/>
        <w:rPr>
          <w:rFonts w:ascii="Times New Roman" w:eastAsia="Calibri" w:hAnsi="Times New Roman" w:cs="Times New Roman"/>
          <w:sz w:val="24"/>
          <w:szCs w:val="24"/>
          <w:shd w:val="clear" w:color="auto" w:fill="FFFFFF"/>
          <w:lang w:eastAsia="en-US"/>
        </w:rPr>
      </w:pPr>
      <w:r w:rsidRPr="00E87228">
        <w:rPr>
          <w:rFonts w:ascii="Times New Roman" w:eastAsia="Calibri" w:hAnsi="Times New Roman" w:cs="Times New Roman"/>
          <w:sz w:val="24"/>
          <w:szCs w:val="24"/>
          <w:shd w:val="clear" w:color="auto" w:fill="FFFFFF"/>
          <w:lang w:eastAsia="en-US"/>
        </w:rPr>
        <w:t>Как следует из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102E0A" w:rsidRPr="00E87228" w:rsidRDefault="00102E0A" w:rsidP="00102E0A">
      <w:pPr>
        <w:autoSpaceDE w:val="0"/>
        <w:autoSpaceDN w:val="0"/>
        <w:adjustRightInd w:val="0"/>
        <w:spacing w:after="0" w:line="288" w:lineRule="exact"/>
        <w:ind w:firstLine="567"/>
        <w:jc w:val="both"/>
        <w:rPr>
          <w:rFonts w:ascii="Times New Roman" w:eastAsia="Calibri" w:hAnsi="Times New Roman" w:cs="Times New Roman"/>
          <w:sz w:val="24"/>
          <w:szCs w:val="24"/>
          <w:shd w:val="clear" w:color="auto" w:fill="FFFFFF"/>
          <w:lang w:eastAsia="en-US"/>
        </w:rPr>
      </w:pPr>
      <w:r w:rsidRPr="00E87228">
        <w:rPr>
          <w:rFonts w:ascii="Times New Roman" w:eastAsia="Calibri" w:hAnsi="Times New Roman" w:cs="Times New Roman"/>
          <w:sz w:val="24"/>
          <w:szCs w:val="24"/>
          <w:shd w:val="clear" w:color="auto" w:fill="FFFFFF"/>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102E0A" w:rsidRPr="00E87228" w:rsidRDefault="00102E0A" w:rsidP="00102E0A">
      <w:pPr>
        <w:autoSpaceDE w:val="0"/>
        <w:autoSpaceDN w:val="0"/>
        <w:adjustRightInd w:val="0"/>
        <w:spacing w:after="0" w:line="288" w:lineRule="exact"/>
        <w:ind w:firstLine="567"/>
        <w:jc w:val="both"/>
        <w:rPr>
          <w:rFonts w:ascii="Times New Roman" w:eastAsia="Calibri" w:hAnsi="Times New Roman" w:cs="Times New Roman"/>
          <w:sz w:val="24"/>
          <w:szCs w:val="24"/>
          <w:shd w:val="clear" w:color="auto" w:fill="FFFFFF"/>
          <w:lang w:eastAsia="en-US"/>
        </w:rPr>
      </w:pPr>
      <w:r w:rsidRPr="00E87228">
        <w:rPr>
          <w:rFonts w:ascii="Times New Roman" w:eastAsia="Calibri" w:hAnsi="Times New Roman" w:cs="Times New Roman"/>
          <w:sz w:val="24"/>
          <w:szCs w:val="24"/>
          <w:shd w:val="clear" w:color="auto" w:fill="FFFFFF"/>
          <w:lang w:eastAsia="en-US"/>
        </w:rPr>
        <w:t>Согласно части 1 статьи 55.8 Градостроительного кодекса РФ индивидуальный предприниматель или юридическое лицо вправе выполнять работы, которые оказывают влияние на безопасность объектов капитального строительства,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rsidR="00102E0A" w:rsidRPr="00E87228" w:rsidRDefault="00102E0A" w:rsidP="00102E0A">
      <w:pPr>
        <w:autoSpaceDE w:val="0"/>
        <w:autoSpaceDN w:val="0"/>
        <w:adjustRightInd w:val="0"/>
        <w:spacing w:after="0" w:line="288" w:lineRule="exact"/>
        <w:ind w:firstLine="567"/>
        <w:jc w:val="both"/>
        <w:rPr>
          <w:rFonts w:ascii="Times New Roman" w:eastAsia="Calibri" w:hAnsi="Times New Roman" w:cs="Times New Roman"/>
          <w:sz w:val="24"/>
          <w:szCs w:val="24"/>
          <w:shd w:val="clear" w:color="auto" w:fill="FFFFFF"/>
          <w:lang w:eastAsia="en-US"/>
        </w:rPr>
      </w:pPr>
      <w:r w:rsidRPr="00E87228">
        <w:rPr>
          <w:rFonts w:ascii="Times New Roman" w:eastAsia="Calibri" w:hAnsi="Times New Roman" w:cs="Times New Roman"/>
          <w:sz w:val="24"/>
          <w:szCs w:val="24"/>
          <w:shd w:val="clear" w:color="auto" w:fill="FFFFFF"/>
          <w:lang w:eastAsia="en-US"/>
        </w:rPr>
        <w:t>В соответствии с частью 2 статьи 52 Градостроительного кодекса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w:t>
      </w:r>
    </w:p>
    <w:p w:rsidR="00102E0A" w:rsidRPr="00E87228" w:rsidRDefault="00102E0A" w:rsidP="00102E0A">
      <w:pPr>
        <w:autoSpaceDE w:val="0"/>
        <w:autoSpaceDN w:val="0"/>
        <w:adjustRightInd w:val="0"/>
        <w:spacing w:after="0" w:line="288" w:lineRule="exact"/>
        <w:ind w:firstLine="567"/>
        <w:jc w:val="both"/>
        <w:rPr>
          <w:rFonts w:ascii="Times New Roman" w:eastAsia="Calibri" w:hAnsi="Times New Roman" w:cs="Times New Roman"/>
          <w:sz w:val="24"/>
          <w:szCs w:val="24"/>
          <w:shd w:val="clear" w:color="auto" w:fill="FFFFFF"/>
          <w:lang w:eastAsia="en-US"/>
        </w:rPr>
      </w:pPr>
      <w:r w:rsidRPr="00E87228">
        <w:rPr>
          <w:rFonts w:ascii="Times New Roman" w:eastAsia="Calibri" w:hAnsi="Times New Roman" w:cs="Times New Roman"/>
          <w:sz w:val="24"/>
          <w:szCs w:val="24"/>
          <w:shd w:val="clear" w:color="auto" w:fill="FFFFFF"/>
          <w:lang w:eastAsia="en-US"/>
        </w:rPr>
        <w:t xml:space="preserve">Согласно извещению о проведении электронного аукциона на </w:t>
      </w:r>
      <w:r w:rsidR="00C90C04" w:rsidRPr="001C3D73">
        <w:rPr>
          <w:rFonts w:ascii="Times New Roman" w:hAnsi="Times New Roman" w:cs="Times New Roman"/>
          <w:color w:val="000000" w:themeColor="text1"/>
          <w:sz w:val="24"/>
          <w:szCs w:val="24"/>
        </w:rPr>
        <w:t>выполнение работ по объекту: «Капитальный ремонт ул. Красильникова на участке от Сергеляхское шоссе до ул. Автодорожная» (извещение № 0116300000120000477</w:t>
      </w:r>
      <w:hyperlink r:id="rId16" w:tgtFrame="_blank" w:history="1"/>
      <w:r w:rsidR="00C90C04" w:rsidRPr="001C3D73">
        <w:rPr>
          <w:rFonts w:ascii="Times New Roman" w:hAnsi="Times New Roman" w:cs="Times New Roman"/>
          <w:color w:val="000000" w:themeColor="text1"/>
          <w:sz w:val="24"/>
          <w:szCs w:val="24"/>
        </w:rPr>
        <w:t>)</w:t>
      </w:r>
      <w:r w:rsidR="00E87228">
        <w:rPr>
          <w:rFonts w:ascii="Times New Roman" w:eastAsia="Calibri" w:hAnsi="Times New Roman" w:cs="Times New Roman"/>
          <w:sz w:val="24"/>
          <w:szCs w:val="24"/>
          <w:shd w:val="clear" w:color="auto" w:fill="FFFFFF"/>
          <w:lang w:eastAsia="en-US"/>
        </w:rPr>
        <w:t xml:space="preserve">, </w:t>
      </w:r>
      <w:r w:rsidRPr="00E87228">
        <w:rPr>
          <w:rFonts w:ascii="Times New Roman" w:eastAsia="Calibri" w:hAnsi="Times New Roman" w:cs="Times New Roman"/>
          <w:sz w:val="24"/>
          <w:szCs w:val="24"/>
          <w:shd w:val="clear" w:color="auto" w:fill="FFFFFF"/>
          <w:lang w:eastAsia="en-US"/>
        </w:rPr>
        <w:t>к участникам закупки установлены единые требования в соответствии с частью 1 статьи 31 Закона о контрактной системе.</w:t>
      </w:r>
    </w:p>
    <w:p w:rsidR="00102E0A" w:rsidRDefault="00C90C04" w:rsidP="00102E0A">
      <w:pPr>
        <w:autoSpaceDE w:val="0"/>
        <w:autoSpaceDN w:val="0"/>
        <w:adjustRightInd w:val="0"/>
        <w:spacing w:after="0" w:line="288" w:lineRule="exact"/>
        <w:ind w:firstLine="567"/>
        <w:jc w:val="both"/>
        <w:rPr>
          <w:rFonts w:ascii="Times New Roman" w:eastAsia="Calibri" w:hAnsi="Times New Roman" w:cs="Times New Roman"/>
          <w:sz w:val="24"/>
          <w:szCs w:val="24"/>
          <w:shd w:val="clear" w:color="auto" w:fill="FFFFFF"/>
          <w:lang w:eastAsia="en-US"/>
        </w:rPr>
      </w:pPr>
      <w:r>
        <w:rPr>
          <w:rFonts w:ascii="Times New Roman" w:eastAsia="Calibri" w:hAnsi="Times New Roman" w:cs="Times New Roman"/>
          <w:sz w:val="24"/>
          <w:szCs w:val="24"/>
          <w:shd w:val="clear" w:color="auto" w:fill="FFFFFF"/>
          <w:lang w:eastAsia="en-US"/>
        </w:rPr>
        <w:t>В пункте 27</w:t>
      </w:r>
      <w:r w:rsidR="00102E0A" w:rsidRPr="00E87228">
        <w:rPr>
          <w:rFonts w:ascii="Times New Roman" w:eastAsia="Calibri" w:hAnsi="Times New Roman" w:cs="Times New Roman"/>
          <w:sz w:val="24"/>
          <w:szCs w:val="24"/>
          <w:shd w:val="clear" w:color="auto" w:fill="FFFFFF"/>
          <w:lang w:eastAsia="en-US"/>
        </w:rPr>
        <w:t xml:space="preserve"> Информационной карты документации о проведении электронного аукциона установлены требования к участникам, в том числе требование о том, что участник закупки должен являться членом СРО в области строительства, реконструкции, капитального ремонта объектов капитального строительства.</w:t>
      </w:r>
    </w:p>
    <w:p w:rsidR="00C90C04" w:rsidRPr="00E87228" w:rsidRDefault="00C90C04" w:rsidP="00102E0A">
      <w:pPr>
        <w:autoSpaceDE w:val="0"/>
        <w:autoSpaceDN w:val="0"/>
        <w:adjustRightInd w:val="0"/>
        <w:spacing w:after="0" w:line="288" w:lineRule="exact"/>
        <w:ind w:firstLine="567"/>
        <w:jc w:val="both"/>
        <w:rPr>
          <w:rFonts w:ascii="Times New Roman" w:eastAsia="Calibri" w:hAnsi="Times New Roman" w:cs="Times New Roman"/>
          <w:sz w:val="24"/>
          <w:szCs w:val="24"/>
          <w:shd w:val="clear" w:color="auto" w:fill="FFFFFF"/>
          <w:lang w:eastAsia="en-US"/>
        </w:rPr>
      </w:pPr>
      <w:r>
        <w:rPr>
          <w:rFonts w:ascii="Times New Roman" w:eastAsia="Calibri" w:hAnsi="Times New Roman" w:cs="Times New Roman"/>
          <w:sz w:val="24"/>
          <w:szCs w:val="24"/>
          <w:shd w:val="clear" w:color="auto" w:fill="FFFFFF"/>
          <w:lang w:eastAsia="en-US"/>
        </w:rPr>
        <w:lastRenderedPageBreak/>
        <w:t>Данное условие заявителями не оспаривается.</w:t>
      </w:r>
    </w:p>
    <w:p w:rsidR="00102E0A" w:rsidRPr="00E87228" w:rsidRDefault="00102E0A" w:rsidP="00102E0A">
      <w:pPr>
        <w:autoSpaceDE w:val="0"/>
        <w:autoSpaceDN w:val="0"/>
        <w:adjustRightInd w:val="0"/>
        <w:spacing w:after="0" w:line="288" w:lineRule="exact"/>
        <w:ind w:firstLine="567"/>
        <w:jc w:val="both"/>
        <w:rPr>
          <w:rFonts w:ascii="Times New Roman" w:eastAsia="Calibri" w:hAnsi="Times New Roman" w:cs="Times New Roman"/>
          <w:sz w:val="24"/>
          <w:szCs w:val="24"/>
          <w:shd w:val="clear" w:color="auto" w:fill="FFFFFF"/>
          <w:lang w:eastAsia="en-US"/>
        </w:rPr>
      </w:pPr>
      <w:r w:rsidRPr="00E87228">
        <w:rPr>
          <w:rFonts w:ascii="Times New Roman" w:eastAsia="Calibri" w:hAnsi="Times New Roman" w:cs="Times New Roman"/>
          <w:sz w:val="24"/>
          <w:szCs w:val="24"/>
          <w:shd w:val="clear" w:color="auto" w:fill="FFFFFF"/>
          <w:lang w:eastAsia="en-US"/>
        </w:rPr>
        <w:t xml:space="preserve">Согласно части 1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 </w:t>
      </w:r>
    </w:p>
    <w:p w:rsidR="00102E0A" w:rsidRPr="00E87228" w:rsidRDefault="00102E0A" w:rsidP="00102E0A">
      <w:pPr>
        <w:autoSpaceDE w:val="0"/>
        <w:autoSpaceDN w:val="0"/>
        <w:adjustRightInd w:val="0"/>
        <w:spacing w:after="0" w:line="288" w:lineRule="exact"/>
        <w:ind w:firstLine="567"/>
        <w:jc w:val="both"/>
        <w:rPr>
          <w:rFonts w:ascii="Times New Roman" w:eastAsia="Calibri" w:hAnsi="Times New Roman" w:cs="Times New Roman"/>
          <w:sz w:val="24"/>
          <w:szCs w:val="24"/>
          <w:shd w:val="clear" w:color="auto" w:fill="FFFFFF"/>
          <w:lang w:eastAsia="en-US"/>
        </w:rPr>
      </w:pPr>
      <w:r w:rsidRPr="00E87228">
        <w:rPr>
          <w:rFonts w:ascii="Times New Roman" w:eastAsia="Calibri" w:hAnsi="Times New Roman" w:cs="Times New Roman"/>
          <w:sz w:val="24"/>
          <w:szCs w:val="24"/>
          <w:shd w:val="clear" w:color="auto" w:fill="FFFFFF"/>
          <w:lang w:eastAsia="en-US"/>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102E0A" w:rsidRPr="00E87228" w:rsidRDefault="00102E0A" w:rsidP="00102E0A">
      <w:pPr>
        <w:autoSpaceDE w:val="0"/>
        <w:autoSpaceDN w:val="0"/>
        <w:adjustRightInd w:val="0"/>
        <w:spacing w:after="0" w:line="288" w:lineRule="exact"/>
        <w:ind w:firstLine="567"/>
        <w:jc w:val="both"/>
        <w:rPr>
          <w:rFonts w:ascii="Times New Roman" w:eastAsia="Calibri" w:hAnsi="Times New Roman" w:cs="Times New Roman"/>
          <w:sz w:val="24"/>
          <w:szCs w:val="24"/>
          <w:shd w:val="clear" w:color="auto" w:fill="FFFFFF"/>
          <w:lang w:eastAsia="en-US"/>
        </w:rPr>
      </w:pPr>
      <w:r w:rsidRPr="00E87228">
        <w:rPr>
          <w:rFonts w:ascii="Times New Roman" w:eastAsia="Calibri" w:hAnsi="Times New Roman" w:cs="Times New Roman"/>
          <w:sz w:val="24"/>
          <w:szCs w:val="24"/>
          <w:shd w:val="clear" w:color="auto" w:fill="FFFFFF"/>
          <w:lang w:eastAsia="en-US"/>
        </w:rPr>
        <w:t>В ходе рассмотрения жалоб по существу Комиссией Якутского УФАС установлено, что согласно сведениям официального сайта Единый реестр членов СРО (http://reestr.nostroy.ru) информация о заявителях –</w:t>
      </w:r>
      <w:r w:rsidR="00E87228">
        <w:rPr>
          <w:rFonts w:ascii="Times New Roman" w:eastAsia="Calibri" w:hAnsi="Times New Roman" w:cs="Times New Roman"/>
          <w:sz w:val="24"/>
          <w:szCs w:val="24"/>
          <w:shd w:val="clear" w:color="auto" w:fill="FFFFFF"/>
          <w:lang w:eastAsia="en-US"/>
        </w:rPr>
        <w:t xml:space="preserve"> </w:t>
      </w:r>
      <w:r w:rsidRPr="00E87228">
        <w:rPr>
          <w:rFonts w:ascii="Times New Roman" w:eastAsia="Calibri" w:hAnsi="Times New Roman" w:cs="Times New Roman"/>
          <w:sz w:val="24"/>
          <w:szCs w:val="24"/>
          <w:shd w:val="clear" w:color="auto" w:fill="FFFFFF"/>
          <w:lang w:eastAsia="en-US"/>
        </w:rPr>
        <w:t>ООО «АтлантикПро» (ИНН 6670487060), ООО «Урал контракт» (ИНН 6671100621)</w:t>
      </w:r>
      <w:r w:rsidR="00E87228">
        <w:rPr>
          <w:rFonts w:ascii="Times New Roman" w:eastAsia="Calibri" w:hAnsi="Times New Roman" w:cs="Times New Roman"/>
          <w:sz w:val="24"/>
          <w:szCs w:val="24"/>
          <w:shd w:val="clear" w:color="auto" w:fill="FFFFFF"/>
          <w:lang w:eastAsia="en-US"/>
        </w:rPr>
        <w:t xml:space="preserve"> </w:t>
      </w:r>
      <w:r w:rsidRPr="00E87228">
        <w:rPr>
          <w:rFonts w:ascii="Times New Roman" w:eastAsia="Calibri" w:hAnsi="Times New Roman" w:cs="Times New Roman"/>
          <w:sz w:val="24"/>
          <w:szCs w:val="24"/>
          <w:shd w:val="clear" w:color="auto" w:fill="FFFFFF"/>
          <w:lang w:eastAsia="en-US"/>
        </w:rPr>
        <w:t>в указанном реестре членов СРО отсутствует.</w:t>
      </w:r>
    </w:p>
    <w:p w:rsidR="009D4EAD" w:rsidRPr="00E87228" w:rsidRDefault="00102E0A" w:rsidP="00102E0A">
      <w:pPr>
        <w:autoSpaceDE w:val="0"/>
        <w:autoSpaceDN w:val="0"/>
        <w:adjustRightInd w:val="0"/>
        <w:spacing w:after="0" w:line="288" w:lineRule="exact"/>
        <w:ind w:firstLine="567"/>
        <w:jc w:val="both"/>
        <w:rPr>
          <w:rFonts w:ascii="Times New Roman" w:eastAsia="Calibri" w:hAnsi="Times New Roman" w:cs="Times New Roman"/>
          <w:sz w:val="24"/>
          <w:szCs w:val="24"/>
          <w:shd w:val="clear" w:color="auto" w:fill="FFFFFF"/>
          <w:lang w:eastAsia="en-US"/>
        </w:rPr>
      </w:pPr>
      <w:r w:rsidRPr="00E87228">
        <w:rPr>
          <w:rFonts w:ascii="Times New Roman" w:eastAsia="Calibri" w:hAnsi="Times New Roman" w:cs="Times New Roman"/>
          <w:sz w:val="24"/>
          <w:szCs w:val="24"/>
          <w:shd w:val="clear" w:color="auto" w:fill="FFFFFF"/>
          <w:lang w:eastAsia="en-US"/>
        </w:rPr>
        <w:t xml:space="preserve">Таким образом, в силу части 1 статьи 55.8 Градостроительного кодекса РФ, ч.1 ст.31 Закона о контрактной системе </w:t>
      </w:r>
      <w:r w:rsidR="00E87228" w:rsidRPr="00E87228">
        <w:rPr>
          <w:rFonts w:ascii="Times New Roman" w:eastAsia="Calibri" w:hAnsi="Times New Roman" w:cs="Times New Roman"/>
          <w:sz w:val="24"/>
          <w:szCs w:val="24"/>
          <w:shd w:val="clear" w:color="auto" w:fill="FFFFFF"/>
          <w:lang w:eastAsia="en-US"/>
        </w:rPr>
        <w:t>ООО «АтлантикПро»</w:t>
      </w:r>
      <w:r w:rsidR="00E87228">
        <w:rPr>
          <w:rFonts w:ascii="Times New Roman" w:eastAsia="Calibri" w:hAnsi="Times New Roman" w:cs="Times New Roman"/>
          <w:sz w:val="24"/>
          <w:szCs w:val="24"/>
          <w:shd w:val="clear" w:color="auto" w:fill="FFFFFF"/>
          <w:lang w:eastAsia="en-US"/>
        </w:rPr>
        <w:t xml:space="preserve">, </w:t>
      </w:r>
      <w:r w:rsidRPr="00E87228">
        <w:rPr>
          <w:rFonts w:ascii="Times New Roman" w:eastAsia="Calibri" w:hAnsi="Times New Roman" w:cs="Times New Roman"/>
          <w:sz w:val="24"/>
          <w:szCs w:val="24"/>
          <w:shd w:val="clear" w:color="auto" w:fill="FFFFFF"/>
          <w:lang w:eastAsia="en-US"/>
        </w:rPr>
        <w:t>ООО «Урал контракт» не соответствуют требованиям, предъявляемым к участникам закупки, ввиду чего положения документации электронного аукциона не могут нарушать права и законные интересы заявителей.</w:t>
      </w:r>
    </w:p>
    <w:p w:rsidR="009D4EAD" w:rsidRDefault="00E87228" w:rsidP="00E0766E">
      <w:pPr>
        <w:autoSpaceDE w:val="0"/>
        <w:autoSpaceDN w:val="0"/>
        <w:adjustRightInd w:val="0"/>
        <w:spacing w:after="0" w:line="288" w:lineRule="exact"/>
        <w:ind w:firstLine="567"/>
        <w:jc w:val="both"/>
        <w:rPr>
          <w:rFonts w:ascii="Times New Roman" w:eastAsia="Calibri" w:hAnsi="Times New Roman" w:cs="Times New Roman"/>
          <w:b/>
          <w:sz w:val="24"/>
          <w:szCs w:val="24"/>
          <w:shd w:val="clear" w:color="auto" w:fill="FFFFFF"/>
          <w:lang w:eastAsia="en-US"/>
        </w:rPr>
      </w:pPr>
      <w:r>
        <w:rPr>
          <w:rFonts w:ascii="Times New Roman" w:eastAsia="Calibri" w:hAnsi="Times New Roman" w:cs="Times New Roman"/>
          <w:b/>
          <w:sz w:val="24"/>
          <w:szCs w:val="24"/>
          <w:shd w:val="clear" w:color="auto" w:fill="FFFFFF"/>
          <w:lang w:eastAsia="en-US"/>
        </w:rPr>
        <w:t>Жалобы ООО «АтлантикПро», ООО «Урал контракт» признаны необоснованными.</w:t>
      </w:r>
    </w:p>
    <w:p w:rsidR="00C90C04" w:rsidRPr="00FF2D93" w:rsidRDefault="00FF2D93" w:rsidP="00A33305">
      <w:pPr>
        <w:autoSpaceDE w:val="0"/>
        <w:autoSpaceDN w:val="0"/>
        <w:adjustRightInd w:val="0"/>
        <w:spacing w:after="0" w:line="240" w:lineRule="auto"/>
        <w:ind w:firstLine="567"/>
        <w:jc w:val="both"/>
        <w:rPr>
          <w:rFonts w:ascii="Times New Roman" w:hAnsi="Times New Roman" w:cs="Times New Roman"/>
          <w:b/>
          <w:color w:val="000000" w:themeColor="text1"/>
          <w:sz w:val="24"/>
          <w:szCs w:val="24"/>
        </w:rPr>
      </w:pPr>
      <w:r w:rsidRPr="00FF2D93">
        <w:rPr>
          <w:rFonts w:ascii="Times New Roman" w:hAnsi="Times New Roman" w:cs="Times New Roman"/>
          <w:b/>
          <w:color w:val="000000" w:themeColor="text1"/>
          <w:sz w:val="24"/>
          <w:szCs w:val="24"/>
        </w:rPr>
        <w:t>В ходе проведения внеплановой проверки установлено следующее:</w:t>
      </w:r>
    </w:p>
    <w:p w:rsidR="00FF2D93" w:rsidRDefault="00FF2D93" w:rsidP="00FF2D93">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соответствии с частью 3 статьи 7 Закона о контрактной системе и</w:t>
      </w:r>
      <w:r w:rsidRPr="00FF2D93">
        <w:rPr>
          <w:rFonts w:ascii="Times New Roman" w:hAnsi="Times New Roman" w:cs="Times New Roman"/>
          <w:color w:val="000000" w:themeColor="text1"/>
          <w:sz w:val="24"/>
          <w:szCs w:val="24"/>
        </w:rPr>
        <w:t>нформация, предусмотренная настоящим Федеральным законом и размещенная в единой информационной системе, должна быть полной и достоверной.</w:t>
      </w:r>
    </w:p>
    <w:p w:rsidR="00FF2D93" w:rsidRPr="00FF2D93" w:rsidRDefault="00FF2D93" w:rsidP="00FF2D93">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FF2D93">
        <w:rPr>
          <w:rFonts w:ascii="Times New Roman" w:hAnsi="Times New Roman" w:cs="Times New Roman"/>
          <w:color w:val="000000" w:themeColor="text1"/>
          <w:sz w:val="24"/>
          <w:szCs w:val="24"/>
        </w:rPr>
        <w:t xml:space="preserve">В соответствии с пунктом 2 части 1 статьи </w:t>
      </w:r>
      <w:r>
        <w:rPr>
          <w:rFonts w:ascii="Times New Roman" w:hAnsi="Times New Roman" w:cs="Times New Roman"/>
          <w:color w:val="000000" w:themeColor="text1"/>
          <w:sz w:val="24"/>
          <w:szCs w:val="24"/>
        </w:rPr>
        <w:t>Закона о контрактной системе з</w:t>
      </w:r>
      <w:r w:rsidRPr="00FF2D93">
        <w:rPr>
          <w:rFonts w:ascii="Times New Roman" w:hAnsi="Times New Roman" w:cs="Times New Roman"/>
          <w:color w:val="000000" w:themeColor="text1"/>
          <w:sz w:val="24"/>
          <w:szCs w:val="24"/>
        </w:rPr>
        <w:t xml:space="preserve">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w:t>
      </w:r>
      <w:r w:rsidRPr="00FF2D93">
        <w:rPr>
          <w:rFonts w:ascii="Times New Roman" w:hAnsi="Times New Roman" w:cs="Times New Roman"/>
          <w:b/>
          <w:color w:val="000000" w:themeColor="text1"/>
          <w:sz w:val="24"/>
          <w:szCs w:val="24"/>
        </w:rPr>
        <w:t>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r w:rsidRPr="00FF2D93">
        <w:rPr>
          <w:rFonts w:ascii="Times New Roman" w:hAnsi="Times New Roman" w:cs="Times New Roman"/>
          <w:color w:val="000000" w:themeColor="text1"/>
          <w:sz w:val="24"/>
          <w:szCs w:val="24"/>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FF2D93" w:rsidRPr="00FF2D93" w:rsidRDefault="00FF2D93" w:rsidP="00FF2D93">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FF2D93">
        <w:rPr>
          <w:rFonts w:ascii="Times New Roman" w:hAnsi="Times New Roman" w:cs="Times New Roman"/>
          <w:color w:val="000000" w:themeColor="text1"/>
          <w:sz w:val="24"/>
          <w:szCs w:val="24"/>
        </w:rPr>
        <w:t xml:space="preserve">В соответствии с частью 2 статьи 33 Федерального закона от 05.04.2013 № 44-ФЗ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w:t>
      </w:r>
      <w:r w:rsidRPr="00FF2D93">
        <w:rPr>
          <w:rFonts w:ascii="Times New Roman" w:hAnsi="Times New Roman" w:cs="Times New Roman"/>
          <w:color w:val="000000" w:themeColor="text1"/>
          <w:sz w:val="24"/>
          <w:szCs w:val="24"/>
        </w:rPr>
        <w:lastRenderedPageBreak/>
        <w:t>максимальные и (или) минимальные значения таких показателей, а также значения показателей, которые не могут изменяться.</w:t>
      </w:r>
    </w:p>
    <w:p w:rsidR="00FF2D93" w:rsidRDefault="00FF2D93" w:rsidP="00FF2D93">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FF2D93">
        <w:rPr>
          <w:rFonts w:ascii="Times New Roman" w:hAnsi="Times New Roman" w:cs="Times New Roman"/>
          <w:color w:val="000000" w:themeColor="text1"/>
          <w:sz w:val="24"/>
          <w:szCs w:val="24"/>
        </w:rPr>
        <w:t>Согласно Проектной документаций разделу ПОС Подрядчик должен устроить тротуары из бетонных плит в соответствий с недействующим ГОСТ 17608-91, который был заменен</w:t>
      </w:r>
      <w:r>
        <w:rPr>
          <w:rFonts w:ascii="Times New Roman" w:hAnsi="Times New Roman" w:cs="Times New Roman"/>
          <w:color w:val="000000" w:themeColor="text1"/>
          <w:sz w:val="24"/>
          <w:szCs w:val="24"/>
        </w:rPr>
        <w:t xml:space="preserve"> на </w:t>
      </w:r>
      <w:r w:rsidRPr="00FF2D93">
        <w:rPr>
          <w:rFonts w:ascii="Times New Roman" w:hAnsi="Times New Roman" w:cs="Times New Roman"/>
          <w:color w:val="000000" w:themeColor="text1"/>
          <w:sz w:val="24"/>
          <w:szCs w:val="24"/>
        </w:rPr>
        <w:t>ГОСТ 17608-2017</w:t>
      </w:r>
      <w:r>
        <w:rPr>
          <w:rFonts w:ascii="Times New Roman" w:hAnsi="Times New Roman" w:cs="Times New Roman"/>
          <w:color w:val="000000" w:themeColor="text1"/>
          <w:sz w:val="24"/>
          <w:szCs w:val="24"/>
        </w:rPr>
        <w:t>.</w:t>
      </w:r>
    </w:p>
    <w:p w:rsidR="00FF2D93" w:rsidRDefault="00FF2D93" w:rsidP="00FF2D93">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Таким образом, заказчик установивший недействующий ГОСТ признается нарушившим часть 3 статьи 7 Закона о контрактной системе.</w:t>
      </w:r>
    </w:p>
    <w:p w:rsidR="00FF2D93" w:rsidRPr="00FF2D93" w:rsidRDefault="00FF2D93" w:rsidP="00FF2D93">
      <w:pPr>
        <w:autoSpaceDE w:val="0"/>
        <w:autoSpaceDN w:val="0"/>
        <w:adjustRightInd w:val="0"/>
        <w:spacing w:after="0" w:line="240" w:lineRule="auto"/>
        <w:ind w:firstLine="567"/>
        <w:jc w:val="both"/>
        <w:rPr>
          <w:rFonts w:ascii="Times New Roman" w:hAnsi="Times New Roman" w:cs="Times New Roman"/>
          <w:i/>
          <w:color w:val="000000" w:themeColor="text1"/>
          <w:sz w:val="24"/>
          <w:szCs w:val="24"/>
        </w:rPr>
      </w:pPr>
      <w:r w:rsidRPr="00FF2D93">
        <w:rPr>
          <w:rFonts w:ascii="Times New Roman" w:hAnsi="Times New Roman" w:cs="Times New Roman"/>
          <w:i/>
          <w:color w:val="000000" w:themeColor="text1"/>
          <w:sz w:val="24"/>
          <w:szCs w:val="24"/>
        </w:rPr>
        <w:t>Между тем, на момент рассмотрения дела у Комиссии отсутствуют сведения, что данное нарушение повлияло на результаты электронного аукциона.</w:t>
      </w:r>
    </w:p>
    <w:p w:rsidR="00E16A4F" w:rsidRDefault="00E16A4F" w:rsidP="00A33305">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A33305" w:rsidRPr="00F43FD1" w:rsidRDefault="00A33305" w:rsidP="00A33305">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p>
    <w:p w:rsidR="00E16A4F" w:rsidRDefault="00E16A4F" w:rsidP="00A33305">
      <w:pPr>
        <w:spacing w:after="0" w:line="240" w:lineRule="auto"/>
        <w:jc w:val="center"/>
        <w:rPr>
          <w:rFonts w:ascii="Times New Roman" w:hAnsi="Times New Roman" w:cs="Times New Roman"/>
          <w:color w:val="000000" w:themeColor="text1"/>
          <w:spacing w:val="40"/>
          <w:sz w:val="24"/>
          <w:szCs w:val="24"/>
        </w:rPr>
      </w:pPr>
      <w:r w:rsidRPr="00F43FD1">
        <w:rPr>
          <w:rFonts w:ascii="Times New Roman" w:hAnsi="Times New Roman" w:cs="Times New Roman"/>
          <w:color w:val="000000" w:themeColor="text1"/>
          <w:spacing w:val="40"/>
          <w:sz w:val="24"/>
          <w:szCs w:val="24"/>
        </w:rPr>
        <w:t>решила:</w:t>
      </w:r>
    </w:p>
    <w:p w:rsidR="00A33305" w:rsidRPr="00F43FD1" w:rsidRDefault="00A33305" w:rsidP="00A33305">
      <w:pPr>
        <w:spacing w:after="0" w:line="240" w:lineRule="auto"/>
        <w:jc w:val="center"/>
        <w:rPr>
          <w:rFonts w:ascii="Times New Roman" w:hAnsi="Times New Roman" w:cs="Times New Roman"/>
          <w:color w:val="000000" w:themeColor="text1"/>
          <w:spacing w:val="40"/>
          <w:sz w:val="24"/>
          <w:szCs w:val="24"/>
        </w:rPr>
      </w:pPr>
    </w:p>
    <w:p w:rsidR="00E16A4F" w:rsidRDefault="00FF2D93" w:rsidP="00FF2D93">
      <w:pPr>
        <w:pStyle w:val="a3"/>
        <w:numPr>
          <w:ilvl w:val="0"/>
          <w:numId w:val="3"/>
        </w:numPr>
        <w:spacing w:after="0" w:line="240" w:lineRule="auto"/>
        <w:ind w:left="0"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w:t>
      </w:r>
      <w:r w:rsidR="00E16A4F" w:rsidRPr="00FF2D93">
        <w:rPr>
          <w:rFonts w:ascii="Times New Roman" w:hAnsi="Times New Roman" w:cs="Times New Roman"/>
          <w:color w:val="000000" w:themeColor="text1"/>
          <w:sz w:val="24"/>
          <w:szCs w:val="24"/>
        </w:rPr>
        <w:t>ризнать</w:t>
      </w:r>
      <w:r w:rsidR="00A55924" w:rsidRPr="00FF2D93">
        <w:rPr>
          <w:rFonts w:ascii="Times New Roman" w:hAnsi="Times New Roman" w:cs="Times New Roman"/>
          <w:color w:val="000000" w:themeColor="text1"/>
          <w:sz w:val="24"/>
          <w:szCs w:val="24"/>
        </w:rPr>
        <w:t xml:space="preserve"> </w:t>
      </w:r>
      <w:r w:rsidRPr="00FF2D93">
        <w:rPr>
          <w:rFonts w:ascii="Times New Roman" w:hAnsi="Times New Roman" w:cs="Times New Roman"/>
          <w:color w:val="000000" w:themeColor="text1"/>
          <w:sz w:val="24"/>
          <w:szCs w:val="24"/>
        </w:rPr>
        <w:t>ООО «Галактика», ООО «Сибагротранс», ООО «Урал контракт», ООО «Атлантикпро» на действия заказчика МКУ «Главстрой» ГО «город Якутск» при проведении электронного аукциона на выполнение работ по объекту: «Капитальный ремонт ул. Красильникова на участке от Сергеляхское шоссе до ул. Автодорожная» (извещение № 0116300000120000477</w:t>
      </w:r>
      <w:hyperlink r:id="rId17" w:tgtFrame="_blank" w:history="1"/>
      <w:r w:rsidRPr="00FF2D93">
        <w:rPr>
          <w:rFonts w:ascii="Times New Roman" w:hAnsi="Times New Roman" w:cs="Times New Roman"/>
          <w:color w:val="000000" w:themeColor="text1"/>
          <w:sz w:val="24"/>
          <w:szCs w:val="24"/>
        </w:rPr>
        <w:t>)</w:t>
      </w:r>
      <w:r w:rsidR="00F010F8" w:rsidRPr="00FF2D93">
        <w:rPr>
          <w:rFonts w:ascii="Times New Roman" w:hAnsi="Times New Roman" w:cs="Times New Roman"/>
          <w:sz w:val="24"/>
          <w:szCs w:val="24"/>
        </w:rPr>
        <w:t xml:space="preserve"> </w:t>
      </w:r>
      <w:r w:rsidR="00E16A4F" w:rsidRPr="00FF2D93">
        <w:rPr>
          <w:rFonts w:ascii="Times New Roman" w:hAnsi="Times New Roman" w:cs="Times New Roman"/>
          <w:b/>
          <w:color w:val="000000" w:themeColor="text1"/>
          <w:sz w:val="24"/>
          <w:szCs w:val="24"/>
        </w:rPr>
        <w:t>необоснованн</w:t>
      </w:r>
      <w:r w:rsidR="00C43947" w:rsidRPr="00FF2D93">
        <w:rPr>
          <w:rFonts w:ascii="Times New Roman" w:hAnsi="Times New Roman" w:cs="Times New Roman"/>
          <w:b/>
          <w:color w:val="000000" w:themeColor="text1"/>
          <w:sz w:val="24"/>
          <w:szCs w:val="24"/>
        </w:rPr>
        <w:t>ыми</w:t>
      </w:r>
      <w:r w:rsidR="00E16A4F" w:rsidRPr="00FF2D93">
        <w:rPr>
          <w:rFonts w:ascii="Times New Roman" w:hAnsi="Times New Roman" w:cs="Times New Roman"/>
          <w:color w:val="000000" w:themeColor="text1"/>
          <w:sz w:val="24"/>
          <w:szCs w:val="24"/>
        </w:rPr>
        <w:t>.</w:t>
      </w:r>
    </w:p>
    <w:p w:rsidR="00FF2D93" w:rsidRPr="00FF2D93" w:rsidRDefault="00FF2D93" w:rsidP="00FF2D93">
      <w:pPr>
        <w:pStyle w:val="a3"/>
        <w:widowControl w:val="0"/>
        <w:numPr>
          <w:ilvl w:val="0"/>
          <w:numId w:val="3"/>
        </w:numPr>
        <w:autoSpaceDE w:val="0"/>
        <w:autoSpaceDN w:val="0"/>
        <w:adjustRightInd w:val="0"/>
        <w:spacing w:after="0" w:line="240" w:lineRule="auto"/>
        <w:ind w:left="0" w:right="-426" w:firstLine="567"/>
        <w:jc w:val="both"/>
        <w:outlineLvl w:val="1"/>
        <w:rPr>
          <w:rFonts w:ascii="Times New Roman" w:hAnsi="Times New Roman" w:cs="Times New Roman"/>
          <w:sz w:val="24"/>
          <w:szCs w:val="24"/>
        </w:rPr>
      </w:pPr>
      <w:r w:rsidRPr="00FF2D93">
        <w:rPr>
          <w:rFonts w:ascii="Times New Roman" w:hAnsi="Times New Roman" w:cs="Times New Roman"/>
          <w:color w:val="000000" w:themeColor="text1"/>
          <w:sz w:val="24"/>
          <w:szCs w:val="24"/>
        </w:rPr>
        <w:t xml:space="preserve">Признать заказчика  МКУ «Главстрой» ГО «г. Якутск» нарушившим часть </w:t>
      </w:r>
      <w:r>
        <w:rPr>
          <w:rFonts w:ascii="Times New Roman" w:hAnsi="Times New Roman" w:cs="Times New Roman"/>
          <w:color w:val="000000" w:themeColor="text1"/>
          <w:sz w:val="24"/>
          <w:szCs w:val="24"/>
        </w:rPr>
        <w:t>3</w:t>
      </w:r>
      <w:r w:rsidRPr="00FF2D93">
        <w:rPr>
          <w:rFonts w:ascii="Times New Roman" w:hAnsi="Times New Roman" w:cs="Times New Roman"/>
          <w:color w:val="000000" w:themeColor="text1"/>
          <w:sz w:val="24"/>
          <w:szCs w:val="24"/>
        </w:rPr>
        <w:t xml:space="preserve"> статьи  </w:t>
      </w:r>
      <w:r>
        <w:rPr>
          <w:rFonts w:ascii="Times New Roman" w:hAnsi="Times New Roman" w:cs="Times New Roman"/>
          <w:color w:val="000000" w:themeColor="text1"/>
          <w:sz w:val="24"/>
          <w:szCs w:val="24"/>
        </w:rPr>
        <w:t>7</w:t>
      </w:r>
      <w:r w:rsidRPr="00FF2D93">
        <w:rPr>
          <w:rFonts w:ascii="Times New Roman" w:hAnsi="Times New Roman" w:cs="Times New Roman"/>
          <w:color w:val="000000" w:themeColor="text1"/>
          <w:sz w:val="24"/>
          <w:szCs w:val="24"/>
        </w:rPr>
        <w:t xml:space="preserve"> </w:t>
      </w:r>
      <w:r w:rsidRPr="00FF2D93">
        <w:rPr>
          <w:rFonts w:ascii="Times New Roman" w:hAnsi="Times New Roman" w:cs="Times New Roman"/>
          <w:sz w:val="24"/>
          <w:szCs w:val="24"/>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FF2D93" w:rsidRPr="00FF2D93" w:rsidRDefault="00FF2D93" w:rsidP="00FF2D93">
      <w:pPr>
        <w:pStyle w:val="a3"/>
        <w:numPr>
          <w:ilvl w:val="0"/>
          <w:numId w:val="3"/>
        </w:numPr>
        <w:spacing w:after="0" w:line="240" w:lineRule="auto"/>
        <w:ind w:left="0"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Поскольку допущенное нарушение не повлияли на результаты определения победителя электронного аукциона, Комиссия приняла решение предписание не выдавать.</w:t>
      </w:r>
    </w:p>
    <w:p w:rsidR="00E16A4F" w:rsidRPr="00F43FD1" w:rsidRDefault="00E16A4F" w:rsidP="00E0766E">
      <w:pPr>
        <w:tabs>
          <w:tab w:val="left" w:pos="709"/>
        </w:tabs>
        <w:spacing w:after="0" w:line="288" w:lineRule="exact"/>
        <w:jc w:val="both"/>
        <w:rPr>
          <w:rFonts w:ascii="Times New Roman" w:hAnsi="Times New Roman" w:cs="Times New Roman"/>
          <w:color w:val="000000" w:themeColor="text1"/>
          <w:sz w:val="24"/>
          <w:szCs w:val="24"/>
        </w:rPr>
      </w:pPr>
    </w:p>
    <w:p w:rsidR="00E16A4F" w:rsidRPr="00F43FD1" w:rsidRDefault="00E16A4F" w:rsidP="00E0766E">
      <w:pPr>
        <w:pStyle w:val="a3"/>
        <w:autoSpaceDE w:val="0"/>
        <w:autoSpaceDN w:val="0"/>
        <w:adjustRightInd w:val="0"/>
        <w:spacing w:after="0" w:line="288" w:lineRule="exact"/>
        <w:ind w:left="0" w:firstLine="567"/>
        <w:contextualSpacing w:val="0"/>
        <w:jc w:val="both"/>
        <w:outlineLvl w:val="1"/>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Настоящее решение может быть обжаловано в судебном порядке в течение трех месяцев со дня вынесения</w:t>
      </w:r>
      <w:r w:rsidR="00F5573A" w:rsidRPr="00F43FD1">
        <w:rPr>
          <w:rFonts w:ascii="Times New Roman" w:hAnsi="Times New Roman" w:cs="Times New Roman"/>
          <w:color w:val="000000" w:themeColor="text1"/>
          <w:sz w:val="24"/>
          <w:szCs w:val="24"/>
        </w:rPr>
        <w:t>.</w:t>
      </w:r>
    </w:p>
    <w:p w:rsidR="006E5D6F" w:rsidRDefault="006E5D6F" w:rsidP="00E0766E">
      <w:pPr>
        <w:tabs>
          <w:tab w:val="right" w:pos="9637"/>
        </w:tabs>
        <w:spacing w:after="0" w:line="288" w:lineRule="exact"/>
        <w:jc w:val="both"/>
        <w:rPr>
          <w:rFonts w:ascii="Times New Roman" w:hAnsi="Times New Roman" w:cs="Times New Roman"/>
          <w:color w:val="000000" w:themeColor="text1"/>
          <w:sz w:val="24"/>
          <w:szCs w:val="24"/>
        </w:rPr>
      </w:pPr>
    </w:p>
    <w:p w:rsidR="00A33305" w:rsidRPr="00F43FD1" w:rsidRDefault="00A33305" w:rsidP="00E0766E">
      <w:pPr>
        <w:tabs>
          <w:tab w:val="right" w:pos="9637"/>
        </w:tabs>
        <w:spacing w:after="0" w:line="288" w:lineRule="exact"/>
        <w:jc w:val="both"/>
        <w:rPr>
          <w:rFonts w:ascii="Times New Roman" w:hAnsi="Times New Roman" w:cs="Times New Roman"/>
          <w:color w:val="000000" w:themeColor="text1"/>
          <w:sz w:val="24"/>
          <w:szCs w:val="24"/>
        </w:rPr>
      </w:pPr>
    </w:p>
    <w:p w:rsidR="006E5D6F" w:rsidRPr="00F43FD1" w:rsidRDefault="006E5D6F" w:rsidP="00E0766E">
      <w:pPr>
        <w:tabs>
          <w:tab w:val="right" w:pos="9637"/>
        </w:tabs>
        <w:spacing w:after="0" w:line="288" w:lineRule="exact"/>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 xml:space="preserve">Заместитель председателя комиссии: </w:t>
      </w:r>
      <w:r w:rsidRPr="00F43FD1">
        <w:rPr>
          <w:rFonts w:ascii="Times New Roman" w:hAnsi="Times New Roman" w:cs="Times New Roman"/>
          <w:color w:val="000000" w:themeColor="text1"/>
          <w:sz w:val="24"/>
          <w:szCs w:val="24"/>
        </w:rPr>
        <w:tab/>
        <w:t xml:space="preserve"> </w:t>
      </w:r>
      <w:r w:rsidR="00295AD7" w:rsidRPr="00295AD7">
        <w:rPr>
          <w:rFonts w:ascii="Times New Roman" w:hAnsi="Times New Roman" w:cs="Times New Roman"/>
          <w:color w:val="000000" w:themeColor="text1"/>
          <w:sz w:val="24"/>
          <w:szCs w:val="24"/>
        </w:rPr>
        <w:t>&lt;</w:t>
      </w:r>
      <w:r w:rsidR="00295AD7">
        <w:rPr>
          <w:rFonts w:ascii="Times New Roman" w:hAnsi="Times New Roman" w:cs="Times New Roman"/>
          <w:color w:val="000000" w:themeColor="text1"/>
          <w:sz w:val="24"/>
          <w:szCs w:val="24"/>
        </w:rPr>
        <w:t>…</w:t>
      </w:r>
      <w:r w:rsidR="00295AD7" w:rsidRPr="00295AD7">
        <w:rPr>
          <w:rFonts w:ascii="Times New Roman" w:hAnsi="Times New Roman" w:cs="Times New Roman"/>
          <w:color w:val="000000" w:themeColor="text1"/>
          <w:sz w:val="24"/>
          <w:szCs w:val="24"/>
        </w:rPr>
        <w:t>&gt;</w:t>
      </w:r>
    </w:p>
    <w:p w:rsidR="006E5D6F" w:rsidRPr="00F43FD1" w:rsidRDefault="006E5D6F" w:rsidP="00E0766E">
      <w:pPr>
        <w:spacing w:after="0" w:line="288" w:lineRule="exact"/>
        <w:jc w:val="both"/>
        <w:rPr>
          <w:rFonts w:ascii="Times New Roman" w:hAnsi="Times New Roman" w:cs="Times New Roman"/>
          <w:color w:val="000000" w:themeColor="text1"/>
          <w:sz w:val="24"/>
          <w:szCs w:val="24"/>
        </w:rPr>
      </w:pPr>
    </w:p>
    <w:p w:rsidR="006E5D6F" w:rsidRDefault="006E5D6F" w:rsidP="00E0766E">
      <w:pPr>
        <w:spacing w:after="0" w:line="288" w:lineRule="exact"/>
        <w:jc w:val="both"/>
        <w:rPr>
          <w:rFonts w:ascii="Times New Roman" w:hAnsi="Times New Roman" w:cs="Times New Roman"/>
          <w:color w:val="000000" w:themeColor="text1"/>
          <w:sz w:val="24"/>
          <w:szCs w:val="24"/>
        </w:rPr>
      </w:pPr>
    </w:p>
    <w:p w:rsidR="006E5D6F" w:rsidRPr="00F43FD1" w:rsidRDefault="006E5D6F" w:rsidP="00E0766E">
      <w:pPr>
        <w:tabs>
          <w:tab w:val="right" w:pos="9637"/>
        </w:tabs>
        <w:spacing w:after="0" w:line="288" w:lineRule="exact"/>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 xml:space="preserve"> Члены комиссии: </w:t>
      </w:r>
      <w:r w:rsidRPr="00F43FD1">
        <w:rPr>
          <w:rFonts w:ascii="Times New Roman" w:hAnsi="Times New Roman" w:cs="Times New Roman"/>
          <w:color w:val="000000" w:themeColor="text1"/>
          <w:sz w:val="24"/>
          <w:szCs w:val="24"/>
        </w:rPr>
        <w:tab/>
      </w:r>
      <w:r w:rsidR="00295AD7" w:rsidRPr="00295AD7">
        <w:rPr>
          <w:rFonts w:ascii="Times New Roman" w:hAnsi="Times New Roman" w:cs="Times New Roman"/>
          <w:color w:val="000000" w:themeColor="text1"/>
          <w:sz w:val="24"/>
          <w:szCs w:val="24"/>
        </w:rPr>
        <w:t>&lt;</w:t>
      </w:r>
      <w:r w:rsidR="00295AD7">
        <w:rPr>
          <w:rFonts w:ascii="Times New Roman" w:hAnsi="Times New Roman" w:cs="Times New Roman"/>
          <w:color w:val="000000" w:themeColor="text1"/>
          <w:sz w:val="24"/>
          <w:szCs w:val="24"/>
        </w:rPr>
        <w:t>…</w:t>
      </w:r>
      <w:r w:rsidR="00295AD7" w:rsidRPr="00295AD7">
        <w:rPr>
          <w:rFonts w:ascii="Times New Roman" w:hAnsi="Times New Roman" w:cs="Times New Roman"/>
          <w:color w:val="000000" w:themeColor="text1"/>
          <w:sz w:val="24"/>
          <w:szCs w:val="24"/>
        </w:rPr>
        <w:t>&gt;</w:t>
      </w:r>
    </w:p>
    <w:p w:rsidR="006E5D6F" w:rsidRPr="00F43FD1" w:rsidRDefault="006E5D6F" w:rsidP="00E0766E">
      <w:pPr>
        <w:tabs>
          <w:tab w:val="right" w:pos="9637"/>
        </w:tabs>
        <w:spacing w:after="0" w:line="288" w:lineRule="exact"/>
        <w:rPr>
          <w:rFonts w:ascii="Times New Roman" w:hAnsi="Times New Roman" w:cs="Times New Roman"/>
          <w:color w:val="000000" w:themeColor="text1"/>
          <w:sz w:val="24"/>
          <w:szCs w:val="24"/>
        </w:rPr>
      </w:pPr>
    </w:p>
    <w:p w:rsidR="006E5D6F" w:rsidRDefault="006E5D6F" w:rsidP="00E0766E">
      <w:pPr>
        <w:tabs>
          <w:tab w:val="right" w:pos="9637"/>
        </w:tabs>
        <w:spacing w:after="0" w:line="288" w:lineRule="exact"/>
        <w:rPr>
          <w:rFonts w:ascii="Times New Roman" w:hAnsi="Times New Roman" w:cs="Times New Roman"/>
          <w:color w:val="000000" w:themeColor="text1"/>
          <w:sz w:val="24"/>
          <w:szCs w:val="24"/>
        </w:rPr>
      </w:pPr>
    </w:p>
    <w:p w:rsidR="006E5D6F" w:rsidRPr="00F43FD1" w:rsidRDefault="006E5D6F" w:rsidP="00E0766E">
      <w:pPr>
        <w:tabs>
          <w:tab w:val="right" w:pos="9637"/>
        </w:tabs>
        <w:spacing w:after="0" w:line="288" w:lineRule="exact"/>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ab/>
      </w:r>
      <w:r w:rsidR="00295AD7" w:rsidRPr="00295AD7">
        <w:rPr>
          <w:rFonts w:ascii="Times New Roman" w:hAnsi="Times New Roman" w:cs="Times New Roman"/>
          <w:color w:val="000000" w:themeColor="text1"/>
          <w:sz w:val="24"/>
          <w:szCs w:val="24"/>
        </w:rPr>
        <w:t>&lt;</w:t>
      </w:r>
      <w:r w:rsidR="00295AD7">
        <w:rPr>
          <w:rFonts w:ascii="Times New Roman" w:hAnsi="Times New Roman" w:cs="Times New Roman"/>
          <w:color w:val="000000" w:themeColor="text1"/>
          <w:sz w:val="24"/>
          <w:szCs w:val="24"/>
        </w:rPr>
        <w:t>…</w:t>
      </w:r>
      <w:r w:rsidR="00295AD7" w:rsidRPr="00295AD7">
        <w:rPr>
          <w:rFonts w:ascii="Times New Roman" w:hAnsi="Times New Roman" w:cs="Times New Roman"/>
          <w:color w:val="000000" w:themeColor="text1"/>
          <w:sz w:val="24"/>
          <w:szCs w:val="24"/>
        </w:rPr>
        <w:t>&gt;</w:t>
      </w:r>
      <w:bookmarkStart w:id="0" w:name="_GoBack"/>
      <w:bookmarkEnd w:id="0"/>
    </w:p>
    <w:sectPr w:rsidR="006E5D6F" w:rsidRPr="00F43FD1" w:rsidSect="00BB2E31">
      <w:headerReference w:type="default" r:id="rId18"/>
      <w:pgSz w:w="11906" w:h="16838" w:code="9"/>
      <w:pgMar w:top="992" w:right="851" w:bottom="1702" w:left="1418" w:header="709" w:footer="567"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10F8" w:rsidRDefault="00F010F8">
      <w:pPr>
        <w:spacing w:after="0" w:line="240" w:lineRule="auto"/>
      </w:pPr>
      <w:r>
        <w:separator/>
      </w:r>
    </w:p>
  </w:endnote>
  <w:endnote w:type="continuationSeparator" w:id="0">
    <w:p w:rsidR="00F010F8" w:rsidRDefault="00F010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10F8" w:rsidRDefault="00F010F8">
      <w:pPr>
        <w:spacing w:after="0" w:line="240" w:lineRule="auto"/>
      </w:pPr>
      <w:r>
        <w:separator/>
      </w:r>
    </w:p>
  </w:footnote>
  <w:footnote w:type="continuationSeparator" w:id="0">
    <w:p w:rsidR="00F010F8" w:rsidRDefault="00F010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5751237"/>
      <w:docPartObj>
        <w:docPartGallery w:val="Page Numbers (Top of Page)"/>
        <w:docPartUnique/>
      </w:docPartObj>
    </w:sdtPr>
    <w:sdtEndPr>
      <w:rPr>
        <w:rFonts w:ascii="Times New Roman" w:hAnsi="Times New Roman" w:cs="Times New Roman"/>
        <w:sz w:val="24"/>
      </w:rPr>
    </w:sdtEndPr>
    <w:sdtContent>
      <w:p w:rsidR="00F010F8" w:rsidRPr="002A7238" w:rsidRDefault="00F010F8" w:rsidP="002A7238">
        <w:pPr>
          <w:pStyle w:val="a9"/>
          <w:jc w:val="center"/>
          <w:rPr>
            <w:rFonts w:ascii="Times New Roman" w:hAnsi="Times New Roman" w:cs="Times New Roman"/>
            <w:sz w:val="24"/>
          </w:rPr>
        </w:pPr>
        <w:r w:rsidRPr="002A7238">
          <w:rPr>
            <w:rFonts w:ascii="Times New Roman" w:hAnsi="Times New Roman" w:cs="Times New Roman"/>
            <w:sz w:val="24"/>
          </w:rPr>
          <w:fldChar w:fldCharType="begin"/>
        </w:r>
        <w:r w:rsidRPr="002A7238">
          <w:rPr>
            <w:rFonts w:ascii="Times New Roman" w:hAnsi="Times New Roman" w:cs="Times New Roman"/>
            <w:sz w:val="24"/>
          </w:rPr>
          <w:instrText>PAGE   \* MERGEFORMAT</w:instrText>
        </w:r>
        <w:r w:rsidRPr="002A7238">
          <w:rPr>
            <w:rFonts w:ascii="Times New Roman" w:hAnsi="Times New Roman" w:cs="Times New Roman"/>
            <w:sz w:val="24"/>
          </w:rPr>
          <w:fldChar w:fldCharType="separate"/>
        </w:r>
        <w:r w:rsidR="00295AD7">
          <w:rPr>
            <w:rFonts w:ascii="Times New Roman" w:hAnsi="Times New Roman" w:cs="Times New Roman"/>
            <w:noProof/>
            <w:sz w:val="24"/>
          </w:rPr>
          <w:t>- 3 -</w:t>
        </w:r>
        <w:r w:rsidRPr="002A7238">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3932D3"/>
    <w:multiLevelType w:val="hybridMultilevel"/>
    <w:tmpl w:val="6FAECD5E"/>
    <w:lvl w:ilvl="0" w:tplc="1A92A8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47AD0131"/>
    <w:multiLevelType w:val="hybridMultilevel"/>
    <w:tmpl w:val="9FD66626"/>
    <w:lvl w:ilvl="0" w:tplc="52B0B0BC">
      <w:start w:val="1"/>
      <w:numFmt w:val="decimal"/>
      <w:lvlText w:val="%1)"/>
      <w:lvlJc w:val="left"/>
      <w:pPr>
        <w:ind w:left="1129" w:hanging="360"/>
      </w:pPr>
      <w:rPr>
        <w:rFonts w:hint="default"/>
        <w:b w:val="0"/>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
    <w:nsid w:val="48680FEB"/>
    <w:multiLevelType w:val="multilevel"/>
    <w:tmpl w:val="71FC5AA6"/>
    <w:lvl w:ilvl="0">
      <w:start w:val="12"/>
      <w:numFmt w:val="decimal"/>
      <w:lvlText w:val="%1."/>
      <w:lvlJc w:val="left"/>
      <w:pPr>
        <w:ind w:left="480" w:hanging="480"/>
      </w:pPr>
      <w:rPr>
        <w:rFonts w:hint="default"/>
      </w:rPr>
    </w:lvl>
    <w:lvl w:ilvl="1">
      <w:start w:val="2"/>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A4F"/>
    <w:rsid w:val="00004C16"/>
    <w:rsid w:val="00014BCB"/>
    <w:rsid w:val="00031FAE"/>
    <w:rsid w:val="00047A8A"/>
    <w:rsid w:val="000711DC"/>
    <w:rsid w:val="00102E0A"/>
    <w:rsid w:val="00115F1E"/>
    <w:rsid w:val="00127BA0"/>
    <w:rsid w:val="00137C54"/>
    <w:rsid w:val="001406BE"/>
    <w:rsid w:val="0017679F"/>
    <w:rsid w:val="001B0578"/>
    <w:rsid w:val="001C3D73"/>
    <w:rsid w:val="001E1577"/>
    <w:rsid w:val="00230397"/>
    <w:rsid w:val="00281605"/>
    <w:rsid w:val="00285420"/>
    <w:rsid w:val="00293D13"/>
    <w:rsid w:val="00295AD7"/>
    <w:rsid w:val="002A2D5E"/>
    <w:rsid w:val="002A676B"/>
    <w:rsid w:val="002A7238"/>
    <w:rsid w:val="002F780F"/>
    <w:rsid w:val="003240D0"/>
    <w:rsid w:val="003431CD"/>
    <w:rsid w:val="003830BC"/>
    <w:rsid w:val="003A08E8"/>
    <w:rsid w:val="003A308E"/>
    <w:rsid w:val="003F2434"/>
    <w:rsid w:val="003F3868"/>
    <w:rsid w:val="00401FC6"/>
    <w:rsid w:val="00421F35"/>
    <w:rsid w:val="00461B8F"/>
    <w:rsid w:val="00483627"/>
    <w:rsid w:val="004C1530"/>
    <w:rsid w:val="004C20F8"/>
    <w:rsid w:val="004C59B4"/>
    <w:rsid w:val="00514636"/>
    <w:rsid w:val="00534B8E"/>
    <w:rsid w:val="00534D97"/>
    <w:rsid w:val="00541865"/>
    <w:rsid w:val="00565D61"/>
    <w:rsid w:val="005809C9"/>
    <w:rsid w:val="0058569B"/>
    <w:rsid w:val="00597219"/>
    <w:rsid w:val="005A0978"/>
    <w:rsid w:val="005B70A5"/>
    <w:rsid w:val="00616F18"/>
    <w:rsid w:val="00673E22"/>
    <w:rsid w:val="00685FF0"/>
    <w:rsid w:val="006D7D7E"/>
    <w:rsid w:val="006E5D6F"/>
    <w:rsid w:val="0070205A"/>
    <w:rsid w:val="00735664"/>
    <w:rsid w:val="00760E92"/>
    <w:rsid w:val="007647B5"/>
    <w:rsid w:val="00766249"/>
    <w:rsid w:val="007817E2"/>
    <w:rsid w:val="00792087"/>
    <w:rsid w:val="007A4290"/>
    <w:rsid w:val="007B6774"/>
    <w:rsid w:val="00803AE7"/>
    <w:rsid w:val="00827D8D"/>
    <w:rsid w:val="00853B7F"/>
    <w:rsid w:val="00867B88"/>
    <w:rsid w:val="00893289"/>
    <w:rsid w:val="008D2E1A"/>
    <w:rsid w:val="008E6594"/>
    <w:rsid w:val="008F4AD6"/>
    <w:rsid w:val="00913CF2"/>
    <w:rsid w:val="00920317"/>
    <w:rsid w:val="00943662"/>
    <w:rsid w:val="009D4EAD"/>
    <w:rsid w:val="009F4840"/>
    <w:rsid w:val="00A155BE"/>
    <w:rsid w:val="00A33305"/>
    <w:rsid w:val="00A55924"/>
    <w:rsid w:val="00A67587"/>
    <w:rsid w:val="00AC5F09"/>
    <w:rsid w:val="00AF7540"/>
    <w:rsid w:val="00B10628"/>
    <w:rsid w:val="00B11E4C"/>
    <w:rsid w:val="00B14578"/>
    <w:rsid w:val="00B63C0E"/>
    <w:rsid w:val="00B83A54"/>
    <w:rsid w:val="00BB2E31"/>
    <w:rsid w:val="00BC0B08"/>
    <w:rsid w:val="00BC6542"/>
    <w:rsid w:val="00BE4C08"/>
    <w:rsid w:val="00BF2F93"/>
    <w:rsid w:val="00C24EA9"/>
    <w:rsid w:val="00C42F45"/>
    <w:rsid w:val="00C43947"/>
    <w:rsid w:val="00C703CA"/>
    <w:rsid w:val="00C77523"/>
    <w:rsid w:val="00C831CB"/>
    <w:rsid w:val="00C90C04"/>
    <w:rsid w:val="00CA1579"/>
    <w:rsid w:val="00CC1E0C"/>
    <w:rsid w:val="00CE7583"/>
    <w:rsid w:val="00CF0BBB"/>
    <w:rsid w:val="00CF53C8"/>
    <w:rsid w:val="00D56917"/>
    <w:rsid w:val="00D7600E"/>
    <w:rsid w:val="00D80FCC"/>
    <w:rsid w:val="00DB3F45"/>
    <w:rsid w:val="00DB54A5"/>
    <w:rsid w:val="00DC0303"/>
    <w:rsid w:val="00DE2612"/>
    <w:rsid w:val="00E0766E"/>
    <w:rsid w:val="00E10908"/>
    <w:rsid w:val="00E16A4F"/>
    <w:rsid w:val="00E40CDF"/>
    <w:rsid w:val="00E54406"/>
    <w:rsid w:val="00E61E45"/>
    <w:rsid w:val="00E87228"/>
    <w:rsid w:val="00EA4B33"/>
    <w:rsid w:val="00EB641B"/>
    <w:rsid w:val="00F010F8"/>
    <w:rsid w:val="00F07B6C"/>
    <w:rsid w:val="00F216D7"/>
    <w:rsid w:val="00F43FD1"/>
    <w:rsid w:val="00F5573A"/>
    <w:rsid w:val="00F66520"/>
    <w:rsid w:val="00F675A4"/>
    <w:rsid w:val="00F73DA2"/>
    <w:rsid w:val="00FD4D6A"/>
    <w:rsid w:val="00FF2D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BD5C68-958B-4C58-A423-6DD7023F6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A4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
    <w:basedOn w:val="a"/>
    <w:link w:val="a4"/>
    <w:uiPriority w:val="34"/>
    <w:qFormat/>
    <w:rsid w:val="00E16A4F"/>
    <w:pPr>
      <w:ind w:left="720"/>
      <w:contextualSpacing/>
    </w:pPr>
  </w:style>
  <w:style w:type="paragraph" w:styleId="a5">
    <w:name w:val="footer"/>
    <w:basedOn w:val="a"/>
    <w:link w:val="a6"/>
    <w:uiPriority w:val="99"/>
    <w:unhideWhenUsed/>
    <w:rsid w:val="00E16A4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16A4F"/>
    <w:rPr>
      <w:rFonts w:eastAsiaTheme="minorEastAsia"/>
      <w:lang w:eastAsia="ru-RU"/>
    </w:rPr>
  </w:style>
  <w:style w:type="paragraph" w:customStyle="1" w:styleId="1">
    <w:name w:val="Абзац списка1"/>
    <w:basedOn w:val="a"/>
    <w:rsid w:val="00E16A4F"/>
    <w:pPr>
      <w:spacing w:after="0" w:line="240" w:lineRule="auto"/>
      <w:ind w:left="720"/>
      <w:contextualSpacing/>
    </w:pPr>
    <w:rPr>
      <w:rFonts w:ascii="Times New Roman" w:eastAsia="Times New Roman" w:hAnsi="Times New Roman" w:cs="Times New Roman"/>
      <w:sz w:val="24"/>
      <w:szCs w:val="28"/>
    </w:rPr>
  </w:style>
  <w:style w:type="character" w:customStyle="1" w:styleId="a4">
    <w:name w:val="Абзац списка Знак"/>
    <w:aliases w:val="Bullet List Знак,FooterText Знак,numbered Знак,Paragraphe de liste1 Знак,lp1 Знак"/>
    <w:link w:val="a3"/>
    <w:uiPriority w:val="34"/>
    <w:locked/>
    <w:rsid w:val="00E16A4F"/>
    <w:rPr>
      <w:rFonts w:eastAsiaTheme="minorEastAsia"/>
      <w:lang w:eastAsia="ru-RU"/>
    </w:rPr>
  </w:style>
  <w:style w:type="character" w:styleId="a7">
    <w:name w:val="Hyperlink"/>
    <w:basedOn w:val="a0"/>
    <w:uiPriority w:val="99"/>
    <w:unhideWhenUsed/>
    <w:rsid w:val="00E16A4F"/>
    <w:rPr>
      <w:color w:val="0000FF" w:themeColor="hyperlink"/>
      <w:u w:val="single"/>
    </w:rPr>
  </w:style>
  <w:style w:type="paragraph" w:styleId="a8">
    <w:name w:val="No Spacing"/>
    <w:uiPriority w:val="1"/>
    <w:qFormat/>
    <w:rsid w:val="00E16A4F"/>
    <w:pPr>
      <w:spacing w:after="0" w:line="240" w:lineRule="auto"/>
    </w:pPr>
    <w:rPr>
      <w:rFonts w:ascii="Calibri" w:eastAsia="Calibri" w:hAnsi="Calibri" w:cs="Times New Roman"/>
    </w:rPr>
  </w:style>
  <w:style w:type="paragraph" w:styleId="a9">
    <w:name w:val="header"/>
    <w:basedOn w:val="a"/>
    <w:link w:val="aa"/>
    <w:uiPriority w:val="99"/>
    <w:unhideWhenUsed/>
    <w:rsid w:val="002A723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A7238"/>
    <w:rPr>
      <w:rFonts w:eastAsiaTheme="minorEastAsia"/>
      <w:lang w:eastAsia="ru-RU"/>
    </w:rPr>
  </w:style>
  <w:style w:type="paragraph" w:styleId="ab">
    <w:name w:val="Balloon Text"/>
    <w:basedOn w:val="a"/>
    <w:link w:val="ac"/>
    <w:uiPriority w:val="99"/>
    <w:semiHidden/>
    <w:unhideWhenUsed/>
    <w:rsid w:val="00AF754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AF7540"/>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9441870">
      <w:bodyDiv w:val="1"/>
      <w:marLeft w:val="0"/>
      <w:marRight w:val="0"/>
      <w:marTop w:val="0"/>
      <w:marBottom w:val="0"/>
      <w:divBdr>
        <w:top w:val="none" w:sz="0" w:space="0" w:color="auto"/>
        <w:left w:val="none" w:sz="0" w:space="0" w:color="auto"/>
        <w:bottom w:val="none" w:sz="0" w:space="0" w:color="auto"/>
        <w:right w:val="none" w:sz="0" w:space="0" w:color="auto"/>
      </w:divBdr>
    </w:div>
    <w:div w:id="197224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7E63E17039BD7D2EF3D69B02C25ABD8427FDA8A40AAABE3E181ADC68667CF3CCA2E028F109063EF765DC1177A434EBB4996446B2D238E65pAz5J"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7E63E17039BD7D2EF3D69B02C25ABD8427FDA8A40A8ABE3E181ADC68667CF3CCA2E028F109061EC745DC1177A434EBB4996446B2D238E65pAz5J" TargetMode="External"/><Relationship Id="rId17" Type="http://schemas.openxmlformats.org/officeDocument/2006/relationships/hyperlink" Target="https://zakupki.gov.ru/epz/order/notice/ea44/view/common-info.html?regNumber=0816500000620002135" TargetMode="External"/><Relationship Id="rId2" Type="http://schemas.openxmlformats.org/officeDocument/2006/relationships/numbering" Target="numbering.xml"/><Relationship Id="rId16" Type="http://schemas.openxmlformats.org/officeDocument/2006/relationships/hyperlink" Target="https://zakupki.gov.ru/epz/order/notice/ea44/view/common-info.html?regNumber=081650000062000213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6C081B2098D44A31928F7B7E986C9E9E566585413D25DE7086366233F3C88FBC1D644068108ED64C2F25AE1FDVAy5J" TargetMode="External"/><Relationship Id="rId5" Type="http://schemas.openxmlformats.org/officeDocument/2006/relationships/webSettings" Target="webSettings.xml"/><Relationship Id="rId15" Type="http://schemas.openxmlformats.org/officeDocument/2006/relationships/hyperlink" Target="consultantplus://offline/ref=76C081B2098D44A31928F7B7E986C9E9E566585413D25DE7086366233F3C88FBD3D61C0A800AF36F94BD1CB4F2A43C507B2FD517C0FEV6y5J" TargetMode="External"/><Relationship Id="rId10" Type="http://schemas.openxmlformats.org/officeDocument/2006/relationships/hyperlink" Target="consultantplus://offline/ref=76C081B2098D44A31928F7B7E986C9E9E566585413D25DE7086366233F3C88FBD3D61C0A800AF36F94BD1CB4F2A43C507B2FD517C0FEV6y5J"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02135" TargetMode="External"/><Relationship Id="rId14" Type="http://schemas.openxmlformats.org/officeDocument/2006/relationships/hyperlink" Target="https://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B754D-0A42-4CB6-9353-B6F09052B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5</Pages>
  <Words>2438</Words>
  <Characters>13898</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Дегтярева Кристина Егоровна</dc:creator>
  <cp:lastModifiedBy>Кристина Артемовна Баграева</cp:lastModifiedBy>
  <cp:revision>12</cp:revision>
  <cp:lastPrinted>2020-07-15T07:55:00Z</cp:lastPrinted>
  <dcterms:created xsi:type="dcterms:W3CDTF">2020-06-19T02:21:00Z</dcterms:created>
  <dcterms:modified xsi:type="dcterms:W3CDTF">2020-07-15T10:11:00Z</dcterms:modified>
</cp:coreProperties>
</file>