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5E8" w:rsidRPr="003135E8" w:rsidRDefault="003135E8" w:rsidP="003135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135E8">
        <w:rPr>
          <w:bCs/>
          <w:sz w:val="26"/>
          <w:szCs w:val="26"/>
        </w:rPr>
        <w:t>Заказчик:</w:t>
      </w:r>
    </w:p>
    <w:p w:rsidR="003135E8" w:rsidRPr="003135E8" w:rsidRDefault="003135E8" w:rsidP="003135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135E8">
        <w:rPr>
          <w:bCs/>
          <w:sz w:val="26"/>
          <w:szCs w:val="26"/>
        </w:rPr>
        <w:t>Федеральное государственное бюджетное общеобразовательное учреждение «Средняя общеобразовательная школа «Горки»</w:t>
      </w:r>
    </w:p>
    <w:p w:rsidR="003135E8" w:rsidRPr="003135E8" w:rsidRDefault="003135E8" w:rsidP="003135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135E8">
        <w:rPr>
          <w:bCs/>
          <w:sz w:val="26"/>
          <w:szCs w:val="26"/>
        </w:rPr>
        <w:t xml:space="preserve">142712, Московская обл., Ленинский р-н, г/п Горки Ленинские, </w:t>
      </w:r>
    </w:p>
    <w:p w:rsidR="003135E8" w:rsidRPr="003135E8" w:rsidRDefault="003135E8" w:rsidP="003135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135E8">
        <w:rPr>
          <w:bCs/>
          <w:sz w:val="26"/>
          <w:szCs w:val="26"/>
        </w:rPr>
        <w:t>ул. Учительская, дом 5</w:t>
      </w:r>
    </w:p>
    <w:p w:rsidR="003135E8" w:rsidRPr="003135E8" w:rsidRDefault="003135E8" w:rsidP="003135E8">
      <w:pPr>
        <w:autoSpaceDE/>
        <w:autoSpaceDN/>
        <w:adjustRightInd/>
        <w:spacing w:before="0" w:line="280" w:lineRule="exact"/>
        <w:ind w:left="4536" w:firstLine="0"/>
        <w:rPr>
          <w:bCs/>
          <w:iCs/>
          <w:sz w:val="26"/>
          <w:szCs w:val="26"/>
          <w:u w:val="single"/>
        </w:rPr>
      </w:pPr>
      <w:r w:rsidRPr="003135E8">
        <w:rPr>
          <w:bCs/>
          <w:iCs/>
          <w:sz w:val="26"/>
          <w:szCs w:val="26"/>
          <w:u w:val="single"/>
          <w:lang w:val="en-US"/>
        </w:rPr>
        <w:t>kolpaknikolai</w:t>
      </w:r>
      <w:r w:rsidRPr="003135E8">
        <w:rPr>
          <w:bCs/>
          <w:iCs/>
          <w:sz w:val="26"/>
          <w:szCs w:val="26"/>
          <w:u w:val="single"/>
        </w:rPr>
        <w:t>@</w:t>
      </w:r>
      <w:r w:rsidRPr="003135E8">
        <w:rPr>
          <w:bCs/>
          <w:iCs/>
          <w:sz w:val="26"/>
          <w:szCs w:val="26"/>
          <w:u w:val="single"/>
          <w:lang w:val="en-US"/>
        </w:rPr>
        <w:t>yandex</w:t>
      </w:r>
      <w:r w:rsidRPr="003135E8">
        <w:rPr>
          <w:bCs/>
          <w:iCs/>
          <w:sz w:val="26"/>
          <w:szCs w:val="26"/>
          <w:u w:val="single"/>
        </w:rPr>
        <w:t>.</w:t>
      </w:r>
      <w:r w:rsidRPr="003135E8">
        <w:rPr>
          <w:bCs/>
          <w:iCs/>
          <w:sz w:val="26"/>
          <w:szCs w:val="26"/>
          <w:u w:val="single"/>
          <w:lang w:val="en-US"/>
        </w:rPr>
        <w:t>ru</w:t>
      </w:r>
    </w:p>
    <w:p w:rsidR="003135E8" w:rsidRPr="003135E8" w:rsidRDefault="003135E8" w:rsidP="003135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3135E8" w:rsidRPr="003135E8" w:rsidRDefault="003135E8" w:rsidP="003135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135E8">
        <w:rPr>
          <w:bCs/>
          <w:sz w:val="26"/>
          <w:szCs w:val="26"/>
        </w:rPr>
        <w:t>Оператор электронной площадки:</w:t>
      </w:r>
    </w:p>
    <w:p w:rsidR="003135E8" w:rsidRPr="003135E8" w:rsidRDefault="003135E8" w:rsidP="003135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135E8">
        <w:rPr>
          <w:bCs/>
          <w:sz w:val="26"/>
          <w:szCs w:val="26"/>
        </w:rPr>
        <w:t>АО «ЕЭТП»</w:t>
      </w:r>
    </w:p>
    <w:p w:rsidR="003135E8" w:rsidRPr="003135E8" w:rsidRDefault="003135E8" w:rsidP="003135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135E8">
        <w:rPr>
          <w:bCs/>
          <w:sz w:val="26"/>
          <w:szCs w:val="26"/>
        </w:rPr>
        <w:t xml:space="preserve">60-я Октября пр., д.9, </w:t>
      </w:r>
    </w:p>
    <w:p w:rsidR="003135E8" w:rsidRPr="003135E8" w:rsidRDefault="003135E8" w:rsidP="003135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135E8">
        <w:rPr>
          <w:bCs/>
          <w:sz w:val="26"/>
          <w:szCs w:val="26"/>
        </w:rPr>
        <w:t>Москва, 117312</w:t>
      </w:r>
    </w:p>
    <w:p w:rsidR="003135E8" w:rsidRPr="003135E8" w:rsidRDefault="003135E8" w:rsidP="003135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135E8">
        <w:rPr>
          <w:bCs/>
          <w:sz w:val="26"/>
          <w:szCs w:val="26"/>
        </w:rPr>
        <w:t>info@roseltorg.ru</w:t>
      </w:r>
    </w:p>
    <w:p w:rsidR="003135E8" w:rsidRPr="003135E8" w:rsidRDefault="003135E8" w:rsidP="003135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3135E8" w:rsidRPr="003135E8" w:rsidRDefault="003135E8" w:rsidP="003135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135E8">
        <w:rPr>
          <w:bCs/>
          <w:sz w:val="26"/>
          <w:szCs w:val="26"/>
        </w:rPr>
        <w:t>Заявитель:</w:t>
      </w:r>
    </w:p>
    <w:p w:rsidR="003135E8" w:rsidRPr="003135E8" w:rsidRDefault="003135E8" w:rsidP="003135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135E8">
        <w:rPr>
          <w:bCs/>
          <w:sz w:val="26"/>
          <w:szCs w:val="26"/>
        </w:rPr>
        <w:t>ООО «ЧОП «ОТРАЖЕНИЕ»</w:t>
      </w:r>
    </w:p>
    <w:p w:rsidR="003135E8" w:rsidRPr="003135E8" w:rsidRDefault="003135E8" w:rsidP="003135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135E8">
        <w:rPr>
          <w:bCs/>
          <w:sz w:val="26"/>
          <w:szCs w:val="26"/>
        </w:rPr>
        <w:t>Болотниковская ул., д.36, к. 3, пом. 6,</w:t>
      </w:r>
    </w:p>
    <w:p w:rsidR="003135E8" w:rsidRPr="003135E8" w:rsidRDefault="003135E8" w:rsidP="003135E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135E8">
        <w:rPr>
          <w:bCs/>
          <w:sz w:val="26"/>
          <w:szCs w:val="26"/>
        </w:rPr>
        <w:t>Москва, 117149</w:t>
      </w:r>
    </w:p>
    <w:p w:rsidR="00404A74" w:rsidRPr="00404A74" w:rsidRDefault="00BD5C44" w:rsidP="003135E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8" w:history="1">
        <w:r w:rsidR="003135E8" w:rsidRPr="003135E8">
          <w:rPr>
            <w:rStyle w:val="a3"/>
            <w:bCs/>
            <w:sz w:val="26"/>
            <w:szCs w:val="26"/>
          </w:rPr>
          <w:t>с</w:t>
        </w:r>
        <w:r w:rsidR="003135E8" w:rsidRPr="003135E8">
          <w:rPr>
            <w:rStyle w:val="a3"/>
            <w:bCs/>
            <w:sz w:val="26"/>
            <w:szCs w:val="26"/>
            <w:lang w:val="en-US"/>
          </w:rPr>
          <w:t>hop</w:t>
        </w:r>
        <w:r w:rsidR="003135E8" w:rsidRPr="003135E8">
          <w:rPr>
            <w:rStyle w:val="a3"/>
            <w:bCs/>
            <w:sz w:val="26"/>
            <w:szCs w:val="26"/>
          </w:rPr>
          <w:t>600@</w:t>
        </w:r>
        <w:r w:rsidR="003135E8" w:rsidRPr="003135E8">
          <w:rPr>
            <w:rStyle w:val="a3"/>
            <w:bCs/>
            <w:sz w:val="26"/>
            <w:szCs w:val="26"/>
            <w:lang w:val="en-US"/>
          </w:rPr>
          <w:t>bk</w:t>
        </w:r>
        <w:r w:rsidR="003135E8" w:rsidRPr="003135E8">
          <w:rPr>
            <w:rStyle w:val="a3"/>
            <w:bCs/>
            <w:sz w:val="26"/>
            <w:szCs w:val="26"/>
          </w:rPr>
          <w:t>.</w:t>
        </w:r>
        <w:r w:rsidR="003135E8" w:rsidRPr="003135E8">
          <w:rPr>
            <w:rStyle w:val="a3"/>
            <w:bCs/>
            <w:sz w:val="26"/>
            <w:szCs w:val="26"/>
            <w:lang w:val="en-US"/>
          </w:rPr>
          <w:t>ru</w:t>
        </w:r>
      </w:hyperlink>
    </w:p>
    <w:p w:rsidR="00152AC2" w:rsidRPr="001051CD" w:rsidRDefault="00152AC2" w:rsidP="00872048">
      <w:pPr>
        <w:spacing w:before="0"/>
        <w:ind w:firstLine="0"/>
        <w:rPr>
          <w:b/>
          <w:color w:val="auto"/>
          <w:sz w:val="26"/>
          <w:szCs w:val="26"/>
        </w:rPr>
      </w:pPr>
    </w:p>
    <w:p w:rsidR="00424BC9" w:rsidRPr="00404A74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404A74">
        <w:rPr>
          <w:b/>
          <w:color w:val="auto"/>
          <w:sz w:val="26"/>
          <w:szCs w:val="26"/>
        </w:rPr>
        <w:t>РЕШЕНИЕ</w:t>
      </w:r>
    </w:p>
    <w:p w:rsidR="00367164" w:rsidRPr="00404A74" w:rsidRDefault="00D46BB8" w:rsidP="00D46BB8">
      <w:pPr>
        <w:spacing w:before="0"/>
        <w:ind w:firstLine="709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по делу</w:t>
      </w:r>
      <w:r w:rsidR="00367164" w:rsidRPr="00404A74">
        <w:rPr>
          <w:color w:val="auto"/>
          <w:sz w:val="26"/>
          <w:szCs w:val="26"/>
        </w:rPr>
        <w:t xml:space="preserve"> </w:t>
      </w:r>
      <w:r w:rsidR="00404A74" w:rsidRPr="00404A74">
        <w:rPr>
          <w:color w:val="auto"/>
          <w:sz w:val="26"/>
          <w:szCs w:val="26"/>
        </w:rPr>
        <w:t xml:space="preserve">№ </w:t>
      </w:r>
      <w:r w:rsidR="004A1509" w:rsidRPr="004A1509">
        <w:rPr>
          <w:color w:val="auto"/>
          <w:sz w:val="26"/>
          <w:szCs w:val="26"/>
        </w:rPr>
        <w:t>50/06/</w:t>
      </w:r>
      <w:r w:rsidR="003135E8" w:rsidRPr="003135E8">
        <w:rPr>
          <w:color w:val="auto"/>
          <w:sz w:val="26"/>
          <w:szCs w:val="26"/>
        </w:rPr>
        <w:t>11181эп</w:t>
      </w:r>
      <w:r w:rsidR="004C7A1C">
        <w:rPr>
          <w:color w:val="auto"/>
          <w:sz w:val="26"/>
          <w:szCs w:val="26"/>
        </w:rPr>
        <w:t>/20</w:t>
      </w:r>
      <w:r>
        <w:rPr>
          <w:color w:val="auto"/>
          <w:sz w:val="26"/>
          <w:szCs w:val="26"/>
        </w:rPr>
        <w:t xml:space="preserve"> </w:t>
      </w:r>
      <w:r w:rsidR="00367164" w:rsidRPr="00404A74">
        <w:rPr>
          <w:color w:val="auto"/>
          <w:sz w:val="26"/>
          <w:szCs w:val="26"/>
        </w:rPr>
        <w:t>о нарушении</w:t>
      </w:r>
    </w:p>
    <w:p w:rsidR="00367164" w:rsidRPr="00404A74" w:rsidRDefault="00367164" w:rsidP="00EF792D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законодательства Российской Федерации</w:t>
      </w:r>
    </w:p>
    <w:p w:rsidR="00515931" w:rsidRPr="00404A74" w:rsidRDefault="00367164" w:rsidP="00872048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кон</w:t>
      </w:r>
      <w:r w:rsidR="001F53BE" w:rsidRPr="00404A74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404A74" w:rsidTr="001003E2">
        <w:tc>
          <w:tcPr>
            <w:tcW w:w="4842" w:type="dxa"/>
            <w:hideMark/>
          </w:tcPr>
          <w:p w:rsidR="00367164" w:rsidRPr="00404A74" w:rsidRDefault="003135E8" w:rsidP="00404A74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 w:rsidRPr="003135E8">
              <w:rPr>
                <w:color w:val="auto"/>
                <w:sz w:val="26"/>
                <w:szCs w:val="26"/>
              </w:rPr>
              <w:t>07.04</w:t>
            </w:r>
            <w:r w:rsidR="005B5295" w:rsidRPr="00404A74">
              <w:rPr>
                <w:color w:val="auto"/>
                <w:sz w:val="26"/>
                <w:szCs w:val="26"/>
              </w:rPr>
              <w:t>.</w:t>
            </w:r>
            <w:r w:rsidR="00B241E0" w:rsidRPr="00404A74">
              <w:rPr>
                <w:color w:val="auto"/>
                <w:sz w:val="26"/>
                <w:szCs w:val="26"/>
              </w:rPr>
              <w:t>20</w:t>
            </w:r>
            <w:r w:rsidR="004A1509">
              <w:rPr>
                <w:color w:val="auto"/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367164" w:rsidRPr="00404A74" w:rsidRDefault="004B3BB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404A74">
              <w:rPr>
                <w:color w:val="auto"/>
                <w:sz w:val="26"/>
                <w:szCs w:val="26"/>
              </w:rPr>
              <w:t xml:space="preserve">г. </w:t>
            </w:r>
            <w:r w:rsidR="00367164" w:rsidRPr="00404A7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404A74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393C02" w:rsidRPr="00404A74" w:rsidRDefault="00367164" w:rsidP="00BD5C4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7C5724">
        <w:rPr>
          <w:color w:val="auto"/>
          <w:sz w:val="26"/>
          <w:szCs w:val="26"/>
        </w:rPr>
        <w:t xml:space="preserve"> (далее – Управление, Комиссия), </w:t>
      </w:r>
    </w:p>
    <w:p w:rsidR="00D27E33" w:rsidRPr="00404A74" w:rsidRDefault="00906FAB" w:rsidP="00872048">
      <w:pPr>
        <w:spacing w:before="0" w:line="276" w:lineRule="auto"/>
        <w:ind w:firstLine="709"/>
        <w:jc w:val="both"/>
        <w:rPr>
          <w:sz w:val="26"/>
          <w:szCs w:val="26"/>
        </w:rPr>
      </w:pPr>
      <w:r w:rsidRPr="00404A74">
        <w:rPr>
          <w:color w:val="auto"/>
          <w:sz w:val="26"/>
          <w:szCs w:val="26"/>
        </w:rPr>
        <w:t>рассмотрев жалоб</w:t>
      </w:r>
      <w:r w:rsidR="00D46BB8">
        <w:rPr>
          <w:color w:val="auto"/>
          <w:sz w:val="26"/>
          <w:szCs w:val="26"/>
        </w:rPr>
        <w:t>у</w:t>
      </w:r>
      <w:r w:rsidRPr="00404A74">
        <w:rPr>
          <w:color w:val="auto"/>
          <w:sz w:val="26"/>
          <w:szCs w:val="26"/>
        </w:rPr>
        <w:t xml:space="preserve"> </w:t>
      </w:r>
      <w:r w:rsidR="003135E8" w:rsidRPr="003135E8">
        <w:rPr>
          <w:bCs/>
          <w:sz w:val="26"/>
          <w:szCs w:val="26"/>
        </w:rPr>
        <w:t>ООО «ЧОП «ОТРАЖЕНИЕ» (далее – Заявитель) на действия (бездействие) Федерального государственного бюджетного общеобразовательного учреждения «Средняя школа-интернат Министерства иностранных дел Российской Федерации» (далее – Заказчик) при определении поставщика (подрядчика, исполнителя) путем проведения АО «ЕЭТП» (далее – Оператор электронной площадки) открытого конкурса в электронной форме на оказание услуг по организации контрольно-пропускного режима и охране помещений, зданий и территории ФГБОУ СОШ «Горки» (извещение № 0348100076020000001</w:t>
      </w:r>
      <w:r w:rsidR="003135E8">
        <w:rPr>
          <w:bCs/>
          <w:sz w:val="26"/>
          <w:szCs w:val="26"/>
        </w:rPr>
        <w:t xml:space="preserve"> </w:t>
      </w:r>
      <w:r w:rsidR="00526CDB" w:rsidRPr="00404A74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 (далее –</w:t>
      </w:r>
      <w:r w:rsidR="005F2E72">
        <w:rPr>
          <w:sz w:val="26"/>
          <w:szCs w:val="26"/>
        </w:rPr>
        <w:t xml:space="preserve"> </w:t>
      </w:r>
      <w:r w:rsidR="00526CDB" w:rsidRPr="00404A74">
        <w:rPr>
          <w:sz w:val="26"/>
          <w:szCs w:val="26"/>
        </w:rPr>
        <w:t>Конкурс</w:t>
      </w:r>
      <w:r w:rsidR="00271CCA" w:rsidRPr="00404A74">
        <w:rPr>
          <w:bCs/>
          <w:sz w:val="26"/>
          <w:szCs w:val="26"/>
        </w:rPr>
        <w:t>)</w:t>
      </w:r>
      <w:r w:rsidR="00AE705F" w:rsidRPr="00404A74">
        <w:rPr>
          <w:color w:val="auto"/>
          <w:sz w:val="26"/>
          <w:szCs w:val="26"/>
        </w:rPr>
        <w:t>,</w:t>
      </w:r>
      <w:r w:rsidR="00DD229C" w:rsidRPr="00404A74">
        <w:rPr>
          <w:color w:val="auto"/>
          <w:sz w:val="26"/>
          <w:szCs w:val="26"/>
        </w:rPr>
        <w:t xml:space="preserve"> и в </w:t>
      </w:r>
      <w:r w:rsidR="00A722DC" w:rsidRPr="00404A74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404A74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404A74">
        <w:rPr>
          <w:color w:val="auto"/>
          <w:sz w:val="26"/>
          <w:szCs w:val="26"/>
        </w:rPr>
        <w:t>в</w:t>
      </w:r>
      <w:r w:rsidR="004E669C" w:rsidRPr="00404A74">
        <w:rPr>
          <w:color w:val="auto"/>
          <w:sz w:val="26"/>
          <w:szCs w:val="26"/>
        </w:rPr>
        <w:t xml:space="preserve"> соответствии с </w:t>
      </w:r>
      <w:r w:rsidR="00A722DC" w:rsidRPr="00404A74">
        <w:rPr>
          <w:color w:val="auto"/>
          <w:sz w:val="26"/>
          <w:szCs w:val="26"/>
        </w:rPr>
        <w:t>пунктом 1 части 15 статьи</w:t>
      </w:r>
      <w:r w:rsidR="00740AD6" w:rsidRPr="00404A74">
        <w:rPr>
          <w:color w:val="auto"/>
          <w:sz w:val="26"/>
          <w:szCs w:val="26"/>
        </w:rPr>
        <w:t xml:space="preserve"> </w:t>
      </w:r>
      <w:r w:rsidR="00A722DC" w:rsidRPr="00404A74">
        <w:rPr>
          <w:color w:val="auto"/>
          <w:sz w:val="26"/>
          <w:szCs w:val="26"/>
        </w:rPr>
        <w:t xml:space="preserve">99 Федерального закона </w:t>
      </w:r>
      <w:r w:rsidR="00717CAC" w:rsidRPr="00404A74">
        <w:rPr>
          <w:color w:val="auto"/>
          <w:sz w:val="26"/>
          <w:szCs w:val="26"/>
        </w:rPr>
        <w:t>от 05.04.2013 № </w:t>
      </w:r>
      <w:r w:rsidR="004E669C" w:rsidRPr="00404A74">
        <w:rPr>
          <w:color w:val="auto"/>
          <w:sz w:val="26"/>
          <w:szCs w:val="26"/>
        </w:rPr>
        <w:t xml:space="preserve">44-ФЗ «О </w:t>
      </w:r>
      <w:r w:rsidR="00A722DC" w:rsidRPr="00404A74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404A74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404A74">
        <w:rPr>
          <w:color w:val="auto"/>
          <w:sz w:val="26"/>
          <w:szCs w:val="26"/>
        </w:rPr>
        <w:t xml:space="preserve"> </w:t>
      </w:r>
      <w:r w:rsidR="002428F9" w:rsidRPr="00404A74">
        <w:rPr>
          <w:color w:val="auto"/>
          <w:sz w:val="26"/>
          <w:szCs w:val="26"/>
        </w:rPr>
        <w:noBreakHyphen/>
        <w:t xml:space="preserve"> Закон о </w:t>
      </w:r>
      <w:r w:rsidR="00A722DC" w:rsidRPr="00404A74">
        <w:rPr>
          <w:color w:val="auto"/>
          <w:sz w:val="26"/>
          <w:szCs w:val="26"/>
        </w:rPr>
        <w:t>контракт</w:t>
      </w:r>
      <w:r w:rsidR="001F050D" w:rsidRPr="00404A74">
        <w:rPr>
          <w:color w:val="auto"/>
          <w:sz w:val="26"/>
          <w:szCs w:val="26"/>
        </w:rPr>
        <w:t>ной системе) и в соответстви</w:t>
      </w:r>
      <w:r w:rsidR="00A42616" w:rsidRPr="00404A74">
        <w:rPr>
          <w:color w:val="auto"/>
          <w:sz w:val="26"/>
          <w:szCs w:val="26"/>
        </w:rPr>
        <w:t>и с </w:t>
      </w:r>
      <w:r w:rsidR="00A722DC" w:rsidRPr="00404A74">
        <w:rPr>
          <w:color w:val="auto"/>
          <w:sz w:val="26"/>
          <w:szCs w:val="26"/>
        </w:rPr>
        <w:t>Административным регламентом, утве</w:t>
      </w:r>
      <w:r w:rsidR="004E669C" w:rsidRPr="00404A74">
        <w:rPr>
          <w:color w:val="auto"/>
          <w:sz w:val="26"/>
          <w:szCs w:val="26"/>
        </w:rPr>
        <w:t>ржденным приказом ФАС России от </w:t>
      </w:r>
      <w:r w:rsidR="00A722DC" w:rsidRPr="00404A74">
        <w:rPr>
          <w:color w:val="auto"/>
          <w:sz w:val="26"/>
          <w:szCs w:val="26"/>
        </w:rPr>
        <w:t>19.11.2014 № 727/14,</w:t>
      </w:r>
    </w:p>
    <w:p w:rsidR="00872048" w:rsidRPr="00404A74" w:rsidRDefault="00872048" w:rsidP="0087204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393C02" w:rsidRPr="00404A74" w:rsidRDefault="00393C02" w:rsidP="00393C0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404A74">
        <w:rPr>
          <w:b/>
          <w:sz w:val="26"/>
          <w:szCs w:val="26"/>
        </w:rPr>
        <w:t>УСТАНОВИЛА</w:t>
      </w:r>
      <w:r w:rsidRPr="00404A74">
        <w:rPr>
          <w:sz w:val="26"/>
          <w:szCs w:val="26"/>
        </w:rPr>
        <w:t>:</w:t>
      </w:r>
    </w:p>
    <w:p w:rsidR="00393C02" w:rsidRPr="00404A74" w:rsidRDefault="00393C02" w:rsidP="00393C02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41A83" w:rsidRPr="00BA057F" w:rsidRDefault="00041A83" w:rsidP="00041A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057F">
        <w:rPr>
          <w:sz w:val="26"/>
          <w:szCs w:val="26"/>
        </w:rPr>
        <w:t>В Управление поступила жалоба Заявителя на действия Заказчика при проведении Заказчиком</w:t>
      </w:r>
      <w:r>
        <w:rPr>
          <w:sz w:val="26"/>
          <w:szCs w:val="26"/>
        </w:rPr>
        <w:t>, Уполномоченным</w:t>
      </w:r>
      <w:r w:rsidRPr="001D7D9D">
        <w:rPr>
          <w:sz w:val="26"/>
          <w:szCs w:val="26"/>
        </w:rPr>
        <w:t xml:space="preserve"> учреждение</w:t>
      </w:r>
      <w:r>
        <w:rPr>
          <w:sz w:val="26"/>
          <w:szCs w:val="26"/>
        </w:rPr>
        <w:t>м, Оператором электронной площадки</w:t>
      </w:r>
      <w:r w:rsidRPr="00BA057F">
        <w:rPr>
          <w:sz w:val="26"/>
          <w:szCs w:val="26"/>
        </w:rPr>
        <w:t xml:space="preserve"> Конкурса.</w:t>
      </w:r>
    </w:p>
    <w:p w:rsidR="00041A83" w:rsidRPr="00BA057F" w:rsidRDefault="00041A83" w:rsidP="00041A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A057F">
        <w:rPr>
          <w:rFonts w:eastAsiaTheme="minorHAnsi"/>
          <w:color w:val="auto"/>
          <w:sz w:val="26"/>
          <w:szCs w:val="26"/>
          <w:lang w:eastAsia="en-US"/>
        </w:rPr>
        <w:t>По мнению Заявителя, положения Конкурсной документации не соответствуют требованиям Закона о контрактной системе.</w:t>
      </w:r>
    </w:p>
    <w:p w:rsidR="00041A83" w:rsidRPr="00BA057F" w:rsidRDefault="00041A83" w:rsidP="00041A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A057F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041A83" w:rsidRPr="003C7CDF" w:rsidRDefault="00041A83" w:rsidP="00041A83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DF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Конкурса размещено на Официальном сайте – </w:t>
      </w:r>
      <w:r w:rsidR="003135E8" w:rsidRPr="003135E8">
        <w:rPr>
          <w:rFonts w:eastAsiaTheme="minorHAnsi"/>
          <w:color w:val="auto"/>
          <w:sz w:val="26"/>
          <w:szCs w:val="26"/>
          <w:lang w:eastAsia="en-US"/>
        </w:rPr>
        <w:t>10.03.2020</w:t>
      </w:r>
      <w:r w:rsidRPr="003C7CDF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041A83" w:rsidRPr="003C7CDF" w:rsidRDefault="00041A83" w:rsidP="00041A83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DF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3135E8" w:rsidRPr="003135E8">
        <w:rPr>
          <w:rFonts w:eastAsiaTheme="minorHAnsi"/>
          <w:color w:val="auto"/>
          <w:sz w:val="26"/>
          <w:szCs w:val="26"/>
          <w:lang w:eastAsia="en-US"/>
        </w:rPr>
        <w:t>15 248 000,</w:t>
      </w:r>
      <w:r w:rsidR="003135E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135E8" w:rsidRPr="003135E8">
        <w:rPr>
          <w:rFonts w:eastAsiaTheme="minorHAnsi"/>
          <w:color w:val="auto"/>
          <w:sz w:val="26"/>
          <w:szCs w:val="26"/>
          <w:lang w:eastAsia="en-US"/>
        </w:rPr>
        <w:t>00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C7CDF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041A83" w:rsidRPr="003C7CDF" w:rsidRDefault="00041A83" w:rsidP="00041A83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DF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3135E8" w:rsidRPr="003135E8">
        <w:rPr>
          <w:rFonts w:eastAsiaTheme="minorHAnsi"/>
          <w:color w:val="auto"/>
          <w:sz w:val="26"/>
          <w:szCs w:val="26"/>
          <w:lang w:eastAsia="en-US"/>
        </w:rPr>
        <w:t>01.04.2020</w:t>
      </w:r>
      <w:r w:rsidRPr="003C7CDF">
        <w:rPr>
          <w:rFonts w:eastAsiaTheme="minorHAnsi"/>
          <w:color w:val="auto"/>
          <w:sz w:val="26"/>
          <w:szCs w:val="26"/>
          <w:lang w:eastAsia="en-US"/>
        </w:rPr>
        <w:t xml:space="preserve">; </w:t>
      </w:r>
    </w:p>
    <w:p w:rsidR="00041A83" w:rsidRPr="003C7CDF" w:rsidRDefault="00041A83" w:rsidP="00041A83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DF">
        <w:rPr>
          <w:rFonts w:eastAsiaTheme="minorHAnsi"/>
          <w:color w:val="auto"/>
          <w:sz w:val="26"/>
          <w:szCs w:val="26"/>
          <w:lang w:eastAsia="en-US"/>
        </w:rPr>
        <w:t xml:space="preserve">дата рассмотрения и оценки первых частей заявок на участие в Конкурсе – </w:t>
      </w:r>
      <w:r w:rsidR="003135E8" w:rsidRPr="003135E8">
        <w:rPr>
          <w:rFonts w:eastAsiaTheme="minorHAnsi"/>
          <w:color w:val="auto"/>
          <w:sz w:val="26"/>
          <w:szCs w:val="26"/>
          <w:lang w:eastAsia="en-US"/>
        </w:rPr>
        <w:t>01.04.2020</w:t>
      </w:r>
      <w:r w:rsidRPr="003C7CD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41A83" w:rsidRDefault="00041A83" w:rsidP="00041A83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7CDF">
        <w:rPr>
          <w:rFonts w:eastAsiaTheme="minorHAnsi"/>
          <w:color w:val="auto"/>
          <w:sz w:val="26"/>
          <w:szCs w:val="26"/>
          <w:lang w:eastAsia="en-US"/>
        </w:rPr>
        <w:t>дата рассмотрения и оценки вторых частей заявок на участие в Конкурсе</w:t>
      </w:r>
      <w:r w:rsidR="00370462">
        <w:rPr>
          <w:rFonts w:eastAsiaTheme="minorHAnsi"/>
          <w:color w:val="auto"/>
          <w:sz w:val="26"/>
          <w:szCs w:val="26"/>
          <w:lang w:eastAsia="en-US"/>
        </w:rPr>
        <w:t xml:space="preserve"> – </w:t>
      </w:r>
      <w:r w:rsidR="003135E8" w:rsidRPr="003135E8">
        <w:rPr>
          <w:rFonts w:eastAsiaTheme="minorHAnsi"/>
          <w:color w:val="auto"/>
          <w:sz w:val="26"/>
          <w:szCs w:val="26"/>
          <w:lang w:eastAsia="en-US"/>
        </w:rPr>
        <w:t>03.04.2020</w:t>
      </w:r>
      <w:r w:rsidRPr="00BA057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D05E3" w:rsidRPr="00880137" w:rsidRDefault="005D05E3" w:rsidP="00DD2C1F">
      <w:pPr>
        <w:pStyle w:val="a8"/>
        <w:widowControl/>
        <w:numPr>
          <w:ilvl w:val="0"/>
          <w:numId w:val="32"/>
        </w:numPr>
        <w:tabs>
          <w:tab w:val="left" w:pos="0"/>
          <w:tab w:val="left" w:pos="1134"/>
        </w:tabs>
        <w:spacing w:before="0" w:line="276" w:lineRule="auto"/>
        <w:ind w:left="0" w:firstLine="84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0137">
        <w:rPr>
          <w:rFonts w:eastAsia="Calibri"/>
          <w:color w:val="auto"/>
          <w:sz w:val="26"/>
          <w:szCs w:val="26"/>
          <w:lang w:eastAsia="en-US"/>
        </w:rPr>
        <w:t xml:space="preserve">Согласно доводу жалобы Заявителя, Заказчиком ненадлежащим образом установлены </w:t>
      </w:r>
      <w:r w:rsidRPr="00880137">
        <w:rPr>
          <w:rFonts w:eastAsiaTheme="minorHAnsi"/>
          <w:color w:val="auto"/>
          <w:sz w:val="26"/>
          <w:szCs w:val="26"/>
          <w:lang w:eastAsia="en-US"/>
        </w:rPr>
        <w:t>положения Конкурсной документации.</w:t>
      </w:r>
    </w:p>
    <w:p w:rsidR="0021167E" w:rsidRPr="0021167E" w:rsidRDefault="0021167E" w:rsidP="0021167E">
      <w:pPr>
        <w:widowControl/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1167E">
        <w:rPr>
          <w:rFonts w:eastAsiaTheme="minorHAnsi"/>
          <w:color w:val="auto"/>
          <w:sz w:val="26"/>
          <w:szCs w:val="26"/>
          <w:lang w:eastAsia="en-US"/>
        </w:rPr>
        <w:t>Пунктом 1 части 1 статьи 54.3 Закона о контрактной системе установлено, что конкурсная документация наряду с информацией, указанной в извещении о проведении открытого конкурса в электронной форме, должна содержать наименование и описание объекта закупки и условий контракта в соответствии со статьей 33 Закона о контрактной системе, в том числе обоснование начальной (максимальной) цены контракта, начальных цен единиц товара, работы, услуги.</w:t>
      </w:r>
    </w:p>
    <w:p w:rsidR="00F1634C" w:rsidRPr="00AE7E7C" w:rsidRDefault="00F1634C" w:rsidP="00F1634C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AE7E7C">
        <w:rPr>
          <w:rFonts w:eastAsia="Calibri"/>
          <w:bCs/>
          <w:color w:val="auto"/>
          <w:sz w:val="26"/>
          <w:szCs w:val="26"/>
          <w:lang w:eastAsia="en-US"/>
        </w:rPr>
        <w:t>Согласно пункту 4 части 1 статьи 54.3 Закона о контрактной системе конкурсная документация должна содержать предусмотренные статьей 54.4 Закона о контрактной системе требования к содержанию, в том числе к описанию предложения участника открытого конкурса в электронной форме, к составу заявки на участие в открытом конкурсе в электронной форме и инструкцию по ее заполнению, при этом не допускается установление требований, влекущих за собой ограничение количества участников закупки или ограничение доступа к участию в открытом конкурсе в электронной форме.</w:t>
      </w:r>
    </w:p>
    <w:p w:rsidR="00B92255" w:rsidRPr="00AE7E7C" w:rsidRDefault="00B92255" w:rsidP="00B92255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E7E7C">
        <w:rPr>
          <w:rFonts w:eastAsia="Calibri"/>
          <w:color w:val="auto"/>
          <w:sz w:val="26"/>
          <w:szCs w:val="26"/>
          <w:lang w:eastAsia="en-US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99035D" w:rsidRPr="00AE7E7C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E7E7C">
        <w:rPr>
          <w:rFonts w:eastAsia="Calibri"/>
          <w:color w:val="auto"/>
          <w:sz w:val="26"/>
          <w:szCs w:val="26"/>
          <w:lang w:eastAsia="en-US"/>
        </w:rPr>
        <w:t xml:space="preserve">В соответствии с частью 1 статьи 32 Закона о контрактной системе для оценки заявок, окончательных предложений участников закупки заказчик в </w:t>
      </w:r>
      <w:r w:rsidRPr="00AE7E7C">
        <w:rPr>
          <w:rFonts w:eastAsia="Calibri"/>
          <w:color w:val="auto"/>
          <w:sz w:val="26"/>
          <w:szCs w:val="26"/>
          <w:lang w:eastAsia="en-US"/>
        </w:rPr>
        <w:lastRenderedPageBreak/>
        <w:t>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99035D" w:rsidRPr="00AE7E7C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E7E7C">
        <w:rPr>
          <w:rFonts w:eastAsia="Calibr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99035D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E7E7C">
        <w:rPr>
          <w:rFonts w:eastAsia="Calibri"/>
          <w:color w:val="auto"/>
          <w:sz w:val="26"/>
          <w:szCs w:val="26"/>
          <w:lang w:eastAsia="en-US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0C2A22" w:rsidRPr="000C2A22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>Пунктом 11 Правил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0C2A22" w:rsidRPr="000C2A22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>﻿В соответствии с пунктом 27 Правил показателями нестоимостного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быть:</w:t>
      </w:r>
    </w:p>
    <w:p w:rsidR="000C2A22" w:rsidRPr="000C2A22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0C2A22" w:rsidRPr="000C2A22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0C2A22" w:rsidRPr="000C2A22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 xml:space="preserve">в) обеспеченность участника закупки материально-техническими ресурсами в части наличия у участника закупки собственных или арендованных </w:t>
      </w:r>
      <w:r w:rsidRPr="000C2A22">
        <w:rPr>
          <w:rFonts w:eastAsia="Calibri"/>
          <w:color w:val="auto"/>
          <w:sz w:val="26"/>
          <w:szCs w:val="26"/>
          <w:lang w:eastAsia="en-US"/>
        </w:rPr>
        <w:lastRenderedPageBreak/>
        <w:t>производственных мощностей, технологического оборудования, необходимых для выполнения работ, оказания услуг;</w:t>
      </w:r>
    </w:p>
    <w:p w:rsidR="000C2A22" w:rsidRPr="000C2A22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4E2160" w:rsidRDefault="000C2A22" w:rsidP="004E2160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C2A22">
        <w:rPr>
          <w:rFonts w:eastAsia="Calibr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3135E8" w:rsidRDefault="003135E8" w:rsidP="002D11E7">
      <w:pPr>
        <w:widowControl/>
        <w:tabs>
          <w:tab w:val="left" w:pos="993"/>
        </w:tabs>
        <w:spacing w:before="0" w:line="276" w:lineRule="auto"/>
        <w:ind w:firstLine="709"/>
        <w:jc w:val="both"/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в </w:t>
      </w:r>
      <w:r w:rsidR="004E2160">
        <w:rPr>
          <w:rFonts w:eastAsia="Calibri"/>
          <w:color w:val="auto"/>
          <w:sz w:val="26"/>
          <w:szCs w:val="26"/>
          <w:lang w:eastAsia="en-US"/>
        </w:rPr>
        <w:t>Конкурсной документации</w:t>
      </w:r>
      <w:r>
        <w:rPr>
          <w:rFonts w:eastAsia="Calibri"/>
          <w:color w:val="auto"/>
          <w:sz w:val="26"/>
          <w:szCs w:val="26"/>
          <w:lang w:eastAsia="en-US"/>
        </w:rPr>
        <w:t xml:space="preserve"> по показателю «</w:t>
      </w:r>
      <w:r w:rsidRPr="003135E8">
        <w:rPr>
          <w:rFonts w:eastAsia="Calibri"/>
          <w:color w:val="auto"/>
          <w:sz w:val="26"/>
          <w:szCs w:val="26"/>
          <w:lang w:eastAsia="en-US"/>
        </w:rPr>
        <w:t>Качество работ, услуг (дополнительные предложения Участника закупки в отношении объекта закупки, в результате которых предполагается улучшение и(или) расширение качественных, функциональных и технических характеристик выполняемых работ)</w:t>
      </w:r>
      <w:r>
        <w:rPr>
          <w:rFonts w:eastAsia="Calibri"/>
          <w:color w:val="auto"/>
          <w:sz w:val="26"/>
          <w:szCs w:val="26"/>
          <w:lang w:eastAsia="en-US"/>
        </w:rPr>
        <w:t>» в рамках нестоимостного критерия «</w:t>
      </w:r>
      <w:r w:rsidRPr="003135E8">
        <w:rPr>
          <w:rFonts w:eastAsia="Calibri"/>
          <w:color w:val="auto"/>
          <w:sz w:val="26"/>
          <w:szCs w:val="26"/>
          <w:lang w:eastAsia="en-US"/>
        </w:rPr>
        <w:t>Качественные, функциональные и экологические</w:t>
      </w:r>
      <w:r>
        <w:rPr>
          <w:rFonts w:eastAsia="Calibri"/>
          <w:color w:val="auto"/>
          <w:sz w:val="26"/>
          <w:szCs w:val="26"/>
          <w:lang w:eastAsia="en-US"/>
        </w:rPr>
        <w:t xml:space="preserve"> характеристики объекта закупок»</w:t>
      </w:r>
      <w:r w:rsidR="004E2160">
        <w:rPr>
          <w:rFonts w:eastAsia="Calibri"/>
          <w:color w:val="auto"/>
          <w:sz w:val="26"/>
          <w:szCs w:val="26"/>
          <w:lang w:eastAsia="en-US"/>
        </w:rPr>
        <w:t xml:space="preserve"> установлено, в том числе</w:t>
      </w:r>
      <w:r>
        <w:rPr>
          <w:rFonts w:eastAsia="Calibri"/>
          <w:color w:val="auto"/>
          <w:sz w:val="26"/>
          <w:szCs w:val="26"/>
          <w:lang w:eastAsia="en-US"/>
        </w:rPr>
        <w:t xml:space="preserve"> следующее</w:t>
      </w:r>
      <w:r w:rsidR="004E2160">
        <w:rPr>
          <w:rFonts w:eastAsia="Calibri"/>
          <w:color w:val="auto"/>
          <w:sz w:val="26"/>
          <w:szCs w:val="26"/>
          <w:lang w:eastAsia="en-US"/>
        </w:rPr>
        <w:t>:</w:t>
      </w:r>
      <w:r w:rsidR="004E2160" w:rsidRPr="004E2160">
        <w:t xml:space="preserve"> </w:t>
      </w:r>
    </w:p>
    <w:p w:rsidR="003135E8" w:rsidRPr="003135E8" w:rsidRDefault="004E2160" w:rsidP="003135E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t>«</w:t>
      </w:r>
      <w:r w:rsidR="003135E8" w:rsidRPr="003135E8">
        <w:rPr>
          <w:rFonts w:eastAsia="Calibri"/>
          <w:color w:val="auto"/>
          <w:sz w:val="26"/>
          <w:szCs w:val="26"/>
          <w:lang w:eastAsia="en-US"/>
        </w:rPr>
        <w:t xml:space="preserve">Порядок оценки:  </w:t>
      </w:r>
    </w:p>
    <w:p w:rsidR="003135E8" w:rsidRPr="003135E8" w:rsidRDefault="003135E8" w:rsidP="003135E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5E8">
        <w:rPr>
          <w:rFonts w:eastAsia="Calibri"/>
          <w:color w:val="auto"/>
          <w:sz w:val="26"/>
          <w:szCs w:val="26"/>
          <w:lang w:eastAsia="en-US"/>
        </w:rPr>
        <w:t>а) В заявке Участник представляет дополнительные предложения, не противоречащие содержанию наименований работ, установленных в Разделе IV «Заказ на выполнение работ (оказание услуг)» конкурсной документации. Под дополнительными предложениями понимаются дополнения к качественным, техническим и функциональным характеристиками наименований работ (услуги), установленных Заказчиком в Разделе IV «Заказ на выполнение работ (оказание услуг)» и обеспечивающих повышение качества работ (услуг) по Форме 1 «Дополнительные предложения Участника закупки в отношении объекта закупки, в результате которых предполагается улучшение и(или) расширение качественных, функциональных и технических характеристик выполняемых работ (оказываемых услуг)» раздела VI. ФОРМЫ ДОКУМЕНТОВ Конкурсной документации.</w:t>
      </w:r>
    </w:p>
    <w:p w:rsidR="003135E8" w:rsidRPr="003135E8" w:rsidRDefault="003135E8" w:rsidP="003135E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5E8">
        <w:rPr>
          <w:rFonts w:eastAsia="Calibri"/>
          <w:color w:val="auto"/>
          <w:sz w:val="26"/>
          <w:szCs w:val="26"/>
          <w:lang w:eastAsia="en-US"/>
        </w:rPr>
        <w:t>в) Количество баллов, присуждаемых по показателю, определяется по формуле:</w:t>
      </w:r>
    </w:p>
    <w:p w:rsidR="003135E8" w:rsidRPr="003135E8" w:rsidRDefault="003135E8" w:rsidP="003135E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5E8">
        <w:rPr>
          <w:rFonts w:eastAsia="Calibri"/>
          <w:color w:val="auto"/>
          <w:sz w:val="26"/>
          <w:szCs w:val="26"/>
          <w:lang w:eastAsia="en-US"/>
        </w:rPr>
        <w:t>НЦБДОП = КЗДОП х 100 х (КДОП_i / KДОП_max),</w:t>
      </w:r>
    </w:p>
    <w:p w:rsidR="003135E8" w:rsidRPr="003135E8" w:rsidRDefault="003135E8" w:rsidP="003135E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5E8">
        <w:rPr>
          <w:rFonts w:eastAsia="Calibri"/>
          <w:color w:val="auto"/>
          <w:sz w:val="26"/>
          <w:szCs w:val="26"/>
          <w:lang w:eastAsia="en-US"/>
        </w:rPr>
        <w:t xml:space="preserve">где: </w:t>
      </w:r>
    </w:p>
    <w:p w:rsidR="003135E8" w:rsidRPr="003135E8" w:rsidRDefault="003135E8" w:rsidP="003135E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5E8">
        <w:rPr>
          <w:rFonts w:eastAsia="Calibri"/>
          <w:color w:val="auto"/>
          <w:sz w:val="26"/>
          <w:szCs w:val="26"/>
          <w:lang w:eastAsia="en-US"/>
        </w:rPr>
        <w:t>НЦБДОП - рейтинг (количество баллов) i-й Заявки по показателю «Количество дополнительных предложений Участника закупки к перечню требований, установленных в разделе IV «Заказ на выполнение работ (оказание услуг)» с учетом коэффициента значимости показателя.</w:t>
      </w:r>
    </w:p>
    <w:p w:rsidR="003135E8" w:rsidRPr="003135E8" w:rsidRDefault="003135E8" w:rsidP="003135E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5E8">
        <w:rPr>
          <w:rFonts w:eastAsia="Calibri"/>
          <w:color w:val="auto"/>
          <w:sz w:val="26"/>
          <w:szCs w:val="26"/>
          <w:lang w:eastAsia="en-US"/>
        </w:rPr>
        <w:t>КДОП_i – число дополнительных предложений в Заявке i-го Участника.</w:t>
      </w:r>
    </w:p>
    <w:p w:rsidR="003135E8" w:rsidRPr="003135E8" w:rsidRDefault="003135E8" w:rsidP="003135E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5E8">
        <w:rPr>
          <w:rFonts w:eastAsia="Calibri"/>
          <w:color w:val="auto"/>
          <w:sz w:val="26"/>
          <w:szCs w:val="26"/>
          <w:lang w:eastAsia="en-US"/>
        </w:rPr>
        <w:t>КЗДОП - коэффициент значимости показателя.</w:t>
      </w:r>
    </w:p>
    <w:p w:rsidR="003135E8" w:rsidRPr="003135E8" w:rsidRDefault="003135E8" w:rsidP="003135E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5E8">
        <w:rPr>
          <w:rFonts w:eastAsia="Calibri"/>
          <w:color w:val="auto"/>
          <w:sz w:val="26"/>
          <w:szCs w:val="26"/>
          <w:lang w:eastAsia="en-US"/>
        </w:rPr>
        <w:t xml:space="preserve">КДОП_max – число дополнительных предложений Участника закупки, указанных в Заявке и получившей максимальное значение показателя. </w:t>
      </w:r>
    </w:p>
    <w:p w:rsidR="003135E8" w:rsidRPr="003135E8" w:rsidRDefault="003135E8" w:rsidP="003135E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5E8">
        <w:rPr>
          <w:rFonts w:eastAsia="Calibri"/>
          <w:color w:val="auto"/>
          <w:sz w:val="26"/>
          <w:szCs w:val="26"/>
          <w:lang w:eastAsia="en-US"/>
        </w:rPr>
        <w:t>При отсутствии в заявке Участника заполненной Формы 1  «Дополнительные предложения Участника закупки в отношении объекта закупки, в результате которых предполагается улучшение и(или) расширение качественных, функциональных и технических характеристик выполняемых работ (оказываемых услуг)» такой заявке присваивается 0 баллов.</w:t>
      </w:r>
    </w:p>
    <w:p w:rsidR="003135E8" w:rsidRPr="003135E8" w:rsidRDefault="003135E8" w:rsidP="003135E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5E8">
        <w:rPr>
          <w:rFonts w:eastAsia="Calibri"/>
          <w:color w:val="auto"/>
          <w:sz w:val="26"/>
          <w:szCs w:val="26"/>
          <w:lang w:eastAsia="en-US"/>
        </w:rPr>
        <w:t xml:space="preserve">г) При оценке заявок по данному критерию лучшим условием исполнения Контракта признается предложение Участника конкурса с наибольшим </w:t>
      </w:r>
      <w:r w:rsidRPr="003135E8">
        <w:rPr>
          <w:rFonts w:eastAsia="Calibri"/>
          <w:color w:val="auto"/>
          <w:sz w:val="26"/>
          <w:szCs w:val="26"/>
          <w:lang w:eastAsia="en-US"/>
        </w:rPr>
        <w:lastRenderedPageBreak/>
        <w:t xml:space="preserve">количеством дополнительных предложений, дополняющих положения Раздела IV «Заказ на выполнение работ (оказание услуг)», не противоречащих ему и связанных с содержанием и результатами наименований работ (услуг). </w:t>
      </w:r>
    </w:p>
    <w:p w:rsidR="003135E8" w:rsidRDefault="003135E8" w:rsidP="003135E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5E8">
        <w:rPr>
          <w:rFonts w:eastAsia="Calibri"/>
          <w:color w:val="auto"/>
          <w:sz w:val="26"/>
          <w:szCs w:val="26"/>
          <w:lang w:eastAsia="en-US"/>
        </w:rPr>
        <w:t>д) Рейтинг i-й Заявки по показателю присваивается каждым членом Единой Комиссии, а затем, для получения оценки по показателю для каждой Заявки вычисляется среднее арифметическое оценок в баллах, присвоенных всеми членами Комиссии по показателю</w:t>
      </w:r>
      <w:r>
        <w:rPr>
          <w:rFonts w:eastAsia="Calibri"/>
          <w:color w:val="auto"/>
          <w:sz w:val="26"/>
          <w:szCs w:val="26"/>
          <w:lang w:eastAsia="en-US"/>
        </w:rPr>
        <w:t>».</w:t>
      </w:r>
    </w:p>
    <w:p w:rsidR="00A92A45" w:rsidRDefault="00BE298C" w:rsidP="003135E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E298C">
        <w:rPr>
          <w:rFonts w:eastAsia="Calibri"/>
          <w:color w:val="auto"/>
          <w:sz w:val="26"/>
          <w:szCs w:val="26"/>
          <w:lang w:eastAsia="en-US"/>
        </w:rPr>
        <w:t xml:space="preserve">Комиссия приходит к выводу о неправомерности положений порядка оценки заявок по </w:t>
      </w:r>
      <w:r>
        <w:rPr>
          <w:rFonts w:eastAsia="Calibri"/>
          <w:color w:val="auto"/>
          <w:sz w:val="26"/>
          <w:szCs w:val="26"/>
          <w:lang w:eastAsia="en-US"/>
        </w:rPr>
        <w:t>показателю</w:t>
      </w:r>
      <w:r w:rsidRPr="00BE298C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BE298C">
        <w:rPr>
          <w:rFonts w:eastAsia="Calibri"/>
          <w:bCs/>
          <w:color w:val="auto"/>
          <w:sz w:val="26"/>
          <w:szCs w:val="26"/>
          <w:lang w:eastAsia="en-US"/>
        </w:rPr>
        <w:t>«</w:t>
      </w:r>
      <w:r w:rsidR="003135E8" w:rsidRPr="003135E8">
        <w:rPr>
          <w:rFonts w:eastAsia="Calibri"/>
          <w:bCs/>
          <w:color w:val="auto"/>
          <w:sz w:val="26"/>
          <w:szCs w:val="26"/>
          <w:lang w:eastAsia="en-US"/>
        </w:rPr>
        <w:t>Качество работ, услуг (дополнительные предложения Участника закупки в отношении объекта закупки, в результате которых предполагается улучшение и(или) расширение качественных, функциональных и технических характеристик выполняемых работ)</w:t>
      </w:r>
      <w:r w:rsidRPr="00BE298C">
        <w:rPr>
          <w:rFonts w:eastAsia="Calibri"/>
          <w:color w:val="auto"/>
          <w:sz w:val="26"/>
          <w:szCs w:val="26"/>
          <w:lang w:eastAsia="en-US"/>
        </w:rPr>
        <w:t xml:space="preserve">», в виду того, что порядок оценки по указанному </w:t>
      </w:r>
      <w:r>
        <w:rPr>
          <w:rFonts w:eastAsia="Calibri"/>
          <w:color w:val="auto"/>
          <w:sz w:val="26"/>
          <w:szCs w:val="26"/>
          <w:lang w:eastAsia="en-US"/>
        </w:rPr>
        <w:t>показателю</w:t>
      </w:r>
      <w:r w:rsidRPr="00BE298C">
        <w:rPr>
          <w:rFonts w:eastAsia="Calibri"/>
          <w:color w:val="auto"/>
          <w:sz w:val="26"/>
          <w:szCs w:val="26"/>
          <w:lang w:eastAsia="en-US"/>
        </w:rPr>
        <w:t xml:space="preserve"> не позволяет выявить лучшее предложение об условиях исполнения контракта в связи с отсутствием предмета оценки, позволяющего определить перечень сведений, подлежащих оценке Конкурсной комиссией и, соответственно, подлежащих представлению участниками закупки в своих заявках для получения оценки.</w:t>
      </w:r>
    </w:p>
    <w:p w:rsidR="00481AB4" w:rsidRDefault="00BE298C" w:rsidP="00A92A45">
      <w:pPr>
        <w:widowControl/>
        <w:tabs>
          <w:tab w:val="left" w:pos="1078"/>
          <w:tab w:val="left" w:pos="1330"/>
        </w:tabs>
        <w:spacing w:before="0" w:line="276" w:lineRule="auto"/>
        <w:ind w:firstLine="567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BE298C">
        <w:rPr>
          <w:rFonts w:eastAsia="Calibri"/>
          <w:color w:val="auto"/>
          <w:sz w:val="26"/>
          <w:szCs w:val="26"/>
          <w:lang w:eastAsia="en-US"/>
        </w:rPr>
        <w:t>Таким образом,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</w:t>
      </w:r>
      <w:r w:rsidR="008B26AF">
        <w:rPr>
          <w:rFonts w:eastAsia="Calibri"/>
          <w:color w:val="auto"/>
          <w:sz w:val="26"/>
          <w:szCs w:val="26"/>
          <w:lang w:eastAsia="en-US"/>
        </w:rPr>
        <w:t>дминистративных правонарушениях.</w:t>
      </w:r>
    </w:p>
    <w:p w:rsidR="005F78A3" w:rsidRPr="005F78A3" w:rsidRDefault="005F78A3" w:rsidP="005F78A3">
      <w:pPr>
        <w:pStyle w:val="a8"/>
        <w:widowControl/>
        <w:numPr>
          <w:ilvl w:val="0"/>
          <w:numId w:val="32"/>
        </w:numPr>
        <w:tabs>
          <w:tab w:val="left" w:pos="1078"/>
          <w:tab w:val="left" w:pos="1330"/>
        </w:tabs>
        <w:spacing w:before="0" w:line="276" w:lineRule="auto"/>
        <w:ind w:left="0" w:firstLine="84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5F78A3">
        <w:rPr>
          <w:rFonts w:eastAsia="Calibri"/>
          <w:color w:val="auto"/>
          <w:sz w:val="26"/>
          <w:szCs w:val="26"/>
          <w:lang w:eastAsia="en-US"/>
        </w:rPr>
        <w:t>Согласно доводу жалобы Заявителя, Заказчиком неправомерно в Конкурсной документации установлено требование о списке сотрудников организации, заверенный печатью ОЛРР.</w:t>
      </w:r>
    </w:p>
    <w:p w:rsidR="001C2A05" w:rsidRPr="005F78A3" w:rsidRDefault="001154BB" w:rsidP="005F78A3">
      <w:pPr>
        <w:pStyle w:val="a8"/>
        <w:widowControl/>
        <w:tabs>
          <w:tab w:val="left" w:pos="1078"/>
          <w:tab w:val="left" w:pos="1330"/>
        </w:tabs>
        <w:spacing w:before="0" w:line="276" w:lineRule="auto"/>
        <w:ind w:left="0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5F78A3">
        <w:rPr>
          <w:rFonts w:eastAsia="Calibri"/>
          <w:color w:val="auto"/>
          <w:sz w:val="26"/>
          <w:szCs w:val="26"/>
          <w:lang w:eastAsia="en-US"/>
        </w:rPr>
        <w:t>В</w:t>
      </w:r>
      <w:r w:rsidR="00797753" w:rsidRPr="005F78A3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1C2A05" w:rsidRPr="005F78A3">
        <w:rPr>
          <w:rFonts w:eastAsia="Calibri"/>
          <w:bCs/>
          <w:color w:val="auto"/>
          <w:sz w:val="26"/>
          <w:szCs w:val="26"/>
          <w:lang w:eastAsia="en-US"/>
        </w:rPr>
        <w:t>Критериях оценки заявок на участие в Конкурсе по показателю «</w:t>
      </w:r>
      <w:r w:rsidR="005F78A3" w:rsidRPr="005F78A3">
        <w:rPr>
          <w:rFonts w:eastAsia="Calibri"/>
          <w:bCs/>
          <w:color w:val="auto"/>
          <w:sz w:val="26"/>
          <w:szCs w:val="26"/>
          <w:lang w:eastAsia="en-US"/>
        </w:rPr>
        <w:t>Квалификация трудовых ресурсов (руководителей и ключевых специалистов), предлагаемых для вы</w:t>
      </w:r>
      <w:r w:rsidR="005F78A3">
        <w:rPr>
          <w:rFonts w:eastAsia="Calibri"/>
          <w:bCs/>
          <w:color w:val="auto"/>
          <w:sz w:val="26"/>
          <w:szCs w:val="26"/>
          <w:lang w:eastAsia="en-US"/>
        </w:rPr>
        <w:t>полнения работ (оказания услуг)</w:t>
      </w:r>
      <w:r w:rsidR="001C2A05" w:rsidRPr="005F78A3">
        <w:rPr>
          <w:rFonts w:eastAsia="Calibri"/>
          <w:bCs/>
          <w:color w:val="auto"/>
          <w:sz w:val="26"/>
          <w:szCs w:val="26"/>
          <w:lang w:eastAsia="en-US"/>
        </w:rPr>
        <w:t>»</w:t>
      </w:r>
      <w:r w:rsidR="00D70DA8" w:rsidRPr="005F78A3"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r w:rsidR="005F78A3">
        <w:rPr>
          <w:rFonts w:eastAsia="Calibri"/>
          <w:bCs/>
          <w:color w:val="auto"/>
          <w:sz w:val="26"/>
          <w:szCs w:val="26"/>
          <w:lang w:eastAsia="en-US"/>
        </w:rPr>
        <w:t>в рамках нестоимостного критерия «</w:t>
      </w:r>
      <w:r w:rsidR="005F78A3" w:rsidRPr="005F78A3">
        <w:rPr>
          <w:rFonts w:eastAsia="Calibri"/>
          <w:bCs/>
          <w:color w:val="auto"/>
          <w:sz w:val="26"/>
          <w:szCs w:val="26"/>
          <w:lang w:eastAsia="en-US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5F78A3">
        <w:rPr>
          <w:rFonts w:eastAsia="Calibri"/>
          <w:bCs/>
          <w:color w:val="auto"/>
          <w:sz w:val="26"/>
          <w:szCs w:val="26"/>
          <w:lang w:eastAsia="en-US"/>
        </w:rPr>
        <w:t xml:space="preserve">» </w:t>
      </w:r>
      <w:r w:rsidR="001C2A05" w:rsidRPr="005F78A3">
        <w:rPr>
          <w:rFonts w:eastAsia="Calibri"/>
          <w:bCs/>
          <w:color w:val="auto"/>
          <w:sz w:val="26"/>
          <w:szCs w:val="26"/>
          <w:lang w:eastAsia="en-US"/>
        </w:rPr>
        <w:t>установлено в том числе, следующее:</w:t>
      </w:r>
    </w:p>
    <w:p w:rsidR="005F78A3" w:rsidRPr="005F78A3" w:rsidRDefault="001C2A05" w:rsidP="005F78A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5E48EA">
        <w:rPr>
          <w:rFonts w:eastAsia="Calibri"/>
          <w:bCs/>
          <w:color w:val="auto"/>
          <w:sz w:val="26"/>
          <w:szCs w:val="26"/>
          <w:lang w:eastAsia="en-US"/>
        </w:rPr>
        <w:t>«</w:t>
      </w:r>
      <w:r w:rsidR="005F78A3" w:rsidRPr="005F78A3">
        <w:rPr>
          <w:rFonts w:eastAsia="Calibri"/>
          <w:bCs/>
          <w:color w:val="auto"/>
          <w:sz w:val="26"/>
          <w:szCs w:val="26"/>
          <w:lang w:eastAsia="en-US"/>
        </w:rPr>
        <w:t xml:space="preserve">Порядок оценки: </w:t>
      </w:r>
    </w:p>
    <w:p w:rsidR="005F78A3" w:rsidRPr="005F78A3" w:rsidRDefault="005F78A3" w:rsidP="005F78A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5F78A3">
        <w:rPr>
          <w:rFonts w:eastAsia="Calibri"/>
          <w:bCs/>
          <w:color w:val="auto"/>
          <w:sz w:val="26"/>
          <w:szCs w:val="26"/>
          <w:lang w:eastAsia="en-US"/>
        </w:rPr>
        <w:t xml:space="preserve">а) В соответствии с настоящим показателем оцениваются подтвержденные сведения о специалистах, которых Участник закупки предполагает привлечь к выполнению работ (оказанию услуг) в рамках исполнения осуществляемой закупки, имеющих опыт в области проведения аналогичных предмету Конкурса работ (услуг): по организации и (или) осуществлению контрольно-пропускного режима и (или) охране помещений и (или) зданий и (или) территории и имеющих удостоверение частного охранника 4 и выше разряда,  и сведения о которых содержатся в списке сотрудников организации, заверенного печатью Отдела </w:t>
      </w:r>
      <w:r w:rsidRPr="005F78A3">
        <w:rPr>
          <w:rFonts w:eastAsia="Calibri"/>
          <w:bCs/>
          <w:color w:val="auto"/>
          <w:sz w:val="26"/>
          <w:szCs w:val="26"/>
          <w:lang w:eastAsia="en-US"/>
        </w:rPr>
        <w:lastRenderedPageBreak/>
        <w:t xml:space="preserve">лицензионно-разрешительной работы (ОЛРР) по местонахождению охранной организации с указанием ФИО должностного лица и его подписью. </w:t>
      </w:r>
    </w:p>
    <w:p w:rsidR="005F78A3" w:rsidRPr="005F78A3" w:rsidRDefault="005F78A3" w:rsidP="005F78A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5F78A3">
        <w:rPr>
          <w:rFonts w:eastAsia="Calibri"/>
          <w:bCs/>
          <w:color w:val="auto"/>
          <w:sz w:val="26"/>
          <w:szCs w:val="26"/>
          <w:lang w:eastAsia="en-US"/>
        </w:rPr>
        <w:t>Список сотрудников, заверенный в ОЛРР должен содержать следующую информацию: ФИО, место рождения, данные удостоверения охранника, название школы подготовки, разряд.</w:t>
      </w:r>
    </w:p>
    <w:p w:rsidR="005F78A3" w:rsidRPr="005F78A3" w:rsidRDefault="005F78A3" w:rsidP="005F78A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5F78A3">
        <w:rPr>
          <w:rFonts w:eastAsia="Calibri"/>
          <w:bCs/>
          <w:color w:val="auto"/>
          <w:sz w:val="26"/>
          <w:szCs w:val="26"/>
          <w:lang w:eastAsia="en-US"/>
        </w:rPr>
        <w:t xml:space="preserve">Сведения о квалификации ключевых специалистов приводятся отдельно по каждому Специалисту, привлекаемому к выполнению работ (оказанию услуг) по проекту. </w:t>
      </w:r>
    </w:p>
    <w:p w:rsidR="005F78A3" w:rsidRPr="005F78A3" w:rsidRDefault="005F78A3" w:rsidP="005F78A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5F78A3">
        <w:rPr>
          <w:rFonts w:eastAsia="Calibri"/>
          <w:bCs/>
          <w:color w:val="auto"/>
          <w:sz w:val="26"/>
          <w:szCs w:val="26"/>
          <w:lang w:eastAsia="en-US"/>
        </w:rPr>
        <w:t>Сведения о наличии штатной численности лицензированных сотрудников, подтверждаются предоставлением копии штатного расписания, заверенного печатью и подписью руководителя организации, а также копией списка сотрудников организации, заверенного печатью Отдела лицензионно-разрешительной работы (ОЛРР) по местонахождению охранной организации с указанием ФИО должностного лица и его подписью. Список сотрудников, заверенный в ОЛРР должен содержать следующую информацию: ФИО, место рождения, данные удостоверения охранника, название школы подготовки, разряд.</w:t>
      </w:r>
    </w:p>
    <w:p w:rsidR="00481AB4" w:rsidRDefault="005F78A3" w:rsidP="005F78A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5F78A3">
        <w:rPr>
          <w:rFonts w:eastAsia="Calibri"/>
          <w:bCs/>
          <w:color w:val="auto"/>
          <w:sz w:val="26"/>
          <w:szCs w:val="26"/>
          <w:lang w:eastAsia="en-US"/>
        </w:rPr>
        <w:t>В состав Заявки также должны быть включены копии документов, подтверждающие, наличие привлекаемых к исполнению контракта Специалистов в штате юридического лица – Участника закупки (приказ о приеме на должность, копия трудового договора, копия удостоверения частного охранника)</w:t>
      </w:r>
      <w:r w:rsidR="001C2A05" w:rsidRPr="005E48EA">
        <w:rPr>
          <w:rFonts w:eastAsia="Calibri"/>
          <w:bCs/>
          <w:color w:val="auto"/>
          <w:sz w:val="26"/>
          <w:szCs w:val="26"/>
          <w:lang w:eastAsia="en-US"/>
        </w:rPr>
        <w:t>».</w:t>
      </w:r>
    </w:p>
    <w:p w:rsidR="005F78A3" w:rsidRDefault="005F78A3" w:rsidP="005F78A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5F78A3">
        <w:rPr>
          <w:rFonts w:eastAsia="Calibri"/>
          <w:color w:val="auto"/>
          <w:sz w:val="26"/>
          <w:szCs w:val="26"/>
          <w:lang w:eastAsia="en-US"/>
        </w:rPr>
        <w:t xml:space="preserve">Комиссия приходит к выводу, что требование </w:t>
      </w:r>
      <w:r w:rsidR="00822C18">
        <w:rPr>
          <w:rFonts w:eastAsia="Calibri"/>
          <w:color w:val="auto"/>
          <w:sz w:val="26"/>
          <w:szCs w:val="26"/>
          <w:lang w:eastAsia="en-US"/>
        </w:rPr>
        <w:t xml:space="preserve">о предоставлении списка сотрудников, заверенных </w:t>
      </w:r>
      <w:r w:rsidR="00822C18" w:rsidRPr="005F78A3">
        <w:rPr>
          <w:rFonts w:eastAsia="Calibri"/>
          <w:bCs/>
          <w:color w:val="auto"/>
          <w:sz w:val="26"/>
          <w:szCs w:val="26"/>
          <w:lang w:eastAsia="en-US"/>
        </w:rPr>
        <w:t xml:space="preserve">печатью </w:t>
      </w:r>
      <w:r w:rsidR="00822C18">
        <w:rPr>
          <w:rFonts w:eastAsia="Calibri"/>
          <w:bCs/>
          <w:color w:val="auto"/>
          <w:sz w:val="26"/>
          <w:szCs w:val="26"/>
          <w:lang w:eastAsia="en-US"/>
        </w:rPr>
        <w:t>ОЛРР</w:t>
      </w:r>
      <w:r w:rsidR="00822C18" w:rsidRPr="005F78A3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5F78A3">
        <w:rPr>
          <w:rFonts w:eastAsia="Calibri"/>
          <w:color w:val="auto"/>
          <w:sz w:val="26"/>
          <w:szCs w:val="26"/>
          <w:lang w:eastAsia="en-US"/>
        </w:rPr>
        <w:t xml:space="preserve">является неправомерным, в связи с отсутствием у сотрудников подразделений ОЛРР обязанностей по заверению подобных документов в должностных регламентах, что ограничивает количество участников закупки и противоречит </w:t>
      </w:r>
      <w:r w:rsidR="00822C18">
        <w:rPr>
          <w:rFonts w:eastAsia="Calibri"/>
          <w:color w:val="auto"/>
          <w:sz w:val="26"/>
          <w:szCs w:val="26"/>
          <w:lang w:eastAsia="en-US"/>
        </w:rPr>
        <w:t xml:space="preserve">положениям </w:t>
      </w:r>
      <w:r w:rsidRPr="005F78A3">
        <w:rPr>
          <w:rFonts w:eastAsia="Calibri"/>
          <w:color w:val="auto"/>
          <w:sz w:val="26"/>
          <w:szCs w:val="26"/>
          <w:lang w:eastAsia="en-US"/>
        </w:rPr>
        <w:t>Закон</w:t>
      </w:r>
      <w:r w:rsidR="00822C18">
        <w:rPr>
          <w:rFonts w:eastAsia="Calibri"/>
          <w:color w:val="auto"/>
          <w:sz w:val="26"/>
          <w:szCs w:val="26"/>
          <w:lang w:eastAsia="en-US"/>
        </w:rPr>
        <w:t>а</w:t>
      </w:r>
      <w:r w:rsidRPr="005F78A3">
        <w:rPr>
          <w:rFonts w:eastAsia="Calibri"/>
          <w:color w:val="auto"/>
          <w:sz w:val="26"/>
          <w:szCs w:val="26"/>
          <w:lang w:eastAsia="en-US"/>
        </w:rPr>
        <w:t xml:space="preserve"> о контрактной системе.</w:t>
      </w:r>
    </w:p>
    <w:p w:rsidR="00822C18" w:rsidRDefault="00822C18" w:rsidP="00822C18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5F78A3">
        <w:rPr>
          <w:rFonts w:eastAsia="Calibr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  <w:r w:rsidRPr="00F14BCD">
        <w:rPr>
          <w:rFonts w:eastAsia="Calibri"/>
          <w:color w:val="auto"/>
          <w:sz w:val="26"/>
          <w:szCs w:val="26"/>
          <w:lang w:eastAsia="en-US"/>
        </w:rPr>
        <w:t xml:space="preserve"> </w:t>
      </w:r>
    </w:p>
    <w:p w:rsidR="005F78A3" w:rsidRPr="005F78A3" w:rsidRDefault="005F78A3" w:rsidP="005F78A3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CF04F3">
        <w:rPr>
          <w:sz w:val="26"/>
          <w:szCs w:val="26"/>
        </w:rPr>
        <w:t>Комиссия приходит к выводу о неправомерности положений порядка оценки заявок по показателю «</w:t>
      </w:r>
      <w:r w:rsidR="00822C18" w:rsidRPr="005F78A3">
        <w:rPr>
          <w:rFonts w:eastAsia="Calibri"/>
          <w:bCs/>
          <w:color w:val="auto"/>
          <w:sz w:val="26"/>
          <w:szCs w:val="26"/>
          <w:lang w:eastAsia="en-US"/>
        </w:rPr>
        <w:t>Квалификация трудовых ресурсов (руководителей и ключевых специалистов), предлагаемых для вы</w:t>
      </w:r>
      <w:r w:rsidR="00822C18">
        <w:rPr>
          <w:rFonts w:eastAsia="Calibri"/>
          <w:bCs/>
          <w:color w:val="auto"/>
          <w:sz w:val="26"/>
          <w:szCs w:val="26"/>
          <w:lang w:eastAsia="en-US"/>
        </w:rPr>
        <w:t>полнения работ (оказания услуг)</w:t>
      </w:r>
      <w:r w:rsidRPr="00CF04F3">
        <w:rPr>
          <w:sz w:val="26"/>
          <w:szCs w:val="26"/>
        </w:rPr>
        <w:t>», в связи с тем, что предоставление сведений о наличии о количестве лицензированных охранников в штате участника закупки</w:t>
      </w:r>
      <w:r w:rsidR="00822C18">
        <w:rPr>
          <w:sz w:val="26"/>
          <w:szCs w:val="26"/>
        </w:rPr>
        <w:t xml:space="preserve"> охранников </w:t>
      </w:r>
      <w:r w:rsidR="00822C18" w:rsidRPr="005F78A3">
        <w:rPr>
          <w:rFonts w:eastAsia="Calibri"/>
          <w:bCs/>
          <w:color w:val="auto"/>
          <w:sz w:val="26"/>
          <w:szCs w:val="26"/>
          <w:lang w:eastAsia="en-US"/>
        </w:rPr>
        <w:t>4 и выше разряда</w:t>
      </w:r>
      <w:r w:rsidRPr="00CF04F3">
        <w:rPr>
          <w:sz w:val="26"/>
          <w:szCs w:val="26"/>
        </w:rPr>
        <w:t>, исключает возможность привлекать специалистов на основании заключаемых с ними договоров гражданско-правовог</w:t>
      </w:r>
      <w:r>
        <w:rPr>
          <w:sz w:val="26"/>
          <w:szCs w:val="26"/>
        </w:rPr>
        <w:t>о характера на выполнение работ</w:t>
      </w:r>
      <w:r w:rsidR="00822C18">
        <w:rPr>
          <w:sz w:val="26"/>
          <w:szCs w:val="26"/>
        </w:rPr>
        <w:t xml:space="preserve">, что </w:t>
      </w:r>
      <w:r>
        <w:rPr>
          <w:sz w:val="26"/>
          <w:szCs w:val="26"/>
        </w:rPr>
        <w:t>противоречит Закону о контрактной системе.</w:t>
      </w:r>
    </w:p>
    <w:p w:rsidR="008B26AF" w:rsidRDefault="00481AB4" w:rsidP="008B26AF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481AB4">
        <w:rPr>
          <w:rFonts w:eastAsia="Calibri"/>
          <w:color w:val="auto"/>
          <w:sz w:val="26"/>
          <w:szCs w:val="26"/>
          <w:lang w:eastAsia="en-US"/>
        </w:rPr>
        <w:t xml:space="preserve">Комиссия приходит к выводу, что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</w:t>
      </w:r>
      <w:r w:rsidRPr="008B26AF">
        <w:rPr>
          <w:rFonts w:eastAsia="Calibri"/>
          <w:color w:val="auto"/>
          <w:sz w:val="26"/>
          <w:szCs w:val="26"/>
          <w:lang w:eastAsia="en-US"/>
        </w:rPr>
        <w:t>Кодекса Российской Федерации об административных правонарушениях.</w:t>
      </w:r>
    </w:p>
    <w:p w:rsidR="00822C18" w:rsidRDefault="00822C18" w:rsidP="00822C18">
      <w:pPr>
        <w:pStyle w:val="a8"/>
        <w:widowControl/>
        <w:numPr>
          <w:ilvl w:val="0"/>
          <w:numId w:val="32"/>
        </w:numPr>
        <w:tabs>
          <w:tab w:val="left" w:pos="1134"/>
        </w:tabs>
        <w:spacing w:before="0" w:line="276" w:lineRule="auto"/>
        <w:ind w:left="0"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>В Критериях оценки по показателю «</w:t>
      </w:r>
      <w:r w:rsidRPr="00822C18">
        <w:rPr>
          <w:rFonts w:eastAsia="Calibri"/>
          <w:bCs/>
          <w:color w:val="auto"/>
          <w:sz w:val="26"/>
          <w:szCs w:val="26"/>
          <w:lang w:eastAsia="en-US"/>
        </w:rPr>
        <w:t>Опыт Участника по успешному выполнению работ (оказанию услуг) сопоставимых с предметом Конкурса по содержанию, составу работ (услуг) и объему финансирования</w:t>
      </w:r>
      <w:r>
        <w:rPr>
          <w:rFonts w:eastAsia="Calibri"/>
          <w:bCs/>
          <w:color w:val="auto"/>
          <w:sz w:val="26"/>
          <w:szCs w:val="26"/>
          <w:lang w:eastAsia="en-US"/>
        </w:rPr>
        <w:t>» в рамках нестоимостного критерия «</w:t>
      </w:r>
      <w:r w:rsidRPr="005F78A3">
        <w:rPr>
          <w:rFonts w:eastAsia="Calibri"/>
          <w:bCs/>
          <w:color w:val="auto"/>
          <w:sz w:val="26"/>
          <w:szCs w:val="26"/>
          <w:lang w:eastAsia="en-US"/>
        </w:rPr>
        <w:t xml:space="preserve">Квалификация участников закупки, в том числе наличие </w:t>
      </w:r>
      <w:r w:rsidRPr="005F78A3">
        <w:rPr>
          <w:rFonts w:eastAsia="Calibri"/>
          <w:bCs/>
          <w:color w:val="auto"/>
          <w:sz w:val="26"/>
          <w:szCs w:val="26"/>
          <w:lang w:eastAsia="en-US"/>
        </w:rPr>
        <w:lastRenderedPageBreak/>
        <w:t>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» </w:t>
      </w:r>
      <w:r w:rsidRPr="005F78A3">
        <w:rPr>
          <w:rFonts w:eastAsia="Calibri"/>
          <w:bCs/>
          <w:color w:val="auto"/>
          <w:sz w:val="26"/>
          <w:szCs w:val="26"/>
          <w:lang w:eastAsia="en-US"/>
        </w:rPr>
        <w:t>установлено в том числе, следующее:</w:t>
      </w:r>
    </w:p>
    <w:p w:rsidR="00822C18" w:rsidRPr="00822C18" w:rsidRDefault="00822C18" w:rsidP="00822C18">
      <w:pPr>
        <w:pStyle w:val="a8"/>
        <w:widowControl/>
        <w:tabs>
          <w:tab w:val="left" w:pos="1134"/>
        </w:tabs>
        <w:spacing w:before="0" w:line="276" w:lineRule="auto"/>
        <w:ind w:left="0"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>«</w:t>
      </w:r>
      <w:r w:rsidRPr="00822C18">
        <w:rPr>
          <w:rFonts w:eastAsia="Calibri"/>
          <w:bCs/>
          <w:color w:val="auto"/>
          <w:sz w:val="26"/>
          <w:szCs w:val="26"/>
          <w:lang w:eastAsia="en-US"/>
        </w:rPr>
        <w:t>а) В соответствии с настоящим показателем оценивается количество успешно исполненных контрактов (договоров), предметом которых является  выполнение работ (оказание услуг), сопоставимых c предметом Конкурса по содержанию, составу работ (услуг) и объемами финансирования не менее 45 % от начальной (максимальной) цены контракта, за период 2019 - 2020 г.г. в области организации и (или) осуществления контрольно-пропускного режима и (или) охране помещений и (или) зданий и (или) территории.</w:t>
      </w:r>
    </w:p>
    <w:p w:rsidR="00822C18" w:rsidRDefault="00822C18" w:rsidP="00822C18">
      <w:pPr>
        <w:pStyle w:val="a8"/>
        <w:widowControl/>
        <w:tabs>
          <w:tab w:val="left" w:pos="1134"/>
        </w:tabs>
        <w:spacing w:before="0" w:line="276" w:lineRule="auto"/>
        <w:ind w:left="0"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822C18">
        <w:rPr>
          <w:rFonts w:eastAsia="Calibri"/>
          <w:bCs/>
          <w:color w:val="auto"/>
          <w:sz w:val="26"/>
          <w:szCs w:val="26"/>
          <w:lang w:eastAsia="en-US"/>
        </w:rPr>
        <w:t>б) Предельно необходимое максимальное значение показателя (К Об_пред) – 3  контрактов</w:t>
      </w:r>
      <w:r>
        <w:rPr>
          <w:rFonts w:eastAsia="Calibri"/>
          <w:bCs/>
          <w:color w:val="auto"/>
          <w:sz w:val="26"/>
          <w:szCs w:val="26"/>
          <w:lang w:eastAsia="en-US"/>
        </w:rPr>
        <w:t>».</w:t>
      </w:r>
    </w:p>
    <w:p w:rsidR="002F6951" w:rsidRPr="002F6951" w:rsidRDefault="00822C18" w:rsidP="002F6951">
      <w:pPr>
        <w:pStyle w:val="a8"/>
        <w:widowControl/>
        <w:tabs>
          <w:tab w:val="left" w:pos="1134"/>
        </w:tabs>
        <w:spacing w:before="0" w:line="276" w:lineRule="auto"/>
        <w:ind w:left="0"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>Вместе с тем, по показателю «</w:t>
      </w:r>
      <w:r w:rsidRPr="00822C18">
        <w:rPr>
          <w:rFonts w:eastAsia="Calibri"/>
          <w:bCs/>
          <w:color w:val="auto"/>
          <w:sz w:val="26"/>
          <w:szCs w:val="26"/>
          <w:lang w:eastAsia="en-US"/>
        </w:rPr>
        <w:t>Опыт Участника по успешному выполнению работ (оказанию услуг) сопоставимого с предметом Конкурса по содержанию и составу работ (услуг)</w:t>
      </w:r>
      <w:r>
        <w:rPr>
          <w:rFonts w:eastAsia="Calibri"/>
          <w:bCs/>
          <w:color w:val="auto"/>
          <w:sz w:val="26"/>
          <w:szCs w:val="26"/>
          <w:lang w:eastAsia="en-US"/>
        </w:rPr>
        <w:t>» вышеуказанного нестоимостного критерия установлено, в том числе следующее: «</w:t>
      </w:r>
      <w:r w:rsidR="002F6951" w:rsidRPr="002F6951">
        <w:rPr>
          <w:rFonts w:eastAsia="Calibri"/>
          <w:bCs/>
          <w:color w:val="auto"/>
          <w:sz w:val="26"/>
          <w:szCs w:val="26"/>
          <w:lang w:eastAsia="en-US"/>
        </w:rPr>
        <w:t xml:space="preserve">а) В соответствии с настоящим показателем оценивается количество успешно исполненных контрактов (договоров), в области организации и (или) осуществления контрольно-пропускного режима и (или) охране помещений и (или) зданий и (или) территории за период с 2017 года по настоящее время </w:t>
      </w:r>
    </w:p>
    <w:p w:rsidR="00822C18" w:rsidRDefault="002F6951" w:rsidP="002F6951">
      <w:pPr>
        <w:pStyle w:val="a8"/>
        <w:widowControl/>
        <w:tabs>
          <w:tab w:val="left" w:pos="1134"/>
        </w:tabs>
        <w:spacing w:before="0" w:line="276" w:lineRule="auto"/>
        <w:ind w:left="0"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2F6951">
        <w:rPr>
          <w:rFonts w:eastAsia="Calibri"/>
          <w:bCs/>
          <w:color w:val="auto"/>
          <w:sz w:val="26"/>
          <w:szCs w:val="26"/>
          <w:lang w:eastAsia="en-US"/>
        </w:rPr>
        <w:t>б) Предельное количественное значение показателя (Ккол_пред) - 10 исполненных госуд</w:t>
      </w:r>
      <w:r>
        <w:rPr>
          <w:rFonts w:eastAsia="Calibri"/>
          <w:bCs/>
          <w:color w:val="auto"/>
          <w:sz w:val="26"/>
          <w:szCs w:val="26"/>
          <w:lang w:eastAsia="en-US"/>
        </w:rPr>
        <w:t>арственных контрактов/договоров</w:t>
      </w:r>
      <w:r w:rsidR="00822C18">
        <w:rPr>
          <w:rFonts w:eastAsia="Calibri"/>
          <w:bCs/>
          <w:color w:val="auto"/>
          <w:sz w:val="26"/>
          <w:szCs w:val="26"/>
          <w:lang w:eastAsia="en-US"/>
        </w:rPr>
        <w:t>»</w:t>
      </w:r>
      <w:r>
        <w:rPr>
          <w:rFonts w:eastAsia="Calibri"/>
          <w:bCs/>
          <w:color w:val="auto"/>
          <w:sz w:val="26"/>
          <w:szCs w:val="26"/>
          <w:lang w:eastAsia="en-US"/>
        </w:rPr>
        <w:t>.</w:t>
      </w:r>
    </w:p>
    <w:p w:rsidR="002F6951" w:rsidRDefault="002F6951" w:rsidP="002F6951">
      <w:pPr>
        <w:pStyle w:val="a8"/>
        <w:widowControl/>
        <w:tabs>
          <w:tab w:val="left" w:pos="1134"/>
        </w:tabs>
        <w:spacing w:before="0" w:line="276" w:lineRule="auto"/>
        <w:ind w:left="0"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>Комиссия приходит к выводу, что установление Заказчиком нескольких показателей «</w:t>
      </w:r>
      <w:r w:rsidRPr="00822C18">
        <w:rPr>
          <w:rFonts w:eastAsia="Calibri"/>
          <w:bCs/>
          <w:color w:val="auto"/>
          <w:sz w:val="26"/>
          <w:szCs w:val="26"/>
          <w:lang w:eastAsia="en-US"/>
        </w:rPr>
        <w:t>Опыт Участника по успешному выполнению работ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» в рамках одного критерия, оценивающих количество исполненных </w:t>
      </w:r>
      <w:r w:rsidRPr="002F6951">
        <w:rPr>
          <w:rFonts w:eastAsia="Calibri"/>
          <w:bCs/>
          <w:color w:val="auto"/>
          <w:sz w:val="26"/>
          <w:szCs w:val="26"/>
          <w:lang w:eastAsia="en-US"/>
        </w:rPr>
        <w:t>контрактов (договоров)</w:t>
      </w:r>
      <w:r>
        <w:rPr>
          <w:rFonts w:eastAsia="Calibri"/>
          <w:bCs/>
          <w:color w:val="auto"/>
          <w:sz w:val="26"/>
          <w:szCs w:val="26"/>
          <w:lang w:eastAsia="en-US"/>
        </w:rPr>
        <w:t xml:space="preserve"> за различные периоды времени, вводит участников закупки в заблуждение, не соответствует Постановлению 1085 и противоречит положениям Закона о контрактной системе.</w:t>
      </w:r>
    </w:p>
    <w:p w:rsidR="002F6951" w:rsidRPr="00822C18" w:rsidRDefault="002F6951" w:rsidP="002F6951">
      <w:pPr>
        <w:pStyle w:val="a8"/>
        <w:widowControl/>
        <w:tabs>
          <w:tab w:val="left" w:pos="1134"/>
        </w:tabs>
        <w:spacing w:before="0" w:line="276" w:lineRule="auto"/>
        <w:ind w:left="0"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BE298C">
        <w:rPr>
          <w:rFonts w:eastAsia="Calibri"/>
          <w:color w:val="auto"/>
          <w:sz w:val="26"/>
          <w:szCs w:val="26"/>
          <w:lang w:eastAsia="en-US"/>
        </w:rPr>
        <w:t>Таким образом,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</w:t>
      </w:r>
      <w:r>
        <w:rPr>
          <w:rFonts w:eastAsia="Calibri"/>
          <w:color w:val="auto"/>
          <w:sz w:val="26"/>
          <w:szCs w:val="26"/>
          <w:lang w:eastAsia="en-US"/>
        </w:rPr>
        <w:t>дминистративных правонарушениях.</w:t>
      </w:r>
    </w:p>
    <w:p w:rsidR="001225B3" w:rsidRDefault="00393C02" w:rsidP="00822C18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B26AF">
        <w:rPr>
          <w:rFonts w:eastAsia="Calibri"/>
          <w:color w:val="auto"/>
          <w:sz w:val="26"/>
          <w:szCs w:val="26"/>
          <w:lang w:eastAsia="en-US"/>
        </w:rPr>
        <w:t>На основании изложенного и руководствуясь</w:t>
      </w:r>
      <w:r w:rsidRPr="008B26AF">
        <w:rPr>
          <w:rFonts w:eastAsiaTheme="minorHAnsi"/>
          <w:color w:val="auto"/>
          <w:sz w:val="26"/>
          <w:szCs w:val="26"/>
          <w:lang w:eastAsia="en-US"/>
        </w:rPr>
        <w:t xml:space="preserve">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88366C" w:rsidRPr="00404A74" w:rsidRDefault="00167224" w:rsidP="002F6951">
      <w:pPr>
        <w:spacing w:before="240" w:line="276" w:lineRule="auto"/>
        <w:ind w:firstLine="0"/>
        <w:jc w:val="center"/>
        <w:rPr>
          <w:b/>
          <w:sz w:val="26"/>
          <w:szCs w:val="26"/>
        </w:rPr>
      </w:pPr>
      <w:r w:rsidRPr="00404A74">
        <w:rPr>
          <w:b/>
          <w:sz w:val="26"/>
          <w:szCs w:val="26"/>
        </w:rPr>
        <w:t>РЕШИЛА:</w:t>
      </w:r>
    </w:p>
    <w:p w:rsidR="00167224" w:rsidRPr="004C7A1C" w:rsidRDefault="004C7A1C" w:rsidP="004C7A1C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жалобу</w:t>
      </w:r>
      <w:r w:rsidR="00167224" w:rsidRPr="00404A74">
        <w:rPr>
          <w:bCs/>
          <w:sz w:val="26"/>
          <w:szCs w:val="26"/>
        </w:rPr>
        <w:t xml:space="preserve"> </w:t>
      </w:r>
      <w:r w:rsidR="00086C5E" w:rsidRPr="003135E8">
        <w:rPr>
          <w:bCs/>
          <w:sz w:val="26"/>
          <w:szCs w:val="26"/>
        </w:rPr>
        <w:t>ООО «ЧОП «ОТРАЖЕНИЕ»</w:t>
      </w:r>
      <w:r w:rsidR="00621550" w:rsidRPr="004C7A1C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обоснованной</w:t>
      </w:r>
      <w:r w:rsidR="00167224" w:rsidRPr="004C7A1C">
        <w:rPr>
          <w:bCs/>
          <w:sz w:val="26"/>
          <w:szCs w:val="26"/>
        </w:rPr>
        <w:t>.</w:t>
      </w:r>
    </w:p>
    <w:p w:rsidR="00167224" w:rsidRPr="00DA02D0" w:rsidRDefault="00415643" w:rsidP="001051CD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A02D0">
        <w:rPr>
          <w:bCs/>
          <w:sz w:val="26"/>
          <w:szCs w:val="26"/>
        </w:rPr>
        <w:t>Признать в</w:t>
      </w:r>
      <w:r w:rsidR="009417EC" w:rsidRPr="00DA02D0">
        <w:rPr>
          <w:bCs/>
          <w:sz w:val="26"/>
          <w:szCs w:val="26"/>
        </w:rPr>
        <w:t xml:space="preserve"> д</w:t>
      </w:r>
      <w:r w:rsidRPr="00DA02D0">
        <w:rPr>
          <w:bCs/>
          <w:sz w:val="26"/>
          <w:szCs w:val="26"/>
        </w:rPr>
        <w:t>ействиях Заказчика</w:t>
      </w:r>
      <w:r w:rsidR="00EF425A" w:rsidRPr="00DA02D0">
        <w:rPr>
          <w:bCs/>
          <w:sz w:val="26"/>
          <w:szCs w:val="26"/>
        </w:rPr>
        <w:t xml:space="preserve"> </w:t>
      </w:r>
      <w:r w:rsidR="008C7950" w:rsidRPr="00DA02D0">
        <w:rPr>
          <w:bCs/>
          <w:sz w:val="26"/>
          <w:szCs w:val="26"/>
        </w:rPr>
        <w:t>нарушения</w:t>
      </w:r>
      <w:r w:rsidR="005B5462" w:rsidRPr="00DA02D0">
        <w:rPr>
          <w:bCs/>
          <w:sz w:val="26"/>
          <w:szCs w:val="26"/>
        </w:rPr>
        <w:t xml:space="preserve"> </w:t>
      </w:r>
      <w:r w:rsidR="00167224" w:rsidRPr="00DA02D0">
        <w:rPr>
          <w:bCs/>
          <w:sz w:val="26"/>
          <w:szCs w:val="26"/>
        </w:rPr>
        <w:t>пункт</w:t>
      </w:r>
      <w:r w:rsidR="002F6951">
        <w:rPr>
          <w:bCs/>
          <w:sz w:val="26"/>
          <w:szCs w:val="26"/>
        </w:rPr>
        <w:t>а</w:t>
      </w:r>
      <w:r w:rsidR="004C7A1C">
        <w:rPr>
          <w:bCs/>
          <w:sz w:val="26"/>
          <w:szCs w:val="26"/>
        </w:rPr>
        <w:t xml:space="preserve"> </w:t>
      </w:r>
      <w:r w:rsidR="00121A28" w:rsidRPr="00DA02D0">
        <w:rPr>
          <w:bCs/>
          <w:sz w:val="26"/>
          <w:szCs w:val="26"/>
        </w:rPr>
        <w:t xml:space="preserve">8 </w:t>
      </w:r>
      <w:r w:rsidR="00C47CA6" w:rsidRPr="00DA02D0">
        <w:rPr>
          <w:bCs/>
          <w:sz w:val="26"/>
          <w:szCs w:val="26"/>
        </w:rPr>
        <w:t>части 1</w:t>
      </w:r>
      <w:r w:rsidR="009E575F" w:rsidRPr="00DA02D0">
        <w:rPr>
          <w:bCs/>
          <w:sz w:val="26"/>
          <w:szCs w:val="26"/>
        </w:rPr>
        <w:t xml:space="preserve"> </w:t>
      </w:r>
      <w:r w:rsidR="008C7950" w:rsidRPr="00DA02D0">
        <w:rPr>
          <w:bCs/>
          <w:sz w:val="26"/>
          <w:szCs w:val="26"/>
        </w:rPr>
        <w:t>статьи</w:t>
      </w:r>
      <w:r w:rsidR="008C7950" w:rsidRPr="00DA02D0">
        <w:rPr>
          <w:bCs/>
          <w:sz w:val="26"/>
          <w:szCs w:val="26"/>
          <w:lang w:val="en-US"/>
        </w:rPr>
        <w:t> </w:t>
      </w:r>
      <w:r w:rsidR="00121A28" w:rsidRPr="00DA02D0">
        <w:rPr>
          <w:bCs/>
          <w:sz w:val="26"/>
          <w:szCs w:val="26"/>
        </w:rPr>
        <w:t>54.3</w:t>
      </w:r>
      <w:r w:rsidR="00167224" w:rsidRPr="00DA02D0">
        <w:rPr>
          <w:bCs/>
          <w:sz w:val="26"/>
          <w:szCs w:val="26"/>
        </w:rPr>
        <w:t xml:space="preserve"> Закона о контрактной системе. </w:t>
      </w:r>
    </w:p>
    <w:p w:rsidR="00DA02D0" w:rsidRPr="00DA02D0" w:rsidRDefault="00C47CA6" w:rsidP="00DA02D0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A02D0">
        <w:rPr>
          <w:bCs/>
          <w:color w:val="auto"/>
          <w:sz w:val="26"/>
          <w:szCs w:val="26"/>
        </w:rPr>
        <w:lastRenderedPageBreak/>
        <w:t>Выдать Заказчику</w:t>
      </w:r>
      <w:r w:rsidR="00DA02D0" w:rsidRPr="00DA02D0">
        <w:rPr>
          <w:bCs/>
          <w:color w:val="auto"/>
          <w:sz w:val="26"/>
          <w:szCs w:val="26"/>
        </w:rPr>
        <w:t>,</w:t>
      </w:r>
      <w:r w:rsidRPr="00DA02D0">
        <w:rPr>
          <w:bCs/>
          <w:color w:val="auto"/>
          <w:sz w:val="26"/>
          <w:szCs w:val="26"/>
        </w:rPr>
        <w:t xml:space="preserve"> </w:t>
      </w:r>
      <w:r w:rsidR="00DA02D0" w:rsidRPr="00DA02D0">
        <w:rPr>
          <w:bCs/>
          <w:sz w:val="26"/>
          <w:szCs w:val="26"/>
        </w:rPr>
        <w:t xml:space="preserve">Конкурсной комиссии </w:t>
      </w:r>
      <w:r w:rsidR="00167224" w:rsidRPr="00DA02D0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167224" w:rsidRPr="00DA02D0">
        <w:rPr>
          <w:sz w:val="26"/>
          <w:szCs w:val="26"/>
        </w:rPr>
        <w:t>Закона о контрактной системе</w:t>
      </w:r>
      <w:r w:rsidR="00167224" w:rsidRPr="00DA02D0">
        <w:rPr>
          <w:bCs/>
          <w:sz w:val="26"/>
          <w:szCs w:val="26"/>
        </w:rPr>
        <w:t>.</w:t>
      </w:r>
    </w:p>
    <w:p w:rsidR="00167224" w:rsidRPr="00DA02D0" w:rsidRDefault="009E575F" w:rsidP="00DA02D0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A02D0">
        <w:rPr>
          <w:sz w:val="26"/>
          <w:szCs w:val="26"/>
        </w:rPr>
        <w:t xml:space="preserve">Передать материалы дела от </w:t>
      </w:r>
      <w:r w:rsidR="002F6951">
        <w:rPr>
          <w:sz w:val="26"/>
          <w:szCs w:val="26"/>
        </w:rPr>
        <w:t>07</w:t>
      </w:r>
      <w:r w:rsidRPr="00DA02D0">
        <w:rPr>
          <w:sz w:val="26"/>
          <w:szCs w:val="26"/>
        </w:rPr>
        <w:t>.</w:t>
      </w:r>
      <w:r w:rsidR="002F6951">
        <w:rPr>
          <w:sz w:val="26"/>
          <w:szCs w:val="26"/>
        </w:rPr>
        <w:t>04</w:t>
      </w:r>
      <w:r w:rsidR="00DA02D0" w:rsidRPr="00DA02D0">
        <w:rPr>
          <w:sz w:val="26"/>
          <w:szCs w:val="26"/>
        </w:rPr>
        <w:t>.2020</w:t>
      </w:r>
      <w:r w:rsidRPr="00DA02D0">
        <w:rPr>
          <w:sz w:val="26"/>
          <w:szCs w:val="26"/>
        </w:rPr>
        <w:t xml:space="preserve"> </w:t>
      </w:r>
      <w:r w:rsidR="002F6951" w:rsidRPr="00404A74">
        <w:rPr>
          <w:color w:val="auto"/>
          <w:sz w:val="26"/>
          <w:szCs w:val="26"/>
        </w:rPr>
        <w:t xml:space="preserve">№ </w:t>
      </w:r>
      <w:r w:rsidR="002F6951" w:rsidRPr="004A1509">
        <w:rPr>
          <w:color w:val="auto"/>
          <w:sz w:val="26"/>
          <w:szCs w:val="26"/>
        </w:rPr>
        <w:t>50/06/</w:t>
      </w:r>
      <w:r w:rsidR="002F6951" w:rsidRPr="003135E8">
        <w:rPr>
          <w:color w:val="auto"/>
          <w:sz w:val="26"/>
          <w:szCs w:val="26"/>
        </w:rPr>
        <w:t>11181эп</w:t>
      </w:r>
      <w:r w:rsidR="002F6951">
        <w:rPr>
          <w:color w:val="auto"/>
          <w:sz w:val="26"/>
          <w:szCs w:val="26"/>
        </w:rPr>
        <w:t>/20</w:t>
      </w:r>
      <w:r w:rsidR="00DA02D0" w:rsidRPr="00DA02D0">
        <w:rPr>
          <w:color w:val="auto"/>
          <w:sz w:val="26"/>
          <w:szCs w:val="26"/>
        </w:rPr>
        <w:t xml:space="preserve">                                </w:t>
      </w:r>
      <w:r w:rsidR="00167224" w:rsidRPr="00DA02D0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88366C" w:rsidRPr="006501F5" w:rsidRDefault="00167224" w:rsidP="00CC2360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DA02D0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в течение </w:t>
      </w:r>
      <w:r w:rsidRPr="006501F5">
        <w:rPr>
          <w:color w:val="auto"/>
          <w:sz w:val="26"/>
          <w:szCs w:val="26"/>
        </w:rPr>
        <w:t>трех месяцев в установленном законом порядке.</w:t>
      </w:r>
    </w:p>
    <w:p w:rsidR="002F6951" w:rsidRDefault="002F6951" w:rsidP="002F6951">
      <w:pPr>
        <w:spacing w:before="0"/>
        <w:ind w:right="-1" w:firstLine="0"/>
        <w:rPr>
          <w:bCs/>
          <w:sz w:val="26"/>
          <w:szCs w:val="26"/>
        </w:rPr>
      </w:pPr>
      <w:bookmarkStart w:id="0" w:name="_GoBack"/>
      <w:bookmarkEnd w:id="0"/>
    </w:p>
    <w:sectPr w:rsidR="002F6951" w:rsidSect="003135E8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E84" w:rsidRDefault="001E2E84" w:rsidP="00F43484">
      <w:pPr>
        <w:spacing w:before="0"/>
      </w:pPr>
      <w:r>
        <w:separator/>
      </w:r>
    </w:p>
  </w:endnote>
  <w:endnote w:type="continuationSeparator" w:id="0">
    <w:p w:rsidR="001E2E84" w:rsidRDefault="001E2E84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E84" w:rsidRDefault="001E2E84" w:rsidP="00F43484">
      <w:pPr>
        <w:spacing w:before="0"/>
      </w:pPr>
      <w:r>
        <w:separator/>
      </w:r>
    </w:p>
  </w:footnote>
  <w:footnote w:type="continuationSeparator" w:id="0">
    <w:p w:rsidR="001E2E84" w:rsidRDefault="001E2E84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367028"/>
      <w:docPartObj>
        <w:docPartGallery w:val="Page Numbers (Top of Page)"/>
        <w:docPartUnique/>
      </w:docPartObj>
    </w:sdtPr>
    <w:sdtEndPr/>
    <w:sdtContent>
      <w:p w:rsidR="001E2E84" w:rsidRDefault="009802A9" w:rsidP="001051CD">
        <w:pPr>
          <w:pStyle w:val="aa"/>
          <w:ind w:firstLine="0"/>
          <w:jc w:val="center"/>
        </w:pPr>
        <w:r>
          <w:rPr>
            <w:noProof/>
          </w:rPr>
          <w:fldChar w:fldCharType="begin"/>
        </w:r>
        <w:r w:rsidR="001E2E84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D5C44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E2E84" w:rsidRDefault="001E2E8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34638"/>
    <w:multiLevelType w:val="multilevel"/>
    <w:tmpl w:val="3AB48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D51602"/>
    <w:multiLevelType w:val="hybridMultilevel"/>
    <w:tmpl w:val="81E49C0E"/>
    <w:lvl w:ilvl="0" w:tplc="9C7832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A7E10D2"/>
    <w:multiLevelType w:val="hybridMultilevel"/>
    <w:tmpl w:val="FEFA49E4"/>
    <w:lvl w:ilvl="0" w:tplc="643CB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9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F76724D"/>
    <w:multiLevelType w:val="hybridMultilevel"/>
    <w:tmpl w:val="B3E0118C"/>
    <w:lvl w:ilvl="0" w:tplc="A12242E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1FB2957"/>
    <w:multiLevelType w:val="multilevel"/>
    <w:tmpl w:val="F2A077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2633254"/>
    <w:multiLevelType w:val="hybridMultilevel"/>
    <w:tmpl w:val="8A926B96"/>
    <w:lvl w:ilvl="0" w:tplc="B8EA6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2E752B0"/>
    <w:multiLevelType w:val="hybridMultilevel"/>
    <w:tmpl w:val="D0AE5746"/>
    <w:lvl w:ilvl="0" w:tplc="E6722CA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7276E1"/>
    <w:multiLevelType w:val="multilevel"/>
    <w:tmpl w:val="EE62D3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1" w15:restartNumberingAfterBreak="0">
    <w:nsid w:val="51C37949"/>
    <w:multiLevelType w:val="hybridMultilevel"/>
    <w:tmpl w:val="050CF3A0"/>
    <w:lvl w:ilvl="0" w:tplc="75DCF538">
      <w:start w:val="1"/>
      <w:numFmt w:val="decimal"/>
      <w:lvlText w:val="%1."/>
      <w:lvlJc w:val="left"/>
      <w:pPr>
        <w:ind w:left="120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2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F4179BD"/>
    <w:multiLevelType w:val="hybridMultilevel"/>
    <w:tmpl w:val="37DA13F0"/>
    <w:lvl w:ilvl="0" w:tplc="BDB686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0123BBC"/>
    <w:multiLevelType w:val="multilevel"/>
    <w:tmpl w:val="F74816E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 w15:restartNumberingAfterBreak="0">
    <w:nsid w:val="72BF542D"/>
    <w:multiLevelType w:val="hybridMultilevel"/>
    <w:tmpl w:val="58F4F352"/>
    <w:lvl w:ilvl="0" w:tplc="C95660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EB53637"/>
    <w:multiLevelType w:val="hybridMultilevel"/>
    <w:tmpl w:val="6284BEB8"/>
    <w:lvl w:ilvl="0" w:tplc="7D4E94E4">
      <w:start w:val="4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8"/>
  </w:num>
  <w:num w:numId="4">
    <w:abstractNumId w:val="7"/>
  </w:num>
  <w:num w:numId="5">
    <w:abstractNumId w:val="17"/>
  </w:num>
  <w:num w:numId="6">
    <w:abstractNumId w:val="13"/>
  </w:num>
  <w:num w:numId="7">
    <w:abstractNumId w:val="9"/>
  </w:num>
  <w:num w:numId="8">
    <w:abstractNumId w:val="23"/>
  </w:num>
  <w:num w:numId="9">
    <w:abstractNumId w:val="2"/>
  </w:num>
  <w:num w:numId="10">
    <w:abstractNumId w:val="24"/>
  </w:num>
  <w:num w:numId="11">
    <w:abstractNumId w:val="19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2"/>
  </w:num>
  <w:num w:numId="15">
    <w:abstractNumId w:val="3"/>
  </w:num>
  <w:num w:numId="16">
    <w:abstractNumId w:val="18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6"/>
  </w:num>
  <w:num w:numId="20">
    <w:abstractNumId w:val="27"/>
  </w:num>
  <w:num w:numId="21">
    <w:abstractNumId w:val="5"/>
  </w:num>
  <w:num w:numId="22">
    <w:abstractNumId w:val="26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4"/>
  </w:num>
  <w:num w:numId="27">
    <w:abstractNumId w:val="12"/>
  </w:num>
  <w:num w:numId="28">
    <w:abstractNumId w:val="25"/>
  </w:num>
  <w:num w:numId="29">
    <w:abstractNumId w:val="1"/>
  </w:num>
  <w:num w:numId="30">
    <w:abstractNumId w:val="10"/>
  </w:num>
  <w:num w:numId="31">
    <w:abstractNumId w:val="28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19D"/>
    <w:rsid w:val="00002EE6"/>
    <w:rsid w:val="00005E35"/>
    <w:rsid w:val="00006E69"/>
    <w:rsid w:val="000114C8"/>
    <w:rsid w:val="000130AB"/>
    <w:rsid w:val="000147E2"/>
    <w:rsid w:val="0001525E"/>
    <w:rsid w:val="000161A7"/>
    <w:rsid w:val="00017303"/>
    <w:rsid w:val="000204EF"/>
    <w:rsid w:val="000208D2"/>
    <w:rsid w:val="00020ECA"/>
    <w:rsid w:val="00021986"/>
    <w:rsid w:val="00022022"/>
    <w:rsid w:val="00024FF3"/>
    <w:rsid w:val="00026482"/>
    <w:rsid w:val="00030114"/>
    <w:rsid w:val="0003342B"/>
    <w:rsid w:val="0003527D"/>
    <w:rsid w:val="0003703A"/>
    <w:rsid w:val="000408D5"/>
    <w:rsid w:val="00041A83"/>
    <w:rsid w:val="00042EF4"/>
    <w:rsid w:val="0004316E"/>
    <w:rsid w:val="00047A41"/>
    <w:rsid w:val="0005123C"/>
    <w:rsid w:val="00051504"/>
    <w:rsid w:val="000537A8"/>
    <w:rsid w:val="0005423C"/>
    <w:rsid w:val="00055350"/>
    <w:rsid w:val="00055F6C"/>
    <w:rsid w:val="00056810"/>
    <w:rsid w:val="00056C4D"/>
    <w:rsid w:val="000574A9"/>
    <w:rsid w:val="00061E92"/>
    <w:rsid w:val="00070DD8"/>
    <w:rsid w:val="00072EB7"/>
    <w:rsid w:val="0007472D"/>
    <w:rsid w:val="00075114"/>
    <w:rsid w:val="00083460"/>
    <w:rsid w:val="00083C87"/>
    <w:rsid w:val="00084F6D"/>
    <w:rsid w:val="000851A5"/>
    <w:rsid w:val="00086C5E"/>
    <w:rsid w:val="00087D08"/>
    <w:rsid w:val="00090E01"/>
    <w:rsid w:val="00091C82"/>
    <w:rsid w:val="000A0027"/>
    <w:rsid w:val="000A00DB"/>
    <w:rsid w:val="000A25F0"/>
    <w:rsid w:val="000A38D5"/>
    <w:rsid w:val="000A5FDD"/>
    <w:rsid w:val="000A7DC3"/>
    <w:rsid w:val="000B17DD"/>
    <w:rsid w:val="000B2A52"/>
    <w:rsid w:val="000B437F"/>
    <w:rsid w:val="000B64D8"/>
    <w:rsid w:val="000C1FF6"/>
    <w:rsid w:val="000C287C"/>
    <w:rsid w:val="000C2A22"/>
    <w:rsid w:val="000C3A43"/>
    <w:rsid w:val="000C4ECA"/>
    <w:rsid w:val="000C75BC"/>
    <w:rsid w:val="000C7871"/>
    <w:rsid w:val="000D2120"/>
    <w:rsid w:val="000D25D6"/>
    <w:rsid w:val="000D439C"/>
    <w:rsid w:val="000D451A"/>
    <w:rsid w:val="000D4B73"/>
    <w:rsid w:val="000D5E48"/>
    <w:rsid w:val="000D6524"/>
    <w:rsid w:val="000E10A8"/>
    <w:rsid w:val="000E1D91"/>
    <w:rsid w:val="000E232F"/>
    <w:rsid w:val="000E3424"/>
    <w:rsid w:val="000E6ED8"/>
    <w:rsid w:val="000F154B"/>
    <w:rsid w:val="000F22C6"/>
    <w:rsid w:val="000F290B"/>
    <w:rsid w:val="000F34F1"/>
    <w:rsid w:val="000F42F5"/>
    <w:rsid w:val="000F7645"/>
    <w:rsid w:val="001003E2"/>
    <w:rsid w:val="0010093B"/>
    <w:rsid w:val="001018F0"/>
    <w:rsid w:val="0010244B"/>
    <w:rsid w:val="001051CD"/>
    <w:rsid w:val="00105A51"/>
    <w:rsid w:val="001117BA"/>
    <w:rsid w:val="00111B44"/>
    <w:rsid w:val="00111B86"/>
    <w:rsid w:val="00113A9E"/>
    <w:rsid w:val="001154BB"/>
    <w:rsid w:val="001155F5"/>
    <w:rsid w:val="00117E7E"/>
    <w:rsid w:val="00121556"/>
    <w:rsid w:val="00121A28"/>
    <w:rsid w:val="001225B3"/>
    <w:rsid w:val="00123AB4"/>
    <w:rsid w:val="001247F7"/>
    <w:rsid w:val="00125501"/>
    <w:rsid w:val="0012612A"/>
    <w:rsid w:val="00126E3E"/>
    <w:rsid w:val="00132978"/>
    <w:rsid w:val="0013380C"/>
    <w:rsid w:val="001343D9"/>
    <w:rsid w:val="00140C1C"/>
    <w:rsid w:val="0014136D"/>
    <w:rsid w:val="001431EE"/>
    <w:rsid w:val="00146587"/>
    <w:rsid w:val="001474B6"/>
    <w:rsid w:val="0015006A"/>
    <w:rsid w:val="0015014F"/>
    <w:rsid w:val="0015207F"/>
    <w:rsid w:val="00152AC2"/>
    <w:rsid w:val="00154C00"/>
    <w:rsid w:val="00155DCB"/>
    <w:rsid w:val="0015730D"/>
    <w:rsid w:val="00157EBB"/>
    <w:rsid w:val="00165B6D"/>
    <w:rsid w:val="00167224"/>
    <w:rsid w:val="001730FB"/>
    <w:rsid w:val="001731A3"/>
    <w:rsid w:val="00173316"/>
    <w:rsid w:val="001734D8"/>
    <w:rsid w:val="0017531B"/>
    <w:rsid w:val="0017546A"/>
    <w:rsid w:val="001768C3"/>
    <w:rsid w:val="00177CC1"/>
    <w:rsid w:val="00180ED1"/>
    <w:rsid w:val="001834A7"/>
    <w:rsid w:val="0018691F"/>
    <w:rsid w:val="00191A5B"/>
    <w:rsid w:val="00197175"/>
    <w:rsid w:val="001973AB"/>
    <w:rsid w:val="00197A6C"/>
    <w:rsid w:val="001A2401"/>
    <w:rsid w:val="001A3F91"/>
    <w:rsid w:val="001A6148"/>
    <w:rsid w:val="001A6592"/>
    <w:rsid w:val="001B0E8A"/>
    <w:rsid w:val="001B1984"/>
    <w:rsid w:val="001B32E2"/>
    <w:rsid w:val="001B7BB8"/>
    <w:rsid w:val="001B7E83"/>
    <w:rsid w:val="001C078A"/>
    <w:rsid w:val="001C1662"/>
    <w:rsid w:val="001C2A05"/>
    <w:rsid w:val="001C75E0"/>
    <w:rsid w:val="001C7B0A"/>
    <w:rsid w:val="001C7CEB"/>
    <w:rsid w:val="001D13F8"/>
    <w:rsid w:val="001D6A46"/>
    <w:rsid w:val="001D732F"/>
    <w:rsid w:val="001E0C66"/>
    <w:rsid w:val="001E2E84"/>
    <w:rsid w:val="001E6CE9"/>
    <w:rsid w:val="001F03E0"/>
    <w:rsid w:val="001F050D"/>
    <w:rsid w:val="001F0B88"/>
    <w:rsid w:val="001F10B8"/>
    <w:rsid w:val="001F3171"/>
    <w:rsid w:val="001F4714"/>
    <w:rsid w:val="001F485A"/>
    <w:rsid w:val="001F4D58"/>
    <w:rsid w:val="001F53BE"/>
    <w:rsid w:val="00201FF3"/>
    <w:rsid w:val="0020376C"/>
    <w:rsid w:val="00205FC0"/>
    <w:rsid w:val="0020660A"/>
    <w:rsid w:val="00210B36"/>
    <w:rsid w:val="00211673"/>
    <w:rsid w:val="0021167E"/>
    <w:rsid w:val="00214326"/>
    <w:rsid w:val="002164DE"/>
    <w:rsid w:val="00216F86"/>
    <w:rsid w:val="00217F1D"/>
    <w:rsid w:val="00223F6C"/>
    <w:rsid w:val="00224D85"/>
    <w:rsid w:val="00226C0D"/>
    <w:rsid w:val="00230FF1"/>
    <w:rsid w:val="00231734"/>
    <w:rsid w:val="002327A2"/>
    <w:rsid w:val="00233673"/>
    <w:rsid w:val="00234D52"/>
    <w:rsid w:val="0023502B"/>
    <w:rsid w:val="00237189"/>
    <w:rsid w:val="00241DED"/>
    <w:rsid w:val="0024213B"/>
    <w:rsid w:val="002428F9"/>
    <w:rsid w:val="002469F2"/>
    <w:rsid w:val="002471D9"/>
    <w:rsid w:val="00251159"/>
    <w:rsid w:val="00253FE8"/>
    <w:rsid w:val="002549B4"/>
    <w:rsid w:val="002552DC"/>
    <w:rsid w:val="0026071E"/>
    <w:rsid w:val="00261216"/>
    <w:rsid w:val="00261F53"/>
    <w:rsid w:val="00262BB6"/>
    <w:rsid w:val="00263A82"/>
    <w:rsid w:val="00264143"/>
    <w:rsid w:val="00265B86"/>
    <w:rsid w:val="00270DD7"/>
    <w:rsid w:val="0027184B"/>
    <w:rsid w:val="00271CCA"/>
    <w:rsid w:val="00272A6E"/>
    <w:rsid w:val="00277CE3"/>
    <w:rsid w:val="00280478"/>
    <w:rsid w:val="00280F0C"/>
    <w:rsid w:val="0028111A"/>
    <w:rsid w:val="00282902"/>
    <w:rsid w:val="002833D5"/>
    <w:rsid w:val="00284B9B"/>
    <w:rsid w:val="00285702"/>
    <w:rsid w:val="0028579A"/>
    <w:rsid w:val="00287F0B"/>
    <w:rsid w:val="00290B3E"/>
    <w:rsid w:val="002927D6"/>
    <w:rsid w:val="00294501"/>
    <w:rsid w:val="002975BA"/>
    <w:rsid w:val="002A3774"/>
    <w:rsid w:val="002A4558"/>
    <w:rsid w:val="002A4B2B"/>
    <w:rsid w:val="002A6D81"/>
    <w:rsid w:val="002A72A1"/>
    <w:rsid w:val="002B11D9"/>
    <w:rsid w:val="002B2C8E"/>
    <w:rsid w:val="002B3763"/>
    <w:rsid w:val="002B3C8D"/>
    <w:rsid w:val="002B46B0"/>
    <w:rsid w:val="002B5B83"/>
    <w:rsid w:val="002C0738"/>
    <w:rsid w:val="002C1918"/>
    <w:rsid w:val="002C4B1F"/>
    <w:rsid w:val="002C7F51"/>
    <w:rsid w:val="002D11E7"/>
    <w:rsid w:val="002D3A08"/>
    <w:rsid w:val="002D44ED"/>
    <w:rsid w:val="002E0E06"/>
    <w:rsid w:val="002E204E"/>
    <w:rsid w:val="002E3BB5"/>
    <w:rsid w:val="002E6700"/>
    <w:rsid w:val="002E6A0B"/>
    <w:rsid w:val="002E6FA3"/>
    <w:rsid w:val="002E7FD8"/>
    <w:rsid w:val="002F340E"/>
    <w:rsid w:val="002F67B2"/>
    <w:rsid w:val="002F6951"/>
    <w:rsid w:val="002F7928"/>
    <w:rsid w:val="00302152"/>
    <w:rsid w:val="003021D9"/>
    <w:rsid w:val="0030707D"/>
    <w:rsid w:val="003135E8"/>
    <w:rsid w:val="00313886"/>
    <w:rsid w:val="00314C2B"/>
    <w:rsid w:val="00314DAA"/>
    <w:rsid w:val="003160C6"/>
    <w:rsid w:val="00316544"/>
    <w:rsid w:val="003174A6"/>
    <w:rsid w:val="00321B18"/>
    <w:rsid w:val="00321B3F"/>
    <w:rsid w:val="003256F7"/>
    <w:rsid w:val="00325A6F"/>
    <w:rsid w:val="00325BAE"/>
    <w:rsid w:val="00325FD3"/>
    <w:rsid w:val="00326878"/>
    <w:rsid w:val="00330F23"/>
    <w:rsid w:val="003320C5"/>
    <w:rsid w:val="00332C78"/>
    <w:rsid w:val="00332E51"/>
    <w:rsid w:val="00333707"/>
    <w:rsid w:val="00334322"/>
    <w:rsid w:val="00341A33"/>
    <w:rsid w:val="003472D9"/>
    <w:rsid w:val="003507C6"/>
    <w:rsid w:val="003507DC"/>
    <w:rsid w:val="003509BB"/>
    <w:rsid w:val="00350D22"/>
    <w:rsid w:val="00353A30"/>
    <w:rsid w:val="00354583"/>
    <w:rsid w:val="00360192"/>
    <w:rsid w:val="0036211A"/>
    <w:rsid w:val="00362B66"/>
    <w:rsid w:val="003645F6"/>
    <w:rsid w:val="00367164"/>
    <w:rsid w:val="00370462"/>
    <w:rsid w:val="00370817"/>
    <w:rsid w:val="00370B01"/>
    <w:rsid w:val="00370EB9"/>
    <w:rsid w:val="003712C1"/>
    <w:rsid w:val="00371EDC"/>
    <w:rsid w:val="00374202"/>
    <w:rsid w:val="00375565"/>
    <w:rsid w:val="003831E3"/>
    <w:rsid w:val="00383B41"/>
    <w:rsid w:val="00386745"/>
    <w:rsid w:val="00387607"/>
    <w:rsid w:val="00390EBE"/>
    <w:rsid w:val="00391447"/>
    <w:rsid w:val="003917D4"/>
    <w:rsid w:val="00393C02"/>
    <w:rsid w:val="00394728"/>
    <w:rsid w:val="00394AF6"/>
    <w:rsid w:val="00395381"/>
    <w:rsid w:val="003966DD"/>
    <w:rsid w:val="00397E66"/>
    <w:rsid w:val="003A350F"/>
    <w:rsid w:val="003A3D53"/>
    <w:rsid w:val="003A4668"/>
    <w:rsid w:val="003B0FAF"/>
    <w:rsid w:val="003B20EB"/>
    <w:rsid w:val="003B3954"/>
    <w:rsid w:val="003B3B33"/>
    <w:rsid w:val="003B5800"/>
    <w:rsid w:val="003C0006"/>
    <w:rsid w:val="003C13B0"/>
    <w:rsid w:val="003C16DC"/>
    <w:rsid w:val="003C2A6E"/>
    <w:rsid w:val="003C3647"/>
    <w:rsid w:val="003C371E"/>
    <w:rsid w:val="003C3F70"/>
    <w:rsid w:val="003C5136"/>
    <w:rsid w:val="003C5B4D"/>
    <w:rsid w:val="003C6580"/>
    <w:rsid w:val="003C7B3F"/>
    <w:rsid w:val="003D5792"/>
    <w:rsid w:val="003D5E50"/>
    <w:rsid w:val="003D600A"/>
    <w:rsid w:val="003D6536"/>
    <w:rsid w:val="003D738E"/>
    <w:rsid w:val="003E0D93"/>
    <w:rsid w:val="003E14B1"/>
    <w:rsid w:val="003E326B"/>
    <w:rsid w:val="003E3BCD"/>
    <w:rsid w:val="003E63D4"/>
    <w:rsid w:val="003F0E63"/>
    <w:rsid w:val="003F2608"/>
    <w:rsid w:val="003F3951"/>
    <w:rsid w:val="003F57A6"/>
    <w:rsid w:val="00404359"/>
    <w:rsid w:val="00404892"/>
    <w:rsid w:val="00404A74"/>
    <w:rsid w:val="00405C97"/>
    <w:rsid w:val="0040777B"/>
    <w:rsid w:val="004126DE"/>
    <w:rsid w:val="00412C6B"/>
    <w:rsid w:val="00412FA3"/>
    <w:rsid w:val="00415643"/>
    <w:rsid w:val="0041709A"/>
    <w:rsid w:val="00420367"/>
    <w:rsid w:val="004230E4"/>
    <w:rsid w:val="00424BC9"/>
    <w:rsid w:val="00425C3E"/>
    <w:rsid w:val="00425EDC"/>
    <w:rsid w:val="00426DE9"/>
    <w:rsid w:val="00426F67"/>
    <w:rsid w:val="00430661"/>
    <w:rsid w:val="004310CD"/>
    <w:rsid w:val="00434D54"/>
    <w:rsid w:val="0043567F"/>
    <w:rsid w:val="00436293"/>
    <w:rsid w:val="0043667B"/>
    <w:rsid w:val="004409B8"/>
    <w:rsid w:val="00444385"/>
    <w:rsid w:val="004443AF"/>
    <w:rsid w:val="00450476"/>
    <w:rsid w:val="00451B7C"/>
    <w:rsid w:val="00452C9E"/>
    <w:rsid w:val="00460F5D"/>
    <w:rsid w:val="0046321F"/>
    <w:rsid w:val="00464FEE"/>
    <w:rsid w:val="0046577C"/>
    <w:rsid w:val="00471638"/>
    <w:rsid w:val="00474848"/>
    <w:rsid w:val="00477A90"/>
    <w:rsid w:val="00481AB4"/>
    <w:rsid w:val="00481C78"/>
    <w:rsid w:val="00482592"/>
    <w:rsid w:val="00482B98"/>
    <w:rsid w:val="00484F33"/>
    <w:rsid w:val="004851C9"/>
    <w:rsid w:val="00486889"/>
    <w:rsid w:val="004875B1"/>
    <w:rsid w:val="00490062"/>
    <w:rsid w:val="00491246"/>
    <w:rsid w:val="00492889"/>
    <w:rsid w:val="004A0920"/>
    <w:rsid w:val="004A1509"/>
    <w:rsid w:val="004A2C53"/>
    <w:rsid w:val="004A341E"/>
    <w:rsid w:val="004A3827"/>
    <w:rsid w:val="004A59CD"/>
    <w:rsid w:val="004A710B"/>
    <w:rsid w:val="004B055C"/>
    <w:rsid w:val="004B18D2"/>
    <w:rsid w:val="004B1BE9"/>
    <w:rsid w:val="004B3BB4"/>
    <w:rsid w:val="004B561D"/>
    <w:rsid w:val="004C2519"/>
    <w:rsid w:val="004C2D10"/>
    <w:rsid w:val="004C7A1C"/>
    <w:rsid w:val="004C7D42"/>
    <w:rsid w:val="004D323C"/>
    <w:rsid w:val="004D399A"/>
    <w:rsid w:val="004D4401"/>
    <w:rsid w:val="004D5CEB"/>
    <w:rsid w:val="004D6583"/>
    <w:rsid w:val="004D68A3"/>
    <w:rsid w:val="004D7308"/>
    <w:rsid w:val="004D7C0D"/>
    <w:rsid w:val="004E0B19"/>
    <w:rsid w:val="004E0E30"/>
    <w:rsid w:val="004E2160"/>
    <w:rsid w:val="004E46E9"/>
    <w:rsid w:val="004E669C"/>
    <w:rsid w:val="004E6C10"/>
    <w:rsid w:val="004E6CAB"/>
    <w:rsid w:val="004F5DAC"/>
    <w:rsid w:val="005000C7"/>
    <w:rsid w:val="00501645"/>
    <w:rsid w:val="00507280"/>
    <w:rsid w:val="00511A09"/>
    <w:rsid w:val="00511B6C"/>
    <w:rsid w:val="00512400"/>
    <w:rsid w:val="00512B56"/>
    <w:rsid w:val="00513610"/>
    <w:rsid w:val="005150B2"/>
    <w:rsid w:val="00515931"/>
    <w:rsid w:val="00522B81"/>
    <w:rsid w:val="005234C8"/>
    <w:rsid w:val="00524698"/>
    <w:rsid w:val="0052525C"/>
    <w:rsid w:val="00525937"/>
    <w:rsid w:val="00525BB5"/>
    <w:rsid w:val="00526CDB"/>
    <w:rsid w:val="005315FA"/>
    <w:rsid w:val="005330C5"/>
    <w:rsid w:val="005330E7"/>
    <w:rsid w:val="005356B5"/>
    <w:rsid w:val="00540423"/>
    <w:rsid w:val="005428D4"/>
    <w:rsid w:val="005437BE"/>
    <w:rsid w:val="00544169"/>
    <w:rsid w:val="00544F84"/>
    <w:rsid w:val="00546630"/>
    <w:rsid w:val="00547841"/>
    <w:rsid w:val="0055080D"/>
    <w:rsid w:val="00552147"/>
    <w:rsid w:val="00554289"/>
    <w:rsid w:val="005560FD"/>
    <w:rsid w:val="005564DC"/>
    <w:rsid w:val="0055757A"/>
    <w:rsid w:val="00560B5D"/>
    <w:rsid w:val="005611AB"/>
    <w:rsid w:val="00566BA7"/>
    <w:rsid w:val="005755D5"/>
    <w:rsid w:val="00575C4A"/>
    <w:rsid w:val="00580435"/>
    <w:rsid w:val="0058051B"/>
    <w:rsid w:val="005819C6"/>
    <w:rsid w:val="00583181"/>
    <w:rsid w:val="00583991"/>
    <w:rsid w:val="005933AA"/>
    <w:rsid w:val="0059380E"/>
    <w:rsid w:val="00594F33"/>
    <w:rsid w:val="00595367"/>
    <w:rsid w:val="005A126E"/>
    <w:rsid w:val="005A3BB7"/>
    <w:rsid w:val="005B1EE1"/>
    <w:rsid w:val="005B270E"/>
    <w:rsid w:val="005B4D5B"/>
    <w:rsid w:val="005B4ED8"/>
    <w:rsid w:val="005B5295"/>
    <w:rsid w:val="005B5462"/>
    <w:rsid w:val="005C373B"/>
    <w:rsid w:val="005C3A8A"/>
    <w:rsid w:val="005C3C43"/>
    <w:rsid w:val="005C3CC0"/>
    <w:rsid w:val="005C4CE9"/>
    <w:rsid w:val="005C54BD"/>
    <w:rsid w:val="005D05E3"/>
    <w:rsid w:val="005D2297"/>
    <w:rsid w:val="005D4783"/>
    <w:rsid w:val="005D5664"/>
    <w:rsid w:val="005E16FF"/>
    <w:rsid w:val="005E2040"/>
    <w:rsid w:val="005E206A"/>
    <w:rsid w:val="005E4359"/>
    <w:rsid w:val="005E48EA"/>
    <w:rsid w:val="005E6CA6"/>
    <w:rsid w:val="005F0734"/>
    <w:rsid w:val="005F2E72"/>
    <w:rsid w:val="005F45C2"/>
    <w:rsid w:val="005F52C2"/>
    <w:rsid w:val="005F78A3"/>
    <w:rsid w:val="00600DE7"/>
    <w:rsid w:val="00604252"/>
    <w:rsid w:val="0060496E"/>
    <w:rsid w:val="00605163"/>
    <w:rsid w:val="006056D0"/>
    <w:rsid w:val="0060599C"/>
    <w:rsid w:val="00607894"/>
    <w:rsid w:val="00607A4E"/>
    <w:rsid w:val="00610EFB"/>
    <w:rsid w:val="006126F5"/>
    <w:rsid w:val="00613EC8"/>
    <w:rsid w:val="006142DC"/>
    <w:rsid w:val="00616220"/>
    <w:rsid w:val="00621550"/>
    <w:rsid w:val="00624063"/>
    <w:rsid w:val="00625DDA"/>
    <w:rsid w:val="00626291"/>
    <w:rsid w:val="006276F1"/>
    <w:rsid w:val="00627DCA"/>
    <w:rsid w:val="0063079E"/>
    <w:rsid w:val="006330A1"/>
    <w:rsid w:val="00633CC8"/>
    <w:rsid w:val="0063464B"/>
    <w:rsid w:val="00636150"/>
    <w:rsid w:val="006379BF"/>
    <w:rsid w:val="00642679"/>
    <w:rsid w:val="00642AD3"/>
    <w:rsid w:val="006501F5"/>
    <w:rsid w:val="0065143C"/>
    <w:rsid w:val="00651541"/>
    <w:rsid w:val="00651803"/>
    <w:rsid w:val="00660A14"/>
    <w:rsid w:val="00660F39"/>
    <w:rsid w:val="00662C77"/>
    <w:rsid w:val="0066537B"/>
    <w:rsid w:val="006715FC"/>
    <w:rsid w:val="00671E5F"/>
    <w:rsid w:val="00681D49"/>
    <w:rsid w:val="006852AA"/>
    <w:rsid w:val="0068681F"/>
    <w:rsid w:val="00690E2C"/>
    <w:rsid w:val="00693660"/>
    <w:rsid w:val="00694486"/>
    <w:rsid w:val="0069542C"/>
    <w:rsid w:val="00696D99"/>
    <w:rsid w:val="0069705F"/>
    <w:rsid w:val="00697072"/>
    <w:rsid w:val="0069772C"/>
    <w:rsid w:val="006A2DCB"/>
    <w:rsid w:val="006A3529"/>
    <w:rsid w:val="006B0314"/>
    <w:rsid w:val="006B1C93"/>
    <w:rsid w:val="006B645C"/>
    <w:rsid w:val="006C0B92"/>
    <w:rsid w:val="006C2CD9"/>
    <w:rsid w:val="006C5DB6"/>
    <w:rsid w:val="006C5F0C"/>
    <w:rsid w:val="006C6F1B"/>
    <w:rsid w:val="006D416A"/>
    <w:rsid w:val="006D5EE6"/>
    <w:rsid w:val="006E0884"/>
    <w:rsid w:val="006E11FA"/>
    <w:rsid w:val="006E138A"/>
    <w:rsid w:val="006E176D"/>
    <w:rsid w:val="006E427E"/>
    <w:rsid w:val="006F352A"/>
    <w:rsid w:val="006F3C75"/>
    <w:rsid w:val="006F3CB6"/>
    <w:rsid w:val="006F3ED8"/>
    <w:rsid w:val="006F4A00"/>
    <w:rsid w:val="006F65F6"/>
    <w:rsid w:val="006F7030"/>
    <w:rsid w:val="00703673"/>
    <w:rsid w:val="00704A24"/>
    <w:rsid w:val="00704A2E"/>
    <w:rsid w:val="00704EFD"/>
    <w:rsid w:val="00707413"/>
    <w:rsid w:val="00710F76"/>
    <w:rsid w:val="007112A6"/>
    <w:rsid w:val="00711535"/>
    <w:rsid w:val="007123DF"/>
    <w:rsid w:val="00712DF4"/>
    <w:rsid w:val="0071441C"/>
    <w:rsid w:val="007145FD"/>
    <w:rsid w:val="00716156"/>
    <w:rsid w:val="007178D1"/>
    <w:rsid w:val="00717CAC"/>
    <w:rsid w:val="0072352F"/>
    <w:rsid w:val="00725837"/>
    <w:rsid w:val="00727734"/>
    <w:rsid w:val="00731A11"/>
    <w:rsid w:val="00732287"/>
    <w:rsid w:val="0073237D"/>
    <w:rsid w:val="00737182"/>
    <w:rsid w:val="00737437"/>
    <w:rsid w:val="00740AD6"/>
    <w:rsid w:val="00740F48"/>
    <w:rsid w:val="007421DC"/>
    <w:rsid w:val="00742285"/>
    <w:rsid w:val="00742DA2"/>
    <w:rsid w:val="00743577"/>
    <w:rsid w:val="007441A8"/>
    <w:rsid w:val="00745B0C"/>
    <w:rsid w:val="0074704B"/>
    <w:rsid w:val="00752B6E"/>
    <w:rsid w:val="00753128"/>
    <w:rsid w:val="00753DE2"/>
    <w:rsid w:val="00761AD2"/>
    <w:rsid w:val="00762803"/>
    <w:rsid w:val="00763FEB"/>
    <w:rsid w:val="00766078"/>
    <w:rsid w:val="00770176"/>
    <w:rsid w:val="007702E0"/>
    <w:rsid w:val="007719B4"/>
    <w:rsid w:val="007730D6"/>
    <w:rsid w:val="0077584F"/>
    <w:rsid w:val="007773B6"/>
    <w:rsid w:val="00781435"/>
    <w:rsid w:val="00781894"/>
    <w:rsid w:val="00782D8C"/>
    <w:rsid w:val="00787DB7"/>
    <w:rsid w:val="007928C7"/>
    <w:rsid w:val="00792FE1"/>
    <w:rsid w:val="00794FF8"/>
    <w:rsid w:val="00797753"/>
    <w:rsid w:val="007A08FD"/>
    <w:rsid w:val="007A2ECD"/>
    <w:rsid w:val="007A3F4F"/>
    <w:rsid w:val="007A5B3B"/>
    <w:rsid w:val="007A6879"/>
    <w:rsid w:val="007A781A"/>
    <w:rsid w:val="007B5795"/>
    <w:rsid w:val="007C10CA"/>
    <w:rsid w:val="007C1583"/>
    <w:rsid w:val="007C4BE7"/>
    <w:rsid w:val="007C5724"/>
    <w:rsid w:val="007D074C"/>
    <w:rsid w:val="007D11FC"/>
    <w:rsid w:val="007D2A5A"/>
    <w:rsid w:val="007D2CF0"/>
    <w:rsid w:val="007D4998"/>
    <w:rsid w:val="007D746E"/>
    <w:rsid w:val="007D7C4B"/>
    <w:rsid w:val="007D7DC0"/>
    <w:rsid w:val="007E15F5"/>
    <w:rsid w:val="007E2AC3"/>
    <w:rsid w:val="007E6C2D"/>
    <w:rsid w:val="007E7A03"/>
    <w:rsid w:val="007F1418"/>
    <w:rsid w:val="007F1E36"/>
    <w:rsid w:val="007F4D58"/>
    <w:rsid w:val="007F535A"/>
    <w:rsid w:val="007F6E43"/>
    <w:rsid w:val="007F706F"/>
    <w:rsid w:val="008008BA"/>
    <w:rsid w:val="008054C0"/>
    <w:rsid w:val="00805A4D"/>
    <w:rsid w:val="008113D3"/>
    <w:rsid w:val="00812673"/>
    <w:rsid w:val="008154FB"/>
    <w:rsid w:val="00815CB9"/>
    <w:rsid w:val="00816B2D"/>
    <w:rsid w:val="00816DFA"/>
    <w:rsid w:val="00822C18"/>
    <w:rsid w:val="008239C2"/>
    <w:rsid w:val="008249CE"/>
    <w:rsid w:val="00824ECB"/>
    <w:rsid w:val="008263CF"/>
    <w:rsid w:val="00834ABE"/>
    <w:rsid w:val="008355CB"/>
    <w:rsid w:val="00835859"/>
    <w:rsid w:val="00835F1C"/>
    <w:rsid w:val="008363FA"/>
    <w:rsid w:val="008375DD"/>
    <w:rsid w:val="00837D13"/>
    <w:rsid w:val="00837FE9"/>
    <w:rsid w:val="0084044E"/>
    <w:rsid w:val="00840DFB"/>
    <w:rsid w:val="00841AFF"/>
    <w:rsid w:val="00841E67"/>
    <w:rsid w:val="00847B93"/>
    <w:rsid w:val="00847EC5"/>
    <w:rsid w:val="00850ED9"/>
    <w:rsid w:val="00851C17"/>
    <w:rsid w:val="0085273D"/>
    <w:rsid w:val="008528A0"/>
    <w:rsid w:val="008554A7"/>
    <w:rsid w:val="00855B5C"/>
    <w:rsid w:val="008568DF"/>
    <w:rsid w:val="00857BD8"/>
    <w:rsid w:val="00861AC3"/>
    <w:rsid w:val="00863A32"/>
    <w:rsid w:val="00865D32"/>
    <w:rsid w:val="00865D49"/>
    <w:rsid w:val="00867C59"/>
    <w:rsid w:val="00872048"/>
    <w:rsid w:val="008731AA"/>
    <w:rsid w:val="00873205"/>
    <w:rsid w:val="008763C6"/>
    <w:rsid w:val="00880137"/>
    <w:rsid w:val="00881462"/>
    <w:rsid w:val="00882F16"/>
    <w:rsid w:val="0088307A"/>
    <w:rsid w:val="0088366C"/>
    <w:rsid w:val="008841CD"/>
    <w:rsid w:val="008853BD"/>
    <w:rsid w:val="00892316"/>
    <w:rsid w:val="0089346E"/>
    <w:rsid w:val="008952BC"/>
    <w:rsid w:val="008964C2"/>
    <w:rsid w:val="00897A19"/>
    <w:rsid w:val="008A236D"/>
    <w:rsid w:val="008A3688"/>
    <w:rsid w:val="008A42D1"/>
    <w:rsid w:val="008A54E0"/>
    <w:rsid w:val="008A58D2"/>
    <w:rsid w:val="008B26AF"/>
    <w:rsid w:val="008B2ABD"/>
    <w:rsid w:val="008B522D"/>
    <w:rsid w:val="008B6BD4"/>
    <w:rsid w:val="008C149E"/>
    <w:rsid w:val="008C34A3"/>
    <w:rsid w:val="008C4125"/>
    <w:rsid w:val="008C6A9F"/>
    <w:rsid w:val="008C6E50"/>
    <w:rsid w:val="008C7950"/>
    <w:rsid w:val="008D15CD"/>
    <w:rsid w:val="008D3332"/>
    <w:rsid w:val="008D3EF2"/>
    <w:rsid w:val="008D71D9"/>
    <w:rsid w:val="008E0288"/>
    <w:rsid w:val="008E33AD"/>
    <w:rsid w:val="008E34C1"/>
    <w:rsid w:val="008E3A5E"/>
    <w:rsid w:val="008E47EB"/>
    <w:rsid w:val="008F1A41"/>
    <w:rsid w:val="008F34C0"/>
    <w:rsid w:val="00900B3D"/>
    <w:rsid w:val="00904368"/>
    <w:rsid w:val="00904E12"/>
    <w:rsid w:val="00906FAB"/>
    <w:rsid w:val="00906FB0"/>
    <w:rsid w:val="009075B0"/>
    <w:rsid w:val="00910917"/>
    <w:rsid w:val="00911CE8"/>
    <w:rsid w:val="00913869"/>
    <w:rsid w:val="00915E16"/>
    <w:rsid w:val="009203DD"/>
    <w:rsid w:val="009260F6"/>
    <w:rsid w:val="009266C2"/>
    <w:rsid w:val="009267B9"/>
    <w:rsid w:val="0093021D"/>
    <w:rsid w:val="0093077F"/>
    <w:rsid w:val="00932F25"/>
    <w:rsid w:val="009331A3"/>
    <w:rsid w:val="00934980"/>
    <w:rsid w:val="00935729"/>
    <w:rsid w:val="00936CE1"/>
    <w:rsid w:val="00937DB3"/>
    <w:rsid w:val="009417EC"/>
    <w:rsid w:val="00941948"/>
    <w:rsid w:val="009436A5"/>
    <w:rsid w:val="00943713"/>
    <w:rsid w:val="00945602"/>
    <w:rsid w:val="00945B76"/>
    <w:rsid w:val="00947294"/>
    <w:rsid w:val="009529B2"/>
    <w:rsid w:val="00953D0E"/>
    <w:rsid w:val="009551E2"/>
    <w:rsid w:val="0095540B"/>
    <w:rsid w:val="0095598C"/>
    <w:rsid w:val="00955DB3"/>
    <w:rsid w:val="00957755"/>
    <w:rsid w:val="0096131A"/>
    <w:rsid w:val="0096171A"/>
    <w:rsid w:val="00961E40"/>
    <w:rsid w:val="00967767"/>
    <w:rsid w:val="00970B3A"/>
    <w:rsid w:val="00970ED9"/>
    <w:rsid w:val="009737D6"/>
    <w:rsid w:val="009802A9"/>
    <w:rsid w:val="00980E1E"/>
    <w:rsid w:val="009902B4"/>
    <w:rsid w:val="0099035D"/>
    <w:rsid w:val="009928BC"/>
    <w:rsid w:val="009938D8"/>
    <w:rsid w:val="00994EA3"/>
    <w:rsid w:val="00995A3C"/>
    <w:rsid w:val="00997EB5"/>
    <w:rsid w:val="009A1EB7"/>
    <w:rsid w:val="009A376A"/>
    <w:rsid w:val="009A7040"/>
    <w:rsid w:val="009A7F18"/>
    <w:rsid w:val="009B1531"/>
    <w:rsid w:val="009B1FC9"/>
    <w:rsid w:val="009B2D5D"/>
    <w:rsid w:val="009B3B84"/>
    <w:rsid w:val="009B5EC9"/>
    <w:rsid w:val="009B7E72"/>
    <w:rsid w:val="009B7E9C"/>
    <w:rsid w:val="009C0F10"/>
    <w:rsid w:val="009C2421"/>
    <w:rsid w:val="009C403F"/>
    <w:rsid w:val="009C427E"/>
    <w:rsid w:val="009C4395"/>
    <w:rsid w:val="009D12EB"/>
    <w:rsid w:val="009D5024"/>
    <w:rsid w:val="009D5189"/>
    <w:rsid w:val="009E0CA4"/>
    <w:rsid w:val="009E3110"/>
    <w:rsid w:val="009E33E0"/>
    <w:rsid w:val="009E575F"/>
    <w:rsid w:val="009E6AD6"/>
    <w:rsid w:val="009F3D87"/>
    <w:rsid w:val="009F7329"/>
    <w:rsid w:val="00A01CDF"/>
    <w:rsid w:val="00A03DC7"/>
    <w:rsid w:val="00A0636B"/>
    <w:rsid w:val="00A143AD"/>
    <w:rsid w:val="00A16711"/>
    <w:rsid w:val="00A17AC7"/>
    <w:rsid w:val="00A21369"/>
    <w:rsid w:val="00A220A0"/>
    <w:rsid w:val="00A24565"/>
    <w:rsid w:val="00A26980"/>
    <w:rsid w:val="00A27AEF"/>
    <w:rsid w:val="00A316B1"/>
    <w:rsid w:val="00A31BB0"/>
    <w:rsid w:val="00A33301"/>
    <w:rsid w:val="00A42616"/>
    <w:rsid w:val="00A44EF5"/>
    <w:rsid w:val="00A45440"/>
    <w:rsid w:val="00A5125F"/>
    <w:rsid w:val="00A5136C"/>
    <w:rsid w:val="00A545DC"/>
    <w:rsid w:val="00A54691"/>
    <w:rsid w:val="00A55853"/>
    <w:rsid w:val="00A61B01"/>
    <w:rsid w:val="00A649E2"/>
    <w:rsid w:val="00A65DBE"/>
    <w:rsid w:val="00A66240"/>
    <w:rsid w:val="00A70421"/>
    <w:rsid w:val="00A722DC"/>
    <w:rsid w:val="00A73E1D"/>
    <w:rsid w:val="00A7508C"/>
    <w:rsid w:val="00A756AE"/>
    <w:rsid w:val="00A762CF"/>
    <w:rsid w:val="00A76673"/>
    <w:rsid w:val="00A8057F"/>
    <w:rsid w:val="00A81388"/>
    <w:rsid w:val="00A829F5"/>
    <w:rsid w:val="00A856FC"/>
    <w:rsid w:val="00A87F19"/>
    <w:rsid w:val="00A901DC"/>
    <w:rsid w:val="00A912A9"/>
    <w:rsid w:val="00A9239C"/>
    <w:rsid w:val="00A92A45"/>
    <w:rsid w:val="00A92EC2"/>
    <w:rsid w:val="00A95540"/>
    <w:rsid w:val="00A95785"/>
    <w:rsid w:val="00AA6B3B"/>
    <w:rsid w:val="00AB19E4"/>
    <w:rsid w:val="00AB2F41"/>
    <w:rsid w:val="00AB38A2"/>
    <w:rsid w:val="00AB6F09"/>
    <w:rsid w:val="00AC5AE7"/>
    <w:rsid w:val="00AC5E1E"/>
    <w:rsid w:val="00AC6D65"/>
    <w:rsid w:val="00AC7164"/>
    <w:rsid w:val="00AC7A8B"/>
    <w:rsid w:val="00AD2EE8"/>
    <w:rsid w:val="00AD3122"/>
    <w:rsid w:val="00AD42F3"/>
    <w:rsid w:val="00AD6DC4"/>
    <w:rsid w:val="00AE01DF"/>
    <w:rsid w:val="00AE1484"/>
    <w:rsid w:val="00AE23FD"/>
    <w:rsid w:val="00AE3861"/>
    <w:rsid w:val="00AE501E"/>
    <w:rsid w:val="00AE56ED"/>
    <w:rsid w:val="00AE705F"/>
    <w:rsid w:val="00AE7E7C"/>
    <w:rsid w:val="00AF0640"/>
    <w:rsid w:val="00AF0E7A"/>
    <w:rsid w:val="00AF30DB"/>
    <w:rsid w:val="00AF3625"/>
    <w:rsid w:val="00AF5F25"/>
    <w:rsid w:val="00AF7349"/>
    <w:rsid w:val="00B00A5A"/>
    <w:rsid w:val="00B00ADA"/>
    <w:rsid w:val="00B05F25"/>
    <w:rsid w:val="00B07B43"/>
    <w:rsid w:val="00B07E5B"/>
    <w:rsid w:val="00B14EA1"/>
    <w:rsid w:val="00B15040"/>
    <w:rsid w:val="00B1513F"/>
    <w:rsid w:val="00B162FD"/>
    <w:rsid w:val="00B22298"/>
    <w:rsid w:val="00B23CBD"/>
    <w:rsid w:val="00B241E0"/>
    <w:rsid w:val="00B26D55"/>
    <w:rsid w:val="00B33277"/>
    <w:rsid w:val="00B3480E"/>
    <w:rsid w:val="00B3512D"/>
    <w:rsid w:val="00B366A8"/>
    <w:rsid w:val="00B40D5D"/>
    <w:rsid w:val="00B41BC6"/>
    <w:rsid w:val="00B44C10"/>
    <w:rsid w:val="00B50894"/>
    <w:rsid w:val="00B5092D"/>
    <w:rsid w:val="00B50994"/>
    <w:rsid w:val="00B52B15"/>
    <w:rsid w:val="00B531A8"/>
    <w:rsid w:val="00B534DC"/>
    <w:rsid w:val="00B553B3"/>
    <w:rsid w:val="00B5749B"/>
    <w:rsid w:val="00B57DD0"/>
    <w:rsid w:val="00B62B27"/>
    <w:rsid w:val="00B62C34"/>
    <w:rsid w:val="00B64D09"/>
    <w:rsid w:val="00B66489"/>
    <w:rsid w:val="00B673D7"/>
    <w:rsid w:val="00B67D4C"/>
    <w:rsid w:val="00B70C7C"/>
    <w:rsid w:val="00B71DB9"/>
    <w:rsid w:val="00B71F53"/>
    <w:rsid w:val="00B74343"/>
    <w:rsid w:val="00B74AD2"/>
    <w:rsid w:val="00B76527"/>
    <w:rsid w:val="00B81E51"/>
    <w:rsid w:val="00B831EC"/>
    <w:rsid w:val="00B834E6"/>
    <w:rsid w:val="00B83D76"/>
    <w:rsid w:val="00B84198"/>
    <w:rsid w:val="00B848DA"/>
    <w:rsid w:val="00B84AC4"/>
    <w:rsid w:val="00B92255"/>
    <w:rsid w:val="00B9285E"/>
    <w:rsid w:val="00B941F8"/>
    <w:rsid w:val="00B95606"/>
    <w:rsid w:val="00B969F0"/>
    <w:rsid w:val="00BA06F0"/>
    <w:rsid w:val="00BA0A6D"/>
    <w:rsid w:val="00BA1710"/>
    <w:rsid w:val="00BA2BCE"/>
    <w:rsid w:val="00BB1B55"/>
    <w:rsid w:val="00BB28B4"/>
    <w:rsid w:val="00BB6534"/>
    <w:rsid w:val="00BB7B56"/>
    <w:rsid w:val="00BC2106"/>
    <w:rsid w:val="00BC37EA"/>
    <w:rsid w:val="00BC544C"/>
    <w:rsid w:val="00BC56B6"/>
    <w:rsid w:val="00BC6B7A"/>
    <w:rsid w:val="00BC7C2B"/>
    <w:rsid w:val="00BD24EE"/>
    <w:rsid w:val="00BD37FC"/>
    <w:rsid w:val="00BD5C44"/>
    <w:rsid w:val="00BD6263"/>
    <w:rsid w:val="00BE1015"/>
    <w:rsid w:val="00BE19FA"/>
    <w:rsid w:val="00BE298C"/>
    <w:rsid w:val="00BE2DB8"/>
    <w:rsid w:val="00BE2E27"/>
    <w:rsid w:val="00BE7890"/>
    <w:rsid w:val="00BF15FC"/>
    <w:rsid w:val="00BF243C"/>
    <w:rsid w:val="00BF3540"/>
    <w:rsid w:val="00BF6879"/>
    <w:rsid w:val="00BF7E12"/>
    <w:rsid w:val="00C00320"/>
    <w:rsid w:val="00C05FE8"/>
    <w:rsid w:val="00C07DF5"/>
    <w:rsid w:val="00C1044A"/>
    <w:rsid w:val="00C1109A"/>
    <w:rsid w:val="00C1135A"/>
    <w:rsid w:val="00C12958"/>
    <w:rsid w:val="00C14679"/>
    <w:rsid w:val="00C158D2"/>
    <w:rsid w:val="00C162DC"/>
    <w:rsid w:val="00C1735B"/>
    <w:rsid w:val="00C173BD"/>
    <w:rsid w:val="00C17623"/>
    <w:rsid w:val="00C2292B"/>
    <w:rsid w:val="00C22C3F"/>
    <w:rsid w:val="00C25F87"/>
    <w:rsid w:val="00C263B5"/>
    <w:rsid w:val="00C26D30"/>
    <w:rsid w:val="00C27BA4"/>
    <w:rsid w:val="00C27C7C"/>
    <w:rsid w:val="00C34057"/>
    <w:rsid w:val="00C35BC7"/>
    <w:rsid w:val="00C36EB8"/>
    <w:rsid w:val="00C370AA"/>
    <w:rsid w:val="00C41050"/>
    <w:rsid w:val="00C42B0E"/>
    <w:rsid w:val="00C44203"/>
    <w:rsid w:val="00C46F43"/>
    <w:rsid w:val="00C47CA6"/>
    <w:rsid w:val="00C52482"/>
    <w:rsid w:val="00C54CA4"/>
    <w:rsid w:val="00C555F6"/>
    <w:rsid w:val="00C56257"/>
    <w:rsid w:val="00C57ACC"/>
    <w:rsid w:val="00C607E1"/>
    <w:rsid w:val="00C60AC1"/>
    <w:rsid w:val="00C649B9"/>
    <w:rsid w:val="00C66A23"/>
    <w:rsid w:val="00C70CCE"/>
    <w:rsid w:val="00C721E9"/>
    <w:rsid w:val="00C765C8"/>
    <w:rsid w:val="00C820A5"/>
    <w:rsid w:val="00C846D9"/>
    <w:rsid w:val="00C86408"/>
    <w:rsid w:val="00C9169E"/>
    <w:rsid w:val="00C92890"/>
    <w:rsid w:val="00C95265"/>
    <w:rsid w:val="00C95416"/>
    <w:rsid w:val="00CA06F6"/>
    <w:rsid w:val="00CA306E"/>
    <w:rsid w:val="00CA7688"/>
    <w:rsid w:val="00CB0590"/>
    <w:rsid w:val="00CB3381"/>
    <w:rsid w:val="00CB70B5"/>
    <w:rsid w:val="00CC1BFF"/>
    <w:rsid w:val="00CC2360"/>
    <w:rsid w:val="00CC2E59"/>
    <w:rsid w:val="00CC2ECD"/>
    <w:rsid w:val="00CC5730"/>
    <w:rsid w:val="00CC7AFA"/>
    <w:rsid w:val="00CD1B73"/>
    <w:rsid w:val="00CD2BD8"/>
    <w:rsid w:val="00CD2E86"/>
    <w:rsid w:val="00CD5E6F"/>
    <w:rsid w:val="00CE0F90"/>
    <w:rsid w:val="00CE1251"/>
    <w:rsid w:val="00CE39F7"/>
    <w:rsid w:val="00CF4186"/>
    <w:rsid w:val="00CF665A"/>
    <w:rsid w:val="00CF6CAC"/>
    <w:rsid w:val="00CF6CE4"/>
    <w:rsid w:val="00CF7611"/>
    <w:rsid w:val="00CF79BE"/>
    <w:rsid w:val="00CF7E44"/>
    <w:rsid w:val="00D00C90"/>
    <w:rsid w:val="00D01E5B"/>
    <w:rsid w:val="00D03588"/>
    <w:rsid w:val="00D0394E"/>
    <w:rsid w:val="00D052C8"/>
    <w:rsid w:val="00D078B5"/>
    <w:rsid w:val="00D10115"/>
    <w:rsid w:val="00D101B1"/>
    <w:rsid w:val="00D10999"/>
    <w:rsid w:val="00D139D8"/>
    <w:rsid w:val="00D15297"/>
    <w:rsid w:val="00D238C1"/>
    <w:rsid w:val="00D24A8E"/>
    <w:rsid w:val="00D24B62"/>
    <w:rsid w:val="00D26934"/>
    <w:rsid w:val="00D26E40"/>
    <w:rsid w:val="00D27E33"/>
    <w:rsid w:val="00D30006"/>
    <w:rsid w:val="00D30CD3"/>
    <w:rsid w:val="00D35B4B"/>
    <w:rsid w:val="00D373B3"/>
    <w:rsid w:val="00D42BA0"/>
    <w:rsid w:val="00D46686"/>
    <w:rsid w:val="00D46836"/>
    <w:rsid w:val="00D46BB8"/>
    <w:rsid w:val="00D5069E"/>
    <w:rsid w:val="00D53FB1"/>
    <w:rsid w:val="00D5405A"/>
    <w:rsid w:val="00D54809"/>
    <w:rsid w:val="00D626D2"/>
    <w:rsid w:val="00D64029"/>
    <w:rsid w:val="00D65ADC"/>
    <w:rsid w:val="00D70DA8"/>
    <w:rsid w:val="00D7186E"/>
    <w:rsid w:val="00D74157"/>
    <w:rsid w:val="00D75159"/>
    <w:rsid w:val="00D760E9"/>
    <w:rsid w:val="00D761C5"/>
    <w:rsid w:val="00D76DE8"/>
    <w:rsid w:val="00D81844"/>
    <w:rsid w:val="00D83583"/>
    <w:rsid w:val="00D84615"/>
    <w:rsid w:val="00D92847"/>
    <w:rsid w:val="00D9460B"/>
    <w:rsid w:val="00D95F76"/>
    <w:rsid w:val="00D97A12"/>
    <w:rsid w:val="00DA02D0"/>
    <w:rsid w:val="00DA20E6"/>
    <w:rsid w:val="00DA4981"/>
    <w:rsid w:val="00DA5CA8"/>
    <w:rsid w:val="00DB0F31"/>
    <w:rsid w:val="00DB3D26"/>
    <w:rsid w:val="00DB4002"/>
    <w:rsid w:val="00DB62D3"/>
    <w:rsid w:val="00DB66B9"/>
    <w:rsid w:val="00DB7D65"/>
    <w:rsid w:val="00DC12E4"/>
    <w:rsid w:val="00DC14C2"/>
    <w:rsid w:val="00DC4344"/>
    <w:rsid w:val="00DC6E15"/>
    <w:rsid w:val="00DD21C7"/>
    <w:rsid w:val="00DD229C"/>
    <w:rsid w:val="00DD28BD"/>
    <w:rsid w:val="00DD2C1F"/>
    <w:rsid w:val="00DD693D"/>
    <w:rsid w:val="00DD6B35"/>
    <w:rsid w:val="00DD78BB"/>
    <w:rsid w:val="00DE03FF"/>
    <w:rsid w:val="00DE0A51"/>
    <w:rsid w:val="00DE0D87"/>
    <w:rsid w:val="00DE4251"/>
    <w:rsid w:val="00DE6C09"/>
    <w:rsid w:val="00DE6DE5"/>
    <w:rsid w:val="00DE750F"/>
    <w:rsid w:val="00DE7D2A"/>
    <w:rsid w:val="00DF155B"/>
    <w:rsid w:val="00DF28DD"/>
    <w:rsid w:val="00DF2DE4"/>
    <w:rsid w:val="00DF3E71"/>
    <w:rsid w:val="00DF551E"/>
    <w:rsid w:val="00DF6884"/>
    <w:rsid w:val="00DF7C75"/>
    <w:rsid w:val="00E01C88"/>
    <w:rsid w:val="00E03346"/>
    <w:rsid w:val="00E04E5E"/>
    <w:rsid w:val="00E05593"/>
    <w:rsid w:val="00E06F79"/>
    <w:rsid w:val="00E157F8"/>
    <w:rsid w:val="00E1710A"/>
    <w:rsid w:val="00E22C6B"/>
    <w:rsid w:val="00E239DE"/>
    <w:rsid w:val="00E2545A"/>
    <w:rsid w:val="00E2594F"/>
    <w:rsid w:val="00E260FC"/>
    <w:rsid w:val="00E27426"/>
    <w:rsid w:val="00E27CEC"/>
    <w:rsid w:val="00E3169E"/>
    <w:rsid w:val="00E31BB7"/>
    <w:rsid w:val="00E33AAD"/>
    <w:rsid w:val="00E342B7"/>
    <w:rsid w:val="00E35DED"/>
    <w:rsid w:val="00E36FB4"/>
    <w:rsid w:val="00E405D4"/>
    <w:rsid w:val="00E41810"/>
    <w:rsid w:val="00E44A6A"/>
    <w:rsid w:val="00E45CEA"/>
    <w:rsid w:val="00E46A70"/>
    <w:rsid w:val="00E50AEC"/>
    <w:rsid w:val="00E50EAE"/>
    <w:rsid w:val="00E52047"/>
    <w:rsid w:val="00E5280A"/>
    <w:rsid w:val="00E5459C"/>
    <w:rsid w:val="00E55ECA"/>
    <w:rsid w:val="00E57221"/>
    <w:rsid w:val="00E57A96"/>
    <w:rsid w:val="00E57C54"/>
    <w:rsid w:val="00E57D66"/>
    <w:rsid w:val="00E57DB2"/>
    <w:rsid w:val="00E62F78"/>
    <w:rsid w:val="00E640F3"/>
    <w:rsid w:val="00E644E0"/>
    <w:rsid w:val="00E65138"/>
    <w:rsid w:val="00E659BE"/>
    <w:rsid w:val="00E65FB2"/>
    <w:rsid w:val="00E67AA4"/>
    <w:rsid w:val="00E711AF"/>
    <w:rsid w:val="00E713DC"/>
    <w:rsid w:val="00E74205"/>
    <w:rsid w:val="00E7636A"/>
    <w:rsid w:val="00E769A0"/>
    <w:rsid w:val="00E777AA"/>
    <w:rsid w:val="00E80DBF"/>
    <w:rsid w:val="00E850F3"/>
    <w:rsid w:val="00E87B83"/>
    <w:rsid w:val="00E909DC"/>
    <w:rsid w:val="00E92D1B"/>
    <w:rsid w:val="00E92F7D"/>
    <w:rsid w:val="00E931A9"/>
    <w:rsid w:val="00E94811"/>
    <w:rsid w:val="00EA0330"/>
    <w:rsid w:val="00EA1B78"/>
    <w:rsid w:val="00EA2D6E"/>
    <w:rsid w:val="00EA38AC"/>
    <w:rsid w:val="00EA4F70"/>
    <w:rsid w:val="00EB0315"/>
    <w:rsid w:val="00EB16C8"/>
    <w:rsid w:val="00EB3307"/>
    <w:rsid w:val="00EB372C"/>
    <w:rsid w:val="00EB3CBD"/>
    <w:rsid w:val="00EB4C73"/>
    <w:rsid w:val="00EC3056"/>
    <w:rsid w:val="00EC4096"/>
    <w:rsid w:val="00EC4436"/>
    <w:rsid w:val="00EC5407"/>
    <w:rsid w:val="00ED1A19"/>
    <w:rsid w:val="00ED1DE1"/>
    <w:rsid w:val="00ED2CBF"/>
    <w:rsid w:val="00ED3AD8"/>
    <w:rsid w:val="00ED49D7"/>
    <w:rsid w:val="00ED5E3B"/>
    <w:rsid w:val="00ED7995"/>
    <w:rsid w:val="00EE1E76"/>
    <w:rsid w:val="00EE3D8A"/>
    <w:rsid w:val="00EE3DCF"/>
    <w:rsid w:val="00EE436D"/>
    <w:rsid w:val="00EE4843"/>
    <w:rsid w:val="00EE4F15"/>
    <w:rsid w:val="00EF1EB9"/>
    <w:rsid w:val="00EF425A"/>
    <w:rsid w:val="00EF5AE1"/>
    <w:rsid w:val="00EF6C39"/>
    <w:rsid w:val="00EF7053"/>
    <w:rsid w:val="00EF792D"/>
    <w:rsid w:val="00F03086"/>
    <w:rsid w:val="00F04B16"/>
    <w:rsid w:val="00F04CBF"/>
    <w:rsid w:val="00F127BC"/>
    <w:rsid w:val="00F13B3A"/>
    <w:rsid w:val="00F14427"/>
    <w:rsid w:val="00F14BCD"/>
    <w:rsid w:val="00F1553C"/>
    <w:rsid w:val="00F15BB0"/>
    <w:rsid w:val="00F1634C"/>
    <w:rsid w:val="00F17590"/>
    <w:rsid w:val="00F23F4D"/>
    <w:rsid w:val="00F24336"/>
    <w:rsid w:val="00F2565E"/>
    <w:rsid w:val="00F266A6"/>
    <w:rsid w:val="00F33ACD"/>
    <w:rsid w:val="00F33DAE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4EB7"/>
    <w:rsid w:val="00F55865"/>
    <w:rsid w:val="00F55A0A"/>
    <w:rsid w:val="00F56BB8"/>
    <w:rsid w:val="00F56FC7"/>
    <w:rsid w:val="00F575B4"/>
    <w:rsid w:val="00F60807"/>
    <w:rsid w:val="00F60DCA"/>
    <w:rsid w:val="00F61642"/>
    <w:rsid w:val="00F6343C"/>
    <w:rsid w:val="00F63712"/>
    <w:rsid w:val="00F63C9A"/>
    <w:rsid w:val="00F64E0B"/>
    <w:rsid w:val="00F655F4"/>
    <w:rsid w:val="00F7052C"/>
    <w:rsid w:val="00F75CDB"/>
    <w:rsid w:val="00F76602"/>
    <w:rsid w:val="00F80291"/>
    <w:rsid w:val="00F807F7"/>
    <w:rsid w:val="00F80DE3"/>
    <w:rsid w:val="00F82560"/>
    <w:rsid w:val="00F830BA"/>
    <w:rsid w:val="00F858CD"/>
    <w:rsid w:val="00F86017"/>
    <w:rsid w:val="00F87888"/>
    <w:rsid w:val="00F87EBA"/>
    <w:rsid w:val="00F95972"/>
    <w:rsid w:val="00F95C76"/>
    <w:rsid w:val="00FA28DD"/>
    <w:rsid w:val="00FA312F"/>
    <w:rsid w:val="00FA4193"/>
    <w:rsid w:val="00FA7C19"/>
    <w:rsid w:val="00FB3005"/>
    <w:rsid w:val="00FB6C6E"/>
    <w:rsid w:val="00FB78A3"/>
    <w:rsid w:val="00FC0C2C"/>
    <w:rsid w:val="00FC20E8"/>
    <w:rsid w:val="00FC5D1F"/>
    <w:rsid w:val="00FD677E"/>
    <w:rsid w:val="00FD67FB"/>
    <w:rsid w:val="00FE07F0"/>
    <w:rsid w:val="00FE2AE8"/>
    <w:rsid w:val="00FE7303"/>
    <w:rsid w:val="00FE7E16"/>
    <w:rsid w:val="00FF1A4E"/>
    <w:rsid w:val="00FF339B"/>
    <w:rsid w:val="00FF50D9"/>
    <w:rsid w:val="00FF5C7A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docId w15:val="{1B1DB287-7B09-4636-BD62-E58DEC398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5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semiHidden/>
    <w:unhideWhenUsed/>
    <w:rsid w:val="00E239DE"/>
    <w:rPr>
      <w:sz w:val="24"/>
      <w:szCs w:val="24"/>
    </w:rPr>
  </w:style>
  <w:style w:type="character" w:customStyle="1" w:styleId="a9">
    <w:name w:val="Абзац списка Знак"/>
    <w:link w:val="a8"/>
    <w:uiPriority w:val="34"/>
    <w:locked/>
    <w:rsid w:val="001734D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9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4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6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13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5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9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5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89;hop600@b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DBEC2D-2349-44D3-B1DF-4057B623F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8</Pages>
  <Words>2725</Words>
  <Characters>15533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254</cp:revision>
  <cp:lastPrinted>2020-01-31T07:38:00Z</cp:lastPrinted>
  <dcterms:created xsi:type="dcterms:W3CDTF">2019-03-20T07:43:00Z</dcterms:created>
  <dcterms:modified xsi:type="dcterms:W3CDTF">2020-04-10T19:47:00Z</dcterms:modified>
</cp:coreProperties>
</file>