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1" w:type="dxa"/>
        <w:tblLook w:val="01E0" w:firstRow="1" w:lastRow="1" w:firstColumn="1" w:lastColumn="1" w:noHBand="0" w:noVBand="0"/>
      </w:tblPr>
      <w:tblGrid>
        <w:gridCol w:w="4786"/>
        <w:gridCol w:w="5245"/>
      </w:tblGrid>
      <w:tr w:rsidR="0043098E" w:rsidTr="0043098E">
        <w:trPr>
          <w:trHeight w:val="3415"/>
        </w:trPr>
        <w:tc>
          <w:tcPr>
            <w:tcW w:w="4786" w:type="dxa"/>
          </w:tcPr>
          <w:p w:rsidR="0043098E" w:rsidRDefault="0043098E">
            <w:pPr>
              <w:spacing w:line="256" w:lineRule="auto"/>
              <w:ind w:right="-908"/>
              <w:contextualSpacing/>
              <w:rPr>
                <w:sz w:val="28"/>
                <w:szCs w:val="28"/>
                <w:lang w:eastAsia="en-US"/>
              </w:rPr>
            </w:pPr>
          </w:p>
        </w:tc>
        <w:tc>
          <w:tcPr>
            <w:tcW w:w="5245" w:type="dxa"/>
          </w:tcPr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ФКУЗ «МСЧ МВД России </w:t>
            </w:r>
            <w:r>
              <w:rPr>
                <w:bCs/>
                <w:sz w:val="28"/>
                <w:szCs w:val="28"/>
                <w:lang w:eastAsia="en-US"/>
              </w:rPr>
              <w:br/>
              <w:t>по г. Санкт-Петербургу и Ленинградской области»</w:t>
            </w:r>
          </w:p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Очаковская ул., д. 7, литер А,</w:t>
            </w:r>
          </w:p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Санкт-Петербург, 191015</w:t>
            </w:r>
          </w:p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тел.: (812) 573-36-98</w:t>
            </w:r>
          </w:p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</w:p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АО «ЕЭТП»</w:t>
            </w:r>
          </w:p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пр. 60-я Октября, д. 9,</w:t>
            </w:r>
          </w:p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Москва, 117312</w:t>
            </w:r>
          </w:p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факс: (495) 542-40-20 (102)</w:t>
            </w:r>
          </w:p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                                                                                           </w:t>
            </w:r>
          </w:p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ООО «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Антол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>-Авто»</w:t>
            </w:r>
          </w:p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наб. Обводного канала, д. 90, лит. А, пом. 3-Н,</w:t>
            </w:r>
          </w:p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Санкт-Петербург, 196084</w:t>
            </w:r>
          </w:p>
          <w:p w:rsidR="0043098E" w:rsidRDefault="0043098E">
            <w:pPr>
              <w:spacing w:line="256" w:lineRule="auto"/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тел.: +7 (812) 418-24-403</w:t>
            </w:r>
          </w:p>
        </w:tc>
      </w:tr>
    </w:tbl>
    <w:p w:rsidR="0043098E" w:rsidRDefault="0043098E" w:rsidP="0043098E">
      <w:pPr>
        <w:spacing w:line="360" w:lineRule="auto"/>
        <w:outlineLvl w:val="0"/>
        <w:rPr>
          <w:sz w:val="28"/>
          <w:szCs w:val="28"/>
        </w:rPr>
      </w:pPr>
    </w:p>
    <w:p w:rsidR="0043098E" w:rsidRDefault="0043098E" w:rsidP="0043098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43098E" w:rsidRDefault="0043098E" w:rsidP="0043098E">
      <w:pPr>
        <w:jc w:val="center"/>
        <w:rPr>
          <w:sz w:val="28"/>
          <w:szCs w:val="28"/>
        </w:rPr>
      </w:pPr>
      <w:r>
        <w:rPr>
          <w:sz w:val="28"/>
          <w:szCs w:val="28"/>
        </w:rPr>
        <w:t>о нарушении законодательства о контрактной системе</w:t>
      </w:r>
    </w:p>
    <w:p w:rsidR="0043098E" w:rsidRDefault="0043098E" w:rsidP="0043098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по делу </w:t>
      </w:r>
      <w:r>
        <w:rPr>
          <w:b/>
          <w:sz w:val="28"/>
          <w:szCs w:val="28"/>
        </w:rPr>
        <w:t>№ 44-</w:t>
      </w:r>
      <w:r>
        <w:rPr>
          <w:b/>
          <w:color w:val="000000"/>
          <w:sz w:val="28"/>
          <w:szCs w:val="28"/>
        </w:rPr>
        <w:t>276/20</w:t>
      </w:r>
    </w:p>
    <w:p w:rsidR="0043098E" w:rsidRDefault="0043098E" w:rsidP="0043098E">
      <w:pPr>
        <w:jc w:val="center"/>
        <w:rPr>
          <w:sz w:val="28"/>
          <w:szCs w:val="28"/>
        </w:rPr>
      </w:pPr>
    </w:p>
    <w:p w:rsidR="0043098E" w:rsidRDefault="0043098E" w:rsidP="0043098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15.01.2020                                                                                           Санкт-Петербург</w:t>
      </w:r>
    </w:p>
    <w:p w:rsidR="0043098E" w:rsidRDefault="0043098E" w:rsidP="0043098E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43098E" w:rsidRDefault="0043098E" w:rsidP="004309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 Санкт-Петербургского УФАС России по контролю закупок (далее – Комиссия УФАС) в составе:</w:t>
      </w:r>
    </w:p>
    <w:p w:rsidR="004D0FF4" w:rsidRDefault="004D0FF4" w:rsidP="0043098E">
      <w:pPr>
        <w:tabs>
          <w:tab w:val="left" w:pos="0"/>
        </w:tabs>
        <w:jc w:val="both"/>
        <w:rPr>
          <w:sz w:val="28"/>
          <w:szCs w:val="28"/>
        </w:rPr>
      </w:pPr>
    </w:p>
    <w:p w:rsidR="0043098E" w:rsidRDefault="0043098E" w:rsidP="0043098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в присутствии представителей:</w:t>
      </w:r>
    </w:p>
    <w:p w:rsidR="004D0FF4" w:rsidRDefault="0043098E" w:rsidP="0043098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Cs/>
          <w:sz w:val="28"/>
          <w:szCs w:val="28"/>
        </w:rPr>
        <w:t xml:space="preserve">ФКУЗ «МСЧ МВД России по г. Санкт-Петербургу и Ленинградской области» </w:t>
      </w:r>
      <w:r>
        <w:rPr>
          <w:sz w:val="28"/>
          <w:szCs w:val="28"/>
        </w:rPr>
        <w:t xml:space="preserve">(далее – Заказчик): </w:t>
      </w:r>
    </w:p>
    <w:p w:rsidR="004D0FF4" w:rsidRDefault="0043098E" w:rsidP="004D0FF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ООО «</w:t>
      </w:r>
      <w:proofErr w:type="spellStart"/>
      <w:r>
        <w:rPr>
          <w:sz w:val="28"/>
          <w:szCs w:val="28"/>
        </w:rPr>
        <w:t>Антол</w:t>
      </w:r>
      <w:proofErr w:type="spellEnd"/>
      <w:r>
        <w:rPr>
          <w:sz w:val="28"/>
          <w:szCs w:val="28"/>
        </w:rPr>
        <w:t xml:space="preserve">-Авто» (далее – Заявитель): </w:t>
      </w:r>
    </w:p>
    <w:p w:rsidR="0043098E" w:rsidRDefault="0043098E" w:rsidP="004D0FF4">
      <w:pPr>
        <w:jc w:val="both"/>
        <w:rPr>
          <w:sz w:val="28"/>
          <w:szCs w:val="28"/>
        </w:rPr>
      </w:pPr>
      <w:r>
        <w:rPr>
          <w:sz w:val="28"/>
          <w:szCs w:val="28"/>
        </w:rPr>
        <w:t>рассмотрев жалобу Заявителя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№ 40484-ЭП/19 от 31.12.2019) </w:t>
      </w:r>
      <w:r>
        <w:rPr>
          <w:sz w:val="28"/>
          <w:szCs w:val="28"/>
        </w:rPr>
        <w:br/>
        <w:t>на действия Заказчика при определении поставщика путем проведения электронного аукцион</w:t>
      </w:r>
      <w:r w:rsidR="00C86BDA">
        <w:rPr>
          <w:sz w:val="28"/>
          <w:szCs w:val="28"/>
        </w:rPr>
        <w:t>а на техническое</w:t>
      </w:r>
      <w:r>
        <w:rPr>
          <w:sz w:val="28"/>
          <w:szCs w:val="28"/>
        </w:rPr>
        <w:t xml:space="preserve"> обслуживание и ремонт автотранспорта (далее – аукцион), а также в результате проведения внеплановой проверки на основании п. 1 ч. 15 ст. 99 Федерального закона </w:t>
      </w:r>
      <w:r w:rsidR="0008100E">
        <w:rPr>
          <w:sz w:val="28"/>
          <w:szCs w:val="28"/>
        </w:rPr>
        <w:br/>
      </w:r>
      <w:r>
        <w:rPr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специализированной организации, конкурсной, аукционной или котировочной комиссии, оператора электронной площадки </w:t>
      </w:r>
      <w:r>
        <w:rPr>
          <w:sz w:val="28"/>
          <w:szCs w:val="28"/>
        </w:rPr>
        <w:lastRenderedPageBreak/>
        <w:t>при размещении заказа на поставки товаров, выполнение работ, оказание услуг, в том числе при размещении заказов на энергосервис, для государственных, муниципальных нужд, нужд бюджетных учреждений, утвержденного приказом ФАС России от 19.11.2014 № 727/14 (далее – Административный регламент),</w:t>
      </w:r>
    </w:p>
    <w:p w:rsidR="0043098E" w:rsidRDefault="0043098E" w:rsidP="0043098E">
      <w:pPr>
        <w:ind w:firstLine="709"/>
        <w:jc w:val="both"/>
        <w:rPr>
          <w:sz w:val="28"/>
          <w:szCs w:val="28"/>
        </w:rPr>
      </w:pPr>
    </w:p>
    <w:p w:rsidR="0043098E" w:rsidRDefault="0043098E" w:rsidP="0043098E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УСТАНОВИЛА</w:t>
      </w:r>
      <w:r>
        <w:rPr>
          <w:sz w:val="28"/>
          <w:szCs w:val="28"/>
        </w:rPr>
        <w:t>:</w:t>
      </w:r>
    </w:p>
    <w:p w:rsidR="0043098E" w:rsidRDefault="0043098E" w:rsidP="0043098E">
      <w:pPr>
        <w:ind w:firstLine="709"/>
        <w:jc w:val="both"/>
        <w:rPr>
          <w:sz w:val="28"/>
          <w:szCs w:val="28"/>
        </w:rPr>
      </w:pPr>
    </w:p>
    <w:p w:rsidR="0043098E" w:rsidRDefault="0043098E" w:rsidP="004309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Извещение о проведении аукциона размещено 20.12.2019</w:t>
      </w:r>
      <w:r>
        <w:rPr>
          <w:sz w:val="28"/>
          <w:szCs w:val="28"/>
        </w:rPr>
        <w:br/>
        <w:t xml:space="preserve">на официальном </w:t>
      </w:r>
      <w:r w:rsidRPr="0008100E">
        <w:rPr>
          <w:sz w:val="28"/>
          <w:szCs w:val="28"/>
        </w:rPr>
        <w:t xml:space="preserve">сайте </w:t>
      </w:r>
      <w:hyperlink r:id="rId7" w:history="1">
        <w:r w:rsidRPr="0008100E">
          <w:rPr>
            <w:rStyle w:val="a6"/>
            <w:color w:val="auto"/>
            <w:sz w:val="28"/>
            <w:szCs w:val="28"/>
            <w:u w:val="none"/>
          </w:rPr>
          <w:t>www.zakupki.gov.ru</w:t>
        </w:r>
      </w:hyperlink>
      <w:r w:rsidRPr="0008100E">
        <w:rPr>
          <w:sz w:val="28"/>
          <w:szCs w:val="28"/>
        </w:rPr>
        <w:t xml:space="preserve">, номер извещения 0372100021519000302. Начальная (максимальная) цена контракта – </w:t>
      </w:r>
      <w:r w:rsidRPr="0008100E">
        <w:rPr>
          <w:sz w:val="28"/>
          <w:szCs w:val="28"/>
        </w:rPr>
        <w:br/>
        <w:t>4 000 000, 00 рублей.</w:t>
      </w:r>
    </w:p>
    <w:p w:rsidR="0043098E" w:rsidRDefault="0043098E" w:rsidP="0043098E">
      <w:pPr>
        <w:tabs>
          <w:tab w:val="left" w:pos="142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жалобе </w:t>
      </w:r>
      <w:r>
        <w:rPr>
          <w:color w:val="000000"/>
          <w:spacing w:val="-6"/>
          <w:sz w:val="28"/>
          <w:szCs w:val="28"/>
        </w:rPr>
        <w:t>ООО «</w:t>
      </w:r>
      <w:proofErr w:type="spellStart"/>
      <w:r>
        <w:rPr>
          <w:color w:val="000000"/>
          <w:spacing w:val="-6"/>
          <w:sz w:val="28"/>
          <w:szCs w:val="28"/>
        </w:rPr>
        <w:t>Антол</w:t>
      </w:r>
      <w:proofErr w:type="spellEnd"/>
      <w:r>
        <w:rPr>
          <w:color w:val="000000"/>
          <w:spacing w:val="-6"/>
          <w:sz w:val="28"/>
          <w:szCs w:val="28"/>
        </w:rPr>
        <w:t>-Авто»</w:t>
      </w:r>
      <w:r>
        <w:rPr>
          <w:color w:val="000000"/>
          <w:sz w:val="28"/>
          <w:szCs w:val="28"/>
        </w:rPr>
        <w:t xml:space="preserve"> </w:t>
      </w:r>
      <w:bookmarkStart w:id="0" w:name="Par0"/>
      <w:bookmarkEnd w:id="0"/>
      <w:r>
        <w:rPr>
          <w:color w:val="000000"/>
          <w:sz w:val="28"/>
          <w:szCs w:val="28"/>
        </w:rPr>
        <w:t>указывает на неправомерные действия Заказчика, выразившиеся, по мнению Заявителя, в нарушении порядка описания объекта закупки.</w:t>
      </w:r>
    </w:p>
    <w:p w:rsidR="0043098E" w:rsidRDefault="0043098E" w:rsidP="0043098E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Представитель Заказчика пояснил, что </w:t>
      </w:r>
      <w:r>
        <w:rPr>
          <w:sz w:val="28"/>
          <w:szCs w:val="28"/>
        </w:rPr>
        <w:t>при формировании аукционной документации Заказчиком были соблюдены требования Закона о контрактной системе.</w:t>
      </w:r>
    </w:p>
    <w:p w:rsidR="0043098E" w:rsidRDefault="0043098E" w:rsidP="0043098E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изложенная в жалобе, пояснения представителей сторон, представленные документы, подтверждают следующие обстоятельства.</w:t>
      </w:r>
    </w:p>
    <w:p w:rsidR="0043098E" w:rsidRPr="0043098E" w:rsidRDefault="0043098E" w:rsidP="0043098E">
      <w:pPr>
        <w:pStyle w:val="a5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3098E">
        <w:rPr>
          <w:sz w:val="28"/>
          <w:szCs w:val="28"/>
        </w:rPr>
        <w:t>В соответствии с ч. 2 ст.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силу п. 1 ч. 1 ст. 64 Закона о контрактной системе, документация </w:t>
      </w:r>
      <w:r w:rsidR="0008100E">
        <w:rPr>
          <w:sz w:val="28"/>
          <w:szCs w:val="28"/>
        </w:rPr>
        <w:br/>
      </w:r>
      <w:r>
        <w:rPr>
          <w:sz w:val="28"/>
          <w:szCs w:val="28"/>
        </w:rPr>
        <w:t>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ч. 1 ст. 33 Закона о контрактной системе, Заказчик </w:t>
      </w:r>
      <w:r w:rsidR="0008100E">
        <w:rPr>
          <w:sz w:val="28"/>
          <w:szCs w:val="28"/>
        </w:rPr>
        <w:br/>
      </w:r>
      <w:r>
        <w:rPr>
          <w:sz w:val="28"/>
          <w:szCs w:val="28"/>
        </w:rPr>
        <w:t>при описании в документации о закупке объекта закупки должен руководствоваться следующими правилами: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</w:t>
      </w:r>
      <w:r>
        <w:rPr>
          <w:sz w:val="28"/>
          <w:szCs w:val="28"/>
        </w:rPr>
        <w:lastRenderedPageBreak/>
        <w:t>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ч. 2 ст. 33 Закона о контрактной системе, документация о закупке в соответствии с требованиями, указанными в части 1 указанной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при формировании Технического задания Заказчику</w:t>
      </w:r>
      <w:r>
        <w:rPr>
          <w:sz w:val="28"/>
          <w:szCs w:val="28"/>
        </w:rPr>
        <w:br/>
        <w:t>в рамках законодательства о контрактной системе в сфере закупок предоставлены полномочия по самостоятельному определению параметров и характеристик товара, в наибольшей степени удовлетворяющих его потребности. При этом, как уже отмечалось ранее, такие параметры не должны ограничивать количество участников закупки.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Комиссией УФАС установлено, что в части </w:t>
      </w:r>
      <w:r>
        <w:rPr>
          <w:sz w:val="28"/>
          <w:szCs w:val="28"/>
          <w:lang w:val="en-US"/>
        </w:rPr>
        <w:t>II</w:t>
      </w:r>
      <w:r w:rsidR="0008100E">
        <w:rPr>
          <w:sz w:val="28"/>
          <w:szCs w:val="28"/>
          <w:lang w:val="en-US"/>
        </w:rPr>
        <w:t>I</w:t>
      </w:r>
      <w:r w:rsidRPr="004309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документации об аукционе «Техническое задание» содержится описание объекта закупки. Так, </w:t>
      </w:r>
      <w:r>
        <w:rPr>
          <w:sz w:val="28"/>
          <w:szCs w:val="28"/>
        </w:rPr>
        <w:br/>
        <w:t xml:space="preserve">в п. 9.4 Технического задания документации об аукционе Заказчиком установлено, что Исполнитель должен иметь возможность принять в ремонт не менее 12 автомобилей Заказчика единовременно. Услуги должны оказываться с использованием техники и оборудования предназначенных для </w:t>
      </w:r>
      <w:r>
        <w:rPr>
          <w:sz w:val="28"/>
          <w:szCs w:val="28"/>
        </w:rPr>
        <w:lastRenderedPageBreak/>
        <w:t xml:space="preserve">проведения всех видов услуг, находящиеся </w:t>
      </w:r>
      <w:bookmarkStart w:id="1" w:name="_Hlk30184042"/>
      <w:r>
        <w:rPr>
          <w:sz w:val="28"/>
          <w:szCs w:val="28"/>
        </w:rPr>
        <w:t>в собственности (или на другом законном основании) Исполнител</w:t>
      </w:r>
      <w:bookmarkEnd w:id="1"/>
      <w:r>
        <w:rPr>
          <w:sz w:val="28"/>
          <w:szCs w:val="28"/>
        </w:rPr>
        <w:t>я, необходимыми для оказания полного комплекса услуг по Контракту, в том числе с применением: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подъемников (пневматических, гидравлических, платформенных или иных грузоподъемностью не менее 4,5 тонн в количестве не менее 12 (двенадцати) штук;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стенда проверки ходовой части;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стенда проверки работы амортизаторов;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стенда проверки тормозных усилий;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прибора контроля и регулировки света фар;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стенда сход-развала с возможностью регулировки по 2 (двум) осям формата 3 «D»;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специализированных программ расчета нормативов трудоемкости выполнения работ, регламентирующих технологию ремонта и нормирование оказанных услуг для каждой модели автомобиля;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малярно-кузовного участка, оборудованного стапелем и покрасочной камерой;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оборудования (стендов) для проверки и ремонта дизельных топливных форсунок и насосов высокого давления.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Комиссия УФАС, проанализировав вышеприведённые требования</w:t>
      </w:r>
      <w:r>
        <w:rPr>
          <w:sz w:val="28"/>
          <w:szCs w:val="28"/>
        </w:rPr>
        <w:br/>
        <w:t>к товарам, приходит к следующему выводу.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 содержания документации об аукционе следует, что предметом рассматриваемой закупки являются услуги, которые должны быть оказаны Заказчику в рамках заключаемого контракта, также содержащийся в составе документации проект контракта предусматривает возможность привлечения субподрядчика.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Следовательно, для выполнения отдельных видов работ, участник закупки вправе привлекать субподрядные организации, имеющие соответствующий персонал и оборудование, необходимое для оказания услуг. Следовательно, отсутствие у участника закупки в собственности (или на другом законном основании) поименованного в документации производственного оборудования может быть компенсировано привлечением субподрядчика, в порядке, установленном проектом контракта. Иными словами, отсутствие у участника закупки определенных производственных мощностей не может указывать на невозможность надлежащего оказания услуг, являющихся объектом рассматриваемой закупки.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ч. 3 ст. 33 Закона о контрактной системе, </w:t>
      </w:r>
      <w:r>
        <w:rPr>
          <w:sz w:val="28"/>
          <w:szCs w:val="28"/>
        </w:rPr>
        <w:br/>
        <w:t xml:space="preserve">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</w:t>
      </w:r>
      <w:r>
        <w:rPr>
          <w:sz w:val="28"/>
          <w:szCs w:val="28"/>
        </w:rPr>
        <w:lastRenderedPageBreak/>
        <w:t>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Комиссия УФАС приходит к выводу, что, определив требования о наличии у участника закупки производственных мощностей, Заказчик нарушил положения ч. 3 ст. 33 Закона о контрактной системе.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 результате проведения внеплановой проверки обстоятельств размещения рассматриваемой закупки Комиссией УФАС установлено следующее.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силу ч. 1 ст. 64 Закона о контрактной системе, документация об аукционе должна содержать информацию, указанную заказчиком в извещении о проведении закупки.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Согласно п. 2 ст. 42 Закона о контрактной системе, в случае, предусмотренном частью 24 статьи 22 настоящего Федерального закона, в извещении указываются начальная цена единицы товара, работы, услуги, а также начальная сумма цен указанных единиц и максимальное значение цены контракта.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ч. 24 ст. 22 Закона о контрактной системе, в случае, если количество поставляемых товаров, объем подлежащих выполнению работ, оказанию услуг невозможно определить, заказчик с учетом установленных в соответствии со статьей 19 настоящего Федерального закона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 настоящей статьей цену единицы товара, работы, услуги. При этом положения настоящего Федерального закона, касающиеся применения начальной (максимальной) цены контракта, в том числе для расчета размера обеспечения заявки или обеспечения исполнения контракта, применяются к максимальному значению цены контракта, если настоящим Федеральным законом не установлено иное.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Комиссией УФ</w:t>
      </w:r>
      <w:r w:rsidR="0008100E">
        <w:rPr>
          <w:sz w:val="28"/>
          <w:szCs w:val="28"/>
        </w:rPr>
        <w:t>АС установлено, что в приложении</w:t>
      </w:r>
      <w:r>
        <w:rPr>
          <w:sz w:val="28"/>
          <w:szCs w:val="28"/>
        </w:rPr>
        <w:t xml:space="preserve"> № 2 к Техническому заданию документации об аукционе, Заказчиком установлены требования </w:t>
      </w:r>
      <w:r w:rsidR="0008100E">
        <w:rPr>
          <w:sz w:val="28"/>
          <w:szCs w:val="28"/>
        </w:rPr>
        <w:br/>
      </w:r>
      <w:r>
        <w:rPr>
          <w:sz w:val="28"/>
          <w:szCs w:val="28"/>
        </w:rPr>
        <w:t xml:space="preserve">к товарам (запасным частям), используемым при оказании услуг, при этом, Заказчиком в натуральном выражении не определен объем закупаемых услуг и указанных в приложении 2 к Техническому заданию товаров, а, следовательно, в силу приведенных норм Закона о контрактной системе Заказчик был обязан определить начальную цену единицы товара, работы, услуги, начальную сумму цен указанных единиц, максимальное значение </w:t>
      </w:r>
      <w:r>
        <w:rPr>
          <w:sz w:val="28"/>
          <w:szCs w:val="28"/>
        </w:rPr>
        <w:lastRenderedPageBreak/>
        <w:t>цены контракта, а также обосновать в соответствии с настоящей статьей цену единицы товара, работы, услуги.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тем, в рассматриваемом случае Заказчик пренебрёг требованиями указанной нормы Закона о контрактной системе, чем нарушил п. 2 ст. 42 Закона о контрактной системе.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Выявленные в действиях Заказчика нарушения являются существенными, что дало основания для выдачи обязательного </w:t>
      </w:r>
      <w:r>
        <w:rPr>
          <w:sz w:val="28"/>
          <w:szCs w:val="28"/>
        </w:rPr>
        <w:br/>
        <w:t xml:space="preserve">для исполнения предписания об устранении выявленных нарушений законодательства о контрактной системе путем внесения изменений </w:t>
      </w:r>
      <w:r>
        <w:rPr>
          <w:sz w:val="28"/>
          <w:szCs w:val="28"/>
        </w:rPr>
        <w:br/>
        <w:t>в документацию о закупке.</w:t>
      </w:r>
    </w:p>
    <w:p w:rsidR="0043098E" w:rsidRDefault="0043098E" w:rsidP="0043098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43098E" w:rsidRDefault="0043098E" w:rsidP="0043098E">
      <w:pPr>
        <w:widowControl w:val="0"/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Комиссия УФАС, руководствуясь ст. ст. </w:t>
      </w:r>
      <w:r>
        <w:rPr>
          <w:color w:val="000000"/>
          <w:sz w:val="28"/>
          <w:szCs w:val="28"/>
        </w:rPr>
        <w:t xml:space="preserve">2, 99, 106 </w:t>
      </w:r>
      <w:r>
        <w:rPr>
          <w:sz w:val="28"/>
          <w:szCs w:val="28"/>
        </w:rPr>
        <w:t>Закона                                         о контрактной системе, Административным регламентом,</w:t>
      </w:r>
    </w:p>
    <w:p w:rsidR="0043098E" w:rsidRDefault="0043098E" w:rsidP="0043098E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3098E" w:rsidRDefault="0043098E" w:rsidP="0043098E">
      <w:pPr>
        <w:pStyle w:val="a3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43098E" w:rsidRDefault="0043098E" w:rsidP="0043098E">
      <w:pPr>
        <w:pStyle w:val="a3"/>
        <w:tabs>
          <w:tab w:val="left" w:pos="1134"/>
        </w:tabs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43098E" w:rsidRDefault="0043098E" w:rsidP="0043098E">
      <w:pPr>
        <w:pStyle w:val="a5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Признать жалобу ООО «</w:t>
      </w:r>
      <w:proofErr w:type="spellStart"/>
      <w:r>
        <w:rPr>
          <w:sz w:val="28"/>
          <w:szCs w:val="28"/>
        </w:rPr>
        <w:t>Антол</w:t>
      </w:r>
      <w:proofErr w:type="spellEnd"/>
      <w:r>
        <w:rPr>
          <w:sz w:val="28"/>
          <w:szCs w:val="28"/>
        </w:rPr>
        <w:t>-Авто» обоснованной.</w:t>
      </w:r>
    </w:p>
    <w:p w:rsidR="0043098E" w:rsidRDefault="0043098E" w:rsidP="0043098E">
      <w:pPr>
        <w:pStyle w:val="a5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в действиях Заказчика нарушения ч. 3 ст. 33 </w:t>
      </w:r>
      <w:r>
        <w:rPr>
          <w:sz w:val="28"/>
          <w:szCs w:val="28"/>
        </w:rPr>
        <w:br/>
        <w:t xml:space="preserve">п. 2 ст. 42 Закона о контрактной системе. </w:t>
      </w:r>
    </w:p>
    <w:p w:rsidR="0043098E" w:rsidRDefault="0043098E" w:rsidP="0043098E">
      <w:pPr>
        <w:pStyle w:val="a5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Выдать Заказчику, его аукционной комиссии, оператору электронной торговой площадки обязательное для исполнения предписание об устранении выявленных нарушений.</w:t>
      </w:r>
    </w:p>
    <w:p w:rsidR="0043098E" w:rsidRDefault="0043098E" w:rsidP="0043098E">
      <w:pPr>
        <w:pStyle w:val="a5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08100E" w:rsidRDefault="0008100E" w:rsidP="0008100E">
      <w:pPr>
        <w:pStyle w:val="a5"/>
        <w:widowControl w:val="0"/>
        <w:tabs>
          <w:tab w:val="left" w:pos="1134"/>
        </w:tabs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:rsidR="0043098E" w:rsidRDefault="0043098E" w:rsidP="0043098E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3098E" w:rsidRDefault="0043098E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  <w:r>
        <w:rPr>
          <w:i/>
          <w:sz w:val="28"/>
          <w:szCs w:val="28"/>
        </w:rPr>
        <w:t>Настоящее решение может быть обжаловано в судебном порядке                          в течение трёх месяцев со дня принятия.</w:t>
      </w:r>
      <w:r>
        <w:rPr>
          <w:sz w:val="28"/>
          <w:szCs w:val="28"/>
        </w:rPr>
        <w:t xml:space="preserve"> </w:t>
      </w: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tbl>
      <w:tblPr>
        <w:tblW w:w="10148" w:type="dxa"/>
        <w:tblLook w:val="01E0" w:firstRow="1" w:lastRow="1" w:firstColumn="1" w:lastColumn="1" w:noHBand="0" w:noVBand="0"/>
      </w:tblPr>
      <w:tblGrid>
        <w:gridCol w:w="4928"/>
        <w:gridCol w:w="5220"/>
      </w:tblGrid>
      <w:tr w:rsidR="004D0FF4" w:rsidRPr="0043157F" w:rsidTr="00C24B94">
        <w:trPr>
          <w:trHeight w:val="3594"/>
        </w:trPr>
        <w:tc>
          <w:tcPr>
            <w:tcW w:w="4928" w:type="dxa"/>
          </w:tcPr>
          <w:p w:rsidR="004D0FF4" w:rsidRPr="0043157F" w:rsidRDefault="004D0FF4" w:rsidP="00C24B94">
            <w:pPr>
              <w:ind w:right="-908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4D0FF4" w:rsidRDefault="004D0FF4" w:rsidP="00C24B94">
            <w:pPr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ФКУЗ «МСЧ МВД России </w:t>
            </w:r>
            <w:r>
              <w:rPr>
                <w:bCs/>
                <w:sz w:val="28"/>
                <w:szCs w:val="28"/>
                <w:lang w:eastAsia="en-US"/>
              </w:rPr>
              <w:br/>
              <w:t>по г. Санкт-Петербургу и Ленинградской области»</w:t>
            </w:r>
          </w:p>
          <w:p w:rsidR="004D0FF4" w:rsidRDefault="004D0FF4" w:rsidP="00C24B94">
            <w:pPr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Очаковская ул., д. 7, литер А,</w:t>
            </w:r>
          </w:p>
          <w:p w:rsidR="004D0FF4" w:rsidRDefault="004D0FF4" w:rsidP="00C24B94">
            <w:pPr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Санкт-Петербург, 191015</w:t>
            </w:r>
          </w:p>
          <w:p w:rsidR="004D0FF4" w:rsidRDefault="004D0FF4" w:rsidP="00C24B94">
            <w:pPr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тел.: (812) 573-36-98</w:t>
            </w:r>
          </w:p>
          <w:p w:rsidR="004D0FF4" w:rsidRDefault="004D0FF4" w:rsidP="00C24B94">
            <w:pPr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</w:p>
          <w:p w:rsidR="004D0FF4" w:rsidRDefault="004D0FF4" w:rsidP="00C24B94">
            <w:pPr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АО «ЕЭТП»</w:t>
            </w:r>
          </w:p>
          <w:p w:rsidR="004D0FF4" w:rsidRDefault="004D0FF4" w:rsidP="00C24B94">
            <w:pPr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пр. 60-я Октября, д. 9,</w:t>
            </w:r>
          </w:p>
          <w:p w:rsidR="004D0FF4" w:rsidRDefault="004D0FF4" w:rsidP="00C24B94">
            <w:pPr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Москва, 117312</w:t>
            </w:r>
          </w:p>
          <w:p w:rsidR="004D0FF4" w:rsidRDefault="004D0FF4" w:rsidP="00C24B94">
            <w:pPr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факс: (495) 542-40-20 (102)</w:t>
            </w:r>
          </w:p>
          <w:p w:rsidR="004D0FF4" w:rsidRDefault="004D0FF4" w:rsidP="00C24B94">
            <w:pPr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                                                                                           </w:t>
            </w:r>
          </w:p>
          <w:p w:rsidR="004D0FF4" w:rsidRDefault="004D0FF4" w:rsidP="00C24B94">
            <w:pPr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ООО «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Антол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>-Авто»</w:t>
            </w:r>
          </w:p>
          <w:p w:rsidR="004D0FF4" w:rsidRDefault="004D0FF4" w:rsidP="00C24B94">
            <w:pPr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наб. Обводного канала, д. 90, лит. А, пом. 3-Н,</w:t>
            </w:r>
          </w:p>
          <w:p w:rsidR="004D0FF4" w:rsidRDefault="004D0FF4" w:rsidP="00C24B94">
            <w:pPr>
              <w:ind w:left="34"/>
              <w:contextualSpacing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Санкт-Петербург, 196084</w:t>
            </w:r>
          </w:p>
          <w:p w:rsidR="004D0FF4" w:rsidRDefault="004D0FF4" w:rsidP="00C24B94">
            <w:pPr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тел.: +7 (812) 418-24-403</w:t>
            </w:r>
          </w:p>
          <w:p w:rsidR="004D0FF4" w:rsidRDefault="004D0FF4" w:rsidP="00C24B94">
            <w:pPr>
              <w:rPr>
                <w:bCs/>
                <w:sz w:val="28"/>
                <w:szCs w:val="28"/>
                <w:lang w:eastAsia="en-US"/>
              </w:rPr>
            </w:pPr>
          </w:p>
          <w:p w:rsidR="004D0FF4" w:rsidRPr="0043157F" w:rsidRDefault="004D0FF4" w:rsidP="00C24B94">
            <w:pPr>
              <w:rPr>
                <w:sz w:val="28"/>
                <w:szCs w:val="28"/>
              </w:rPr>
            </w:pPr>
          </w:p>
        </w:tc>
      </w:tr>
    </w:tbl>
    <w:p w:rsidR="004D0FF4" w:rsidRPr="0043157F" w:rsidRDefault="004D0FF4" w:rsidP="004D0FF4">
      <w:pPr>
        <w:jc w:val="center"/>
        <w:rPr>
          <w:sz w:val="28"/>
          <w:szCs w:val="28"/>
        </w:rPr>
      </w:pPr>
      <w:r w:rsidRPr="0043157F">
        <w:rPr>
          <w:sz w:val="28"/>
          <w:szCs w:val="28"/>
        </w:rPr>
        <w:t>ПРЕДПИСАНИЕ</w:t>
      </w:r>
    </w:p>
    <w:p w:rsidR="004D0FF4" w:rsidRPr="0043157F" w:rsidRDefault="004D0FF4" w:rsidP="004D0FF4">
      <w:pPr>
        <w:jc w:val="center"/>
        <w:rPr>
          <w:sz w:val="28"/>
          <w:szCs w:val="28"/>
        </w:rPr>
      </w:pPr>
      <w:r w:rsidRPr="0043157F">
        <w:rPr>
          <w:sz w:val="28"/>
          <w:szCs w:val="28"/>
        </w:rPr>
        <w:t xml:space="preserve">по делу № </w:t>
      </w:r>
      <w:r w:rsidRPr="0043157F">
        <w:rPr>
          <w:b/>
          <w:sz w:val="28"/>
          <w:szCs w:val="28"/>
        </w:rPr>
        <w:t>44-</w:t>
      </w:r>
      <w:r>
        <w:rPr>
          <w:b/>
          <w:sz w:val="28"/>
          <w:szCs w:val="28"/>
        </w:rPr>
        <w:t>276</w:t>
      </w:r>
      <w:r w:rsidRPr="0043157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20</w:t>
      </w:r>
      <w:r w:rsidRPr="0043157F">
        <w:rPr>
          <w:b/>
          <w:sz w:val="28"/>
          <w:szCs w:val="28"/>
        </w:rPr>
        <w:br/>
      </w:r>
      <w:r w:rsidRPr="0043157F">
        <w:rPr>
          <w:sz w:val="28"/>
          <w:szCs w:val="28"/>
        </w:rPr>
        <w:t>об устранении нарушений законодательства о закупках</w:t>
      </w:r>
    </w:p>
    <w:p w:rsidR="004D0FF4" w:rsidRPr="0043157F" w:rsidRDefault="004D0FF4" w:rsidP="004D0FF4">
      <w:pPr>
        <w:jc w:val="both"/>
        <w:rPr>
          <w:sz w:val="28"/>
          <w:szCs w:val="28"/>
        </w:rPr>
      </w:pPr>
    </w:p>
    <w:p w:rsidR="004D0FF4" w:rsidRPr="0043157F" w:rsidRDefault="004D0FF4" w:rsidP="004D0FF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43157F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Pr="0043157F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</w:r>
      <w:r w:rsidRPr="0043157F">
        <w:rPr>
          <w:sz w:val="28"/>
          <w:szCs w:val="28"/>
        </w:rPr>
        <w:tab/>
        <w:t xml:space="preserve">   Санкт-Петербург</w:t>
      </w:r>
    </w:p>
    <w:p w:rsidR="004D0FF4" w:rsidRPr="0043157F" w:rsidRDefault="004D0FF4" w:rsidP="004D0FF4">
      <w:pPr>
        <w:tabs>
          <w:tab w:val="left" w:pos="0"/>
        </w:tabs>
        <w:ind w:left="540"/>
        <w:rPr>
          <w:sz w:val="28"/>
          <w:szCs w:val="28"/>
        </w:rPr>
      </w:pPr>
    </w:p>
    <w:p w:rsidR="004D0FF4" w:rsidRPr="0043157F" w:rsidRDefault="004D0FF4" w:rsidP="004D0FF4">
      <w:pPr>
        <w:widowControl w:val="0"/>
        <w:ind w:firstLine="708"/>
        <w:jc w:val="both"/>
        <w:rPr>
          <w:sz w:val="28"/>
          <w:szCs w:val="28"/>
        </w:rPr>
      </w:pPr>
      <w:r w:rsidRPr="0043157F">
        <w:rPr>
          <w:sz w:val="28"/>
          <w:szCs w:val="28"/>
        </w:rPr>
        <w:t xml:space="preserve">Комиссия Санкт-Петербургского УФАС России по контролю в сфере закупок (далее – Комиссия УФАС) в составе: </w:t>
      </w:r>
    </w:p>
    <w:p w:rsidR="004D0FF4" w:rsidRDefault="004D0FF4" w:rsidP="004D0FF4">
      <w:pPr>
        <w:tabs>
          <w:tab w:val="left" w:pos="0"/>
        </w:tabs>
        <w:jc w:val="both"/>
        <w:rPr>
          <w:sz w:val="28"/>
          <w:szCs w:val="28"/>
        </w:rPr>
      </w:pPr>
    </w:p>
    <w:p w:rsidR="004D0FF4" w:rsidRPr="0043157F" w:rsidRDefault="004D0FF4" w:rsidP="004D0FF4">
      <w:pPr>
        <w:tabs>
          <w:tab w:val="left" w:pos="0"/>
        </w:tabs>
        <w:jc w:val="both"/>
        <w:rPr>
          <w:sz w:val="28"/>
          <w:szCs w:val="28"/>
        </w:rPr>
      </w:pPr>
      <w:bookmarkStart w:id="2" w:name="_GoBack"/>
      <w:bookmarkEnd w:id="2"/>
      <w:r w:rsidRPr="0043157F">
        <w:rPr>
          <w:sz w:val="28"/>
          <w:szCs w:val="28"/>
        </w:rPr>
        <w:tab/>
        <w:t xml:space="preserve">на основании своего решения по делу № </w:t>
      </w:r>
      <w:r w:rsidRPr="0043157F">
        <w:rPr>
          <w:b/>
          <w:sz w:val="28"/>
          <w:szCs w:val="28"/>
        </w:rPr>
        <w:t>44-</w:t>
      </w:r>
      <w:r>
        <w:rPr>
          <w:b/>
          <w:sz w:val="28"/>
          <w:szCs w:val="28"/>
        </w:rPr>
        <w:t>276</w:t>
      </w:r>
      <w:r w:rsidRPr="0043157F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20</w:t>
      </w:r>
      <w:r w:rsidRPr="0043157F">
        <w:rPr>
          <w:sz w:val="28"/>
          <w:szCs w:val="28"/>
        </w:rPr>
        <w:t xml:space="preserve"> о нарушении законодательства о закупках, руководствуясь ст. ст. 2,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4D0FF4" w:rsidRPr="0043157F" w:rsidRDefault="004D0FF4" w:rsidP="004D0FF4">
      <w:pPr>
        <w:jc w:val="center"/>
        <w:rPr>
          <w:sz w:val="28"/>
          <w:szCs w:val="28"/>
        </w:rPr>
      </w:pPr>
    </w:p>
    <w:p w:rsidR="004D0FF4" w:rsidRPr="0043157F" w:rsidRDefault="004D0FF4" w:rsidP="004D0FF4">
      <w:pPr>
        <w:jc w:val="center"/>
        <w:rPr>
          <w:sz w:val="28"/>
          <w:szCs w:val="28"/>
        </w:rPr>
      </w:pPr>
      <w:r w:rsidRPr="0043157F">
        <w:rPr>
          <w:sz w:val="28"/>
          <w:szCs w:val="28"/>
        </w:rPr>
        <w:t>ПРЕДПИСЫВАЕТ:</w:t>
      </w:r>
    </w:p>
    <w:p w:rsidR="004D0FF4" w:rsidRPr="0043157F" w:rsidRDefault="004D0FF4" w:rsidP="004D0FF4">
      <w:pPr>
        <w:jc w:val="center"/>
        <w:rPr>
          <w:sz w:val="28"/>
          <w:szCs w:val="28"/>
        </w:rPr>
      </w:pPr>
    </w:p>
    <w:p w:rsidR="004D0FF4" w:rsidRPr="0043157F" w:rsidRDefault="004D0FF4" w:rsidP="004D0FF4">
      <w:pPr>
        <w:pStyle w:val="a5"/>
        <w:numPr>
          <w:ilvl w:val="0"/>
          <w:numId w:val="3"/>
        </w:numPr>
        <w:tabs>
          <w:tab w:val="left" w:pos="709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Заказчику – ФКУЗ «</w:t>
      </w:r>
      <w:r>
        <w:rPr>
          <w:bCs/>
          <w:sz w:val="28"/>
          <w:szCs w:val="28"/>
          <w:lang w:eastAsia="en-US"/>
        </w:rPr>
        <w:t xml:space="preserve">МСЧ МВД России </w:t>
      </w:r>
      <w:r>
        <w:rPr>
          <w:bCs/>
          <w:sz w:val="28"/>
          <w:szCs w:val="28"/>
          <w:lang w:eastAsia="en-US"/>
        </w:rPr>
        <w:br/>
        <w:t>по г. Санкт-Петербургу и Ленинградской области</w:t>
      </w:r>
      <w:r>
        <w:rPr>
          <w:sz w:val="28"/>
          <w:szCs w:val="28"/>
        </w:rPr>
        <w:t>» и его</w:t>
      </w:r>
      <w:r w:rsidRPr="0043157F">
        <w:rPr>
          <w:sz w:val="28"/>
          <w:szCs w:val="28"/>
        </w:rPr>
        <w:t xml:space="preserve"> аукционной комиссии </w:t>
      </w:r>
      <w:r w:rsidRPr="0043157F">
        <w:rPr>
          <w:rStyle w:val="s6"/>
          <w:sz w:val="28"/>
          <w:szCs w:val="28"/>
        </w:rPr>
        <w:t>у</w:t>
      </w:r>
      <w:r>
        <w:rPr>
          <w:sz w:val="28"/>
          <w:szCs w:val="28"/>
        </w:rPr>
        <w:t xml:space="preserve">странить нарушения ч. 3 ст. 33, п. 2 ст. 42 </w:t>
      </w:r>
      <w:r w:rsidRPr="0043157F">
        <w:rPr>
          <w:sz w:val="28"/>
          <w:szCs w:val="28"/>
        </w:rPr>
        <w:t>Закона о контрактной системе и с этой целью:</w:t>
      </w:r>
    </w:p>
    <w:p w:rsidR="004D0FF4" w:rsidRPr="0043157F" w:rsidRDefault="004D0FF4" w:rsidP="004D0FF4">
      <w:pPr>
        <w:pStyle w:val="a5"/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>- в 7-дневный срок со дня разме</w:t>
      </w:r>
      <w:r>
        <w:rPr>
          <w:sz w:val="28"/>
          <w:szCs w:val="28"/>
        </w:rPr>
        <w:t xml:space="preserve">щения настоящего предписания </w:t>
      </w:r>
      <w:r>
        <w:rPr>
          <w:sz w:val="28"/>
          <w:szCs w:val="28"/>
        </w:rPr>
        <w:br/>
      </w:r>
      <w:r w:rsidRPr="0043157F">
        <w:rPr>
          <w:sz w:val="28"/>
          <w:szCs w:val="28"/>
        </w:rPr>
        <w:t xml:space="preserve">на официальном сайте отменить все протоколы, составленные в ходе размещения заказа с номером извещения </w:t>
      </w:r>
      <w:r>
        <w:rPr>
          <w:sz w:val="28"/>
          <w:szCs w:val="28"/>
        </w:rPr>
        <w:t>0372100021519000302</w:t>
      </w:r>
      <w:r w:rsidRPr="0043157F">
        <w:rPr>
          <w:sz w:val="28"/>
          <w:szCs w:val="28"/>
        </w:rPr>
        <w:t>;</w:t>
      </w:r>
    </w:p>
    <w:p w:rsidR="004D0FF4" w:rsidRPr="0043157F" w:rsidRDefault="004D0FF4" w:rsidP="004D0FF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lastRenderedPageBreak/>
        <w:t xml:space="preserve">- внести изменения в документацию об аукционе, приведя </w:t>
      </w:r>
      <w:r w:rsidRPr="0043157F">
        <w:rPr>
          <w:sz w:val="28"/>
          <w:szCs w:val="28"/>
        </w:rPr>
        <w:br/>
        <w:t>её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4D0FF4" w:rsidRPr="0043157F" w:rsidRDefault="004D0FF4" w:rsidP="004D0FF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 xml:space="preserve">- продлить срок окончания подачи </w:t>
      </w:r>
      <w:r>
        <w:rPr>
          <w:sz w:val="28"/>
          <w:szCs w:val="28"/>
        </w:rPr>
        <w:t xml:space="preserve">заявок на участие в аукционе </w:t>
      </w:r>
      <w:r>
        <w:rPr>
          <w:sz w:val="28"/>
          <w:szCs w:val="28"/>
        </w:rPr>
        <w:br/>
      </w:r>
      <w:r w:rsidRPr="0043157F">
        <w:rPr>
          <w:sz w:val="28"/>
          <w:szCs w:val="28"/>
        </w:rPr>
        <w:t xml:space="preserve">с номером извещения </w:t>
      </w:r>
      <w:r>
        <w:rPr>
          <w:sz w:val="28"/>
          <w:szCs w:val="28"/>
        </w:rPr>
        <w:t xml:space="preserve">0372100021519000302 </w:t>
      </w:r>
      <w:r w:rsidRPr="0043157F">
        <w:rPr>
          <w:bCs/>
          <w:sz w:val="28"/>
          <w:szCs w:val="28"/>
        </w:rPr>
        <w:t>в соответствии с требованиями законодательства о контрактной системе</w:t>
      </w:r>
      <w:r w:rsidRPr="0043157F">
        <w:rPr>
          <w:color w:val="181818"/>
          <w:sz w:val="28"/>
          <w:szCs w:val="28"/>
        </w:rPr>
        <w:t>;</w:t>
      </w:r>
    </w:p>
    <w:p w:rsidR="004D0FF4" w:rsidRPr="0043157F" w:rsidRDefault="004D0FF4" w:rsidP="004D0FF4">
      <w:pPr>
        <w:widowControl w:val="0"/>
        <w:tabs>
          <w:tab w:val="left" w:pos="0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43157F">
        <w:rPr>
          <w:sz w:val="28"/>
          <w:szCs w:val="28"/>
        </w:rPr>
        <w:t xml:space="preserve">- завершить </w:t>
      </w:r>
      <w:r w:rsidRPr="0043157F">
        <w:rPr>
          <w:bCs/>
          <w:sz w:val="28"/>
          <w:szCs w:val="28"/>
        </w:rPr>
        <w:t xml:space="preserve">процедуру </w:t>
      </w:r>
      <w:r w:rsidRPr="0043157F">
        <w:rPr>
          <w:sz w:val="28"/>
          <w:szCs w:val="28"/>
        </w:rPr>
        <w:t>закупки с номер</w:t>
      </w:r>
      <w:r>
        <w:rPr>
          <w:sz w:val="28"/>
          <w:szCs w:val="28"/>
        </w:rPr>
        <w:t xml:space="preserve">ом извещения 0372100021519000302 </w:t>
      </w:r>
      <w:r w:rsidRPr="0043157F">
        <w:rPr>
          <w:bCs/>
          <w:sz w:val="28"/>
          <w:szCs w:val="28"/>
        </w:rPr>
        <w:t>в соответствии с законодательством о контрактной системе.</w:t>
      </w:r>
    </w:p>
    <w:p w:rsidR="004D0FF4" w:rsidRPr="0043157F" w:rsidRDefault="004D0FF4" w:rsidP="004D0FF4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Заказчику, </w:t>
      </w:r>
      <w:r w:rsidRPr="0043157F">
        <w:rPr>
          <w:sz w:val="28"/>
          <w:szCs w:val="28"/>
        </w:rPr>
        <w:t>аукционной комиссии представить</w:t>
      </w:r>
      <w:r>
        <w:rPr>
          <w:sz w:val="28"/>
          <w:szCs w:val="28"/>
        </w:rPr>
        <w:t xml:space="preserve"> </w:t>
      </w:r>
      <w:r w:rsidRPr="0043157F">
        <w:rPr>
          <w:sz w:val="28"/>
          <w:szCs w:val="28"/>
        </w:rPr>
        <w:t xml:space="preserve">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>
        <w:rPr>
          <w:sz w:val="28"/>
          <w:szCs w:val="28"/>
        </w:rPr>
        <w:t>28</w:t>
      </w:r>
      <w:r w:rsidRPr="0043157F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43157F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43157F">
        <w:rPr>
          <w:sz w:val="28"/>
          <w:szCs w:val="28"/>
        </w:rPr>
        <w:t>.</w:t>
      </w:r>
    </w:p>
    <w:p w:rsidR="004D0FF4" w:rsidRPr="0043157F" w:rsidRDefault="004D0FF4" w:rsidP="004D0FF4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 xml:space="preserve">Оператору электронной площадки – </w:t>
      </w:r>
      <w:r>
        <w:rPr>
          <w:sz w:val="28"/>
          <w:szCs w:val="28"/>
        </w:rPr>
        <w:t>АО «ЕЭТП»</w:t>
      </w:r>
      <w:r w:rsidRPr="0043157F">
        <w:rPr>
          <w:sz w:val="28"/>
          <w:szCs w:val="28"/>
        </w:rPr>
        <w:t>:</w:t>
      </w:r>
    </w:p>
    <w:p w:rsidR="004D0FF4" w:rsidRPr="0043157F" w:rsidRDefault="004D0FF4" w:rsidP="004D0FF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ab/>
        <w:t xml:space="preserve">- обеспечить </w:t>
      </w:r>
      <w:r>
        <w:rPr>
          <w:sz w:val="28"/>
          <w:szCs w:val="28"/>
        </w:rPr>
        <w:t>Заказчику</w:t>
      </w:r>
      <w:r w:rsidRPr="0043157F">
        <w:rPr>
          <w:sz w:val="28"/>
          <w:szCs w:val="28"/>
        </w:rPr>
        <w:t xml:space="preserve"> техническую возможность для исполнения пункта 1 настоящего предписания;</w:t>
      </w:r>
    </w:p>
    <w:p w:rsidR="004D0FF4" w:rsidRDefault="004D0FF4" w:rsidP="004D0FF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43157F">
        <w:rPr>
          <w:sz w:val="28"/>
          <w:szCs w:val="28"/>
        </w:rPr>
        <w:tab/>
        <w:t>- п</w:t>
      </w:r>
      <w:r w:rsidRPr="0043157F">
        <w:rPr>
          <w:color w:val="000000"/>
          <w:sz w:val="28"/>
          <w:szCs w:val="28"/>
        </w:rPr>
        <w:t xml:space="preserve">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</w:t>
      </w:r>
      <w:r>
        <w:rPr>
          <w:color w:val="000000"/>
          <w:sz w:val="28"/>
          <w:szCs w:val="28"/>
        </w:rPr>
        <w:br/>
      </w:r>
      <w:r w:rsidRPr="0043157F">
        <w:rPr>
          <w:color w:val="000000"/>
          <w:sz w:val="28"/>
          <w:szCs w:val="28"/>
        </w:rPr>
        <w:t xml:space="preserve">в аукционе, в отношении денежных средств в размере обеспечения заявки </w:t>
      </w:r>
      <w:r>
        <w:rPr>
          <w:color w:val="000000"/>
          <w:sz w:val="28"/>
          <w:szCs w:val="28"/>
        </w:rPr>
        <w:br/>
      </w:r>
      <w:r w:rsidRPr="0043157F">
        <w:rPr>
          <w:color w:val="000000"/>
          <w:sz w:val="28"/>
          <w:szCs w:val="28"/>
        </w:rPr>
        <w:t>на участие в аукционе.</w:t>
      </w:r>
      <w:r w:rsidRPr="0043157F">
        <w:rPr>
          <w:sz w:val="28"/>
          <w:szCs w:val="28"/>
        </w:rPr>
        <w:t xml:space="preserve"> </w:t>
      </w:r>
    </w:p>
    <w:p w:rsidR="004D0FF4" w:rsidRPr="0043157F" w:rsidRDefault="004D0FF4" w:rsidP="004D0FF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4D0FF4" w:rsidRPr="004F0984" w:rsidRDefault="004D0FF4" w:rsidP="004D0FF4">
      <w:pPr>
        <w:pStyle w:val="ConsNormal"/>
        <w:tabs>
          <w:tab w:val="left" w:pos="1134"/>
        </w:tabs>
        <w:ind w:right="0"/>
        <w:jc w:val="both"/>
        <w:rPr>
          <w:rFonts w:ascii="Times New Roman" w:hAnsi="Times New Roman" w:cs="Times New Roman"/>
          <w:i/>
        </w:rPr>
      </w:pPr>
      <w:r w:rsidRPr="00082C0E">
        <w:rPr>
          <w:rFonts w:ascii="Times New Roman" w:hAnsi="Times New Roman" w:cs="Times New Roman"/>
          <w:i/>
          <w:u w:val="single"/>
        </w:rPr>
        <w:t>Примечание.</w:t>
      </w:r>
      <w:r w:rsidRPr="00082C0E">
        <w:rPr>
          <w:rFonts w:ascii="Times New Roman" w:hAnsi="Times New Roman" w:cs="Times New Roman"/>
          <w:i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</w:t>
      </w:r>
      <w:r>
        <w:rPr>
          <w:rFonts w:ascii="Times New Roman" w:hAnsi="Times New Roman" w:cs="Times New Roman"/>
          <w:i/>
        </w:rPr>
        <w:br/>
      </w:r>
      <w:r w:rsidRPr="00082C0E">
        <w:rPr>
          <w:rFonts w:ascii="Times New Roman" w:hAnsi="Times New Roman" w:cs="Times New Roman"/>
          <w:i/>
        </w:rPr>
        <w:t xml:space="preserve">на </w:t>
      </w:r>
      <w:r w:rsidRPr="004F0984">
        <w:rPr>
          <w:rFonts w:ascii="Times New Roman" w:hAnsi="Times New Roman" w:cs="Times New Roman"/>
          <w:i/>
        </w:rPr>
        <w:t>юридических лиц - пятисот тысяч рублей.</w:t>
      </w:r>
    </w:p>
    <w:p w:rsidR="004D0FF4" w:rsidRPr="004F0984" w:rsidRDefault="004D0FF4" w:rsidP="004D0FF4">
      <w:pPr>
        <w:pStyle w:val="ConsNormal"/>
        <w:tabs>
          <w:tab w:val="left" w:pos="1134"/>
        </w:tabs>
        <w:ind w:right="0"/>
        <w:jc w:val="both"/>
        <w:rPr>
          <w:rFonts w:ascii="Times New Roman" w:hAnsi="Times New Roman" w:cs="Times New Roman"/>
          <w:i/>
        </w:rPr>
      </w:pPr>
      <w:r w:rsidRPr="004F0984">
        <w:rPr>
          <w:rFonts w:ascii="Times New Roman" w:hAnsi="Times New Roman" w:cs="Times New Roman"/>
          <w:i/>
        </w:rPr>
        <w:t xml:space="preserve">Настоящее предписание может быть обжаловано в судебном порядке в течение трёх месяцев </w:t>
      </w:r>
      <w:r>
        <w:rPr>
          <w:rFonts w:ascii="Times New Roman" w:hAnsi="Times New Roman" w:cs="Times New Roman"/>
          <w:i/>
        </w:rPr>
        <w:br/>
      </w:r>
      <w:r w:rsidRPr="004F0984">
        <w:rPr>
          <w:rFonts w:ascii="Times New Roman" w:hAnsi="Times New Roman" w:cs="Times New Roman"/>
          <w:i/>
        </w:rPr>
        <w:t>со дня принятия.</w:t>
      </w:r>
      <w:r w:rsidRPr="004F0984">
        <w:rPr>
          <w:rFonts w:ascii="Times New Roman" w:hAnsi="Times New Roman" w:cs="Times New Roman"/>
        </w:rPr>
        <w:t xml:space="preserve"> </w:t>
      </w: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p w:rsidR="004D0FF4" w:rsidRDefault="004D0FF4" w:rsidP="004D0FF4">
      <w:pPr>
        <w:tabs>
          <w:tab w:val="left" w:pos="2700"/>
        </w:tabs>
        <w:ind w:firstLine="720"/>
        <w:jc w:val="both"/>
        <w:rPr>
          <w:sz w:val="28"/>
          <w:szCs w:val="28"/>
        </w:rPr>
      </w:pPr>
    </w:p>
    <w:sectPr w:rsidR="004D0FF4" w:rsidSect="0008100E">
      <w:headerReference w:type="default" r:id="rId8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E83" w:rsidRDefault="00123E83" w:rsidP="0043098E">
      <w:r>
        <w:separator/>
      </w:r>
    </w:p>
  </w:endnote>
  <w:endnote w:type="continuationSeparator" w:id="0">
    <w:p w:rsidR="00123E83" w:rsidRDefault="00123E83" w:rsidP="00430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E83" w:rsidRDefault="00123E83" w:rsidP="0043098E">
      <w:r>
        <w:separator/>
      </w:r>
    </w:p>
  </w:footnote>
  <w:footnote w:type="continuationSeparator" w:id="0">
    <w:p w:rsidR="00123E83" w:rsidRDefault="00123E83" w:rsidP="00430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7167812"/>
      <w:docPartObj>
        <w:docPartGallery w:val="Page Numbers (Top of Page)"/>
        <w:docPartUnique/>
      </w:docPartObj>
    </w:sdtPr>
    <w:sdtEndPr/>
    <w:sdtContent>
      <w:p w:rsidR="0043098E" w:rsidRDefault="0043098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FF4">
          <w:rPr>
            <w:noProof/>
          </w:rPr>
          <w:t>8</w:t>
        </w:r>
        <w:r>
          <w:fldChar w:fldCharType="end"/>
        </w:r>
      </w:p>
    </w:sdtContent>
  </w:sdt>
  <w:p w:rsidR="0043098E" w:rsidRDefault="0043098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64804"/>
    <w:multiLevelType w:val="hybridMultilevel"/>
    <w:tmpl w:val="18667C0C"/>
    <w:lvl w:ilvl="0" w:tplc="AE2C67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7960BF3"/>
    <w:multiLevelType w:val="hybridMultilevel"/>
    <w:tmpl w:val="5C886986"/>
    <w:lvl w:ilvl="0" w:tplc="E402D510">
      <w:start w:val="1"/>
      <w:numFmt w:val="decimal"/>
      <w:lvlText w:val="%1."/>
      <w:lvlJc w:val="left"/>
      <w:pPr>
        <w:ind w:left="1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" w15:restartNumberingAfterBreak="0">
    <w:nsid w:val="59BD6100"/>
    <w:multiLevelType w:val="hybridMultilevel"/>
    <w:tmpl w:val="F34659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03E"/>
    <w:rsid w:val="0008100E"/>
    <w:rsid w:val="000B1128"/>
    <w:rsid w:val="000F3C55"/>
    <w:rsid w:val="00123E83"/>
    <w:rsid w:val="0043098E"/>
    <w:rsid w:val="004D0FF4"/>
    <w:rsid w:val="009708C4"/>
    <w:rsid w:val="00C50097"/>
    <w:rsid w:val="00C86BDA"/>
    <w:rsid w:val="00E5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74383"/>
  <w15:chartTrackingRefBased/>
  <w15:docId w15:val="{D44A17D6-B984-4FE5-9B77-F1430E03B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0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3098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Абзац списка Знак"/>
    <w:basedOn w:val="a0"/>
    <w:link w:val="a5"/>
    <w:uiPriority w:val="99"/>
    <w:locked/>
    <w:rsid w:val="004309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4"/>
    <w:uiPriority w:val="34"/>
    <w:qFormat/>
    <w:rsid w:val="0043098E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3098E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4309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309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3098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309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100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8100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s6">
    <w:name w:val="s6"/>
    <w:basedOn w:val="a0"/>
    <w:uiPriority w:val="99"/>
    <w:rsid w:val="004D0FF4"/>
    <w:rPr>
      <w:rFonts w:cs="Times New Roman"/>
    </w:rPr>
  </w:style>
  <w:style w:type="paragraph" w:customStyle="1" w:styleId="ConsNormal">
    <w:name w:val="ConsNormal"/>
    <w:uiPriority w:val="99"/>
    <w:rsid w:val="004D0FF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1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2523</Words>
  <Characters>14387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2020-01-20T11:06:00Z</cp:lastPrinted>
  <dcterms:created xsi:type="dcterms:W3CDTF">2020-01-20T10:32:00Z</dcterms:created>
  <dcterms:modified xsi:type="dcterms:W3CDTF">2020-01-20T11:44:00Z</dcterms:modified>
</cp:coreProperties>
</file>