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031" w:type="dxa"/>
        <w:tblLook w:val="01E0" w:firstRow="1" w:lastRow="1" w:firstColumn="1" w:lastColumn="1" w:noHBand="0" w:noVBand="0"/>
      </w:tblPr>
      <w:tblGrid>
        <w:gridCol w:w="4559"/>
        <w:gridCol w:w="5472"/>
      </w:tblGrid>
      <w:tr w:rsidR="007538E9" w:rsidRPr="007538E9" w:rsidTr="007538E9">
        <w:trPr>
          <w:trHeight w:val="1067"/>
        </w:trPr>
        <w:tc>
          <w:tcPr>
            <w:tcW w:w="4559" w:type="dxa"/>
          </w:tcPr>
          <w:p w:rsidR="007538E9" w:rsidRPr="007538E9" w:rsidRDefault="007538E9" w:rsidP="007538E9">
            <w:pPr>
              <w:ind w:right="-908"/>
              <w:rPr>
                <w:color w:val="000000"/>
                <w:sz w:val="28"/>
                <w:szCs w:val="28"/>
              </w:rPr>
            </w:pPr>
          </w:p>
        </w:tc>
        <w:tc>
          <w:tcPr>
            <w:tcW w:w="5472" w:type="dxa"/>
          </w:tcPr>
          <w:p w:rsidR="007538E9" w:rsidRPr="007538E9" w:rsidRDefault="007538E9" w:rsidP="007538E9">
            <w:pPr>
              <w:rPr>
                <w:color w:val="000000"/>
                <w:sz w:val="28"/>
                <w:szCs w:val="28"/>
              </w:rPr>
            </w:pPr>
          </w:p>
          <w:p w:rsidR="009D1B31" w:rsidRPr="009D1B31" w:rsidRDefault="009D1B31" w:rsidP="009D1B31">
            <w:pPr>
              <w:rPr>
                <w:color w:val="000000"/>
                <w:sz w:val="28"/>
                <w:szCs w:val="28"/>
              </w:rPr>
            </w:pPr>
          </w:p>
          <w:p w:rsidR="00912474" w:rsidRPr="00912474" w:rsidRDefault="00912474" w:rsidP="00912474">
            <w:pPr>
              <w:rPr>
                <w:color w:val="000000"/>
                <w:sz w:val="28"/>
                <w:szCs w:val="28"/>
              </w:rPr>
            </w:pPr>
          </w:p>
          <w:p w:rsidR="00DF2A90" w:rsidRPr="00DF2A90" w:rsidRDefault="00DF2A90" w:rsidP="00DF2A90">
            <w:pPr>
              <w:rPr>
                <w:color w:val="000000"/>
                <w:sz w:val="28"/>
                <w:szCs w:val="28"/>
              </w:rPr>
            </w:pPr>
            <w:r w:rsidRPr="00DF2A90">
              <w:rPr>
                <w:color w:val="000000"/>
                <w:sz w:val="28"/>
                <w:szCs w:val="28"/>
              </w:rPr>
              <w:t xml:space="preserve">СПб ГБУЗ «Городская поликлиника № 37» </w:t>
            </w:r>
          </w:p>
          <w:p w:rsidR="00DF2A90" w:rsidRPr="00DF2A90" w:rsidRDefault="00DF2A90" w:rsidP="00DF2A90">
            <w:pPr>
              <w:rPr>
                <w:color w:val="000000"/>
                <w:sz w:val="28"/>
                <w:szCs w:val="28"/>
              </w:rPr>
            </w:pPr>
            <w:r w:rsidRPr="00DF2A90">
              <w:rPr>
                <w:color w:val="000000"/>
                <w:sz w:val="28"/>
                <w:szCs w:val="28"/>
              </w:rPr>
              <w:t>Гороховая ул., 6, лит. А,</w:t>
            </w:r>
          </w:p>
          <w:p w:rsidR="00DF2A90" w:rsidRPr="00DF2A90" w:rsidRDefault="00DF2A90" w:rsidP="00DF2A90">
            <w:pPr>
              <w:rPr>
                <w:color w:val="000000"/>
                <w:sz w:val="28"/>
                <w:szCs w:val="28"/>
              </w:rPr>
            </w:pPr>
            <w:r w:rsidRPr="00DF2A90">
              <w:rPr>
                <w:color w:val="000000"/>
                <w:sz w:val="28"/>
                <w:szCs w:val="28"/>
              </w:rPr>
              <w:t>Санкт-Петербург, 191186</w:t>
            </w:r>
          </w:p>
          <w:p w:rsidR="00DF2A90" w:rsidRPr="00DF2A90" w:rsidRDefault="00DF2A90" w:rsidP="00DF2A90">
            <w:pPr>
              <w:rPr>
                <w:color w:val="000000"/>
                <w:sz w:val="28"/>
                <w:szCs w:val="28"/>
              </w:rPr>
            </w:pPr>
            <w:r w:rsidRPr="00DF2A90">
              <w:rPr>
                <w:color w:val="000000"/>
                <w:sz w:val="28"/>
                <w:szCs w:val="28"/>
              </w:rPr>
              <w:t>тел.: 8-812-3152184</w:t>
            </w:r>
          </w:p>
          <w:p w:rsidR="00DF2A90" w:rsidRPr="00DF2A90" w:rsidRDefault="00DF2A90" w:rsidP="00DF2A90">
            <w:pPr>
              <w:rPr>
                <w:color w:val="000000"/>
                <w:sz w:val="28"/>
                <w:szCs w:val="28"/>
              </w:rPr>
            </w:pPr>
            <w:r w:rsidRPr="00DF2A90">
              <w:rPr>
                <w:color w:val="000000"/>
                <w:sz w:val="28"/>
                <w:szCs w:val="28"/>
              </w:rPr>
              <w:t xml:space="preserve">                                                                                           </w:t>
            </w:r>
          </w:p>
          <w:p w:rsidR="00DF2A90" w:rsidRPr="00DF2A90" w:rsidRDefault="00DF2A90" w:rsidP="00DF2A90">
            <w:pPr>
              <w:rPr>
                <w:color w:val="000000"/>
                <w:sz w:val="28"/>
                <w:szCs w:val="28"/>
              </w:rPr>
            </w:pPr>
            <w:r w:rsidRPr="00DF2A90">
              <w:rPr>
                <w:color w:val="000000"/>
                <w:sz w:val="28"/>
                <w:szCs w:val="28"/>
              </w:rPr>
              <w:t xml:space="preserve">ЗАО «Сбербанк – Автоматизированная                    </w:t>
            </w:r>
          </w:p>
          <w:p w:rsidR="00DF2A90" w:rsidRPr="00DF2A90" w:rsidRDefault="00DF2A90" w:rsidP="00DF2A90">
            <w:pPr>
              <w:rPr>
                <w:color w:val="000000"/>
                <w:sz w:val="28"/>
                <w:szCs w:val="28"/>
              </w:rPr>
            </w:pPr>
            <w:r w:rsidRPr="00DF2A90">
              <w:rPr>
                <w:color w:val="000000"/>
                <w:sz w:val="28"/>
                <w:szCs w:val="28"/>
              </w:rPr>
              <w:t>система торгов»</w:t>
            </w:r>
          </w:p>
          <w:p w:rsidR="00DF2A90" w:rsidRPr="00DF2A90" w:rsidRDefault="00DF2A90" w:rsidP="00DF2A90">
            <w:pPr>
              <w:rPr>
                <w:color w:val="000000"/>
                <w:sz w:val="28"/>
                <w:szCs w:val="28"/>
              </w:rPr>
            </w:pPr>
            <w:r w:rsidRPr="00DF2A90">
              <w:rPr>
                <w:color w:val="000000"/>
                <w:sz w:val="28"/>
                <w:szCs w:val="28"/>
              </w:rPr>
              <w:t>Большой Саввинский пер., д. 12, стр. 9,</w:t>
            </w:r>
          </w:p>
          <w:p w:rsidR="00DF2A90" w:rsidRPr="00DF2A90" w:rsidRDefault="00DF2A90" w:rsidP="00DF2A90">
            <w:pPr>
              <w:rPr>
                <w:color w:val="000000"/>
                <w:sz w:val="28"/>
                <w:szCs w:val="28"/>
              </w:rPr>
            </w:pPr>
            <w:r w:rsidRPr="00DF2A90">
              <w:rPr>
                <w:color w:val="000000"/>
                <w:sz w:val="28"/>
                <w:szCs w:val="28"/>
              </w:rPr>
              <w:t>Москва, 119435</w:t>
            </w:r>
          </w:p>
          <w:p w:rsidR="00DF2A90" w:rsidRPr="00DF2A90" w:rsidRDefault="00DF2A90" w:rsidP="00DF2A90">
            <w:pPr>
              <w:rPr>
                <w:color w:val="000000"/>
                <w:sz w:val="28"/>
                <w:szCs w:val="28"/>
              </w:rPr>
            </w:pPr>
            <w:r w:rsidRPr="00DF2A90">
              <w:rPr>
                <w:color w:val="000000"/>
                <w:sz w:val="28"/>
                <w:szCs w:val="28"/>
              </w:rPr>
              <w:t>факс: (495) 787-29-98</w:t>
            </w:r>
          </w:p>
          <w:p w:rsidR="00DF2A90" w:rsidRPr="00DF2A90" w:rsidRDefault="00DF2A90" w:rsidP="00DF2A90">
            <w:pPr>
              <w:rPr>
                <w:color w:val="000000"/>
                <w:sz w:val="28"/>
                <w:szCs w:val="28"/>
              </w:rPr>
            </w:pPr>
          </w:p>
          <w:p w:rsidR="00DF2A90" w:rsidRPr="00DF2A90" w:rsidRDefault="00DF2A90" w:rsidP="00DF2A90">
            <w:pPr>
              <w:rPr>
                <w:color w:val="000000"/>
                <w:sz w:val="28"/>
                <w:szCs w:val="28"/>
              </w:rPr>
            </w:pPr>
            <w:r w:rsidRPr="00DF2A90">
              <w:rPr>
                <w:color w:val="000000"/>
                <w:sz w:val="28"/>
                <w:szCs w:val="28"/>
              </w:rPr>
              <w:t>ООО «ТЕХНО АЛЬЯНС»</w:t>
            </w:r>
          </w:p>
          <w:p w:rsidR="00DF2A90" w:rsidRPr="00DF2A90" w:rsidRDefault="00DF2A90" w:rsidP="00DF2A90">
            <w:pPr>
              <w:rPr>
                <w:color w:val="000000"/>
                <w:sz w:val="28"/>
                <w:szCs w:val="28"/>
              </w:rPr>
            </w:pPr>
            <w:r w:rsidRPr="00DF2A90">
              <w:rPr>
                <w:color w:val="000000"/>
                <w:sz w:val="28"/>
                <w:szCs w:val="28"/>
              </w:rPr>
              <w:t>ул. Орджоникидзе, д. 16, лит. А, пом. 7-Н,</w:t>
            </w:r>
          </w:p>
          <w:p w:rsidR="00DF2A90" w:rsidRPr="00DF2A90" w:rsidRDefault="00DF2A90" w:rsidP="00DF2A90">
            <w:pPr>
              <w:rPr>
                <w:color w:val="000000"/>
                <w:sz w:val="28"/>
                <w:szCs w:val="28"/>
              </w:rPr>
            </w:pPr>
            <w:r w:rsidRPr="00DF2A90">
              <w:rPr>
                <w:color w:val="000000"/>
                <w:sz w:val="28"/>
                <w:szCs w:val="28"/>
              </w:rPr>
              <w:t>Санкт-Петербург, 196143</w:t>
            </w:r>
          </w:p>
          <w:p w:rsidR="007538E9" w:rsidRPr="007538E9" w:rsidRDefault="00DF2A90" w:rsidP="00DF2A90">
            <w:pPr>
              <w:rPr>
                <w:color w:val="000000"/>
                <w:sz w:val="28"/>
                <w:szCs w:val="28"/>
              </w:rPr>
            </w:pPr>
            <w:r w:rsidRPr="00DF2A90">
              <w:rPr>
                <w:color w:val="000000"/>
                <w:sz w:val="28"/>
                <w:szCs w:val="28"/>
              </w:rPr>
              <w:t>тел.: +7-900 657-34-46</w:t>
            </w:r>
          </w:p>
        </w:tc>
      </w:tr>
    </w:tbl>
    <w:p w:rsidR="00CB7ADD" w:rsidRPr="007538E9" w:rsidRDefault="00CB7ADD" w:rsidP="00B9762D">
      <w:pPr>
        <w:outlineLvl w:val="0"/>
        <w:rPr>
          <w:color w:val="000000"/>
          <w:sz w:val="28"/>
          <w:szCs w:val="28"/>
        </w:rPr>
      </w:pPr>
    </w:p>
    <w:p w:rsidR="007538E9" w:rsidRPr="007538E9" w:rsidRDefault="007538E9" w:rsidP="007538E9">
      <w:pPr>
        <w:jc w:val="center"/>
        <w:outlineLvl w:val="0"/>
        <w:rPr>
          <w:color w:val="000000"/>
          <w:sz w:val="28"/>
          <w:szCs w:val="28"/>
        </w:rPr>
      </w:pPr>
      <w:r w:rsidRPr="007538E9">
        <w:rPr>
          <w:color w:val="000000"/>
          <w:sz w:val="28"/>
          <w:szCs w:val="28"/>
        </w:rPr>
        <w:t>РЕШЕНИЕ</w:t>
      </w:r>
    </w:p>
    <w:p w:rsidR="007538E9" w:rsidRPr="007538E9" w:rsidRDefault="007538E9" w:rsidP="007538E9">
      <w:pPr>
        <w:jc w:val="center"/>
        <w:rPr>
          <w:color w:val="000000"/>
          <w:sz w:val="28"/>
          <w:szCs w:val="28"/>
        </w:rPr>
      </w:pPr>
      <w:r w:rsidRPr="007538E9">
        <w:rPr>
          <w:color w:val="000000"/>
          <w:sz w:val="28"/>
          <w:szCs w:val="28"/>
        </w:rPr>
        <w:t xml:space="preserve">по делу </w:t>
      </w:r>
      <w:r w:rsidRPr="007538E9">
        <w:rPr>
          <w:b/>
          <w:color w:val="000000"/>
          <w:sz w:val="28"/>
          <w:szCs w:val="28"/>
        </w:rPr>
        <w:t>№ 44-</w:t>
      </w:r>
      <w:r w:rsidR="00DF2A90">
        <w:rPr>
          <w:b/>
          <w:color w:val="000000"/>
          <w:sz w:val="28"/>
          <w:szCs w:val="28"/>
        </w:rPr>
        <w:t>273</w:t>
      </w:r>
      <w:r w:rsidRPr="007538E9">
        <w:rPr>
          <w:b/>
          <w:color w:val="000000"/>
          <w:sz w:val="28"/>
          <w:szCs w:val="28"/>
        </w:rPr>
        <w:t>/</w:t>
      </w:r>
      <w:r w:rsidR="00DF2A90">
        <w:rPr>
          <w:b/>
          <w:color w:val="000000"/>
          <w:sz w:val="28"/>
          <w:szCs w:val="28"/>
        </w:rPr>
        <w:t xml:space="preserve">20 </w:t>
      </w:r>
      <w:r w:rsidRPr="007538E9">
        <w:rPr>
          <w:color w:val="000000"/>
          <w:sz w:val="28"/>
          <w:szCs w:val="28"/>
        </w:rPr>
        <w:t>о нарушении законодательства о контрактной системе</w:t>
      </w:r>
    </w:p>
    <w:p w:rsidR="007538E9" w:rsidRPr="007538E9" w:rsidRDefault="007538E9" w:rsidP="007538E9">
      <w:pPr>
        <w:ind w:firstLine="540"/>
        <w:jc w:val="center"/>
        <w:rPr>
          <w:color w:val="000000"/>
          <w:sz w:val="28"/>
          <w:szCs w:val="28"/>
        </w:rPr>
      </w:pPr>
    </w:p>
    <w:p w:rsidR="007538E9" w:rsidRPr="007538E9" w:rsidRDefault="00DF2A90" w:rsidP="007538E9">
      <w:pPr>
        <w:tabs>
          <w:tab w:val="left" w:pos="0"/>
        </w:tabs>
        <w:jc w:val="both"/>
        <w:rPr>
          <w:color w:val="000000"/>
          <w:sz w:val="28"/>
          <w:szCs w:val="28"/>
        </w:rPr>
      </w:pPr>
      <w:r>
        <w:rPr>
          <w:color w:val="000000"/>
          <w:sz w:val="28"/>
          <w:szCs w:val="28"/>
        </w:rPr>
        <w:t>13</w:t>
      </w:r>
      <w:r w:rsidR="007538E9" w:rsidRPr="007538E9">
        <w:rPr>
          <w:color w:val="000000"/>
          <w:sz w:val="28"/>
          <w:szCs w:val="28"/>
        </w:rPr>
        <w:t>.</w:t>
      </w:r>
      <w:r>
        <w:rPr>
          <w:color w:val="000000"/>
          <w:sz w:val="28"/>
          <w:szCs w:val="28"/>
        </w:rPr>
        <w:t>01</w:t>
      </w:r>
      <w:r w:rsidR="007538E9" w:rsidRPr="007538E9">
        <w:rPr>
          <w:color w:val="000000"/>
          <w:sz w:val="28"/>
          <w:szCs w:val="28"/>
        </w:rPr>
        <w:t>.20</w:t>
      </w:r>
      <w:r>
        <w:rPr>
          <w:color w:val="000000"/>
          <w:sz w:val="28"/>
          <w:szCs w:val="28"/>
        </w:rPr>
        <w:t>20</w:t>
      </w:r>
      <w:r w:rsidR="007538E9" w:rsidRPr="007538E9">
        <w:rPr>
          <w:color w:val="000000"/>
          <w:sz w:val="28"/>
          <w:szCs w:val="28"/>
        </w:rPr>
        <w:t xml:space="preserve">                                                           </w:t>
      </w:r>
      <w:r w:rsidR="007538E9">
        <w:rPr>
          <w:color w:val="000000"/>
          <w:sz w:val="28"/>
          <w:szCs w:val="28"/>
        </w:rPr>
        <w:t xml:space="preserve">                       </w:t>
      </w:r>
      <w:r w:rsidR="007538E9" w:rsidRPr="007538E9">
        <w:rPr>
          <w:color w:val="000000"/>
          <w:sz w:val="28"/>
          <w:szCs w:val="28"/>
        </w:rPr>
        <w:t>Санкт-Петербург</w:t>
      </w:r>
    </w:p>
    <w:p w:rsidR="007538E9" w:rsidRPr="007538E9" w:rsidRDefault="007538E9" w:rsidP="007538E9">
      <w:pPr>
        <w:tabs>
          <w:tab w:val="left" w:pos="0"/>
        </w:tabs>
        <w:ind w:left="540"/>
        <w:jc w:val="both"/>
        <w:rPr>
          <w:color w:val="000000"/>
          <w:sz w:val="28"/>
          <w:szCs w:val="28"/>
        </w:rPr>
      </w:pPr>
    </w:p>
    <w:p w:rsidR="007538E9" w:rsidRPr="007538E9" w:rsidRDefault="007538E9" w:rsidP="007538E9">
      <w:pPr>
        <w:ind w:firstLine="720"/>
        <w:jc w:val="both"/>
        <w:rPr>
          <w:color w:val="000000"/>
          <w:sz w:val="28"/>
          <w:szCs w:val="28"/>
        </w:rPr>
      </w:pPr>
      <w:r w:rsidRPr="007538E9">
        <w:rPr>
          <w:color w:val="000000"/>
          <w:sz w:val="28"/>
          <w:szCs w:val="28"/>
        </w:rPr>
        <w:t>Комиссия Санкт-Петербургского УФАС России по контролю закупок (далее – Комиссия УФАС) в составе:</w:t>
      </w:r>
    </w:p>
    <w:p w:rsidR="00C6671F" w:rsidRDefault="00C6671F" w:rsidP="00912474">
      <w:pPr>
        <w:ind w:firstLine="720"/>
        <w:jc w:val="both"/>
        <w:rPr>
          <w:sz w:val="28"/>
          <w:szCs w:val="28"/>
        </w:rPr>
      </w:pPr>
    </w:p>
    <w:p w:rsidR="00DF2A90" w:rsidRDefault="007538E9" w:rsidP="00912474">
      <w:pPr>
        <w:ind w:firstLine="720"/>
        <w:jc w:val="both"/>
        <w:rPr>
          <w:sz w:val="28"/>
          <w:szCs w:val="28"/>
        </w:rPr>
      </w:pPr>
      <w:r>
        <w:rPr>
          <w:color w:val="000000"/>
          <w:sz w:val="28"/>
          <w:szCs w:val="28"/>
        </w:rPr>
        <w:t>в присутствии представителей</w:t>
      </w:r>
      <w:r w:rsidRPr="007538E9">
        <w:rPr>
          <w:color w:val="000000"/>
          <w:sz w:val="28"/>
          <w:szCs w:val="28"/>
        </w:rPr>
        <w:t xml:space="preserve"> </w:t>
      </w:r>
      <w:r w:rsidR="00DF2A90" w:rsidRPr="00DF2A90">
        <w:rPr>
          <w:color w:val="000000"/>
          <w:sz w:val="28"/>
          <w:szCs w:val="28"/>
        </w:rPr>
        <w:t>СПб ГБУЗ «Городская поликлиника № 37»</w:t>
      </w:r>
      <w:r w:rsidR="00DF2A90">
        <w:rPr>
          <w:color w:val="000000"/>
          <w:sz w:val="28"/>
          <w:szCs w:val="28"/>
        </w:rPr>
        <w:t xml:space="preserve"> </w:t>
      </w:r>
      <w:r w:rsidRPr="007538E9">
        <w:rPr>
          <w:sz w:val="28"/>
          <w:szCs w:val="28"/>
        </w:rPr>
        <w:t xml:space="preserve">(далее – Заказчик): </w:t>
      </w:r>
    </w:p>
    <w:p w:rsidR="007538E9" w:rsidRPr="00DF2A90" w:rsidRDefault="00DF2A90" w:rsidP="00DF2A90">
      <w:pPr>
        <w:ind w:firstLine="720"/>
        <w:jc w:val="both"/>
        <w:rPr>
          <w:sz w:val="28"/>
          <w:szCs w:val="28"/>
        </w:rPr>
      </w:pPr>
      <w:r>
        <w:rPr>
          <w:sz w:val="28"/>
          <w:szCs w:val="28"/>
        </w:rPr>
        <w:t>в отсутствие представителей ООО «ТЕХНО АЛЬЯНС»</w:t>
      </w:r>
      <w:r w:rsidR="00912474" w:rsidRPr="00912474">
        <w:rPr>
          <w:color w:val="000000"/>
          <w:sz w:val="28"/>
          <w:szCs w:val="28"/>
        </w:rPr>
        <w:t xml:space="preserve"> </w:t>
      </w:r>
      <w:r w:rsidR="007538E9" w:rsidRPr="007538E9">
        <w:rPr>
          <w:sz w:val="28"/>
          <w:szCs w:val="28"/>
        </w:rPr>
        <w:t>(далее – Заявитель)</w:t>
      </w:r>
      <w:r>
        <w:rPr>
          <w:sz w:val="28"/>
          <w:szCs w:val="28"/>
        </w:rPr>
        <w:t xml:space="preserve"> надлежащим образом уведомленных о времени и месте заседания Комиссии УФАС</w:t>
      </w:r>
      <w:r w:rsidRPr="00DF2A90">
        <w:rPr>
          <w:sz w:val="28"/>
          <w:szCs w:val="28"/>
        </w:rPr>
        <w:t>;</w:t>
      </w:r>
    </w:p>
    <w:p w:rsidR="007538E9" w:rsidRPr="007538E9" w:rsidRDefault="007538E9" w:rsidP="007538E9">
      <w:pPr>
        <w:ind w:firstLine="709"/>
        <w:jc w:val="both"/>
        <w:rPr>
          <w:color w:val="000000"/>
          <w:sz w:val="28"/>
          <w:szCs w:val="28"/>
        </w:rPr>
      </w:pPr>
      <w:r w:rsidRPr="007538E9">
        <w:rPr>
          <w:color w:val="000000"/>
          <w:sz w:val="28"/>
          <w:szCs w:val="28"/>
        </w:rPr>
        <w:t xml:space="preserve">рассмотрев жалобу </w:t>
      </w:r>
      <w:r w:rsidRPr="007538E9">
        <w:rPr>
          <w:bCs/>
          <w:color w:val="000000"/>
          <w:sz w:val="28"/>
          <w:szCs w:val="28"/>
        </w:rPr>
        <w:t xml:space="preserve">заявителя </w:t>
      </w:r>
      <w:r w:rsidRPr="007538E9">
        <w:rPr>
          <w:color w:val="000000"/>
          <w:sz w:val="28"/>
          <w:szCs w:val="28"/>
        </w:rPr>
        <w:t xml:space="preserve">(вх. № </w:t>
      </w:r>
      <w:r w:rsidR="00DF2A90">
        <w:rPr>
          <w:color w:val="000000"/>
          <w:sz w:val="28"/>
          <w:szCs w:val="28"/>
        </w:rPr>
        <w:t>39842-ЭП</w:t>
      </w:r>
      <w:r w:rsidRPr="007538E9">
        <w:rPr>
          <w:color w:val="000000"/>
          <w:sz w:val="28"/>
          <w:szCs w:val="28"/>
        </w:rPr>
        <w:t xml:space="preserve">/19 от </w:t>
      </w:r>
      <w:r w:rsidR="00DF2A90">
        <w:rPr>
          <w:color w:val="000000"/>
          <w:sz w:val="28"/>
          <w:szCs w:val="28"/>
        </w:rPr>
        <w:t>27</w:t>
      </w:r>
      <w:r w:rsidRPr="007538E9">
        <w:rPr>
          <w:color w:val="000000"/>
          <w:sz w:val="28"/>
          <w:szCs w:val="28"/>
        </w:rPr>
        <w:t>.1</w:t>
      </w:r>
      <w:r w:rsidR="00606D72">
        <w:rPr>
          <w:color w:val="000000"/>
          <w:sz w:val="28"/>
          <w:szCs w:val="28"/>
        </w:rPr>
        <w:t>2</w:t>
      </w:r>
      <w:r w:rsidRPr="007538E9">
        <w:rPr>
          <w:color w:val="000000"/>
          <w:sz w:val="28"/>
          <w:szCs w:val="28"/>
        </w:rPr>
        <w:t xml:space="preserve">.2019) </w:t>
      </w:r>
      <w:r>
        <w:rPr>
          <w:color w:val="000000"/>
          <w:sz w:val="28"/>
          <w:szCs w:val="28"/>
        </w:rPr>
        <w:br/>
      </w:r>
      <w:r w:rsidRPr="007538E9">
        <w:rPr>
          <w:color w:val="000000"/>
          <w:sz w:val="28"/>
          <w:szCs w:val="28"/>
        </w:rPr>
        <w:t>на действия аукционной комиссии при определении поставщика путем проведения электронного аукциона</w:t>
      </w:r>
      <w:r w:rsidR="008A298A" w:rsidRPr="008A298A">
        <w:rPr>
          <w:color w:val="000000"/>
          <w:sz w:val="28"/>
          <w:szCs w:val="28"/>
        </w:rPr>
        <w:t xml:space="preserve"> </w:t>
      </w:r>
      <w:r w:rsidR="00912474">
        <w:rPr>
          <w:color w:val="000000"/>
          <w:sz w:val="28"/>
          <w:szCs w:val="28"/>
        </w:rPr>
        <w:t>на</w:t>
      </w:r>
      <w:r w:rsidR="00DF2A90">
        <w:rPr>
          <w:color w:val="000000"/>
          <w:sz w:val="28"/>
          <w:szCs w:val="28"/>
        </w:rPr>
        <w:t xml:space="preserve"> </w:t>
      </w:r>
      <w:r w:rsidR="00DF2A90" w:rsidRPr="00DF2A90">
        <w:rPr>
          <w:color w:val="000000"/>
          <w:sz w:val="28"/>
          <w:szCs w:val="28"/>
        </w:rPr>
        <w:t xml:space="preserve">выполнение работ по ремонту помещений 2-го этажа (кабинет физиотерапии и ординаторской) по адресу: г. Санкт-Петербург, ул. Правды, д. 18 лит. А для нужд СПб ГБУЗ "Поликлиника № 37" </w:t>
      </w:r>
      <w:r w:rsidRPr="007538E9">
        <w:rPr>
          <w:color w:val="000000"/>
          <w:sz w:val="28"/>
          <w:szCs w:val="28"/>
        </w:rPr>
        <w:t>(далее – аукцион), а также в результате проведения внеплановой проверки на основании п.1 ч. 15 ст. 99 Федерального закона от 05.04.2013</w:t>
      </w:r>
      <w:r w:rsidR="00D36A81">
        <w:rPr>
          <w:color w:val="000000"/>
          <w:sz w:val="28"/>
          <w:szCs w:val="28"/>
        </w:rPr>
        <w:t xml:space="preserve"> </w:t>
      </w:r>
      <w:r w:rsidRPr="007538E9">
        <w:rPr>
          <w:color w:val="000000"/>
          <w:sz w:val="28"/>
          <w:szCs w:val="28"/>
        </w:rPr>
        <w:t xml:space="preserve">№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Административного регламента Федеральной антимонопольной службы по исполнению государственной функции по </w:t>
      </w:r>
      <w:r w:rsidRPr="007538E9">
        <w:rPr>
          <w:color w:val="000000"/>
          <w:sz w:val="28"/>
          <w:szCs w:val="28"/>
        </w:rPr>
        <w:lastRenderedPageBreak/>
        <w:t>рассмотрению жалоб на действия (бездействие) заказчика, уполномоченного органа, специализированной организации, конкурсной, аукционной или котировочной комиссии, оператора электронной площадки при размещении заказа на поставки товаров, выполнение работ, оказание услуг, в том числе при размещении заказов на энергосервис, для государственных, муниципальных нужд, нужд бюджетных учреждений, утвержденного приказом ФАС России от 19.11.2014 № 727/14 (далее – Административный регламент),</w:t>
      </w:r>
    </w:p>
    <w:p w:rsidR="007538E9" w:rsidRPr="007538E9" w:rsidRDefault="007538E9" w:rsidP="007538E9">
      <w:pPr>
        <w:tabs>
          <w:tab w:val="left" w:pos="0"/>
          <w:tab w:val="left" w:pos="2700"/>
        </w:tabs>
        <w:ind w:firstLine="709"/>
        <w:jc w:val="both"/>
        <w:outlineLvl w:val="0"/>
        <w:rPr>
          <w:color w:val="000000"/>
          <w:sz w:val="28"/>
          <w:szCs w:val="28"/>
        </w:rPr>
      </w:pPr>
    </w:p>
    <w:p w:rsidR="007538E9" w:rsidRPr="007538E9" w:rsidRDefault="007538E9" w:rsidP="007538E9">
      <w:pPr>
        <w:tabs>
          <w:tab w:val="left" w:pos="0"/>
          <w:tab w:val="left" w:pos="2700"/>
        </w:tabs>
        <w:jc w:val="center"/>
        <w:outlineLvl w:val="0"/>
        <w:rPr>
          <w:color w:val="000000"/>
          <w:sz w:val="28"/>
          <w:szCs w:val="28"/>
        </w:rPr>
      </w:pPr>
      <w:r w:rsidRPr="007538E9">
        <w:rPr>
          <w:color w:val="000000"/>
          <w:sz w:val="28"/>
          <w:szCs w:val="28"/>
        </w:rPr>
        <w:t>УСТАНОВИЛА:</w:t>
      </w:r>
    </w:p>
    <w:p w:rsidR="007538E9" w:rsidRPr="007538E9" w:rsidRDefault="007538E9" w:rsidP="007538E9">
      <w:pPr>
        <w:tabs>
          <w:tab w:val="left" w:pos="0"/>
          <w:tab w:val="left" w:pos="2700"/>
        </w:tabs>
        <w:ind w:firstLine="709"/>
        <w:jc w:val="both"/>
        <w:outlineLvl w:val="0"/>
        <w:rPr>
          <w:color w:val="000000"/>
          <w:sz w:val="28"/>
          <w:szCs w:val="28"/>
        </w:rPr>
      </w:pPr>
    </w:p>
    <w:p w:rsidR="00956FA9" w:rsidRDefault="007538E9" w:rsidP="00956FA9">
      <w:pPr>
        <w:tabs>
          <w:tab w:val="left" w:pos="0"/>
        </w:tabs>
        <w:ind w:firstLine="709"/>
        <w:jc w:val="both"/>
        <w:rPr>
          <w:color w:val="000000"/>
          <w:sz w:val="28"/>
          <w:szCs w:val="28"/>
        </w:rPr>
      </w:pPr>
      <w:r w:rsidRPr="007538E9">
        <w:rPr>
          <w:color w:val="000000"/>
          <w:sz w:val="28"/>
          <w:szCs w:val="28"/>
        </w:rPr>
        <w:t xml:space="preserve">Извещение о проведении аукциона размещено </w:t>
      </w:r>
      <w:r w:rsidR="00DF2A90">
        <w:rPr>
          <w:color w:val="000000"/>
          <w:sz w:val="28"/>
          <w:szCs w:val="28"/>
        </w:rPr>
        <w:t>19</w:t>
      </w:r>
      <w:r w:rsidR="00912474" w:rsidRPr="00912474">
        <w:rPr>
          <w:color w:val="000000"/>
          <w:sz w:val="28"/>
          <w:szCs w:val="28"/>
        </w:rPr>
        <w:t>.12.2019</w:t>
      </w:r>
      <w:r>
        <w:rPr>
          <w:color w:val="000000"/>
          <w:sz w:val="28"/>
          <w:szCs w:val="28"/>
        </w:rPr>
        <w:br/>
      </w:r>
      <w:r w:rsidRPr="007538E9">
        <w:rPr>
          <w:color w:val="000000"/>
          <w:sz w:val="28"/>
          <w:szCs w:val="28"/>
        </w:rPr>
        <w:t xml:space="preserve">на официальном сайте </w:t>
      </w:r>
      <w:hyperlink r:id="rId7" w:history="1">
        <w:r w:rsidRPr="007538E9">
          <w:rPr>
            <w:rStyle w:val="a3"/>
            <w:color w:val="000000"/>
            <w:sz w:val="28"/>
            <w:szCs w:val="28"/>
          </w:rPr>
          <w:t>www.</w:t>
        </w:r>
        <w:r w:rsidRPr="007538E9">
          <w:rPr>
            <w:rStyle w:val="a3"/>
            <w:color w:val="000000"/>
            <w:sz w:val="28"/>
            <w:szCs w:val="28"/>
            <w:lang w:val="en-US"/>
          </w:rPr>
          <w:t>zakupki</w:t>
        </w:r>
        <w:r w:rsidRPr="007538E9">
          <w:rPr>
            <w:rStyle w:val="a3"/>
            <w:color w:val="000000"/>
            <w:sz w:val="28"/>
            <w:szCs w:val="28"/>
          </w:rPr>
          <w:t>.</w:t>
        </w:r>
        <w:r w:rsidRPr="007538E9">
          <w:rPr>
            <w:rStyle w:val="a3"/>
            <w:color w:val="000000"/>
            <w:sz w:val="28"/>
            <w:szCs w:val="28"/>
            <w:lang w:val="en-US"/>
          </w:rPr>
          <w:t>gov</w:t>
        </w:r>
        <w:r w:rsidRPr="007538E9">
          <w:rPr>
            <w:rStyle w:val="a3"/>
            <w:color w:val="000000"/>
            <w:sz w:val="28"/>
            <w:szCs w:val="28"/>
          </w:rPr>
          <w:t>.ru</w:t>
        </w:r>
      </w:hyperlink>
      <w:r w:rsidRPr="007538E9">
        <w:rPr>
          <w:color w:val="000000"/>
          <w:sz w:val="28"/>
          <w:szCs w:val="28"/>
        </w:rPr>
        <w:t xml:space="preserve">, номер </w:t>
      </w:r>
      <w:r w:rsidR="00956FA9" w:rsidRPr="007538E9">
        <w:rPr>
          <w:color w:val="000000"/>
          <w:sz w:val="28"/>
          <w:szCs w:val="28"/>
        </w:rPr>
        <w:t xml:space="preserve">извещения </w:t>
      </w:r>
      <w:r w:rsidR="00DF2A90" w:rsidRPr="00DF2A90">
        <w:rPr>
          <w:color w:val="000000"/>
          <w:sz w:val="28"/>
          <w:szCs w:val="28"/>
        </w:rPr>
        <w:t>0372200088819000108</w:t>
      </w:r>
      <w:r w:rsidRPr="007538E9">
        <w:rPr>
          <w:color w:val="000000"/>
          <w:sz w:val="28"/>
          <w:szCs w:val="28"/>
        </w:rPr>
        <w:t>.</w:t>
      </w:r>
    </w:p>
    <w:p w:rsidR="007538E9" w:rsidRPr="007538E9" w:rsidRDefault="007538E9" w:rsidP="00956FA9">
      <w:pPr>
        <w:tabs>
          <w:tab w:val="left" w:pos="0"/>
        </w:tabs>
        <w:ind w:firstLine="709"/>
        <w:jc w:val="both"/>
        <w:rPr>
          <w:color w:val="000000"/>
          <w:sz w:val="28"/>
          <w:szCs w:val="28"/>
        </w:rPr>
      </w:pPr>
      <w:r w:rsidRPr="007538E9">
        <w:rPr>
          <w:color w:val="000000"/>
          <w:sz w:val="28"/>
          <w:szCs w:val="28"/>
        </w:rPr>
        <w:t xml:space="preserve"> Начальная (максимальная) цена контракта –</w:t>
      </w:r>
      <w:r w:rsidRPr="007538E9">
        <w:rPr>
          <w:sz w:val="28"/>
          <w:szCs w:val="28"/>
        </w:rPr>
        <w:t xml:space="preserve"> </w:t>
      </w:r>
      <w:r>
        <w:rPr>
          <w:sz w:val="28"/>
          <w:szCs w:val="28"/>
        </w:rPr>
        <w:br/>
      </w:r>
      <w:r w:rsidR="00DF2A90" w:rsidRPr="00DF2A90">
        <w:rPr>
          <w:color w:val="000000"/>
          <w:sz w:val="28"/>
          <w:szCs w:val="28"/>
        </w:rPr>
        <w:t>2 236 964,</w:t>
      </w:r>
      <w:r w:rsidR="00DF2A90">
        <w:rPr>
          <w:color w:val="000000"/>
          <w:sz w:val="28"/>
          <w:szCs w:val="28"/>
        </w:rPr>
        <w:t xml:space="preserve"> </w:t>
      </w:r>
      <w:r w:rsidR="00DF2A90" w:rsidRPr="00DF2A90">
        <w:rPr>
          <w:color w:val="000000"/>
          <w:sz w:val="28"/>
          <w:szCs w:val="28"/>
        </w:rPr>
        <w:t>00</w:t>
      </w:r>
      <w:r w:rsidR="00385FBD" w:rsidRPr="00385FBD">
        <w:rPr>
          <w:color w:val="000000"/>
          <w:sz w:val="28"/>
          <w:szCs w:val="28"/>
        </w:rPr>
        <w:t xml:space="preserve"> </w:t>
      </w:r>
      <w:r w:rsidRPr="007538E9">
        <w:rPr>
          <w:color w:val="000000"/>
          <w:sz w:val="28"/>
          <w:szCs w:val="28"/>
        </w:rPr>
        <w:t>рублей.</w:t>
      </w:r>
    </w:p>
    <w:p w:rsidR="007538E9" w:rsidRPr="007538E9" w:rsidRDefault="007538E9" w:rsidP="007538E9">
      <w:pPr>
        <w:ind w:firstLine="709"/>
        <w:jc w:val="both"/>
        <w:rPr>
          <w:sz w:val="28"/>
          <w:szCs w:val="28"/>
        </w:rPr>
      </w:pPr>
      <w:r w:rsidRPr="007538E9">
        <w:rPr>
          <w:sz w:val="28"/>
          <w:szCs w:val="28"/>
        </w:rPr>
        <w:t xml:space="preserve">В жалобе Заявитель указывает на неправомерные действия Заказчика, нарушающие, по мнению Заявителя, требования Закона </w:t>
      </w:r>
      <w:r w:rsidRPr="00430277">
        <w:rPr>
          <w:sz w:val="28"/>
          <w:szCs w:val="28"/>
        </w:rPr>
        <w:t xml:space="preserve">о контрактной системе, в </w:t>
      </w:r>
      <w:r w:rsidR="00606D72">
        <w:rPr>
          <w:sz w:val="28"/>
          <w:szCs w:val="28"/>
        </w:rPr>
        <w:t xml:space="preserve">части </w:t>
      </w:r>
      <w:r w:rsidR="00DF2A90">
        <w:rPr>
          <w:sz w:val="28"/>
          <w:szCs w:val="28"/>
        </w:rPr>
        <w:t xml:space="preserve">установления испытательных характеристик и опубликовании ответа на запрос о даче разъяснений, не содержащего </w:t>
      </w:r>
      <w:r w:rsidR="003139CF">
        <w:rPr>
          <w:sz w:val="28"/>
          <w:szCs w:val="28"/>
        </w:rPr>
        <w:t>разъяснений положений аукционной документации.</w:t>
      </w:r>
    </w:p>
    <w:p w:rsidR="007538E9" w:rsidRPr="007538E9" w:rsidRDefault="007538E9" w:rsidP="0069032A">
      <w:pPr>
        <w:ind w:firstLine="709"/>
        <w:jc w:val="both"/>
        <w:rPr>
          <w:sz w:val="28"/>
          <w:szCs w:val="28"/>
        </w:rPr>
      </w:pPr>
      <w:r>
        <w:rPr>
          <w:sz w:val="28"/>
          <w:szCs w:val="28"/>
        </w:rPr>
        <w:t>Представитель Заказчика с доводами З</w:t>
      </w:r>
      <w:r w:rsidRPr="007538E9">
        <w:rPr>
          <w:sz w:val="28"/>
          <w:szCs w:val="28"/>
        </w:rPr>
        <w:t xml:space="preserve">аявителя не согласился </w:t>
      </w:r>
      <w:r>
        <w:rPr>
          <w:sz w:val="28"/>
          <w:szCs w:val="28"/>
        </w:rPr>
        <w:br/>
      </w:r>
      <w:r w:rsidRPr="007538E9">
        <w:rPr>
          <w:sz w:val="28"/>
          <w:szCs w:val="28"/>
        </w:rPr>
        <w:t>по осно</w:t>
      </w:r>
      <w:r>
        <w:rPr>
          <w:sz w:val="28"/>
          <w:szCs w:val="28"/>
        </w:rPr>
        <w:t xml:space="preserve">ваниям, изложенным в письменных возражениях </w:t>
      </w:r>
      <w:r w:rsidRPr="007538E9">
        <w:rPr>
          <w:sz w:val="28"/>
          <w:szCs w:val="28"/>
        </w:rPr>
        <w:t>на жалобу.</w:t>
      </w:r>
    </w:p>
    <w:p w:rsidR="007538E9" w:rsidRPr="007538E9" w:rsidRDefault="007538E9" w:rsidP="0069032A">
      <w:pPr>
        <w:ind w:firstLine="709"/>
        <w:jc w:val="both"/>
        <w:rPr>
          <w:sz w:val="28"/>
          <w:szCs w:val="28"/>
        </w:rPr>
      </w:pPr>
      <w:r w:rsidRPr="007538E9">
        <w:rPr>
          <w:sz w:val="28"/>
          <w:szCs w:val="28"/>
        </w:rPr>
        <w:t xml:space="preserve">Ознакомившись с представленными документами и сведениями, заслушав пояснения представителей </w:t>
      </w:r>
      <w:r>
        <w:rPr>
          <w:sz w:val="28"/>
          <w:szCs w:val="28"/>
        </w:rPr>
        <w:t>Заказчика</w:t>
      </w:r>
      <w:r w:rsidRPr="007538E9">
        <w:rPr>
          <w:sz w:val="28"/>
          <w:szCs w:val="28"/>
        </w:rPr>
        <w:t xml:space="preserve">, Комиссия УФАС приходит </w:t>
      </w:r>
      <w:r>
        <w:rPr>
          <w:sz w:val="28"/>
          <w:szCs w:val="28"/>
        </w:rPr>
        <w:br/>
      </w:r>
      <w:r w:rsidRPr="007538E9">
        <w:rPr>
          <w:sz w:val="28"/>
          <w:szCs w:val="28"/>
        </w:rPr>
        <w:t>к следующим выводам.</w:t>
      </w:r>
    </w:p>
    <w:p w:rsidR="009D1B31" w:rsidRPr="00C51B98" w:rsidRDefault="007538E9" w:rsidP="009D1B31">
      <w:pPr>
        <w:ind w:firstLine="708"/>
        <w:jc w:val="both"/>
        <w:rPr>
          <w:sz w:val="28"/>
          <w:szCs w:val="28"/>
        </w:rPr>
      </w:pPr>
      <w:r w:rsidRPr="00B7340E">
        <w:rPr>
          <w:sz w:val="28"/>
          <w:szCs w:val="28"/>
        </w:rPr>
        <w:t xml:space="preserve">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w:t>
      </w:r>
      <w:r w:rsidRPr="00C51B98">
        <w:rPr>
          <w:sz w:val="28"/>
          <w:szCs w:val="28"/>
        </w:rPr>
        <w:t>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C51B98" w:rsidRPr="00C51B98" w:rsidRDefault="00C51B98" w:rsidP="00C51B98">
      <w:pPr>
        <w:autoSpaceDE w:val="0"/>
        <w:autoSpaceDN w:val="0"/>
        <w:adjustRightInd w:val="0"/>
        <w:ind w:firstLine="708"/>
        <w:jc w:val="both"/>
        <w:outlineLvl w:val="1"/>
        <w:rPr>
          <w:sz w:val="28"/>
          <w:szCs w:val="28"/>
        </w:rPr>
      </w:pPr>
      <w:r w:rsidRPr="00C51B98">
        <w:rPr>
          <w:sz w:val="28"/>
          <w:szCs w:val="28"/>
        </w:rPr>
        <w:t>В соответствии с ч. 1 ст. 59 Закона о контрактной системе 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rsidR="00AE2CDB" w:rsidRPr="00AE2CDB" w:rsidRDefault="00AE2CDB" w:rsidP="00AE2CDB">
      <w:pPr>
        <w:autoSpaceDE w:val="0"/>
        <w:autoSpaceDN w:val="0"/>
        <w:adjustRightInd w:val="0"/>
        <w:ind w:firstLine="708"/>
        <w:jc w:val="both"/>
        <w:outlineLvl w:val="1"/>
        <w:rPr>
          <w:sz w:val="28"/>
          <w:szCs w:val="28"/>
        </w:rPr>
      </w:pPr>
      <w:r w:rsidRPr="00AE2CDB">
        <w:rPr>
          <w:sz w:val="28"/>
          <w:szCs w:val="28"/>
        </w:rPr>
        <w:t xml:space="preserve">В соответствии с п. 1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следующую </w:t>
      </w:r>
      <w:r w:rsidRPr="00AE2CDB">
        <w:rPr>
          <w:sz w:val="28"/>
          <w:szCs w:val="28"/>
        </w:rPr>
        <w:lastRenderedPageBreak/>
        <w:t>информацию наименование и описание объекта закупки и условия контракта в соответствии со ст. 33 Закона о контрактной системе.</w:t>
      </w:r>
    </w:p>
    <w:p w:rsidR="00AE2CDB" w:rsidRPr="00AE2CDB" w:rsidRDefault="00AE2CDB" w:rsidP="00AE2CDB">
      <w:pPr>
        <w:autoSpaceDE w:val="0"/>
        <w:autoSpaceDN w:val="0"/>
        <w:adjustRightInd w:val="0"/>
        <w:ind w:firstLine="708"/>
        <w:jc w:val="both"/>
        <w:outlineLvl w:val="1"/>
        <w:rPr>
          <w:sz w:val="28"/>
          <w:szCs w:val="28"/>
        </w:rPr>
      </w:pPr>
      <w:r w:rsidRPr="00AE2CDB">
        <w:rPr>
          <w:sz w:val="28"/>
          <w:szCs w:val="28"/>
        </w:rPr>
        <w:t>Согласно п.п. 1 и 2 ч. 1 ст.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AE2CDB" w:rsidRPr="00AE2CDB" w:rsidRDefault="00AE2CDB" w:rsidP="00AE2CDB">
      <w:pPr>
        <w:autoSpaceDE w:val="0"/>
        <w:autoSpaceDN w:val="0"/>
        <w:adjustRightInd w:val="0"/>
        <w:ind w:firstLine="708"/>
        <w:jc w:val="both"/>
        <w:outlineLvl w:val="1"/>
        <w:rPr>
          <w:sz w:val="28"/>
          <w:szCs w:val="28"/>
        </w:rPr>
      </w:pPr>
      <w:r w:rsidRPr="00AE2CDB">
        <w:rPr>
          <w:sz w:val="28"/>
          <w:szCs w:val="28"/>
        </w:rPr>
        <w:t>Заказчики обязаны использовать при составлении описания объекта закупки показатели, требования, условные обозначения и терминологию, касающуюся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AE2CDB" w:rsidRPr="00AE2CDB" w:rsidRDefault="00AE2CDB" w:rsidP="00AE2CDB">
      <w:pPr>
        <w:autoSpaceDE w:val="0"/>
        <w:autoSpaceDN w:val="0"/>
        <w:adjustRightInd w:val="0"/>
        <w:ind w:firstLine="708"/>
        <w:jc w:val="both"/>
        <w:outlineLvl w:val="1"/>
        <w:rPr>
          <w:sz w:val="28"/>
          <w:szCs w:val="28"/>
        </w:rPr>
      </w:pPr>
      <w:r w:rsidRPr="00AE2CDB">
        <w:rPr>
          <w:sz w:val="28"/>
          <w:szCs w:val="28"/>
        </w:rPr>
        <w:t>Частью 2 ст. 33 Закона о контрактной системе документация о закупке в соответствии с требованиями, указанными в ч.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AE2CDB" w:rsidRPr="00AE2CDB" w:rsidRDefault="00AE2CDB" w:rsidP="00AE2CDB">
      <w:pPr>
        <w:autoSpaceDE w:val="0"/>
        <w:autoSpaceDN w:val="0"/>
        <w:adjustRightInd w:val="0"/>
        <w:ind w:firstLine="708"/>
        <w:jc w:val="both"/>
        <w:outlineLvl w:val="1"/>
        <w:rPr>
          <w:sz w:val="28"/>
          <w:szCs w:val="28"/>
        </w:rPr>
      </w:pPr>
      <w:r w:rsidRPr="00AE2CDB">
        <w:rPr>
          <w:sz w:val="28"/>
          <w:szCs w:val="28"/>
        </w:rPr>
        <w:lastRenderedPageBreak/>
        <w:t>При формировании технического задания заказчику в рамках закона предоставлены полномочия по самостоятельному определению параметров и характеристик товара, в наибольшей степени удовлетворяющих его потребности. Однако из буквального толкования вышеприведенных положений Закона о контрактной системе следует, что заказчики, осуществляющие закупку по правилам данного Закона, при описании объекта закупки должны таким образом прописать требования к закупаемым товарам, работам, услугам, чтобы, с одной стороны, повысить шансы на приобретение товара именно с такими характеристиками, которые ему необходимы, а с другой стороны, не ограничить количество участников закупки.</w:t>
      </w:r>
    </w:p>
    <w:p w:rsidR="00AE2CDB" w:rsidRPr="00AE2CDB" w:rsidRDefault="00AE2CDB" w:rsidP="00AE2CDB">
      <w:pPr>
        <w:autoSpaceDE w:val="0"/>
        <w:autoSpaceDN w:val="0"/>
        <w:adjustRightInd w:val="0"/>
        <w:ind w:firstLine="708"/>
        <w:jc w:val="both"/>
        <w:outlineLvl w:val="1"/>
        <w:rPr>
          <w:sz w:val="28"/>
          <w:szCs w:val="28"/>
        </w:rPr>
      </w:pPr>
      <w:r w:rsidRPr="00AE2CDB">
        <w:rPr>
          <w:sz w:val="28"/>
          <w:szCs w:val="28"/>
        </w:rPr>
        <w:t>Таким образом, при осуществлении закупки Заказчик вправе не только выбрать ее предмет, но и обязан определить его и описать в соответствии с нормами Закона о контрактной системе именно таким образом, чтобы участник закупки смог подать заявку на участие в торгах, соответствующую объективным и обоснованным требованиям Заказчика. При этом, Заказчик вправе в необходимой степени детализировать требования к товару, так как Закон о контрактной системе не содержит норм, ограничивающих право Заказчика включать в документацию об аукционе требования к объекту закупки, которые являются для него значимыми, так и норм, обязывающих Заказчика устанавливать в документации, вопреки его потребностям, такие требования к характеристикам объекта закупки, которые соответствовали бы всем существующим видам товаров.</w:t>
      </w:r>
    </w:p>
    <w:p w:rsidR="00AE2CDB" w:rsidRPr="00AE2CDB" w:rsidRDefault="00AE2CDB" w:rsidP="00AE2CDB">
      <w:pPr>
        <w:autoSpaceDE w:val="0"/>
        <w:autoSpaceDN w:val="0"/>
        <w:adjustRightInd w:val="0"/>
        <w:ind w:firstLine="708"/>
        <w:jc w:val="both"/>
        <w:outlineLvl w:val="1"/>
        <w:rPr>
          <w:sz w:val="28"/>
          <w:szCs w:val="28"/>
        </w:rPr>
      </w:pPr>
      <w:r w:rsidRPr="00AE2CDB">
        <w:rPr>
          <w:sz w:val="28"/>
          <w:szCs w:val="28"/>
        </w:rPr>
        <w:t xml:space="preserve">Требования к товарам установлены Заказчиком в Приложении № </w:t>
      </w:r>
      <w:r w:rsidR="003139CF">
        <w:rPr>
          <w:sz w:val="28"/>
          <w:szCs w:val="28"/>
        </w:rPr>
        <w:t>4</w:t>
      </w:r>
      <w:r w:rsidRPr="00AE2CDB">
        <w:rPr>
          <w:sz w:val="28"/>
          <w:szCs w:val="28"/>
        </w:rPr>
        <w:t xml:space="preserve"> к Техническому заданию.</w:t>
      </w:r>
    </w:p>
    <w:p w:rsidR="00AE2CDB" w:rsidRPr="00AE2CDB" w:rsidRDefault="00AE2CDB" w:rsidP="00AE2CDB">
      <w:pPr>
        <w:autoSpaceDE w:val="0"/>
        <w:autoSpaceDN w:val="0"/>
        <w:adjustRightInd w:val="0"/>
        <w:ind w:firstLine="708"/>
        <w:jc w:val="both"/>
        <w:outlineLvl w:val="1"/>
        <w:rPr>
          <w:i/>
          <w:sz w:val="28"/>
          <w:szCs w:val="28"/>
        </w:rPr>
      </w:pPr>
      <w:r w:rsidRPr="00AE2CDB">
        <w:rPr>
          <w:sz w:val="28"/>
          <w:szCs w:val="28"/>
        </w:rPr>
        <w:t xml:space="preserve">В частности, при описании товарной позиции № </w:t>
      </w:r>
      <w:r w:rsidR="003139CF">
        <w:rPr>
          <w:sz w:val="28"/>
          <w:szCs w:val="28"/>
        </w:rPr>
        <w:t>4</w:t>
      </w:r>
      <w:r w:rsidRPr="00AE2CDB">
        <w:rPr>
          <w:sz w:val="28"/>
          <w:szCs w:val="28"/>
        </w:rPr>
        <w:t xml:space="preserve"> «</w:t>
      </w:r>
      <w:r w:rsidR="003139CF">
        <w:rPr>
          <w:sz w:val="28"/>
          <w:szCs w:val="28"/>
        </w:rPr>
        <w:t>Краска тип 2</w:t>
      </w:r>
      <w:r w:rsidRPr="00AE2CDB">
        <w:rPr>
          <w:sz w:val="28"/>
          <w:szCs w:val="28"/>
        </w:rPr>
        <w:t>» установлены требования: «</w:t>
      </w:r>
      <w:r w:rsidR="003139CF" w:rsidRPr="003139CF">
        <w:rPr>
          <w:i/>
          <w:sz w:val="28"/>
          <w:szCs w:val="28"/>
        </w:rPr>
        <w:t>Время высыхания при температуре (20±2) °С до степени 3 — не более 24 ч.</w:t>
      </w:r>
      <w:r w:rsidRPr="00AE2CDB">
        <w:rPr>
          <w:i/>
          <w:sz w:val="28"/>
          <w:szCs w:val="28"/>
        </w:rPr>
        <w:t>»</w:t>
      </w:r>
    </w:p>
    <w:p w:rsidR="00AE2CDB" w:rsidRPr="00AE2CDB" w:rsidRDefault="00AE2CDB" w:rsidP="00AE2CDB">
      <w:pPr>
        <w:autoSpaceDE w:val="0"/>
        <w:autoSpaceDN w:val="0"/>
        <w:adjustRightInd w:val="0"/>
        <w:ind w:firstLine="708"/>
        <w:jc w:val="both"/>
        <w:outlineLvl w:val="1"/>
        <w:rPr>
          <w:sz w:val="28"/>
          <w:szCs w:val="28"/>
        </w:rPr>
      </w:pPr>
      <w:r w:rsidRPr="00AE2CDB">
        <w:rPr>
          <w:sz w:val="28"/>
          <w:szCs w:val="28"/>
        </w:rPr>
        <w:t>Анализ вышеуказанных требований позволяет прийти к выводу о том, что конкретные значения показателей по вышеуказанным позициям в соответствии действующими требованиями государственных стандартов определяются на основании проведения соответствующих испытаний.</w:t>
      </w:r>
    </w:p>
    <w:p w:rsidR="00AE2CDB" w:rsidRPr="00AE2CDB" w:rsidRDefault="00AE2CDB" w:rsidP="00AE2CDB">
      <w:pPr>
        <w:autoSpaceDE w:val="0"/>
        <w:autoSpaceDN w:val="0"/>
        <w:adjustRightInd w:val="0"/>
        <w:ind w:firstLine="708"/>
        <w:jc w:val="both"/>
        <w:outlineLvl w:val="1"/>
        <w:rPr>
          <w:sz w:val="28"/>
          <w:szCs w:val="28"/>
        </w:rPr>
      </w:pPr>
      <w:r w:rsidRPr="00AE2CDB">
        <w:rPr>
          <w:sz w:val="28"/>
          <w:szCs w:val="28"/>
        </w:rPr>
        <w:t>В соответствии с п. 3 письма ФАС России от 1 июля 2016 г. № ИА/44536/16 при установлении заказчиком в документации, извещении о закупке требований к описанию участниками закупки товаров следует учесть, что Закон о контрактной системе не обязывает участника закупки иметь в наличии товар в момент подачи заявки, в связи с чем требования заказчика подробно описать в заявке (путем предоставления показателей и (или) их значений,  как в виде одного значения, диапазона значений, так и сохранения неизменного значения) химический состав и (или) компоненты товара, и (или) показатели технологии производства, испытания товара, и (или) показатели, значения которых становятся известными при испытании определенной партии товара после его производства, имеют признаки ограничения доступа к участию в закупке.</w:t>
      </w:r>
    </w:p>
    <w:p w:rsidR="00AE2CDB" w:rsidRPr="00AE2CDB" w:rsidRDefault="00AE2CDB" w:rsidP="00AE2CDB">
      <w:pPr>
        <w:autoSpaceDE w:val="0"/>
        <w:autoSpaceDN w:val="0"/>
        <w:adjustRightInd w:val="0"/>
        <w:ind w:firstLine="708"/>
        <w:jc w:val="both"/>
        <w:outlineLvl w:val="1"/>
        <w:rPr>
          <w:sz w:val="28"/>
          <w:szCs w:val="28"/>
        </w:rPr>
      </w:pPr>
      <w:r w:rsidRPr="00AE2CDB">
        <w:rPr>
          <w:sz w:val="28"/>
          <w:szCs w:val="28"/>
        </w:rPr>
        <w:lastRenderedPageBreak/>
        <w:t>Учитывая, что Закон о контрактной системе не обязывает участника закупки иметь в наличии товар, подлежащий описанию в соответствии с требованиями документации, подробное изложение в документации об аукционе требований к описанию участниками закупок испытательных характеристик ограничивает возможность участников закупки предоставить надлежащее и достоверное предложение в составе заявки на участие в аукционе.</w:t>
      </w:r>
    </w:p>
    <w:p w:rsidR="00AE2CDB" w:rsidRPr="00AE2CDB" w:rsidRDefault="00AE2CDB" w:rsidP="00AE2CDB">
      <w:pPr>
        <w:autoSpaceDE w:val="0"/>
        <w:autoSpaceDN w:val="0"/>
        <w:adjustRightInd w:val="0"/>
        <w:ind w:firstLine="708"/>
        <w:jc w:val="both"/>
        <w:outlineLvl w:val="1"/>
        <w:rPr>
          <w:sz w:val="28"/>
          <w:szCs w:val="28"/>
        </w:rPr>
      </w:pPr>
      <w:r w:rsidRPr="00AE2CDB">
        <w:rPr>
          <w:sz w:val="28"/>
          <w:szCs w:val="28"/>
        </w:rPr>
        <w:t>В соответствии с п. 2 ч. 1 ст. 64 Закона о контрактной системе, документация об электронном аукционе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AE2CDB" w:rsidRPr="00AE2CDB" w:rsidRDefault="00AE2CDB" w:rsidP="00AE2CDB">
      <w:pPr>
        <w:autoSpaceDE w:val="0"/>
        <w:autoSpaceDN w:val="0"/>
        <w:adjustRightInd w:val="0"/>
        <w:ind w:firstLine="708"/>
        <w:jc w:val="both"/>
        <w:outlineLvl w:val="1"/>
        <w:rPr>
          <w:sz w:val="28"/>
          <w:szCs w:val="28"/>
        </w:rPr>
      </w:pPr>
      <w:r w:rsidRPr="00AE2CDB">
        <w:rPr>
          <w:sz w:val="28"/>
          <w:szCs w:val="28"/>
        </w:rPr>
        <w:t>В силу ч. 6 ст. 66 Закона о контрактной системе требовать от участника электронного аукциона предоставления иных документов и информации, за исключением предусмотренных частями 3 и 5 статьи 66 Закона о контрактной системе документов и информации, не допускается.</w:t>
      </w:r>
    </w:p>
    <w:p w:rsidR="00AE2CDB" w:rsidRPr="00AE2CDB" w:rsidRDefault="00AE2CDB" w:rsidP="00AE2CDB">
      <w:pPr>
        <w:autoSpaceDE w:val="0"/>
        <w:autoSpaceDN w:val="0"/>
        <w:adjustRightInd w:val="0"/>
        <w:ind w:firstLine="708"/>
        <w:jc w:val="both"/>
        <w:outlineLvl w:val="1"/>
        <w:rPr>
          <w:sz w:val="28"/>
          <w:szCs w:val="28"/>
        </w:rPr>
      </w:pPr>
      <w:r w:rsidRPr="00AE2CDB">
        <w:rPr>
          <w:sz w:val="28"/>
          <w:szCs w:val="28"/>
        </w:rPr>
        <w:t>Комиссия УФАС приходит к выводу, что документация об аукционе устанавливает требования к описанию участниками закупки в составе своих заявок на участие в аукционе помимо конкретных показателей товаров, необходимых к поставке, сведения о результатах испытаний таких товаров, непредусмотренные ч. 6 ст. 66 Закона о контрактной системе (</w:t>
      </w:r>
      <w:r w:rsidRPr="00AE2CDB">
        <w:rPr>
          <w:b/>
          <w:sz w:val="28"/>
          <w:szCs w:val="28"/>
          <w:u w:val="single"/>
        </w:rPr>
        <w:t>в настоящем решении содержатся примеры, указание которых не является исчерпывающим</w:t>
      </w:r>
      <w:r w:rsidRPr="00AE2CDB">
        <w:rPr>
          <w:sz w:val="28"/>
          <w:szCs w:val="28"/>
        </w:rPr>
        <w:t>).</w:t>
      </w:r>
    </w:p>
    <w:p w:rsidR="00AE2CDB" w:rsidRDefault="00AE2CDB" w:rsidP="00AE2CDB">
      <w:pPr>
        <w:autoSpaceDE w:val="0"/>
        <w:autoSpaceDN w:val="0"/>
        <w:adjustRightInd w:val="0"/>
        <w:ind w:firstLine="708"/>
        <w:jc w:val="both"/>
        <w:outlineLvl w:val="1"/>
        <w:rPr>
          <w:sz w:val="28"/>
          <w:szCs w:val="28"/>
        </w:rPr>
      </w:pPr>
      <w:r w:rsidRPr="00AE2CDB">
        <w:rPr>
          <w:sz w:val="28"/>
          <w:szCs w:val="28"/>
        </w:rPr>
        <w:t>Указанные требования приводят к ограничению количества участников закупки, поскольку Закон о контрактной системе не обязывает участника закупки при заполнении заявки иметь в наличии товар, необходимый к поставке.</w:t>
      </w:r>
    </w:p>
    <w:p w:rsidR="005530BC" w:rsidRPr="005530BC" w:rsidRDefault="005530BC" w:rsidP="005530BC">
      <w:pPr>
        <w:autoSpaceDE w:val="0"/>
        <w:autoSpaceDN w:val="0"/>
        <w:adjustRightInd w:val="0"/>
        <w:ind w:firstLine="708"/>
        <w:jc w:val="both"/>
        <w:outlineLvl w:val="1"/>
        <w:rPr>
          <w:sz w:val="28"/>
          <w:szCs w:val="28"/>
        </w:rPr>
      </w:pPr>
      <w:r w:rsidRPr="005530BC">
        <w:rPr>
          <w:sz w:val="28"/>
          <w:szCs w:val="28"/>
        </w:rPr>
        <w:t>В силу ч. 3 ст. 65 Закона о контрактной системе любой участник электронного аукциона, зарегистрированный в единой информационной системе и аккредитованный на электронной площадке, вправе направить с использованием программно-аппаратных средств электронной площадки на адрес электронной площадки, на которой планируется проведение такого аукциона, запрос о даче разъяснений положений документации о таком аукционе. При этом участник такого аукциона вправе направить не более чем три запроса о даче разъяснений положений данной документации в отношении одного такого аукциона. В течение одного часа с момента поступления указанного запроса он направляется оператором электронной площадки заказчику.</w:t>
      </w:r>
    </w:p>
    <w:p w:rsidR="005530BC" w:rsidRPr="005530BC" w:rsidRDefault="005530BC" w:rsidP="005530BC">
      <w:pPr>
        <w:autoSpaceDE w:val="0"/>
        <w:autoSpaceDN w:val="0"/>
        <w:adjustRightInd w:val="0"/>
        <w:ind w:firstLine="708"/>
        <w:jc w:val="both"/>
        <w:outlineLvl w:val="1"/>
        <w:rPr>
          <w:sz w:val="28"/>
          <w:szCs w:val="28"/>
        </w:rPr>
      </w:pPr>
      <w:r w:rsidRPr="005530BC">
        <w:rPr>
          <w:sz w:val="28"/>
          <w:szCs w:val="28"/>
        </w:rPr>
        <w:t xml:space="preserve">В соответствии с ч. 4 ст. 65 Закона о контрактной системе в течение двух дней с даты поступления от оператора электронной площадки указанного в ч. 3 ст. 65 Закона о контрактной системе запроса заказчик размещает в единой </w:t>
      </w:r>
      <w:r w:rsidRPr="005530BC">
        <w:rPr>
          <w:sz w:val="28"/>
          <w:szCs w:val="28"/>
        </w:rPr>
        <w:lastRenderedPageBreak/>
        <w:t>информационной системе разъяснения положений документации об электронном аукционе с указанием предмета запроса, но без указания участника такого аукциона, от которого поступил указанный запрос, при условии, что указанный запрос поступил заказчику не позднее чем за три дня до даты окончания срока подачи заявок на участие в таком аукционе.</w:t>
      </w:r>
    </w:p>
    <w:p w:rsidR="005530BC" w:rsidRPr="005530BC" w:rsidRDefault="005530BC" w:rsidP="005530BC">
      <w:pPr>
        <w:autoSpaceDE w:val="0"/>
        <w:autoSpaceDN w:val="0"/>
        <w:adjustRightInd w:val="0"/>
        <w:ind w:firstLine="708"/>
        <w:jc w:val="both"/>
        <w:outlineLvl w:val="1"/>
        <w:rPr>
          <w:sz w:val="28"/>
          <w:szCs w:val="28"/>
        </w:rPr>
      </w:pPr>
      <w:r w:rsidRPr="005530BC">
        <w:rPr>
          <w:sz w:val="28"/>
          <w:szCs w:val="28"/>
        </w:rPr>
        <w:t>Согласно ч. 5 ст. 65 Закона о контрактной системе разъяснения положений документации об электронном аукционе не должны изменять ее суть.</w:t>
      </w:r>
    </w:p>
    <w:p w:rsidR="005530BC" w:rsidRDefault="005530BC" w:rsidP="005530BC">
      <w:pPr>
        <w:autoSpaceDE w:val="0"/>
        <w:autoSpaceDN w:val="0"/>
        <w:adjustRightInd w:val="0"/>
        <w:ind w:firstLine="708"/>
        <w:jc w:val="both"/>
        <w:outlineLvl w:val="1"/>
        <w:rPr>
          <w:sz w:val="28"/>
          <w:szCs w:val="28"/>
        </w:rPr>
      </w:pPr>
      <w:r w:rsidRPr="005530BC">
        <w:rPr>
          <w:sz w:val="28"/>
          <w:szCs w:val="28"/>
        </w:rPr>
        <w:t xml:space="preserve">Анализ извещения об осуществлении закупки показал, что на поступивший запрос на дачу разъяснений от </w:t>
      </w:r>
      <w:r>
        <w:rPr>
          <w:sz w:val="28"/>
          <w:szCs w:val="28"/>
        </w:rPr>
        <w:t>23.12.2019 Заказчиком был опубликован текст запроса и ответ:</w:t>
      </w:r>
    </w:p>
    <w:p w:rsidR="005530BC" w:rsidRPr="005530BC" w:rsidRDefault="005530BC" w:rsidP="005530BC">
      <w:pPr>
        <w:autoSpaceDE w:val="0"/>
        <w:autoSpaceDN w:val="0"/>
        <w:adjustRightInd w:val="0"/>
        <w:ind w:firstLine="708"/>
        <w:jc w:val="both"/>
        <w:outlineLvl w:val="1"/>
        <w:rPr>
          <w:i/>
          <w:sz w:val="28"/>
          <w:szCs w:val="28"/>
        </w:rPr>
      </w:pPr>
      <w:r w:rsidRPr="005530BC">
        <w:rPr>
          <w:i/>
          <w:sz w:val="28"/>
          <w:szCs w:val="28"/>
        </w:rPr>
        <w:t xml:space="preserve">«Текст запроса </w:t>
      </w:r>
      <w:r w:rsidRPr="005530BC">
        <w:rPr>
          <w:i/>
          <w:sz w:val="28"/>
          <w:szCs w:val="28"/>
        </w:rPr>
        <w:tab/>
        <w:t>Уважаемый Заказчик ответьте на наши вопросы.</w:t>
      </w:r>
    </w:p>
    <w:p w:rsidR="005530BC" w:rsidRPr="005530BC" w:rsidRDefault="005530BC" w:rsidP="005530BC">
      <w:pPr>
        <w:autoSpaceDE w:val="0"/>
        <w:autoSpaceDN w:val="0"/>
        <w:adjustRightInd w:val="0"/>
        <w:ind w:firstLine="708"/>
        <w:jc w:val="both"/>
        <w:outlineLvl w:val="1"/>
        <w:rPr>
          <w:i/>
          <w:sz w:val="28"/>
          <w:szCs w:val="28"/>
        </w:rPr>
      </w:pPr>
      <w:r w:rsidRPr="005530BC">
        <w:rPr>
          <w:i/>
          <w:sz w:val="28"/>
          <w:szCs w:val="28"/>
        </w:rPr>
        <w:t>Согласно инструкции «В случае установления требования к наименованию показателя с применением выражения «требуется (-ются) (-оваться):», участнику закупки в составе первой части заявки необходимо предоставить в виде диапазона значений, даже если это противоречит иным положениям инструкции по заполнению заявки.»</w:t>
      </w:r>
    </w:p>
    <w:p w:rsidR="005530BC" w:rsidRPr="005530BC" w:rsidRDefault="005530BC" w:rsidP="005530BC">
      <w:pPr>
        <w:autoSpaceDE w:val="0"/>
        <w:autoSpaceDN w:val="0"/>
        <w:adjustRightInd w:val="0"/>
        <w:ind w:firstLine="708"/>
        <w:jc w:val="both"/>
        <w:outlineLvl w:val="1"/>
        <w:rPr>
          <w:i/>
          <w:sz w:val="28"/>
          <w:szCs w:val="28"/>
        </w:rPr>
      </w:pPr>
      <w:r w:rsidRPr="005530BC">
        <w:rPr>
          <w:i/>
          <w:sz w:val="28"/>
          <w:szCs w:val="28"/>
        </w:rPr>
        <w:t>Первый вопрос данное требование относится, если только слово «требуется (-ются) (-оваться)» стоит непосредственно перед знаком двоеточие «:» или же между словом «требуется (-ются) (-оваться)» и двоеточием могут быть другие слова?</w:t>
      </w:r>
    </w:p>
    <w:p w:rsidR="005530BC" w:rsidRPr="005530BC" w:rsidRDefault="005530BC" w:rsidP="005530BC">
      <w:pPr>
        <w:autoSpaceDE w:val="0"/>
        <w:autoSpaceDN w:val="0"/>
        <w:adjustRightInd w:val="0"/>
        <w:ind w:firstLine="708"/>
        <w:jc w:val="both"/>
        <w:outlineLvl w:val="1"/>
        <w:rPr>
          <w:i/>
          <w:sz w:val="28"/>
          <w:szCs w:val="28"/>
        </w:rPr>
      </w:pPr>
      <w:r w:rsidRPr="005530BC">
        <w:rPr>
          <w:i/>
          <w:sz w:val="28"/>
          <w:szCs w:val="28"/>
        </w:rPr>
        <w:t>Пример: Требуется длина дюбеля: — от 28 и до 30 мм. В  данном случае между словомТребуется и двоеточием находятся другие слова. Относится ли данное требование инструкции к этому случаю? Или же не относится и в данном случае требуется указать конкретное значение длины дюбеля?</w:t>
      </w:r>
    </w:p>
    <w:p w:rsidR="005530BC" w:rsidRPr="005530BC" w:rsidRDefault="005530BC" w:rsidP="005530BC">
      <w:pPr>
        <w:autoSpaceDE w:val="0"/>
        <w:autoSpaceDN w:val="0"/>
        <w:adjustRightInd w:val="0"/>
        <w:ind w:firstLine="708"/>
        <w:jc w:val="both"/>
        <w:outlineLvl w:val="1"/>
        <w:rPr>
          <w:i/>
          <w:sz w:val="28"/>
          <w:szCs w:val="28"/>
        </w:rPr>
      </w:pPr>
      <w:r w:rsidRPr="005530BC">
        <w:rPr>
          <w:i/>
          <w:sz w:val="28"/>
          <w:szCs w:val="28"/>
        </w:rPr>
        <w:t>И второй вопрос по этому требованию инструкции, в каком виде допустимо указывать значение в виде диапазона? Допустимы ли в данном случае односторонние диапазоны?</w:t>
      </w:r>
    </w:p>
    <w:p w:rsidR="005530BC" w:rsidRPr="005530BC" w:rsidRDefault="005530BC" w:rsidP="005530BC">
      <w:pPr>
        <w:autoSpaceDE w:val="0"/>
        <w:autoSpaceDN w:val="0"/>
        <w:adjustRightInd w:val="0"/>
        <w:ind w:firstLine="708"/>
        <w:jc w:val="both"/>
        <w:outlineLvl w:val="1"/>
        <w:rPr>
          <w:i/>
          <w:sz w:val="28"/>
          <w:szCs w:val="28"/>
        </w:rPr>
      </w:pPr>
      <w:r w:rsidRPr="005530BC">
        <w:rPr>
          <w:i/>
          <w:sz w:val="28"/>
          <w:szCs w:val="28"/>
        </w:rPr>
        <w:t>Пример: Липкость (скорость расклеивания) до и после старения требуется: — не более 100 мм/мин. Допустимо ли указать односторонний диапазон значений в виде «не более 100 мм/мин.» или же в данном случае диапазон следует указывать с нижней и верхней границей?</w:t>
      </w:r>
    </w:p>
    <w:p w:rsidR="005530BC" w:rsidRPr="005530BC" w:rsidRDefault="005530BC" w:rsidP="005530BC">
      <w:pPr>
        <w:autoSpaceDE w:val="0"/>
        <w:autoSpaceDN w:val="0"/>
        <w:adjustRightInd w:val="0"/>
        <w:ind w:firstLine="708"/>
        <w:jc w:val="both"/>
        <w:outlineLvl w:val="1"/>
        <w:rPr>
          <w:i/>
          <w:sz w:val="28"/>
          <w:szCs w:val="28"/>
        </w:rPr>
      </w:pPr>
      <w:r w:rsidRPr="005530BC">
        <w:rPr>
          <w:i/>
          <w:sz w:val="28"/>
          <w:szCs w:val="28"/>
        </w:rPr>
        <w:t>Просим конкретно ответить на каждый вопрос, не увиливая от ответа и не ссылаясь на подробное изучение инструкции, так как мы ее хорошо изучили. И ваш ответ важен для правильного заполнения заявки.</w:t>
      </w:r>
    </w:p>
    <w:p w:rsidR="005530BC" w:rsidRPr="005530BC" w:rsidRDefault="005530BC" w:rsidP="005530BC">
      <w:pPr>
        <w:autoSpaceDE w:val="0"/>
        <w:autoSpaceDN w:val="0"/>
        <w:adjustRightInd w:val="0"/>
        <w:ind w:firstLine="708"/>
        <w:jc w:val="both"/>
        <w:outlineLvl w:val="1"/>
        <w:rPr>
          <w:i/>
          <w:sz w:val="28"/>
          <w:szCs w:val="28"/>
        </w:rPr>
      </w:pPr>
      <w:r w:rsidRPr="005530BC">
        <w:rPr>
          <w:i/>
          <w:sz w:val="28"/>
          <w:szCs w:val="28"/>
        </w:rPr>
        <w:t>Дата и время подачи заявки</w:t>
      </w:r>
      <w:r w:rsidRPr="005530BC">
        <w:rPr>
          <w:i/>
          <w:sz w:val="28"/>
          <w:szCs w:val="28"/>
        </w:rPr>
        <w:tab/>
        <w:t>2019.12.22 21:48</w:t>
      </w:r>
    </w:p>
    <w:p w:rsidR="005530BC" w:rsidRPr="005530BC" w:rsidRDefault="005530BC" w:rsidP="005530BC">
      <w:pPr>
        <w:autoSpaceDE w:val="0"/>
        <w:autoSpaceDN w:val="0"/>
        <w:adjustRightInd w:val="0"/>
        <w:ind w:firstLine="708"/>
        <w:jc w:val="both"/>
        <w:outlineLvl w:val="1"/>
        <w:rPr>
          <w:i/>
          <w:sz w:val="28"/>
          <w:szCs w:val="28"/>
        </w:rPr>
      </w:pPr>
    </w:p>
    <w:p w:rsidR="005530BC" w:rsidRPr="005530BC" w:rsidRDefault="005530BC" w:rsidP="005530BC">
      <w:pPr>
        <w:autoSpaceDE w:val="0"/>
        <w:autoSpaceDN w:val="0"/>
        <w:adjustRightInd w:val="0"/>
        <w:ind w:firstLine="708"/>
        <w:jc w:val="both"/>
        <w:outlineLvl w:val="1"/>
        <w:rPr>
          <w:i/>
          <w:sz w:val="28"/>
          <w:szCs w:val="28"/>
        </w:rPr>
      </w:pPr>
      <w:r w:rsidRPr="005530BC">
        <w:rPr>
          <w:i/>
          <w:sz w:val="28"/>
          <w:szCs w:val="28"/>
        </w:rPr>
        <w:t xml:space="preserve">Ответ на запрос: Требования к товарам, устанавливаются в документации об электронном аукционе в соответствии с положениями Закона о контрактной системе. При этом закон о контрактной системе не ограничивает право заказчика к установлению количественных и качественных требований к показателям поставляемого товара. Заказчик </w:t>
      </w:r>
      <w:r w:rsidRPr="005530BC">
        <w:rPr>
          <w:i/>
          <w:sz w:val="28"/>
          <w:szCs w:val="28"/>
        </w:rPr>
        <w:lastRenderedPageBreak/>
        <w:t>устанавливает требования к поставляемым товарам, удовлетворяющие потребностям заказчика.</w:t>
      </w:r>
    </w:p>
    <w:p w:rsidR="005530BC" w:rsidRPr="005530BC" w:rsidRDefault="005530BC" w:rsidP="005530BC">
      <w:pPr>
        <w:autoSpaceDE w:val="0"/>
        <w:autoSpaceDN w:val="0"/>
        <w:adjustRightInd w:val="0"/>
        <w:ind w:firstLine="708"/>
        <w:jc w:val="both"/>
        <w:outlineLvl w:val="1"/>
        <w:rPr>
          <w:i/>
          <w:sz w:val="28"/>
          <w:szCs w:val="28"/>
        </w:rPr>
      </w:pPr>
      <w:r w:rsidRPr="005530BC">
        <w:rPr>
          <w:i/>
          <w:sz w:val="28"/>
          <w:szCs w:val="28"/>
        </w:rPr>
        <w:t>Таким образом, документация составлена в полном соответствии с указанными требованиями Закона о контрактной системе. При этом, требования к товарам никоим образом не могут ограничить количество участников, так как предложить товар, соответствующий потребностям заказчика, в равной мере может любой участник закупки.</w:t>
      </w:r>
    </w:p>
    <w:p w:rsidR="005530BC" w:rsidRDefault="005530BC" w:rsidP="005530BC">
      <w:pPr>
        <w:autoSpaceDE w:val="0"/>
        <w:autoSpaceDN w:val="0"/>
        <w:adjustRightInd w:val="0"/>
        <w:ind w:firstLine="708"/>
        <w:jc w:val="both"/>
        <w:outlineLvl w:val="1"/>
        <w:rPr>
          <w:i/>
          <w:sz w:val="28"/>
          <w:szCs w:val="28"/>
        </w:rPr>
      </w:pPr>
      <w:r w:rsidRPr="005530BC">
        <w:rPr>
          <w:i/>
          <w:sz w:val="28"/>
          <w:szCs w:val="28"/>
        </w:rPr>
        <w:t>По данным вопросам, обращаем внимание участников закупки, что для подготовки заявки участникам закупки необходимо ознакомиться в полном объеме с исчерпывающей Инструкцией по заполнению заявки, которая находится в пункте 18, части II Информационная карта аукциона (далее – Инструкция) указанной в документации об электронном аукционе. При составлении заявки участники закупки должны, прежде всего, руководствоваться требованиями, установленными в документации об электронном аукционе, и исчерпывающей Инструкцией</w:t>
      </w:r>
      <w:r>
        <w:rPr>
          <w:i/>
          <w:sz w:val="28"/>
          <w:szCs w:val="28"/>
        </w:rPr>
        <w:t>».</w:t>
      </w:r>
    </w:p>
    <w:p w:rsidR="005530BC" w:rsidRPr="005530BC" w:rsidRDefault="005530BC" w:rsidP="005530BC">
      <w:pPr>
        <w:autoSpaceDE w:val="0"/>
        <w:autoSpaceDN w:val="0"/>
        <w:adjustRightInd w:val="0"/>
        <w:ind w:firstLine="708"/>
        <w:jc w:val="both"/>
        <w:outlineLvl w:val="1"/>
        <w:rPr>
          <w:sz w:val="28"/>
          <w:szCs w:val="28"/>
        </w:rPr>
      </w:pPr>
      <w:r>
        <w:rPr>
          <w:sz w:val="28"/>
          <w:szCs w:val="28"/>
        </w:rPr>
        <w:t>В</w:t>
      </w:r>
      <w:r w:rsidR="00F91901">
        <w:rPr>
          <w:sz w:val="28"/>
          <w:szCs w:val="28"/>
        </w:rPr>
        <w:t>месте с тем, опубликованный ответ фактически не содержит разъяснений положений аукционной документации.</w:t>
      </w:r>
    </w:p>
    <w:p w:rsidR="005530BC" w:rsidRDefault="005530BC" w:rsidP="005530BC">
      <w:pPr>
        <w:autoSpaceDE w:val="0"/>
        <w:autoSpaceDN w:val="0"/>
        <w:adjustRightInd w:val="0"/>
        <w:ind w:firstLine="708"/>
        <w:jc w:val="both"/>
        <w:outlineLvl w:val="1"/>
        <w:rPr>
          <w:sz w:val="28"/>
          <w:szCs w:val="28"/>
        </w:rPr>
      </w:pPr>
      <w:r w:rsidRPr="005530BC">
        <w:rPr>
          <w:sz w:val="28"/>
          <w:szCs w:val="28"/>
        </w:rPr>
        <w:t>Указанные действия нарушают ч. 4 ст. 65 Закона о контрактной системе.</w:t>
      </w:r>
    </w:p>
    <w:p w:rsidR="00F91901" w:rsidRPr="00F91901" w:rsidRDefault="00F91901" w:rsidP="00F91901">
      <w:pPr>
        <w:autoSpaceDE w:val="0"/>
        <w:autoSpaceDN w:val="0"/>
        <w:adjustRightInd w:val="0"/>
        <w:ind w:firstLine="708"/>
        <w:jc w:val="both"/>
        <w:outlineLvl w:val="1"/>
        <w:rPr>
          <w:sz w:val="28"/>
          <w:szCs w:val="28"/>
        </w:rPr>
      </w:pPr>
      <w:r w:rsidRPr="00F91901">
        <w:rPr>
          <w:sz w:val="28"/>
          <w:szCs w:val="28"/>
        </w:rPr>
        <w:t>Вместе с тем, Комиссия УФАС отмечает, что в материалах дела отсутствуют сведения, позволяющие утверждать, что выявленные нарушения повлияли на права и законные интересы участников закупки и повлияли на результаты закупки.</w:t>
      </w:r>
    </w:p>
    <w:p w:rsidR="00F91901" w:rsidRDefault="00F91901" w:rsidP="00F91901">
      <w:pPr>
        <w:autoSpaceDE w:val="0"/>
        <w:autoSpaceDN w:val="0"/>
        <w:adjustRightInd w:val="0"/>
        <w:ind w:firstLine="708"/>
        <w:jc w:val="both"/>
        <w:outlineLvl w:val="1"/>
        <w:rPr>
          <w:sz w:val="28"/>
          <w:szCs w:val="28"/>
        </w:rPr>
      </w:pPr>
      <w:r w:rsidRPr="00F91901">
        <w:rPr>
          <w:sz w:val="28"/>
          <w:szCs w:val="28"/>
        </w:rPr>
        <w:t>Таким образом, Комиссией УФАС в соответствии с п. 3.35 Административного регламента принято решение обязательное для исполнения предписание об устранении выявленных нарушений законодательства о контрактной системе не выдавать в связи с отсутствием доказательств того, что выявленные нарушения повлияли на результаты закупки.</w:t>
      </w:r>
    </w:p>
    <w:p w:rsidR="00AE2CDB" w:rsidRPr="00AE2CDB" w:rsidRDefault="00AE2CDB" w:rsidP="005530BC">
      <w:pPr>
        <w:autoSpaceDE w:val="0"/>
        <w:autoSpaceDN w:val="0"/>
        <w:adjustRightInd w:val="0"/>
        <w:ind w:firstLine="708"/>
        <w:jc w:val="both"/>
        <w:outlineLvl w:val="1"/>
        <w:rPr>
          <w:color w:val="000000"/>
          <w:sz w:val="28"/>
          <w:szCs w:val="28"/>
        </w:rPr>
      </w:pPr>
      <w:r w:rsidRPr="00AE2CDB">
        <w:rPr>
          <w:color w:val="000000"/>
          <w:sz w:val="28"/>
          <w:szCs w:val="28"/>
        </w:rPr>
        <w:t>Комиссия УФАС, руководствуясь ст. 8, 59, 64, 66, 67, 99, 106 Закона о контрактной системе, Административным регламентом,</w:t>
      </w:r>
    </w:p>
    <w:p w:rsidR="00AE2CDB" w:rsidRPr="00B308D8" w:rsidRDefault="00AE2CDB" w:rsidP="00AE2CDB">
      <w:pPr>
        <w:autoSpaceDE w:val="0"/>
        <w:autoSpaceDN w:val="0"/>
        <w:adjustRightInd w:val="0"/>
        <w:jc w:val="both"/>
        <w:outlineLvl w:val="1"/>
        <w:rPr>
          <w:color w:val="000000"/>
          <w:sz w:val="27"/>
          <w:szCs w:val="27"/>
        </w:rPr>
      </w:pPr>
    </w:p>
    <w:p w:rsidR="00AE2CDB" w:rsidRPr="00B308D8" w:rsidRDefault="00AE2CDB" w:rsidP="00AE2CDB">
      <w:pPr>
        <w:autoSpaceDE w:val="0"/>
        <w:autoSpaceDN w:val="0"/>
        <w:adjustRightInd w:val="0"/>
        <w:jc w:val="center"/>
        <w:outlineLvl w:val="1"/>
        <w:rPr>
          <w:color w:val="000000"/>
          <w:sz w:val="27"/>
          <w:szCs w:val="27"/>
        </w:rPr>
      </w:pPr>
      <w:r w:rsidRPr="00B308D8">
        <w:rPr>
          <w:color w:val="000000"/>
          <w:sz w:val="27"/>
          <w:szCs w:val="27"/>
        </w:rPr>
        <w:t>РЕШИЛА:</w:t>
      </w:r>
    </w:p>
    <w:p w:rsidR="00AE2CDB" w:rsidRPr="00B308D8" w:rsidRDefault="00AE2CDB" w:rsidP="00AE2CDB">
      <w:pPr>
        <w:autoSpaceDE w:val="0"/>
        <w:autoSpaceDN w:val="0"/>
        <w:adjustRightInd w:val="0"/>
        <w:jc w:val="both"/>
        <w:outlineLvl w:val="1"/>
        <w:rPr>
          <w:color w:val="000000"/>
          <w:sz w:val="27"/>
          <w:szCs w:val="27"/>
        </w:rPr>
      </w:pPr>
    </w:p>
    <w:p w:rsidR="00AE2CDB" w:rsidRPr="00AE2CDB" w:rsidRDefault="00AE2CDB" w:rsidP="00AE2CDB">
      <w:pPr>
        <w:autoSpaceDE w:val="0"/>
        <w:autoSpaceDN w:val="0"/>
        <w:adjustRightInd w:val="0"/>
        <w:ind w:firstLine="708"/>
        <w:jc w:val="both"/>
        <w:outlineLvl w:val="1"/>
        <w:rPr>
          <w:color w:val="000000"/>
          <w:sz w:val="28"/>
          <w:szCs w:val="28"/>
        </w:rPr>
      </w:pPr>
      <w:r w:rsidRPr="00AE2CDB">
        <w:rPr>
          <w:color w:val="000000"/>
          <w:sz w:val="28"/>
          <w:szCs w:val="28"/>
        </w:rPr>
        <w:t xml:space="preserve">1. Признать жалобу </w:t>
      </w:r>
      <w:r>
        <w:rPr>
          <w:sz w:val="28"/>
          <w:szCs w:val="28"/>
        </w:rPr>
        <w:t>ООО «</w:t>
      </w:r>
      <w:r w:rsidR="00F91901">
        <w:rPr>
          <w:sz w:val="28"/>
          <w:szCs w:val="28"/>
        </w:rPr>
        <w:t>ТЕХНО АЛЬЯНС</w:t>
      </w:r>
      <w:r>
        <w:rPr>
          <w:sz w:val="28"/>
          <w:szCs w:val="28"/>
        </w:rPr>
        <w:t xml:space="preserve">» </w:t>
      </w:r>
      <w:r w:rsidR="00F91901">
        <w:rPr>
          <w:sz w:val="28"/>
          <w:szCs w:val="28"/>
        </w:rPr>
        <w:t>обоснованной.</w:t>
      </w:r>
    </w:p>
    <w:p w:rsidR="00AE2CDB" w:rsidRPr="00AE2CDB" w:rsidRDefault="00AE2CDB" w:rsidP="00AE2CDB">
      <w:pPr>
        <w:autoSpaceDE w:val="0"/>
        <w:autoSpaceDN w:val="0"/>
        <w:adjustRightInd w:val="0"/>
        <w:ind w:firstLine="708"/>
        <w:jc w:val="both"/>
        <w:outlineLvl w:val="1"/>
        <w:rPr>
          <w:color w:val="000000"/>
          <w:sz w:val="28"/>
          <w:szCs w:val="28"/>
        </w:rPr>
      </w:pPr>
      <w:r w:rsidRPr="00AE2CDB">
        <w:rPr>
          <w:color w:val="000000"/>
          <w:sz w:val="28"/>
          <w:szCs w:val="28"/>
        </w:rPr>
        <w:t>2. Признать в действиях Заказчика нарушение</w:t>
      </w:r>
      <w:r w:rsidR="00F91901">
        <w:rPr>
          <w:color w:val="000000"/>
          <w:sz w:val="28"/>
          <w:szCs w:val="28"/>
        </w:rPr>
        <w:t xml:space="preserve"> </w:t>
      </w:r>
      <w:r w:rsidRPr="00AE2CDB">
        <w:rPr>
          <w:color w:val="000000"/>
          <w:sz w:val="28"/>
          <w:szCs w:val="28"/>
        </w:rPr>
        <w:t>п. 2 ч. 1 ст. 64 (ч. 6 ст. 66)</w:t>
      </w:r>
      <w:r w:rsidR="00F91901">
        <w:rPr>
          <w:color w:val="000000"/>
          <w:sz w:val="28"/>
          <w:szCs w:val="28"/>
        </w:rPr>
        <w:t>, ч. 4 ст. 65</w:t>
      </w:r>
      <w:r w:rsidRPr="00AE2CDB">
        <w:rPr>
          <w:color w:val="000000"/>
          <w:sz w:val="28"/>
          <w:szCs w:val="28"/>
        </w:rPr>
        <w:t xml:space="preserve"> Закона о контрактной системе</w:t>
      </w:r>
      <w:r w:rsidR="00F91901">
        <w:rPr>
          <w:color w:val="000000"/>
          <w:sz w:val="28"/>
          <w:szCs w:val="28"/>
        </w:rPr>
        <w:t>.</w:t>
      </w:r>
    </w:p>
    <w:p w:rsidR="00AE2CDB" w:rsidRPr="00AE2CDB" w:rsidRDefault="00AE2CDB" w:rsidP="00AE2CDB">
      <w:pPr>
        <w:autoSpaceDE w:val="0"/>
        <w:autoSpaceDN w:val="0"/>
        <w:adjustRightInd w:val="0"/>
        <w:ind w:firstLine="708"/>
        <w:jc w:val="both"/>
        <w:outlineLvl w:val="1"/>
        <w:rPr>
          <w:color w:val="000000"/>
          <w:sz w:val="28"/>
          <w:szCs w:val="28"/>
        </w:rPr>
      </w:pPr>
      <w:r w:rsidRPr="00AE2CDB">
        <w:rPr>
          <w:color w:val="000000"/>
          <w:sz w:val="28"/>
          <w:szCs w:val="28"/>
        </w:rPr>
        <w:t xml:space="preserve">3. </w:t>
      </w:r>
      <w:r w:rsidR="00F91901" w:rsidRPr="00F91901">
        <w:rPr>
          <w:color w:val="000000"/>
          <w:sz w:val="28"/>
          <w:szCs w:val="28"/>
        </w:rPr>
        <w:t>Обязательное для исполнения предписание об устранении выявленных нарушений законодательства о контрактной системе не выдавать в связи с отсутствием доказательств того, что выявленные нарушения повлияли на результаты закупки.</w:t>
      </w:r>
    </w:p>
    <w:p w:rsidR="00C7031C" w:rsidRPr="00C6671F" w:rsidRDefault="00AE2CDB" w:rsidP="00C6671F">
      <w:pPr>
        <w:autoSpaceDE w:val="0"/>
        <w:autoSpaceDN w:val="0"/>
        <w:adjustRightInd w:val="0"/>
        <w:ind w:firstLine="708"/>
        <w:jc w:val="both"/>
        <w:outlineLvl w:val="1"/>
        <w:rPr>
          <w:color w:val="000000"/>
          <w:sz w:val="28"/>
          <w:szCs w:val="28"/>
        </w:rPr>
      </w:pPr>
      <w:r w:rsidRPr="00AE2CDB">
        <w:rPr>
          <w:color w:val="000000"/>
          <w:sz w:val="28"/>
          <w:szCs w:val="28"/>
        </w:rPr>
        <w:t>4. Передать материалы дела уполномоченному должностному лицу для рассмотрения вопроса о возбуждении дела об административном правонарушении в отноше</w:t>
      </w:r>
      <w:r w:rsidR="00C6671F">
        <w:rPr>
          <w:color w:val="000000"/>
          <w:sz w:val="28"/>
          <w:szCs w:val="28"/>
        </w:rPr>
        <w:t>нии должностного лица Заказчика</w:t>
      </w:r>
      <w:bookmarkStart w:id="0" w:name="_GoBack"/>
      <w:bookmarkEnd w:id="0"/>
    </w:p>
    <w:sectPr w:rsidR="00C7031C" w:rsidRPr="00C6671F" w:rsidSect="007538E9">
      <w:headerReference w:type="default" r:id="rId8"/>
      <w:pgSz w:w="11906" w:h="16838"/>
      <w:pgMar w:top="1134" w:right="850" w:bottom="1560"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32115" w:rsidRDefault="00832115" w:rsidP="007538E9">
      <w:r>
        <w:separator/>
      </w:r>
    </w:p>
  </w:endnote>
  <w:endnote w:type="continuationSeparator" w:id="0">
    <w:p w:rsidR="00832115" w:rsidRDefault="00832115" w:rsidP="007538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32115" w:rsidRDefault="00832115" w:rsidP="007538E9">
      <w:r>
        <w:separator/>
      </w:r>
    </w:p>
  </w:footnote>
  <w:footnote w:type="continuationSeparator" w:id="0">
    <w:p w:rsidR="00832115" w:rsidRDefault="00832115" w:rsidP="007538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45734851"/>
      <w:docPartObj>
        <w:docPartGallery w:val="Page Numbers (Top of Page)"/>
        <w:docPartUnique/>
      </w:docPartObj>
    </w:sdtPr>
    <w:sdtEndPr/>
    <w:sdtContent>
      <w:p w:rsidR="00C7031C" w:rsidRDefault="00C7031C">
        <w:pPr>
          <w:pStyle w:val="a6"/>
          <w:jc w:val="center"/>
        </w:pPr>
        <w:r>
          <w:fldChar w:fldCharType="begin"/>
        </w:r>
        <w:r>
          <w:instrText>PAGE   \* MERGEFORMAT</w:instrText>
        </w:r>
        <w:r>
          <w:fldChar w:fldCharType="separate"/>
        </w:r>
        <w:r w:rsidR="00C6671F">
          <w:rPr>
            <w:noProof/>
          </w:rPr>
          <w:t>2</w:t>
        </w:r>
        <w:r>
          <w:fldChar w:fldCharType="end"/>
        </w:r>
      </w:p>
    </w:sdtContent>
  </w:sdt>
  <w:p w:rsidR="00C7031C" w:rsidRDefault="00C7031C">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2861FC"/>
    <w:multiLevelType w:val="hybridMultilevel"/>
    <w:tmpl w:val="A71432D8"/>
    <w:lvl w:ilvl="0" w:tplc="7AB2738E">
      <w:start w:val="3"/>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2E1A4674"/>
    <w:multiLevelType w:val="hybridMultilevel"/>
    <w:tmpl w:val="56C8C63E"/>
    <w:lvl w:ilvl="0" w:tplc="D784921A">
      <w:start w:val="1"/>
      <w:numFmt w:val="decimal"/>
      <w:lvlText w:val="%1."/>
      <w:lvlJc w:val="left"/>
      <w:pPr>
        <w:ind w:left="1069" w:hanging="360"/>
      </w:pPr>
      <w:rPr>
        <w:rFonts w:ascii="Times New Roman" w:eastAsia="Times New Roman"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31AB1CF1"/>
    <w:multiLevelType w:val="hybridMultilevel"/>
    <w:tmpl w:val="CBCA781E"/>
    <w:lvl w:ilvl="0" w:tplc="EC86865A">
      <w:start w:val="1"/>
      <w:numFmt w:val="decimal"/>
      <w:lvlText w:val="%1."/>
      <w:lvlJc w:val="left"/>
      <w:pPr>
        <w:ind w:left="1218" w:hanging="360"/>
      </w:pPr>
      <w:rPr>
        <w:rFonts w:hint="default"/>
      </w:rPr>
    </w:lvl>
    <w:lvl w:ilvl="1" w:tplc="04190019" w:tentative="1">
      <w:start w:val="1"/>
      <w:numFmt w:val="lowerLetter"/>
      <w:lvlText w:val="%2."/>
      <w:lvlJc w:val="left"/>
      <w:pPr>
        <w:ind w:left="1938" w:hanging="360"/>
      </w:pPr>
    </w:lvl>
    <w:lvl w:ilvl="2" w:tplc="0419001B" w:tentative="1">
      <w:start w:val="1"/>
      <w:numFmt w:val="lowerRoman"/>
      <w:lvlText w:val="%3."/>
      <w:lvlJc w:val="right"/>
      <w:pPr>
        <w:ind w:left="2658" w:hanging="180"/>
      </w:pPr>
    </w:lvl>
    <w:lvl w:ilvl="3" w:tplc="0419000F" w:tentative="1">
      <w:start w:val="1"/>
      <w:numFmt w:val="decimal"/>
      <w:lvlText w:val="%4."/>
      <w:lvlJc w:val="left"/>
      <w:pPr>
        <w:ind w:left="3378" w:hanging="360"/>
      </w:pPr>
    </w:lvl>
    <w:lvl w:ilvl="4" w:tplc="04190019" w:tentative="1">
      <w:start w:val="1"/>
      <w:numFmt w:val="lowerLetter"/>
      <w:lvlText w:val="%5."/>
      <w:lvlJc w:val="left"/>
      <w:pPr>
        <w:ind w:left="4098" w:hanging="360"/>
      </w:pPr>
    </w:lvl>
    <w:lvl w:ilvl="5" w:tplc="0419001B" w:tentative="1">
      <w:start w:val="1"/>
      <w:numFmt w:val="lowerRoman"/>
      <w:lvlText w:val="%6."/>
      <w:lvlJc w:val="right"/>
      <w:pPr>
        <w:ind w:left="4818" w:hanging="180"/>
      </w:pPr>
    </w:lvl>
    <w:lvl w:ilvl="6" w:tplc="0419000F" w:tentative="1">
      <w:start w:val="1"/>
      <w:numFmt w:val="decimal"/>
      <w:lvlText w:val="%7."/>
      <w:lvlJc w:val="left"/>
      <w:pPr>
        <w:ind w:left="5538" w:hanging="360"/>
      </w:pPr>
    </w:lvl>
    <w:lvl w:ilvl="7" w:tplc="04190019" w:tentative="1">
      <w:start w:val="1"/>
      <w:numFmt w:val="lowerLetter"/>
      <w:lvlText w:val="%8."/>
      <w:lvlJc w:val="left"/>
      <w:pPr>
        <w:ind w:left="6258" w:hanging="360"/>
      </w:pPr>
    </w:lvl>
    <w:lvl w:ilvl="8" w:tplc="0419001B" w:tentative="1">
      <w:start w:val="1"/>
      <w:numFmt w:val="lowerRoman"/>
      <w:lvlText w:val="%9."/>
      <w:lvlJc w:val="right"/>
      <w:pPr>
        <w:ind w:left="6978" w:hanging="180"/>
      </w:pPr>
    </w:lvl>
  </w:abstractNum>
  <w:abstractNum w:abstractNumId="3" w15:restartNumberingAfterBreak="0">
    <w:nsid w:val="38652D84"/>
    <w:multiLevelType w:val="hybridMultilevel"/>
    <w:tmpl w:val="41AA767E"/>
    <w:lvl w:ilvl="0" w:tplc="754A248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3F1D034D"/>
    <w:multiLevelType w:val="hybridMultilevel"/>
    <w:tmpl w:val="D234CB80"/>
    <w:lvl w:ilvl="0" w:tplc="8C1EEB48">
      <w:start w:val="1"/>
      <w:numFmt w:val="decimal"/>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5" w15:restartNumberingAfterBreak="0">
    <w:nsid w:val="50A20F55"/>
    <w:multiLevelType w:val="hybridMultilevel"/>
    <w:tmpl w:val="19005B12"/>
    <w:lvl w:ilvl="0" w:tplc="4D4487B2">
      <w:start w:val="1"/>
      <w:numFmt w:val="decimal"/>
      <w:lvlText w:val="%1."/>
      <w:lvlJc w:val="left"/>
      <w:pPr>
        <w:ind w:left="3905" w:hanging="360"/>
      </w:pPr>
    </w:lvl>
    <w:lvl w:ilvl="1" w:tplc="04190019">
      <w:start w:val="1"/>
      <w:numFmt w:val="lowerLetter"/>
      <w:lvlText w:val="%2."/>
      <w:lvlJc w:val="left"/>
      <w:pPr>
        <w:ind w:left="4625" w:hanging="360"/>
      </w:pPr>
    </w:lvl>
    <w:lvl w:ilvl="2" w:tplc="0419001B">
      <w:start w:val="1"/>
      <w:numFmt w:val="lowerRoman"/>
      <w:lvlText w:val="%3."/>
      <w:lvlJc w:val="right"/>
      <w:pPr>
        <w:ind w:left="5345" w:hanging="180"/>
      </w:pPr>
    </w:lvl>
    <w:lvl w:ilvl="3" w:tplc="0419000F">
      <w:start w:val="1"/>
      <w:numFmt w:val="decimal"/>
      <w:lvlText w:val="%4."/>
      <w:lvlJc w:val="left"/>
      <w:pPr>
        <w:ind w:left="6065" w:hanging="360"/>
      </w:pPr>
    </w:lvl>
    <w:lvl w:ilvl="4" w:tplc="04190019">
      <w:start w:val="1"/>
      <w:numFmt w:val="lowerLetter"/>
      <w:lvlText w:val="%5."/>
      <w:lvlJc w:val="left"/>
      <w:pPr>
        <w:ind w:left="6785" w:hanging="360"/>
      </w:pPr>
    </w:lvl>
    <w:lvl w:ilvl="5" w:tplc="0419001B">
      <w:start w:val="1"/>
      <w:numFmt w:val="lowerRoman"/>
      <w:lvlText w:val="%6."/>
      <w:lvlJc w:val="right"/>
      <w:pPr>
        <w:ind w:left="7505" w:hanging="180"/>
      </w:pPr>
    </w:lvl>
    <w:lvl w:ilvl="6" w:tplc="0419000F">
      <w:start w:val="1"/>
      <w:numFmt w:val="decimal"/>
      <w:lvlText w:val="%7."/>
      <w:lvlJc w:val="left"/>
      <w:pPr>
        <w:ind w:left="8225" w:hanging="360"/>
      </w:pPr>
    </w:lvl>
    <w:lvl w:ilvl="7" w:tplc="04190019">
      <w:start w:val="1"/>
      <w:numFmt w:val="lowerLetter"/>
      <w:lvlText w:val="%8."/>
      <w:lvlJc w:val="left"/>
      <w:pPr>
        <w:ind w:left="8945" w:hanging="360"/>
      </w:pPr>
    </w:lvl>
    <w:lvl w:ilvl="8" w:tplc="0419001B">
      <w:start w:val="1"/>
      <w:numFmt w:val="lowerRoman"/>
      <w:lvlText w:val="%9."/>
      <w:lvlJc w:val="right"/>
      <w:pPr>
        <w:ind w:left="9665"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3A7B"/>
    <w:rsid w:val="000375ED"/>
    <w:rsid w:val="000463FA"/>
    <w:rsid w:val="0004676F"/>
    <w:rsid w:val="000740DD"/>
    <w:rsid w:val="00075C55"/>
    <w:rsid w:val="000C120B"/>
    <w:rsid w:val="000E430D"/>
    <w:rsid w:val="001021A7"/>
    <w:rsid w:val="001646AA"/>
    <w:rsid w:val="001730EC"/>
    <w:rsid w:val="00174C69"/>
    <w:rsid w:val="001E6375"/>
    <w:rsid w:val="001F5F3A"/>
    <w:rsid w:val="002B2417"/>
    <w:rsid w:val="002C53D1"/>
    <w:rsid w:val="003044C0"/>
    <w:rsid w:val="003139CF"/>
    <w:rsid w:val="00320C16"/>
    <w:rsid w:val="00330B07"/>
    <w:rsid w:val="00343C45"/>
    <w:rsid w:val="003826F8"/>
    <w:rsid w:val="00383F64"/>
    <w:rsid w:val="00385FBD"/>
    <w:rsid w:val="00393CCE"/>
    <w:rsid w:val="00430277"/>
    <w:rsid w:val="00447C6B"/>
    <w:rsid w:val="00450B69"/>
    <w:rsid w:val="0045724F"/>
    <w:rsid w:val="0046247C"/>
    <w:rsid w:val="00476A16"/>
    <w:rsid w:val="004A378A"/>
    <w:rsid w:val="004E120B"/>
    <w:rsid w:val="0050357E"/>
    <w:rsid w:val="005250FD"/>
    <w:rsid w:val="005530BC"/>
    <w:rsid w:val="00556F09"/>
    <w:rsid w:val="00557326"/>
    <w:rsid w:val="00562D49"/>
    <w:rsid w:val="00576EEC"/>
    <w:rsid w:val="00581084"/>
    <w:rsid w:val="005A252F"/>
    <w:rsid w:val="005E32A9"/>
    <w:rsid w:val="00606D72"/>
    <w:rsid w:val="00613F1D"/>
    <w:rsid w:val="006161F2"/>
    <w:rsid w:val="00642B48"/>
    <w:rsid w:val="0066750C"/>
    <w:rsid w:val="0067464F"/>
    <w:rsid w:val="006749C8"/>
    <w:rsid w:val="0068017A"/>
    <w:rsid w:val="0069032A"/>
    <w:rsid w:val="006A178C"/>
    <w:rsid w:val="006B46C2"/>
    <w:rsid w:val="006B6D59"/>
    <w:rsid w:val="006F2F3F"/>
    <w:rsid w:val="00733B90"/>
    <w:rsid w:val="007538E9"/>
    <w:rsid w:val="00770EC5"/>
    <w:rsid w:val="00832115"/>
    <w:rsid w:val="00851BDA"/>
    <w:rsid w:val="0085639F"/>
    <w:rsid w:val="00863AEC"/>
    <w:rsid w:val="00872B6A"/>
    <w:rsid w:val="00877781"/>
    <w:rsid w:val="008A298A"/>
    <w:rsid w:val="008C685C"/>
    <w:rsid w:val="008D21D2"/>
    <w:rsid w:val="008E7A60"/>
    <w:rsid w:val="00912474"/>
    <w:rsid w:val="00923102"/>
    <w:rsid w:val="00956FA9"/>
    <w:rsid w:val="009708C4"/>
    <w:rsid w:val="009A00D1"/>
    <w:rsid w:val="009D1B31"/>
    <w:rsid w:val="009F79D6"/>
    <w:rsid w:val="00A03715"/>
    <w:rsid w:val="00A2356A"/>
    <w:rsid w:val="00A310DF"/>
    <w:rsid w:val="00A402E2"/>
    <w:rsid w:val="00A52D5D"/>
    <w:rsid w:val="00A566EA"/>
    <w:rsid w:val="00A94B62"/>
    <w:rsid w:val="00AD31C2"/>
    <w:rsid w:val="00AE2CDB"/>
    <w:rsid w:val="00AE48F0"/>
    <w:rsid w:val="00B153F9"/>
    <w:rsid w:val="00B353F4"/>
    <w:rsid w:val="00B5261A"/>
    <w:rsid w:val="00B7340E"/>
    <w:rsid w:val="00B9762D"/>
    <w:rsid w:val="00BC3351"/>
    <w:rsid w:val="00C50097"/>
    <w:rsid w:val="00C51B98"/>
    <w:rsid w:val="00C6671F"/>
    <w:rsid w:val="00C7031C"/>
    <w:rsid w:val="00C738FE"/>
    <w:rsid w:val="00CB7ADD"/>
    <w:rsid w:val="00CC34DB"/>
    <w:rsid w:val="00D01481"/>
    <w:rsid w:val="00D03A7B"/>
    <w:rsid w:val="00D25F70"/>
    <w:rsid w:val="00D36A81"/>
    <w:rsid w:val="00D80A66"/>
    <w:rsid w:val="00DA271F"/>
    <w:rsid w:val="00DE77E2"/>
    <w:rsid w:val="00DF2A90"/>
    <w:rsid w:val="00E01DDF"/>
    <w:rsid w:val="00E237BB"/>
    <w:rsid w:val="00E900A9"/>
    <w:rsid w:val="00EC4D2F"/>
    <w:rsid w:val="00EC7EB5"/>
    <w:rsid w:val="00EF50DE"/>
    <w:rsid w:val="00F066D3"/>
    <w:rsid w:val="00F519D5"/>
    <w:rsid w:val="00F722CE"/>
    <w:rsid w:val="00F91901"/>
    <w:rsid w:val="00FB68A1"/>
    <w:rsid w:val="00FD54AB"/>
    <w:rsid w:val="00FD7DD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58B5549-279C-485F-9E2F-4CB8A4A870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538E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semiHidden/>
    <w:unhideWhenUsed/>
    <w:rsid w:val="007538E9"/>
    <w:rPr>
      <w:color w:val="0000FF"/>
      <w:u w:val="single"/>
    </w:rPr>
  </w:style>
  <w:style w:type="character" w:customStyle="1" w:styleId="a4">
    <w:name w:val="Без интервала Знак"/>
    <w:link w:val="a5"/>
    <w:locked/>
    <w:rsid w:val="007538E9"/>
    <w:rPr>
      <w:rFonts w:ascii="Calibri" w:hAnsi="Calibri" w:cs="Calibri"/>
    </w:rPr>
  </w:style>
  <w:style w:type="paragraph" w:styleId="a5">
    <w:name w:val="No Spacing"/>
    <w:link w:val="a4"/>
    <w:qFormat/>
    <w:rsid w:val="007538E9"/>
    <w:pPr>
      <w:spacing w:after="0" w:line="240" w:lineRule="auto"/>
    </w:pPr>
    <w:rPr>
      <w:rFonts w:ascii="Calibri" w:hAnsi="Calibri" w:cs="Calibri"/>
    </w:rPr>
  </w:style>
  <w:style w:type="paragraph" w:customStyle="1" w:styleId="2">
    <w:name w:val="Абзац списка2"/>
    <w:basedOn w:val="a"/>
    <w:uiPriority w:val="99"/>
    <w:rsid w:val="007538E9"/>
    <w:pPr>
      <w:spacing w:after="200" w:line="276" w:lineRule="auto"/>
      <w:ind w:left="720"/>
      <w:contextualSpacing/>
    </w:pPr>
    <w:rPr>
      <w:rFonts w:ascii="Calibri" w:hAnsi="Calibri"/>
      <w:sz w:val="22"/>
      <w:szCs w:val="22"/>
      <w:lang w:eastAsia="en-US"/>
    </w:rPr>
  </w:style>
  <w:style w:type="paragraph" w:customStyle="1" w:styleId="Ruf">
    <w:name w:val="Ruf"/>
    <w:basedOn w:val="a"/>
    <w:qFormat/>
    <w:rsid w:val="007538E9"/>
    <w:pPr>
      <w:widowControl w:val="0"/>
      <w:jc w:val="both"/>
    </w:pPr>
    <w:rPr>
      <w:rFonts w:ascii="Calibri" w:hAnsi="Calibri"/>
      <w:u w:color="000000"/>
      <w:lang w:eastAsia="en-US"/>
    </w:rPr>
  </w:style>
  <w:style w:type="paragraph" w:customStyle="1" w:styleId="20">
    <w:name w:val="Основной текст2"/>
    <w:basedOn w:val="a"/>
    <w:rsid w:val="007538E9"/>
    <w:pPr>
      <w:widowControl w:val="0"/>
      <w:shd w:val="clear" w:color="auto" w:fill="FFFFFF"/>
      <w:spacing w:after="240" w:line="274" w:lineRule="exact"/>
      <w:ind w:hanging="360"/>
      <w:jc w:val="right"/>
    </w:pPr>
    <w:rPr>
      <w:color w:val="000000"/>
      <w:lang w:bidi="ru-RU"/>
    </w:rPr>
  </w:style>
  <w:style w:type="paragraph" w:styleId="a6">
    <w:name w:val="header"/>
    <w:basedOn w:val="a"/>
    <w:link w:val="a7"/>
    <w:uiPriority w:val="99"/>
    <w:unhideWhenUsed/>
    <w:rsid w:val="007538E9"/>
    <w:pPr>
      <w:tabs>
        <w:tab w:val="center" w:pos="4677"/>
        <w:tab w:val="right" w:pos="9355"/>
      </w:tabs>
    </w:pPr>
  </w:style>
  <w:style w:type="character" w:customStyle="1" w:styleId="a7">
    <w:name w:val="Верхний колонтитул Знак"/>
    <w:basedOn w:val="a0"/>
    <w:link w:val="a6"/>
    <w:uiPriority w:val="99"/>
    <w:rsid w:val="007538E9"/>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7538E9"/>
    <w:pPr>
      <w:tabs>
        <w:tab w:val="center" w:pos="4677"/>
        <w:tab w:val="right" w:pos="9355"/>
      </w:tabs>
    </w:pPr>
  </w:style>
  <w:style w:type="character" w:customStyle="1" w:styleId="a9">
    <w:name w:val="Нижний колонтитул Знак"/>
    <w:basedOn w:val="a0"/>
    <w:link w:val="a8"/>
    <w:uiPriority w:val="99"/>
    <w:rsid w:val="007538E9"/>
    <w:rPr>
      <w:rFonts w:ascii="Times New Roman" w:eastAsia="Times New Roman" w:hAnsi="Times New Roman" w:cs="Times New Roman"/>
      <w:sz w:val="24"/>
      <w:szCs w:val="24"/>
      <w:lang w:eastAsia="ru-RU"/>
    </w:rPr>
  </w:style>
  <w:style w:type="paragraph" w:styleId="aa">
    <w:name w:val="List Paragraph"/>
    <w:basedOn w:val="a"/>
    <w:uiPriority w:val="34"/>
    <w:qFormat/>
    <w:rsid w:val="0069032A"/>
    <w:pPr>
      <w:ind w:left="720"/>
      <w:contextualSpacing/>
    </w:pPr>
  </w:style>
  <w:style w:type="character" w:customStyle="1" w:styleId="Bodytext">
    <w:name w:val="Body text_"/>
    <w:link w:val="1"/>
    <w:locked/>
    <w:rsid w:val="009F79D6"/>
    <w:rPr>
      <w:sz w:val="26"/>
      <w:szCs w:val="26"/>
      <w:shd w:val="clear" w:color="auto" w:fill="FFFFFF"/>
    </w:rPr>
  </w:style>
  <w:style w:type="paragraph" w:customStyle="1" w:styleId="1">
    <w:name w:val="Основной текст1"/>
    <w:basedOn w:val="a"/>
    <w:link w:val="Bodytext"/>
    <w:rsid w:val="009F79D6"/>
    <w:pPr>
      <w:widowControl w:val="0"/>
      <w:shd w:val="clear" w:color="auto" w:fill="FFFFFF"/>
      <w:spacing w:after="300" w:line="317" w:lineRule="exact"/>
    </w:pPr>
    <w:rPr>
      <w:rFonts w:asciiTheme="minorHAnsi" w:eastAsiaTheme="minorHAnsi" w:hAnsiTheme="minorHAnsi" w:cstheme="minorBidi"/>
      <w:sz w:val="26"/>
      <w:szCs w:val="26"/>
      <w:lang w:eastAsia="en-US"/>
    </w:rPr>
  </w:style>
  <w:style w:type="paragraph" w:customStyle="1" w:styleId="3">
    <w:name w:val="Основной текст3"/>
    <w:basedOn w:val="a"/>
    <w:link w:val="ab"/>
    <w:rsid w:val="00C51B98"/>
    <w:pPr>
      <w:widowControl w:val="0"/>
      <w:shd w:val="clear" w:color="auto" w:fill="FFFFFF"/>
      <w:spacing w:after="300" w:line="317" w:lineRule="exact"/>
    </w:pPr>
    <w:rPr>
      <w:sz w:val="26"/>
      <w:szCs w:val="26"/>
    </w:rPr>
  </w:style>
  <w:style w:type="paragraph" w:customStyle="1" w:styleId="topleveltext">
    <w:name w:val="topleveltext"/>
    <w:basedOn w:val="a"/>
    <w:rsid w:val="00C51B98"/>
    <w:pPr>
      <w:spacing w:before="100" w:beforeAutospacing="1" w:after="100" w:afterAutospacing="1"/>
    </w:pPr>
  </w:style>
  <w:style w:type="character" w:customStyle="1" w:styleId="ab">
    <w:name w:val="Основной текст_"/>
    <w:link w:val="3"/>
    <w:rsid w:val="00AE2CDB"/>
    <w:rPr>
      <w:rFonts w:ascii="Times New Roman" w:eastAsia="Times New Roman" w:hAnsi="Times New Roman" w:cs="Times New Roman"/>
      <w:sz w:val="26"/>
      <w:szCs w:val="26"/>
      <w:shd w:val="clear" w:color="auto" w:fill="FFFFFF"/>
      <w:lang w:eastAsia="ru-RU"/>
    </w:rPr>
  </w:style>
  <w:style w:type="paragraph" w:customStyle="1" w:styleId="4">
    <w:name w:val="Основной текст4"/>
    <w:basedOn w:val="a"/>
    <w:rsid w:val="00AE2CDB"/>
    <w:pPr>
      <w:widowControl w:val="0"/>
      <w:shd w:val="clear" w:color="auto" w:fill="FFFFFF"/>
      <w:spacing w:after="300" w:line="317" w:lineRule="exact"/>
    </w:pPr>
    <w:rPr>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62584256">
      <w:bodyDiv w:val="1"/>
      <w:marLeft w:val="0"/>
      <w:marRight w:val="0"/>
      <w:marTop w:val="0"/>
      <w:marBottom w:val="0"/>
      <w:divBdr>
        <w:top w:val="none" w:sz="0" w:space="0" w:color="auto"/>
        <w:left w:val="none" w:sz="0" w:space="0" w:color="auto"/>
        <w:bottom w:val="none" w:sz="0" w:space="0" w:color="auto"/>
        <w:right w:val="none" w:sz="0" w:space="0" w:color="auto"/>
      </w:divBdr>
    </w:div>
    <w:div w:id="1461722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zakupki.gov.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2600</Words>
  <Characters>14822</Characters>
  <Application>Microsoft Office Word</Application>
  <DocSecurity>0</DocSecurity>
  <Lines>123</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17388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Закусило Татьяна Викторовна</dc:creator>
  <cp:keywords/>
  <dc:description/>
  <cp:lastModifiedBy>Геваргян Роберт Валерьевич</cp:lastModifiedBy>
  <cp:revision>2</cp:revision>
  <dcterms:created xsi:type="dcterms:W3CDTF">2020-01-17T15:07:00Z</dcterms:created>
  <dcterms:modified xsi:type="dcterms:W3CDTF">2020-01-17T15:07:00Z</dcterms:modified>
</cp:coreProperties>
</file>