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20" w:type="dxa"/>
        <w:tblLayout w:type="fixed"/>
        <w:tblLook w:val="01E0"/>
      </w:tblPr>
      <w:tblGrid>
        <w:gridCol w:w="4304"/>
        <w:gridCol w:w="766"/>
        <w:gridCol w:w="5150"/>
        <w:gridCol w:w="5150"/>
        <w:gridCol w:w="5150"/>
      </w:tblGrid>
      <w:tr w:rsidR="00DF21D4" w:rsidTr="00DF21D4">
        <w:trPr>
          <w:trHeight w:val="4397"/>
        </w:trPr>
        <w:tc>
          <w:tcPr>
            <w:tcW w:w="4304" w:type="dxa"/>
          </w:tcPr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</w:tc>
        <w:tc>
          <w:tcPr>
            <w:tcW w:w="766" w:type="dxa"/>
          </w:tcPr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</w:t>
            </w:r>
          </w:p>
        </w:tc>
        <w:tc>
          <w:tcPr>
            <w:tcW w:w="5148" w:type="dxa"/>
          </w:tcPr>
          <w:p w:rsidR="00DF21D4" w:rsidRDefault="00DF21D4">
            <w:pPr>
              <w:spacing w:line="276" w:lineRule="auto"/>
              <w:jc w:val="both"/>
              <w:rPr>
                <w:sz w:val="25"/>
                <w:szCs w:val="25"/>
                <w:lang w:eastAsia="en-US"/>
              </w:rPr>
            </w:pPr>
          </w:p>
          <w:p w:rsidR="00DF21D4" w:rsidRDefault="00DF21D4">
            <w:pPr>
              <w:spacing w:line="276" w:lineRule="auto"/>
              <w:ind w:left="-108"/>
              <w:rPr>
                <w:b/>
                <w:sz w:val="25"/>
                <w:szCs w:val="25"/>
                <w:lang w:eastAsia="en-US"/>
              </w:rPr>
            </w:pPr>
          </w:p>
          <w:p w:rsidR="00DF21D4" w:rsidRDefault="00DF21D4">
            <w:pPr>
              <w:keepNext/>
              <w:spacing w:line="276" w:lineRule="auto"/>
              <w:rPr>
                <w:sz w:val="25"/>
                <w:szCs w:val="25"/>
                <w:lang w:eastAsia="en-US"/>
              </w:rPr>
            </w:pPr>
            <w:r>
              <w:rPr>
                <w:b/>
                <w:sz w:val="25"/>
                <w:szCs w:val="25"/>
                <w:lang w:eastAsia="en-US"/>
              </w:rPr>
              <w:t>Дело № 031/06/64-06/2020</w:t>
            </w:r>
          </w:p>
        </w:tc>
        <w:tc>
          <w:tcPr>
            <w:tcW w:w="5148" w:type="dxa"/>
          </w:tcPr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</w:t>
            </w:r>
          </w:p>
          <w:p w:rsidR="00DF21D4" w:rsidRDefault="00DF21D4">
            <w:pPr>
              <w:spacing w:line="276" w:lineRule="auto"/>
              <w:ind w:firstLine="709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48" w:type="dxa"/>
          </w:tcPr>
          <w:p w:rsidR="00DF21D4" w:rsidRDefault="00DF21D4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spacing w:line="276" w:lineRule="auto"/>
              <w:ind w:firstLine="709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DF21D4" w:rsidRDefault="00DF21D4" w:rsidP="00DF21D4">
      <w:pPr>
        <w:ind w:firstLine="709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</w:p>
    <w:p w:rsidR="00DF21D4" w:rsidRDefault="00DF21D4" w:rsidP="00DF21D4">
      <w:pPr>
        <w:ind w:firstLine="709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DF21D4" w:rsidRDefault="00DF21D4" w:rsidP="00DF21D4">
      <w:pPr>
        <w:rPr>
          <w:b/>
          <w:sz w:val="25"/>
          <w:szCs w:val="25"/>
        </w:rPr>
      </w:pPr>
      <w:proofErr w:type="gramStart"/>
      <w:r>
        <w:rPr>
          <w:b/>
          <w:sz w:val="25"/>
          <w:szCs w:val="25"/>
        </w:rPr>
        <w:t>Р</w:t>
      </w:r>
      <w:proofErr w:type="gramEnd"/>
      <w:r>
        <w:rPr>
          <w:b/>
          <w:sz w:val="25"/>
          <w:szCs w:val="25"/>
        </w:rPr>
        <w:t xml:space="preserve"> Е Ш Е Н И Е (</w:t>
      </w:r>
      <w:proofErr w:type="spellStart"/>
      <w:r>
        <w:rPr>
          <w:b/>
          <w:sz w:val="25"/>
          <w:szCs w:val="25"/>
        </w:rPr>
        <w:t>иях.№</w:t>
      </w:r>
      <w:proofErr w:type="spellEnd"/>
      <w:r>
        <w:rPr>
          <w:b/>
          <w:sz w:val="25"/>
          <w:szCs w:val="25"/>
        </w:rPr>
        <w:t xml:space="preserve"> 151/2 от 17.01.2020)</w:t>
      </w:r>
    </w:p>
    <w:p w:rsidR="00DF21D4" w:rsidRDefault="00DF21D4" w:rsidP="00DF21D4">
      <w:pPr>
        <w:ind w:firstLine="709"/>
        <w:rPr>
          <w:sz w:val="26"/>
          <w:szCs w:val="26"/>
        </w:rPr>
      </w:pPr>
    </w:p>
    <w:p w:rsidR="00DF21D4" w:rsidRDefault="00DF21D4" w:rsidP="00DF21D4">
      <w:pPr>
        <w:pStyle w:val="1"/>
        <w:ind w:firstLine="709"/>
        <w:jc w:val="both"/>
        <w:rPr>
          <w:sz w:val="25"/>
          <w:szCs w:val="25"/>
        </w:rPr>
      </w:pPr>
    </w:p>
    <w:p w:rsidR="00DF21D4" w:rsidRDefault="00DF21D4" w:rsidP="00DF21D4">
      <w:pPr>
        <w:widowControl w:val="0"/>
        <w:autoSpaceDE w:val="0"/>
        <w:autoSpaceDN w:val="0"/>
        <w:adjustRightInd w:val="0"/>
        <w:jc w:val="both"/>
        <w:rPr>
          <w:bCs/>
          <w:sz w:val="25"/>
          <w:szCs w:val="25"/>
        </w:rPr>
      </w:pPr>
      <w:r>
        <w:rPr>
          <w:sz w:val="25"/>
          <w:szCs w:val="25"/>
        </w:rPr>
        <w:tab/>
        <w:t>Комиссия Белгородского УФАС России по контролю в сфере закупок, созданная в соответствии с приказом Белгородского УФАС России от  10.01.2020 № 04 «О создании комиссии по контролю в сфере закупок для рассмотрения жалобы ООО «</w:t>
      </w:r>
      <w:proofErr w:type="spellStart"/>
      <w:r>
        <w:rPr>
          <w:sz w:val="25"/>
          <w:szCs w:val="25"/>
        </w:rPr>
        <w:t>Фэмили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Кэпитал</w:t>
      </w:r>
      <w:proofErr w:type="spellEnd"/>
      <w:r>
        <w:rPr>
          <w:sz w:val="25"/>
          <w:szCs w:val="25"/>
        </w:rPr>
        <w:t>»</w:t>
      </w:r>
      <w:r>
        <w:rPr>
          <w:color w:val="000000"/>
          <w:sz w:val="25"/>
          <w:szCs w:val="25"/>
        </w:rPr>
        <w:t xml:space="preserve"> </w:t>
      </w:r>
      <w:r>
        <w:rPr>
          <w:sz w:val="25"/>
          <w:szCs w:val="25"/>
        </w:rPr>
        <w:t xml:space="preserve">(далее – Комиссия), при участии представителей заказчика - МКУ «Управление капитального строительства </w:t>
      </w:r>
      <w:proofErr w:type="spellStart"/>
      <w:r>
        <w:rPr>
          <w:sz w:val="25"/>
          <w:szCs w:val="25"/>
        </w:rPr>
        <w:t>Шебекинского</w:t>
      </w:r>
      <w:proofErr w:type="spellEnd"/>
      <w:r>
        <w:rPr>
          <w:sz w:val="25"/>
          <w:szCs w:val="25"/>
        </w:rPr>
        <w:t xml:space="preserve"> городского округа»</w:t>
      </w:r>
      <w:r>
        <w:rPr>
          <w:bCs/>
          <w:sz w:val="25"/>
          <w:szCs w:val="25"/>
        </w:rPr>
        <w:t xml:space="preserve">, </w:t>
      </w:r>
      <w:r>
        <w:rPr>
          <w:sz w:val="25"/>
          <w:szCs w:val="25"/>
        </w:rPr>
        <w:t xml:space="preserve"> уполномоченного учреждения – МКУ «Управление муниципальных закупок </w:t>
      </w:r>
      <w:proofErr w:type="spellStart"/>
      <w:r>
        <w:rPr>
          <w:sz w:val="25"/>
          <w:szCs w:val="25"/>
        </w:rPr>
        <w:t>Шебекинского</w:t>
      </w:r>
      <w:proofErr w:type="spellEnd"/>
      <w:r>
        <w:rPr>
          <w:sz w:val="25"/>
          <w:szCs w:val="25"/>
        </w:rPr>
        <w:t xml:space="preserve"> городского округа», в отсутствие представителей заявителя – ООО «</w:t>
      </w:r>
      <w:proofErr w:type="spellStart"/>
      <w:r>
        <w:rPr>
          <w:sz w:val="25"/>
          <w:szCs w:val="25"/>
        </w:rPr>
        <w:t>Фэмили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Кэпитал</w:t>
      </w:r>
      <w:proofErr w:type="spellEnd"/>
      <w:r>
        <w:rPr>
          <w:sz w:val="25"/>
          <w:szCs w:val="25"/>
        </w:rPr>
        <w:t>»  (о времени и месте рассмотрения жалобы надлежаще уведомлено), рассмотрев материалы дела № 031/06/64-06/2020  по жалобе ООО «</w:t>
      </w:r>
      <w:proofErr w:type="spellStart"/>
      <w:r>
        <w:rPr>
          <w:sz w:val="25"/>
          <w:szCs w:val="25"/>
        </w:rPr>
        <w:t>Фэмили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Кэпитал</w:t>
      </w:r>
      <w:proofErr w:type="spellEnd"/>
      <w:r>
        <w:rPr>
          <w:sz w:val="25"/>
          <w:szCs w:val="25"/>
        </w:rPr>
        <w:t>»  на  положения документации об электронном аукционе:  «В</w:t>
      </w:r>
      <w:r>
        <w:rPr>
          <w:sz w:val="25"/>
          <w:szCs w:val="25"/>
          <w:shd w:val="clear" w:color="auto" w:fill="FFFFFF"/>
        </w:rPr>
        <w:t>ыполнение строительно-монтажных работ на объекте: "Капитальный ремонт МБОУ "</w:t>
      </w:r>
      <w:proofErr w:type="spellStart"/>
      <w:r>
        <w:rPr>
          <w:sz w:val="25"/>
          <w:szCs w:val="25"/>
          <w:shd w:val="clear" w:color="auto" w:fill="FFFFFF"/>
        </w:rPr>
        <w:t>Максимовская</w:t>
      </w:r>
      <w:proofErr w:type="spellEnd"/>
      <w:r>
        <w:rPr>
          <w:sz w:val="25"/>
          <w:szCs w:val="25"/>
          <w:shd w:val="clear" w:color="auto" w:fill="FFFFFF"/>
        </w:rPr>
        <w:t xml:space="preserve"> СОШ </w:t>
      </w:r>
      <w:proofErr w:type="spellStart"/>
      <w:r>
        <w:rPr>
          <w:sz w:val="25"/>
          <w:szCs w:val="25"/>
          <w:shd w:val="clear" w:color="auto" w:fill="FFFFFF"/>
        </w:rPr>
        <w:t>Шебекинского</w:t>
      </w:r>
      <w:proofErr w:type="spellEnd"/>
      <w:r>
        <w:rPr>
          <w:sz w:val="25"/>
          <w:szCs w:val="25"/>
          <w:shd w:val="clear" w:color="auto" w:fill="FFFFFF"/>
        </w:rPr>
        <w:t xml:space="preserve"> района" (закупка   № </w:t>
      </w:r>
      <w:r>
        <w:rPr>
          <w:color w:val="000000"/>
          <w:sz w:val="25"/>
          <w:szCs w:val="25"/>
        </w:rPr>
        <w:t>0826600006319000285)</w:t>
      </w:r>
      <w:r>
        <w:rPr>
          <w:sz w:val="25"/>
          <w:szCs w:val="25"/>
        </w:rPr>
        <w:t xml:space="preserve"> (далее – Электронный аукцион)</w:t>
      </w:r>
      <w:r>
        <w:rPr>
          <w:sz w:val="25"/>
          <w:szCs w:val="25"/>
          <w:shd w:val="clear" w:color="auto" w:fill="FFFFFF"/>
        </w:rPr>
        <w:t xml:space="preserve">, </w:t>
      </w:r>
      <w:r>
        <w:rPr>
          <w:bCs/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DF21D4" w:rsidRDefault="00DF21D4" w:rsidP="00DF21D4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DF21D4" w:rsidRDefault="00DF21D4" w:rsidP="00DF21D4">
      <w:pPr>
        <w:keepNext/>
        <w:keepLines/>
        <w:suppressLineNumbers/>
        <w:suppressAutoHyphens/>
        <w:snapToGrid w:val="0"/>
        <w:jc w:val="both"/>
        <w:rPr>
          <w:sz w:val="25"/>
          <w:szCs w:val="25"/>
        </w:rPr>
      </w:pPr>
    </w:p>
    <w:p w:rsidR="00DF21D4" w:rsidRDefault="00DF21D4" w:rsidP="00DF21D4">
      <w:pPr>
        <w:ind w:left="3539" w:firstLine="70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УСТАНОВИЛА:</w:t>
      </w:r>
    </w:p>
    <w:p w:rsidR="00DF21D4" w:rsidRDefault="00DF21D4" w:rsidP="00DF21D4">
      <w:pPr>
        <w:ind w:firstLine="709"/>
        <w:jc w:val="both"/>
        <w:rPr>
          <w:b/>
          <w:sz w:val="25"/>
          <w:szCs w:val="25"/>
        </w:rPr>
      </w:pPr>
    </w:p>
    <w:p w:rsidR="00DF21D4" w:rsidRDefault="00DF21D4" w:rsidP="00DF21D4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 Белгородское УФАС России поступила жалоб</w:t>
      </w:r>
      <w:proofErr w:type="gramStart"/>
      <w:r>
        <w:rPr>
          <w:sz w:val="25"/>
          <w:szCs w:val="25"/>
        </w:rPr>
        <w:t>а</w:t>
      </w:r>
      <w:r>
        <w:rPr>
          <w:bCs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>ООО</w:t>
      </w:r>
      <w:proofErr w:type="gramEnd"/>
      <w:r>
        <w:rPr>
          <w:color w:val="000000"/>
          <w:sz w:val="25"/>
          <w:szCs w:val="25"/>
        </w:rPr>
        <w:t xml:space="preserve"> «</w:t>
      </w:r>
      <w:proofErr w:type="spellStart"/>
      <w:r>
        <w:rPr>
          <w:color w:val="000000"/>
          <w:sz w:val="25"/>
          <w:szCs w:val="25"/>
        </w:rPr>
        <w:t>Фэмили</w:t>
      </w:r>
      <w:proofErr w:type="spellEnd"/>
      <w:r>
        <w:rPr>
          <w:color w:val="000000"/>
          <w:sz w:val="25"/>
          <w:szCs w:val="25"/>
        </w:rPr>
        <w:t xml:space="preserve"> </w:t>
      </w:r>
      <w:proofErr w:type="spellStart"/>
      <w:r>
        <w:rPr>
          <w:color w:val="000000"/>
          <w:sz w:val="25"/>
          <w:szCs w:val="25"/>
        </w:rPr>
        <w:t>Кэпитал</w:t>
      </w:r>
      <w:proofErr w:type="spellEnd"/>
      <w:r>
        <w:rPr>
          <w:color w:val="000000"/>
          <w:sz w:val="25"/>
          <w:szCs w:val="25"/>
        </w:rPr>
        <w:t xml:space="preserve">» </w:t>
      </w:r>
      <w:r>
        <w:rPr>
          <w:sz w:val="25"/>
          <w:szCs w:val="25"/>
        </w:rPr>
        <w:t xml:space="preserve"> на  положения документации об Электронном аукционе. 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Из жалобы следует, что документация об Электронном аукционе не соответствует требованиям Закона о контрактной системе, а именно: 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bCs/>
          <w:i/>
          <w:sz w:val="25"/>
          <w:szCs w:val="25"/>
        </w:rPr>
      </w:pPr>
      <w:r>
        <w:rPr>
          <w:sz w:val="25"/>
          <w:szCs w:val="25"/>
        </w:rPr>
        <w:t xml:space="preserve">1. </w:t>
      </w:r>
      <w:r>
        <w:rPr>
          <w:i/>
          <w:sz w:val="25"/>
          <w:szCs w:val="25"/>
        </w:rPr>
        <w:t xml:space="preserve">Так как </w:t>
      </w:r>
      <w:r>
        <w:rPr>
          <w:bCs/>
          <w:i/>
          <w:sz w:val="25"/>
          <w:szCs w:val="25"/>
        </w:rPr>
        <w:t xml:space="preserve">в состав документации об Электронном аукционе включена смета на капитальный ремонт объекта капитального строительства, подготовленная в </w:t>
      </w:r>
      <w:r>
        <w:rPr>
          <w:bCs/>
          <w:i/>
          <w:sz w:val="25"/>
          <w:szCs w:val="25"/>
        </w:rPr>
        <w:lastRenderedPageBreak/>
        <w:t xml:space="preserve">соответствии с требованиями ч. 12.2 ст. 48 </w:t>
      </w:r>
      <w:proofErr w:type="spellStart"/>
      <w:r>
        <w:rPr>
          <w:bCs/>
          <w:i/>
          <w:sz w:val="25"/>
          <w:szCs w:val="25"/>
        </w:rPr>
        <w:t>ГрК</w:t>
      </w:r>
      <w:proofErr w:type="spellEnd"/>
      <w:r>
        <w:rPr>
          <w:bCs/>
          <w:i/>
          <w:sz w:val="25"/>
          <w:szCs w:val="25"/>
        </w:rPr>
        <w:t xml:space="preserve"> РФ при наличии положительного заключения экспертизы проектной документации (ч. 2 ст. 8.3, п. 1 ч. 3.3 ст. 49 </w:t>
      </w:r>
      <w:proofErr w:type="spellStart"/>
      <w:r>
        <w:rPr>
          <w:bCs/>
          <w:i/>
          <w:sz w:val="25"/>
          <w:szCs w:val="25"/>
        </w:rPr>
        <w:t>ГрК</w:t>
      </w:r>
      <w:proofErr w:type="spellEnd"/>
      <w:r>
        <w:rPr>
          <w:bCs/>
          <w:i/>
          <w:sz w:val="25"/>
          <w:szCs w:val="25"/>
        </w:rPr>
        <w:t xml:space="preserve"> РФ) и которая, по смыслу ч. 1 ст. 48 </w:t>
      </w:r>
      <w:proofErr w:type="spellStart"/>
      <w:r>
        <w:rPr>
          <w:bCs/>
          <w:i/>
          <w:sz w:val="25"/>
          <w:szCs w:val="25"/>
        </w:rPr>
        <w:t>ГрК</w:t>
      </w:r>
      <w:proofErr w:type="spellEnd"/>
      <w:r>
        <w:rPr>
          <w:bCs/>
          <w:i/>
          <w:sz w:val="25"/>
          <w:szCs w:val="25"/>
        </w:rPr>
        <w:t xml:space="preserve"> РФ, является разделом проектной документации </w:t>
      </w:r>
      <w:proofErr w:type="gramStart"/>
      <w:r>
        <w:rPr>
          <w:bCs/>
          <w:i/>
          <w:sz w:val="25"/>
          <w:szCs w:val="25"/>
        </w:rPr>
        <w:t xml:space="preserve">( </w:t>
      </w:r>
      <w:proofErr w:type="gramEnd"/>
      <w:r>
        <w:rPr>
          <w:bCs/>
          <w:i/>
          <w:sz w:val="25"/>
          <w:szCs w:val="25"/>
        </w:rPr>
        <w:t xml:space="preserve">в таком случае речь идет о включении в </w:t>
      </w:r>
      <w:proofErr w:type="gramStart"/>
      <w:r>
        <w:rPr>
          <w:bCs/>
          <w:i/>
          <w:sz w:val="25"/>
          <w:szCs w:val="25"/>
        </w:rPr>
        <w:t>документацию</w:t>
      </w:r>
      <w:proofErr w:type="gramEnd"/>
      <w:r>
        <w:rPr>
          <w:bCs/>
          <w:i/>
          <w:sz w:val="25"/>
          <w:szCs w:val="25"/>
        </w:rPr>
        <w:t xml:space="preserve"> о закупке проектной документации в соответствии с требованиями п. 8 ч. 1 ст. 33 Закона N 44-ФЗ), то </w:t>
      </w:r>
      <w:r>
        <w:rPr>
          <w:i/>
          <w:sz w:val="25"/>
          <w:szCs w:val="25"/>
        </w:rPr>
        <w:t>Электронный аукцион должен проводиться через четыре часа после окончания срока подачи заявок на участие в указанном электронном аукционе, то есть 09.01.2020 года.</w:t>
      </w:r>
      <w:r>
        <w:rPr>
          <w:bCs/>
          <w:i/>
          <w:sz w:val="25"/>
          <w:szCs w:val="25"/>
        </w:rPr>
        <w:t xml:space="preserve"> 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bCs/>
          <w:i/>
          <w:sz w:val="25"/>
          <w:szCs w:val="25"/>
        </w:rPr>
      </w:pPr>
      <w:r>
        <w:rPr>
          <w:bCs/>
          <w:i/>
          <w:sz w:val="25"/>
          <w:szCs w:val="25"/>
        </w:rPr>
        <w:t>Вместе с тем, согласно извещению Электронный аукцион должен пройти только 13.01.2020 года.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sz w:val="25"/>
          <w:szCs w:val="25"/>
        </w:rPr>
      </w:pPr>
      <w:r>
        <w:rPr>
          <w:bCs/>
          <w:i/>
          <w:sz w:val="25"/>
          <w:szCs w:val="25"/>
        </w:rPr>
        <w:t>2.</w:t>
      </w:r>
      <w:r>
        <w:rPr>
          <w:bCs/>
          <w:iCs/>
          <w:sz w:val="25"/>
          <w:szCs w:val="25"/>
        </w:rPr>
        <w:t xml:space="preserve"> Согласно пункту 2 статьи 63  </w:t>
      </w:r>
      <w:r>
        <w:rPr>
          <w:sz w:val="25"/>
          <w:szCs w:val="25"/>
        </w:rPr>
        <w:t xml:space="preserve">Закона о контрактной системе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Однако в нарушение данной нормы извещение заказчиком было размещено 30.12.2019 в 13-55. Срок окончания подачи заявок до 09.01.2020 г. в 09-00. 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sz w:val="25"/>
          <w:szCs w:val="25"/>
        </w:rPr>
      </w:pPr>
      <w:r>
        <w:rPr>
          <w:sz w:val="25"/>
          <w:szCs w:val="25"/>
        </w:rPr>
        <w:t>При этом 31 декабря распоряжением Губернатора Белгородской области был признан выходным днем, следовательно, банки перестали работать 30 декабря.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noProof/>
          <w:sz w:val="25"/>
          <w:szCs w:val="25"/>
        </w:rPr>
      </w:pPr>
      <w:r>
        <w:rPr>
          <w:sz w:val="25"/>
          <w:szCs w:val="25"/>
        </w:rPr>
        <w:t xml:space="preserve">При указанных обстоятельствах не представляется возможным перечислить обеспечение на специальный счет. Согласно сообщению с электронной площадки зачисления осуществляться не будет. 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sz w:val="25"/>
          <w:szCs w:val="25"/>
        </w:rPr>
      </w:pPr>
      <w:r>
        <w:rPr>
          <w:sz w:val="25"/>
          <w:szCs w:val="25"/>
        </w:rPr>
        <w:t>Таким образом, заказчик ограничил круг участников закупки, установив срок подачи заявки в нерабочие дни.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sz w:val="25"/>
          <w:szCs w:val="25"/>
        </w:rPr>
      </w:pPr>
      <w:r>
        <w:rPr>
          <w:bCs/>
          <w:sz w:val="25"/>
          <w:szCs w:val="25"/>
        </w:rPr>
        <w:t xml:space="preserve">Уполномоченное учреждение - </w:t>
      </w:r>
      <w:r>
        <w:rPr>
          <w:sz w:val="25"/>
          <w:szCs w:val="25"/>
        </w:rPr>
        <w:t xml:space="preserve">МКУ «Управление муниципальных закупок </w:t>
      </w:r>
      <w:proofErr w:type="spellStart"/>
      <w:r>
        <w:rPr>
          <w:sz w:val="25"/>
          <w:szCs w:val="25"/>
        </w:rPr>
        <w:t>Шебекинского</w:t>
      </w:r>
      <w:proofErr w:type="spellEnd"/>
      <w:r>
        <w:rPr>
          <w:sz w:val="25"/>
          <w:szCs w:val="25"/>
        </w:rPr>
        <w:t xml:space="preserve"> городского округа»  -</w:t>
      </w:r>
      <w:r>
        <w:rPr>
          <w:b/>
          <w:sz w:val="25"/>
          <w:szCs w:val="25"/>
        </w:rPr>
        <w:t xml:space="preserve"> </w:t>
      </w:r>
      <w:r>
        <w:rPr>
          <w:sz w:val="25"/>
          <w:szCs w:val="25"/>
        </w:rPr>
        <w:t>представило возражение на жалоб</w:t>
      </w:r>
      <w:proofErr w:type="gramStart"/>
      <w:r>
        <w:rPr>
          <w:sz w:val="25"/>
          <w:szCs w:val="25"/>
        </w:rPr>
        <w:t xml:space="preserve">у </w:t>
      </w:r>
      <w:r>
        <w:rPr>
          <w:color w:val="000000"/>
          <w:sz w:val="25"/>
          <w:szCs w:val="25"/>
        </w:rPr>
        <w:t>ООО</w:t>
      </w:r>
      <w:proofErr w:type="gramEnd"/>
      <w:r>
        <w:rPr>
          <w:color w:val="000000"/>
          <w:sz w:val="25"/>
          <w:szCs w:val="25"/>
        </w:rPr>
        <w:t xml:space="preserve"> «</w:t>
      </w:r>
      <w:proofErr w:type="spellStart"/>
      <w:r>
        <w:rPr>
          <w:color w:val="000000"/>
          <w:sz w:val="25"/>
          <w:szCs w:val="25"/>
        </w:rPr>
        <w:t>Фэмили</w:t>
      </w:r>
      <w:proofErr w:type="spellEnd"/>
      <w:r>
        <w:rPr>
          <w:color w:val="000000"/>
          <w:sz w:val="25"/>
          <w:szCs w:val="25"/>
        </w:rPr>
        <w:t xml:space="preserve"> </w:t>
      </w:r>
      <w:proofErr w:type="spellStart"/>
      <w:r>
        <w:rPr>
          <w:color w:val="000000"/>
          <w:sz w:val="25"/>
          <w:szCs w:val="25"/>
        </w:rPr>
        <w:t>Кэпитал</w:t>
      </w:r>
      <w:proofErr w:type="spellEnd"/>
      <w:r>
        <w:rPr>
          <w:color w:val="000000"/>
          <w:sz w:val="25"/>
          <w:szCs w:val="25"/>
        </w:rPr>
        <w:t>»</w:t>
      </w:r>
      <w:r>
        <w:rPr>
          <w:sz w:val="25"/>
          <w:szCs w:val="25"/>
        </w:rPr>
        <w:t xml:space="preserve">, с доводами, изложенными в жалобе, не согласно, просит признать жалобу необоснованной. </w:t>
      </w:r>
    </w:p>
    <w:p w:rsidR="00DF21D4" w:rsidRDefault="00DF21D4" w:rsidP="00DF21D4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На заседании Комиссии представители заказчика, уполномоченного учреждения поддержали доводы, изложенные в возражении уполномоченного учреждения </w:t>
      </w:r>
      <w:r>
        <w:rPr>
          <w:bCs/>
          <w:sz w:val="25"/>
          <w:szCs w:val="25"/>
        </w:rPr>
        <w:t>на жалоб</w:t>
      </w:r>
      <w:proofErr w:type="gramStart"/>
      <w:r>
        <w:rPr>
          <w:bCs/>
          <w:sz w:val="25"/>
          <w:szCs w:val="25"/>
        </w:rPr>
        <w:t xml:space="preserve">у </w:t>
      </w:r>
      <w:r>
        <w:rPr>
          <w:color w:val="000000"/>
          <w:sz w:val="25"/>
          <w:szCs w:val="25"/>
        </w:rPr>
        <w:t>ООО</w:t>
      </w:r>
      <w:proofErr w:type="gramEnd"/>
      <w:r>
        <w:rPr>
          <w:color w:val="000000"/>
          <w:sz w:val="25"/>
          <w:szCs w:val="25"/>
        </w:rPr>
        <w:t xml:space="preserve"> «</w:t>
      </w:r>
      <w:proofErr w:type="spellStart"/>
      <w:r>
        <w:rPr>
          <w:color w:val="000000"/>
          <w:sz w:val="25"/>
          <w:szCs w:val="25"/>
        </w:rPr>
        <w:t>Фэмили</w:t>
      </w:r>
      <w:proofErr w:type="spellEnd"/>
      <w:r>
        <w:rPr>
          <w:color w:val="000000"/>
          <w:sz w:val="25"/>
          <w:szCs w:val="25"/>
        </w:rPr>
        <w:t xml:space="preserve"> </w:t>
      </w:r>
      <w:proofErr w:type="spellStart"/>
      <w:r>
        <w:rPr>
          <w:color w:val="000000"/>
          <w:sz w:val="25"/>
          <w:szCs w:val="25"/>
        </w:rPr>
        <w:t>Кэпитал</w:t>
      </w:r>
      <w:proofErr w:type="spellEnd"/>
      <w:r>
        <w:rPr>
          <w:color w:val="000000"/>
          <w:sz w:val="25"/>
          <w:szCs w:val="25"/>
        </w:rPr>
        <w:t>»</w:t>
      </w:r>
      <w:r>
        <w:rPr>
          <w:sz w:val="25"/>
          <w:szCs w:val="25"/>
        </w:rPr>
        <w:t>, считают жалобу необоснованной.</w:t>
      </w:r>
      <w:r>
        <w:rPr>
          <w:rFonts w:eastAsia="Calibri"/>
          <w:sz w:val="25"/>
          <w:szCs w:val="25"/>
        </w:rPr>
        <w:t xml:space="preserve"> </w:t>
      </w:r>
    </w:p>
    <w:p w:rsidR="00DF21D4" w:rsidRDefault="00DF21D4" w:rsidP="00DF21D4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Комиссия, рассмотрев жалоб</w:t>
      </w:r>
      <w:proofErr w:type="gramStart"/>
      <w:r>
        <w:rPr>
          <w:sz w:val="25"/>
          <w:szCs w:val="25"/>
        </w:rPr>
        <w:t xml:space="preserve">у </w:t>
      </w:r>
      <w:r>
        <w:rPr>
          <w:color w:val="000000"/>
          <w:sz w:val="25"/>
          <w:szCs w:val="25"/>
        </w:rPr>
        <w:t>ООО</w:t>
      </w:r>
      <w:proofErr w:type="gramEnd"/>
      <w:r>
        <w:rPr>
          <w:color w:val="000000"/>
          <w:sz w:val="25"/>
          <w:szCs w:val="25"/>
        </w:rPr>
        <w:t xml:space="preserve"> «</w:t>
      </w:r>
      <w:proofErr w:type="spellStart"/>
      <w:r>
        <w:rPr>
          <w:color w:val="000000"/>
          <w:sz w:val="25"/>
          <w:szCs w:val="25"/>
        </w:rPr>
        <w:t>Фэмили</w:t>
      </w:r>
      <w:proofErr w:type="spellEnd"/>
      <w:r>
        <w:rPr>
          <w:color w:val="000000"/>
          <w:sz w:val="25"/>
          <w:szCs w:val="25"/>
        </w:rPr>
        <w:t xml:space="preserve"> </w:t>
      </w:r>
      <w:proofErr w:type="spellStart"/>
      <w:r>
        <w:rPr>
          <w:color w:val="000000"/>
          <w:sz w:val="25"/>
          <w:szCs w:val="25"/>
        </w:rPr>
        <w:t>Кэпитал</w:t>
      </w:r>
      <w:proofErr w:type="spellEnd"/>
      <w:r>
        <w:rPr>
          <w:color w:val="000000"/>
          <w:sz w:val="25"/>
          <w:szCs w:val="25"/>
        </w:rPr>
        <w:t>»</w:t>
      </w:r>
      <w:r>
        <w:rPr>
          <w:sz w:val="25"/>
          <w:szCs w:val="25"/>
        </w:rPr>
        <w:t>, возражения заказчика, 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DF21D4" w:rsidRDefault="00DF21D4" w:rsidP="00DF21D4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5" w:history="1">
        <w:r>
          <w:rPr>
            <w:rStyle w:val="a3"/>
            <w:color w:val="000000"/>
            <w:sz w:val="25"/>
            <w:szCs w:val="25"/>
            <w:lang w:val="en-US"/>
          </w:rPr>
          <w:t>www</w:t>
        </w:r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zakupki</w:t>
        </w:r>
        <w:proofErr w:type="spellEnd"/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gov</w:t>
        </w:r>
        <w:proofErr w:type="spellEnd"/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ru</w:t>
        </w:r>
        <w:proofErr w:type="spellEnd"/>
      </w:hyperlink>
      <w:r>
        <w:rPr>
          <w:color w:val="000000"/>
          <w:sz w:val="25"/>
          <w:szCs w:val="25"/>
        </w:rPr>
        <w:t xml:space="preserve"> </w:t>
      </w:r>
      <w:r>
        <w:rPr>
          <w:sz w:val="25"/>
          <w:szCs w:val="25"/>
        </w:rPr>
        <w:t>(далее – ЕИС) 30.12.2019 размещены извещение и документация об Электронном аукционе.</w:t>
      </w:r>
      <w:proofErr w:type="gramEnd"/>
    </w:p>
    <w:p w:rsidR="00DF21D4" w:rsidRDefault="00DF21D4" w:rsidP="00DF21D4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Объект закупки – в</w:t>
      </w:r>
      <w:r>
        <w:rPr>
          <w:sz w:val="25"/>
          <w:szCs w:val="25"/>
          <w:shd w:val="clear" w:color="auto" w:fill="FFFFFF"/>
        </w:rPr>
        <w:t>ыполнение строительно-монтажных работ на объекте: "Капитальный ремонт МБОУ "</w:t>
      </w:r>
      <w:proofErr w:type="spellStart"/>
      <w:r>
        <w:rPr>
          <w:sz w:val="25"/>
          <w:szCs w:val="25"/>
          <w:shd w:val="clear" w:color="auto" w:fill="FFFFFF"/>
        </w:rPr>
        <w:t>Максимовская</w:t>
      </w:r>
      <w:proofErr w:type="spellEnd"/>
      <w:r>
        <w:rPr>
          <w:sz w:val="25"/>
          <w:szCs w:val="25"/>
          <w:shd w:val="clear" w:color="auto" w:fill="FFFFFF"/>
        </w:rPr>
        <w:t xml:space="preserve"> СОШ </w:t>
      </w:r>
      <w:proofErr w:type="spellStart"/>
      <w:r>
        <w:rPr>
          <w:sz w:val="25"/>
          <w:szCs w:val="25"/>
          <w:shd w:val="clear" w:color="auto" w:fill="FFFFFF"/>
        </w:rPr>
        <w:t>Шебекинского</w:t>
      </w:r>
      <w:proofErr w:type="spellEnd"/>
      <w:r>
        <w:rPr>
          <w:sz w:val="25"/>
          <w:szCs w:val="25"/>
          <w:shd w:val="clear" w:color="auto" w:fill="FFFFFF"/>
        </w:rPr>
        <w:t xml:space="preserve"> района"</w:t>
      </w:r>
      <w:r>
        <w:rPr>
          <w:bCs/>
          <w:sz w:val="25"/>
          <w:szCs w:val="25"/>
        </w:rPr>
        <w:t>.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Начальная (максимальная) цена контракта – 36 000 000,00</w:t>
      </w:r>
      <w:r>
        <w:rPr>
          <w:b/>
          <w:sz w:val="25"/>
          <w:szCs w:val="25"/>
        </w:rPr>
        <w:t xml:space="preserve"> </w:t>
      </w:r>
      <w:r>
        <w:rPr>
          <w:sz w:val="25"/>
          <w:szCs w:val="25"/>
        </w:rPr>
        <w:t>рублей.</w:t>
      </w:r>
      <w:r>
        <w:rPr>
          <w:sz w:val="25"/>
          <w:szCs w:val="25"/>
        </w:rPr>
        <w:tab/>
      </w:r>
    </w:p>
    <w:p w:rsidR="00DF21D4" w:rsidRDefault="00DF21D4" w:rsidP="00DF21D4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На момент рассмотрения жалоб</w:t>
      </w:r>
      <w:proofErr w:type="gramStart"/>
      <w:r>
        <w:rPr>
          <w:sz w:val="25"/>
          <w:szCs w:val="25"/>
        </w:rPr>
        <w:t xml:space="preserve">ы </w:t>
      </w:r>
      <w:r>
        <w:rPr>
          <w:color w:val="000000"/>
          <w:sz w:val="25"/>
          <w:szCs w:val="25"/>
        </w:rPr>
        <w:t>ООО</w:t>
      </w:r>
      <w:proofErr w:type="gramEnd"/>
      <w:r>
        <w:rPr>
          <w:color w:val="000000"/>
          <w:sz w:val="25"/>
          <w:szCs w:val="25"/>
        </w:rPr>
        <w:t xml:space="preserve"> «</w:t>
      </w:r>
      <w:proofErr w:type="spellStart"/>
      <w:r>
        <w:rPr>
          <w:color w:val="000000"/>
          <w:sz w:val="25"/>
          <w:szCs w:val="25"/>
        </w:rPr>
        <w:t>Фэмили</w:t>
      </w:r>
      <w:proofErr w:type="spellEnd"/>
      <w:r>
        <w:rPr>
          <w:color w:val="000000"/>
          <w:sz w:val="25"/>
          <w:szCs w:val="25"/>
        </w:rPr>
        <w:t xml:space="preserve"> </w:t>
      </w:r>
      <w:proofErr w:type="spellStart"/>
      <w:r>
        <w:rPr>
          <w:color w:val="000000"/>
          <w:sz w:val="25"/>
          <w:szCs w:val="25"/>
        </w:rPr>
        <w:t>Кэпитал</w:t>
      </w:r>
      <w:proofErr w:type="spellEnd"/>
      <w:r>
        <w:rPr>
          <w:color w:val="000000"/>
          <w:sz w:val="25"/>
          <w:szCs w:val="25"/>
        </w:rPr>
        <w:t xml:space="preserve">» </w:t>
      </w:r>
      <w:r>
        <w:rPr>
          <w:sz w:val="25"/>
          <w:szCs w:val="25"/>
        </w:rPr>
        <w:t xml:space="preserve"> контракт по результатам Электронного аукциона не заключен. </w:t>
      </w:r>
    </w:p>
    <w:p w:rsidR="00DF21D4" w:rsidRDefault="00DF21D4" w:rsidP="00DF21D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5"/>
          <w:szCs w:val="25"/>
          <w:lang w:eastAsia="en-US"/>
        </w:rPr>
      </w:pPr>
      <w:r>
        <w:rPr>
          <w:sz w:val="25"/>
          <w:szCs w:val="25"/>
        </w:rPr>
        <w:t>1. Согласно пункту 3 части 5 статьи 63 Закона о контрактной  системе в</w:t>
      </w:r>
      <w:r>
        <w:rPr>
          <w:rFonts w:eastAsiaTheme="minorHAnsi"/>
          <w:sz w:val="25"/>
          <w:szCs w:val="25"/>
          <w:lang w:eastAsia="en-US"/>
        </w:rPr>
        <w:t xml:space="preserve"> извещении о проведении электронного аукциона наряду с информацией, указанной в </w:t>
      </w:r>
      <w:hyperlink r:id="rId6" w:history="1">
        <w:r>
          <w:rPr>
            <w:rStyle w:val="a3"/>
            <w:rFonts w:eastAsiaTheme="minorHAnsi"/>
            <w:sz w:val="25"/>
            <w:szCs w:val="25"/>
            <w:u w:val="none"/>
            <w:lang w:eastAsia="en-US"/>
          </w:rPr>
          <w:t>статье 42</w:t>
        </w:r>
      </w:hyperlink>
      <w:r>
        <w:rPr>
          <w:rFonts w:eastAsiaTheme="minorHAnsi"/>
          <w:sz w:val="25"/>
          <w:szCs w:val="25"/>
          <w:lang w:eastAsia="en-US"/>
        </w:rPr>
        <w:t xml:space="preserve"> настоящего Федерального закона, указываются, в том числе дата проведения такого аукциона в соответствии с </w:t>
      </w:r>
      <w:hyperlink r:id="rId7" w:history="1">
        <w:r>
          <w:rPr>
            <w:rStyle w:val="a3"/>
            <w:rFonts w:eastAsiaTheme="minorHAnsi"/>
            <w:sz w:val="25"/>
            <w:szCs w:val="25"/>
            <w:u w:val="none"/>
            <w:lang w:eastAsia="en-US"/>
          </w:rPr>
          <w:t>частью 3 статьи 68</w:t>
        </w:r>
      </w:hyperlink>
      <w:r>
        <w:rPr>
          <w:rFonts w:eastAsiaTheme="minorHAnsi"/>
          <w:sz w:val="25"/>
          <w:szCs w:val="25"/>
          <w:lang w:eastAsia="en-US"/>
        </w:rPr>
        <w:t xml:space="preserve"> настоящего Федерального закона. 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>
        <w:rPr>
          <w:rFonts w:eastAsia="Calibri"/>
          <w:sz w:val="25"/>
          <w:szCs w:val="25"/>
        </w:rPr>
        <w:t xml:space="preserve">Согласно части 3 статьи 68 Закона о контрактной системе днем проведения электронного аукциона является рабочий день, следующий за датой </w:t>
      </w:r>
      <w:proofErr w:type="gramStart"/>
      <w:r>
        <w:rPr>
          <w:rFonts w:eastAsia="Calibri"/>
          <w:sz w:val="25"/>
          <w:szCs w:val="25"/>
        </w:rPr>
        <w:t>окончания срока рассмотрения первых частей заявок</w:t>
      </w:r>
      <w:proofErr w:type="gramEnd"/>
      <w:r>
        <w:rPr>
          <w:rFonts w:eastAsia="Calibri"/>
          <w:sz w:val="25"/>
          <w:szCs w:val="25"/>
        </w:rPr>
        <w:t xml:space="preserve"> на участие в таком аукционе. </w:t>
      </w:r>
      <w:proofErr w:type="gramStart"/>
      <w:r>
        <w:rPr>
          <w:rFonts w:eastAsia="Calibri"/>
          <w:sz w:val="25"/>
          <w:szCs w:val="25"/>
        </w:rPr>
        <w:t>При этом электронный аукцион в случае включения в документацию о закупке в соответствии</w:t>
      </w:r>
      <w:proofErr w:type="gramEnd"/>
      <w:r>
        <w:rPr>
          <w:rFonts w:eastAsia="Calibri"/>
          <w:sz w:val="25"/>
          <w:szCs w:val="25"/>
        </w:rPr>
        <w:t xml:space="preserve"> с </w:t>
      </w:r>
      <w:hyperlink r:id="rId8" w:history="1">
        <w:r>
          <w:rPr>
            <w:rStyle w:val="a3"/>
            <w:rFonts w:eastAsia="Calibri"/>
            <w:sz w:val="25"/>
            <w:szCs w:val="25"/>
          </w:rPr>
          <w:t>пунктом 8 части 1 статьи 33</w:t>
        </w:r>
      </w:hyperlink>
      <w:r>
        <w:rPr>
          <w:rFonts w:eastAsia="Calibri"/>
          <w:sz w:val="25"/>
          <w:szCs w:val="25"/>
        </w:rPr>
        <w:t xml:space="preserve"> настоящего Федерального закона проектной </w:t>
      </w:r>
      <w:r>
        <w:rPr>
          <w:rFonts w:eastAsia="Calibri"/>
          <w:sz w:val="25"/>
          <w:szCs w:val="25"/>
        </w:rPr>
        <w:lastRenderedPageBreak/>
        <w:t xml:space="preserve">документации </w:t>
      </w:r>
      <w:r>
        <w:rPr>
          <w:rFonts w:eastAsia="Calibri"/>
          <w:sz w:val="25"/>
          <w:szCs w:val="25"/>
          <w:u w:val="single"/>
        </w:rPr>
        <w:t>проводится через четыре часа после окончания срока подачи заявок на участие в указанном электронном аукционе.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proofErr w:type="gramStart"/>
      <w:r>
        <w:rPr>
          <w:rFonts w:eastAsia="Calibri"/>
          <w:sz w:val="25"/>
          <w:szCs w:val="25"/>
        </w:rPr>
        <w:t xml:space="preserve">Из пункта 8 части 1 статьи 33 Закона о контрактной системе следует, что  </w:t>
      </w:r>
      <w:r>
        <w:rPr>
          <w:rFonts w:eastAsia="Calibri"/>
          <w:sz w:val="25"/>
          <w:szCs w:val="25"/>
          <w:u w:val="single"/>
        </w:rPr>
        <w:t>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</w:t>
      </w:r>
      <w:proofErr w:type="gramEnd"/>
      <w:r>
        <w:rPr>
          <w:rFonts w:eastAsia="Calibri"/>
          <w:sz w:val="25"/>
          <w:szCs w:val="25"/>
          <w:u w:val="single"/>
        </w:rPr>
        <w:t xml:space="preserve"> в соответствии с </w:t>
      </w:r>
      <w:hyperlink r:id="rId9" w:history="1">
        <w:r>
          <w:rPr>
            <w:rStyle w:val="a3"/>
            <w:rFonts w:eastAsia="Calibri"/>
            <w:sz w:val="25"/>
            <w:szCs w:val="25"/>
          </w:rPr>
          <w:t>частями 16</w:t>
        </w:r>
      </w:hyperlink>
      <w:r>
        <w:rPr>
          <w:rFonts w:eastAsia="Calibri"/>
          <w:sz w:val="25"/>
          <w:szCs w:val="25"/>
          <w:u w:val="single"/>
        </w:rPr>
        <w:t xml:space="preserve"> и </w:t>
      </w:r>
      <w:hyperlink r:id="rId10" w:history="1">
        <w:r>
          <w:rPr>
            <w:rStyle w:val="a3"/>
            <w:rFonts w:eastAsia="Calibri"/>
            <w:sz w:val="25"/>
            <w:szCs w:val="25"/>
          </w:rPr>
          <w:t>16.1 статьи 34</w:t>
        </w:r>
      </w:hyperlink>
      <w:r>
        <w:rPr>
          <w:rFonts w:eastAsia="Calibri"/>
          <w:sz w:val="25"/>
          <w:szCs w:val="25"/>
          <w:u w:val="single"/>
        </w:rPr>
        <w:t xml:space="preserve"> настоящего Федерального закона</w:t>
      </w:r>
      <w:r>
        <w:rPr>
          <w:rFonts w:eastAsia="Calibri"/>
          <w:sz w:val="25"/>
          <w:szCs w:val="25"/>
        </w:rPr>
        <w:t xml:space="preserve">, при которых предметом контракта является,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1" w:history="1">
        <w:r>
          <w:rPr>
            <w:rStyle w:val="a3"/>
            <w:rFonts w:eastAsia="Calibri"/>
            <w:sz w:val="25"/>
            <w:szCs w:val="25"/>
          </w:rPr>
          <w:t>пунктов 1</w:t>
        </w:r>
      </w:hyperlink>
      <w:r>
        <w:rPr>
          <w:rFonts w:eastAsia="Calibri"/>
          <w:sz w:val="25"/>
          <w:szCs w:val="25"/>
        </w:rPr>
        <w:t xml:space="preserve"> - </w:t>
      </w:r>
      <w:hyperlink r:id="rId12" w:history="1">
        <w:r>
          <w:rPr>
            <w:rStyle w:val="a3"/>
            <w:rFonts w:eastAsia="Calibri"/>
            <w:sz w:val="25"/>
            <w:szCs w:val="25"/>
          </w:rPr>
          <w:t>3</w:t>
        </w:r>
      </w:hyperlink>
      <w:r>
        <w:rPr>
          <w:rFonts w:eastAsia="Calibri"/>
          <w:sz w:val="25"/>
          <w:szCs w:val="25"/>
        </w:rPr>
        <w:t xml:space="preserve"> настоящей части.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proofErr w:type="gramStart"/>
      <w:r>
        <w:rPr>
          <w:rFonts w:eastAsia="Calibri"/>
          <w:sz w:val="25"/>
          <w:szCs w:val="25"/>
          <w:u w:val="single"/>
        </w:rPr>
        <w:t xml:space="preserve">Согласно части 3.1. статьи 66 Закона о контрактной системе первая часть заявки на участие в электронном аукционе в случае включения в документацию о закупке в соответствии с </w:t>
      </w:r>
      <w:hyperlink r:id="rId13" w:history="1">
        <w:r>
          <w:rPr>
            <w:rStyle w:val="a3"/>
            <w:rFonts w:eastAsia="Calibri"/>
            <w:sz w:val="25"/>
            <w:szCs w:val="25"/>
          </w:rPr>
          <w:t>пунктом 8 части 1 статьи 33</w:t>
        </w:r>
      </w:hyperlink>
      <w:r>
        <w:rPr>
          <w:rFonts w:eastAsia="Calibri"/>
          <w:sz w:val="25"/>
          <w:szCs w:val="25"/>
          <w:u w:val="single"/>
        </w:rPr>
        <w:t xml:space="preserve"> настоящего Федерального закона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</w:t>
      </w:r>
      <w:proofErr w:type="gramEnd"/>
      <w:r>
        <w:rPr>
          <w:rFonts w:eastAsia="Calibri"/>
          <w:sz w:val="25"/>
          <w:szCs w:val="25"/>
          <w:u w:val="single"/>
        </w:rPr>
        <w:t xml:space="preserve"> средств электронной площадки).</w:t>
      </w:r>
    </w:p>
    <w:p w:rsidR="00DF21D4" w:rsidRDefault="00DF21D4" w:rsidP="00DF21D4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  <w:t xml:space="preserve">В соответствии с пунктом 8 части 1 статьи 33 Закона о контрактной системе </w:t>
      </w:r>
      <w:proofErr w:type="gramStart"/>
      <w:r>
        <w:rPr>
          <w:rFonts w:eastAsia="Calibri"/>
          <w:sz w:val="25"/>
          <w:szCs w:val="25"/>
        </w:rPr>
        <w:t>документация</w:t>
      </w:r>
      <w:proofErr w:type="gramEnd"/>
      <w:r>
        <w:rPr>
          <w:rFonts w:eastAsia="Calibri"/>
          <w:sz w:val="25"/>
          <w:szCs w:val="25"/>
        </w:rPr>
        <w:t xml:space="preserve">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14" w:history="1">
        <w:r>
          <w:rPr>
            <w:rStyle w:val="a3"/>
            <w:rFonts w:eastAsia="Calibri"/>
            <w:color w:val="auto"/>
            <w:sz w:val="25"/>
            <w:szCs w:val="25"/>
            <w:u w:val="none"/>
          </w:rPr>
          <w:t>частями 16</w:t>
        </w:r>
      </w:hyperlink>
      <w:r>
        <w:rPr>
          <w:rFonts w:eastAsia="Calibri"/>
          <w:sz w:val="25"/>
          <w:szCs w:val="25"/>
        </w:rPr>
        <w:t xml:space="preserve"> и </w:t>
      </w:r>
      <w:hyperlink r:id="rId15" w:history="1">
        <w:r>
          <w:rPr>
            <w:rStyle w:val="a3"/>
            <w:rFonts w:eastAsia="Calibri"/>
            <w:color w:val="auto"/>
            <w:sz w:val="25"/>
            <w:szCs w:val="25"/>
            <w:u w:val="none"/>
          </w:rPr>
          <w:t>16.1 статьи 34</w:t>
        </w:r>
      </w:hyperlink>
      <w:r>
        <w:rPr>
          <w:rFonts w:eastAsia="Calibri"/>
          <w:sz w:val="25"/>
          <w:szCs w:val="25"/>
        </w:rPr>
        <w:t xml:space="preserve"> Закона о контрактной системе, при которых предметом контракта является,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6" w:history="1">
        <w:r>
          <w:rPr>
            <w:rStyle w:val="a3"/>
            <w:rFonts w:eastAsia="Calibri"/>
            <w:color w:val="auto"/>
            <w:sz w:val="25"/>
            <w:szCs w:val="25"/>
            <w:u w:val="none"/>
          </w:rPr>
          <w:t>пунктов 1</w:t>
        </w:r>
      </w:hyperlink>
      <w:r>
        <w:rPr>
          <w:rFonts w:eastAsia="Calibri"/>
          <w:sz w:val="25"/>
          <w:szCs w:val="25"/>
        </w:rPr>
        <w:t xml:space="preserve"> - </w:t>
      </w:r>
      <w:hyperlink r:id="rId17" w:history="1">
        <w:r>
          <w:rPr>
            <w:rStyle w:val="a3"/>
            <w:rFonts w:eastAsia="Calibri"/>
            <w:color w:val="auto"/>
            <w:sz w:val="25"/>
            <w:szCs w:val="25"/>
            <w:u w:val="none"/>
          </w:rPr>
          <w:t>3</w:t>
        </w:r>
      </w:hyperlink>
      <w:r>
        <w:rPr>
          <w:rFonts w:eastAsia="Calibri"/>
          <w:sz w:val="25"/>
          <w:szCs w:val="25"/>
        </w:rPr>
        <w:t xml:space="preserve"> части 1 статьи 33 Закона о контрактной системе.</w:t>
      </w:r>
    </w:p>
    <w:p w:rsidR="00DF21D4" w:rsidRDefault="00DF21D4" w:rsidP="00DF21D4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</w:r>
      <w:proofErr w:type="gramStart"/>
      <w:r>
        <w:rPr>
          <w:rFonts w:eastAsia="Calibri"/>
          <w:sz w:val="25"/>
          <w:szCs w:val="25"/>
        </w:rPr>
        <w:t>В силу части 2 статьи 48 Градостроительного кодекса  РФ  проектная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  <w:proofErr w:type="gramEnd"/>
    </w:p>
    <w:p w:rsidR="00DF21D4" w:rsidRDefault="00DF21D4" w:rsidP="00DF21D4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</w:r>
      <w:proofErr w:type="gramStart"/>
      <w:r>
        <w:rPr>
          <w:rFonts w:eastAsia="Calibri"/>
          <w:sz w:val="25"/>
          <w:szCs w:val="25"/>
        </w:rPr>
        <w:t>В соответствии с частью 1 статьи 48 Градостроительного кодекса  РФ 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</w:t>
      </w:r>
      <w:proofErr w:type="gramEnd"/>
      <w:r>
        <w:rPr>
          <w:rFonts w:eastAsia="Calibri"/>
          <w:sz w:val="25"/>
          <w:szCs w:val="25"/>
        </w:rPr>
        <w:t xml:space="preserve"> </w:t>
      </w:r>
      <w:proofErr w:type="gramStart"/>
      <w:r>
        <w:rPr>
          <w:rFonts w:eastAsia="Calibri"/>
          <w:sz w:val="25"/>
          <w:szCs w:val="25"/>
        </w:rPr>
        <w:t>государственной власти (государственные органы), Государственная корпорация по атомной энергии "</w:t>
      </w:r>
      <w:proofErr w:type="spellStart"/>
      <w:r>
        <w:rPr>
          <w:rFonts w:eastAsia="Calibri"/>
          <w:sz w:val="25"/>
          <w:szCs w:val="25"/>
        </w:rPr>
        <w:t>Росатом</w:t>
      </w:r>
      <w:proofErr w:type="spellEnd"/>
      <w:r>
        <w:rPr>
          <w:rFonts w:eastAsia="Calibri"/>
          <w:sz w:val="25"/>
          <w:szCs w:val="25"/>
        </w:rPr>
        <w:t>", Государственная корпорация по космической деятельности "</w:t>
      </w:r>
      <w:proofErr w:type="spellStart"/>
      <w:r>
        <w:rPr>
          <w:rFonts w:eastAsia="Calibri"/>
          <w:sz w:val="25"/>
          <w:szCs w:val="25"/>
        </w:rPr>
        <w:t>Роскосмос</w:t>
      </w:r>
      <w:proofErr w:type="spellEnd"/>
      <w:r>
        <w:rPr>
          <w:rFonts w:eastAsia="Calibri"/>
          <w:sz w:val="25"/>
          <w:szCs w:val="25"/>
        </w:rPr>
        <w:t xml:space="preserve">", органы управления государственными внебюджетными фондами или органы местного самоуправления </w:t>
      </w:r>
      <w:r>
        <w:rPr>
          <w:rFonts w:eastAsia="Calibri"/>
          <w:sz w:val="25"/>
          <w:szCs w:val="25"/>
        </w:rPr>
        <w:lastRenderedPageBreak/>
        <w:t>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</w:t>
      </w:r>
      <w:proofErr w:type="gramEnd"/>
      <w:r>
        <w:rPr>
          <w:rFonts w:eastAsia="Calibri"/>
          <w:sz w:val="25"/>
          <w:szCs w:val="25"/>
        </w:rPr>
        <w:t xml:space="preserve"> капитального строительства в случаях, предусмотренных </w:t>
      </w:r>
      <w:hyperlink r:id="rId18" w:history="1">
        <w:r>
          <w:rPr>
            <w:rStyle w:val="a3"/>
            <w:rFonts w:eastAsia="Calibri"/>
            <w:color w:val="auto"/>
            <w:sz w:val="25"/>
            <w:szCs w:val="25"/>
            <w:u w:val="none"/>
          </w:rPr>
          <w:t>частью 12.2</w:t>
        </w:r>
      </w:hyperlink>
      <w:r>
        <w:rPr>
          <w:rFonts w:eastAsia="Calibri"/>
          <w:sz w:val="25"/>
          <w:szCs w:val="25"/>
        </w:rPr>
        <w:t xml:space="preserve"> статьи 48 Градостроительного кодекса  РФ. </w:t>
      </w:r>
    </w:p>
    <w:p w:rsidR="00DF21D4" w:rsidRDefault="00DF21D4" w:rsidP="00DF21D4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ab/>
      </w:r>
      <w:proofErr w:type="gramStart"/>
      <w:r>
        <w:rPr>
          <w:rFonts w:eastAsia="Calibri"/>
          <w:sz w:val="25"/>
          <w:szCs w:val="25"/>
        </w:rPr>
        <w:t xml:space="preserve">Согласно части 12.2 статьи 48 Градостроительного кодекса 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</w:t>
      </w:r>
      <w:hyperlink r:id="rId19" w:history="1">
        <w:r>
          <w:rPr>
            <w:rStyle w:val="a3"/>
            <w:rFonts w:eastAsia="Calibri"/>
            <w:color w:val="auto"/>
            <w:sz w:val="25"/>
            <w:szCs w:val="25"/>
            <w:u w:val="none"/>
          </w:rPr>
          <w:t>части 1 статьи 8.3</w:t>
        </w:r>
      </w:hyperlink>
      <w:r>
        <w:rPr>
          <w:rFonts w:eastAsia="Calibri"/>
          <w:sz w:val="25"/>
          <w:szCs w:val="25"/>
        </w:rPr>
        <w:t xml:space="preserve"> Градостроительного кодекса 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</w:t>
      </w:r>
      <w:proofErr w:type="gramEnd"/>
      <w:r>
        <w:rPr>
          <w:rFonts w:eastAsia="Calibri"/>
          <w:sz w:val="25"/>
          <w:szCs w:val="25"/>
        </w:rPr>
        <w:t>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>Анализ представленных на рассмотрение Комиссии  материалов показал следующее.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sz w:val="25"/>
          <w:szCs w:val="25"/>
          <w:shd w:val="clear" w:color="auto" w:fill="FFFFFF"/>
        </w:rPr>
      </w:pPr>
      <w:r>
        <w:rPr>
          <w:rFonts w:eastAsia="Calibri"/>
          <w:sz w:val="25"/>
          <w:szCs w:val="25"/>
        </w:rPr>
        <w:t xml:space="preserve">Объектом закупки является </w:t>
      </w:r>
      <w:r>
        <w:rPr>
          <w:sz w:val="25"/>
          <w:szCs w:val="25"/>
        </w:rPr>
        <w:t>в</w:t>
      </w:r>
      <w:r>
        <w:rPr>
          <w:sz w:val="25"/>
          <w:szCs w:val="25"/>
          <w:shd w:val="clear" w:color="auto" w:fill="FFFFFF"/>
        </w:rPr>
        <w:t>ыполнение строительно-монтажных работ на объекте: "Капитальный ремонт МБОУ "</w:t>
      </w:r>
      <w:proofErr w:type="spellStart"/>
      <w:r>
        <w:rPr>
          <w:sz w:val="25"/>
          <w:szCs w:val="25"/>
          <w:shd w:val="clear" w:color="auto" w:fill="FFFFFF"/>
        </w:rPr>
        <w:t>Максимовская</w:t>
      </w:r>
      <w:proofErr w:type="spellEnd"/>
      <w:r>
        <w:rPr>
          <w:sz w:val="25"/>
          <w:szCs w:val="25"/>
          <w:shd w:val="clear" w:color="auto" w:fill="FFFFFF"/>
        </w:rPr>
        <w:t xml:space="preserve"> СОШ </w:t>
      </w:r>
      <w:proofErr w:type="spellStart"/>
      <w:r>
        <w:rPr>
          <w:sz w:val="25"/>
          <w:szCs w:val="25"/>
          <w:shd w:val="clear" w:color="auto" w:fill="FFFFFF"/>
        </w:rPr>
        <w:t>Шебекинского</w:t>
      </w:r>
      <w:proofErr w:type="spellEnd"/>
      <w:r>
        <w:rPr>
          <w:sz w:val="25"/>
          <w:szCs w:val="25"/>
          <w:shd w:val="clear" w:color="auto" w:fill="FFFFFF"/>
        </w:rPr>
        <w:t xml:space="preserve"> района", </w:t>
      </w:r>
      <w:r>
        <w:rPr>
          <w:rFonts w:eastAsia="Calibri"/>
          <w:sz w:val="25"/>
          <w:szCs w:val="25"/>
        </w:rPr>
        <w:t xml:space="preserve">в связи с чем, на основании положений статьи 48 Градостроительного кодекса  РФ  </w:t>
      </w:r>
      <w:r>
        <w:rPr>
          <w:sz w:val="25"/>
          <w:szCs w:val="25"/>
          <w:shd w:val="clear" w:color="auto" w:fill="FFFFFF"/>
        </w:rPr>
        <w:t xml:space="preserve"> </w:t>
      </w:r>
      <w:r>
        <w:rPr>
          <w:rFonts w:eastAsia="Calibri"/>
          <w:sz w:val="25"/>
          <w:szCs w:val="25"/>
        </w:rPr>
        <w:t>заказчиком</w:t>
      </w:r>
      <w:r>
        <w:rPr>
          <w:sz w:val="25"/>
          <w:szCs w:val="25"/>
          <w:shd w:val="clear" w:color="auto" w:fill="FFFFFF"/>
        </w:rPr>
        <w:t xml:space="preserve"> разработан только отдельный раздел проектной документации - сметная документация.</w:t>
      </w:r>
    </w:p>
    <w:p w:rsidR="00DF21D4" w:rsidRDefault="00DF21D4" w:rsidP="00DF21D4">
      <w:pPr>
        <w:shd w:val="clear" w:color="auto" w:fill="FFFFFF"/>
        <w:tabs>
          <w:tab w:val="left" w:pos="722"/>
        </w:tabs>
        <w:spacing w:before="2"/>
        <w:ind w:left="6"/>
        <w:jc w:val="both"/>
        <w:rPr>
          <w:rFonts w:eastAsia="Calibri"/>
          <w:sz w:val="25"/>
          <w:szCs w:val="25"/>
        </w:rPr>
      </w:pPr>
      <w:r>
        <w:rPr>
          <w:sz w:val="25"/>
          <w:szCs w:val="25"/>
          <w:shd w:val="clear" w:color="auto" w:fill="FFFFFF"/>
        </w:rPr>
        <w:tab/>
      </w:r>
      <w:proofErr w:type="gramStart"/>
      <w:r>
        <w:rPr>
          <w:rFonts w:eastAsia="Calibri"/>
          <w:sz w:val="25"/>
          <w:szCs w:val="25"/>
        </w:rPr>
        <w:t>Документация об Электронном аукционе, в том числе проектная документация, состоящая из сметной документации размещены заказчиком в ЕИС.</w:t>
      </w:r>
      <w:proofErr w:type="gramEnd"/>
    </w:p>
    <w:p w:rsidR="00DF21D4" w:rsidRDefault="00DF21D4" w:rsidP="00DF21D4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Согласно пункту 16 </w:t>
      </w:r>
      <w:r>
        <w:rPr>
          <w:sz w:val="25"/>
          <w:szCs w:val="25"/>
          <w:shd w:val="clear" w:color="auto" w:fill="FFFFFF"/>
        </w:rPr>
        <w:t xml:space="preserve">Раздела </w:t>
      </w:r>
      <w:r>
        <w:rPr>
          <w:sz w:val="25"/>
          <w:szCs w:val="25"/>
          <w:shd w:val="clear" w:color="auto" w:fill="FFFFFF"/>
          <w:lang w:val="en-US"/>
        </w:rPr>
        <w:t>II</w:t>
      </w:r>
      <w:r>
        <w:rPr>
          <w:sz w:val="25"/>
          <w:szCs w:val="25"/>
          <w:shd w:val="clear" w:color="auto" w:fill="FFFFFF"/>
        </w:rPr>
        <w:t xml:space="preserve"> «Информационная карта электронного аукциона» документации об Электронном аукционе </w:t>
      </w:r>
      <w:r>
        <w:rPr>
          <w:sz w:val="25"/>
          <w:szCs w:val="25"/>
        </w:rPr>
        <w:t xml:space="preserve">первая часть заявки должна содержать: 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bCs/>
          <w:i/>
          <w:sz w:val="25"/>
          <w:szCs w:val="25"/>
        </w:rPr>
      </w:pPr>
      <w:proofErr w:type="gramStart"/>
      <w:r>
        <w:rPr>
          <w:i/>
          <w:sz w:val="25"/>
          <w:szCs w:val="25"/>
        </w:rPr>
        <w:t>- с</w:t>
      </w:r>
      <w:r>
        <w:rPr>
          <w:i/>
          <w:color w:val="000000"/>
          <w:sz w:val="25"/>
          <w:szCs w:val="25"/>
        </w:rPr>
        <w:t>огласие участника закупки на выполнение работ на условиях, предусмотренных документацией об электронном аукционе</w:t>
      </w:r>
      <w:r>
        <w:rPr>
          <w:bCs/>
          <w:i/>
          <w:sz w:val="25"/>
          <w:szCs w:val="25"/>
        </w:rPr>
        <w:t xml:space="preserve">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площадки, </w:t>
      </w:r>
      <w:proofErr w:type="gramEnd"/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>
        <w:rPr>
          <w:bCs/>
          <w:i/>
          <w:sz w:val="25"/>
          <w:szCs w:val="25"/>
        </w:rPr>
        <w:t xml:space="preserve">Таким образом, </w:t>
      </w:r>
      <w:r>
        <w:rPr>
          <w:rFonts w:eastAsia="Calibri"/>
          <w:sz w:val="25"/>
          <w:szCs w:val="25"/>
        </w:rPr>
        <w:t>требование к составу первой части заявки, содержащееся в документации об Электронном  аукционе соответствует  требованиями  части 3.1 статьи 66 Закона о контрактной системе.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>
        <w:rPr>
          <w:bCs/>
          <w:sz w:val="25"/>
          <w:szCs w:val="25"/>
        </w:rPr>
        <w:t>При указанных  обстоятельствах</w:t>
      </w:r>
      <w:r>
        <w:rPr>
          <w:bCs/>
          <w:i/>
          <w:sz w:val="25"/>
          <w:szCs w:val="25"/>
        </w:rPr>
        <w:t xml:space="preserve"> </w:t>
      </w:r>
      <w:r>
        <w:rPr>
          <w:bCs/>
          <w:sz w:val="25"/>
          <w:szCs w:val="25"/>
        </w:rPr>
        <w:t xml:space="preserve">аукцион должен проводиться </w:t>
      </w:r>
      <w:r>
        <w:rPr>
          <w:rFonts w:eastAsia="Calibri"/>
          <w:sz w:val="25"/>
          <w:szCs w:val="25"/>
        </w:rPr>
        <w:t xml:space="preserve">в сроки, предусмотренные  частью 3 статьи 68 Закона о контрактной системе. 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proofErr w:type="gramStart"/>
      <w:r>
        <w:rPr>
          <w:bCs/>
          <w:iCs/>
          <w:sz w:val="25"/>
          <w:szCs w:val="25"/>
        </w:rPr>
        <w:t>Между тем, из  извещения о проведении Электронного аукциона следует, что  д</w:t>
      </w:r>
      <w:r>
        <w:rPr>
          <w:sz w:val="25"/>
          <w:szCs w:val="25"/>
        </w:rPr>
        <w:t>ата и время окончания срока подачи заявок на участие в Электронном аукционе - 09 января 2020 года в 09 часов 00 минут (время московское, а дата проведения аукциона – 13 января 2020 года.</w:t>
      </w:r>
      <w:proofErr w:type="gramEnd"/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bCs/>
          <w:sz w:val="25"/>
          <w:szCs w:val="25"/>
        </w:rPr>
      </w:pPr>
      <w:r>
        <w:rPr>
          <w:rFonts w:eastAsia="Calibri"/>
          <w:sz w:val="25"/>
          <w:szCs w:val="25"/>
        </w:rPr>
        <w:t xml:space="preserve">Таким образом, </w:t>
      </w:r>
      <w:proofErr w:type="gramStart"/>
      <w:r>
        <w:rPr>
          <w:rFonts w:eastAsia="Calibri"/>
          <w:sz w:val="25"/>
          <w:szCs w:val="25"/>
        </w:rPr>
        <w:t>извещение, размещенное в ЭИС содержит</w:t>
      </w:r>
      <w:proofErr w:type="gramEnd"/>
      <w:r>
        <w:rPr>
          <w:rFonts w:eastAsia="Calibri"/>
          <w:sz w:val="25"/>
          <w:szCs w:val="25"/>
        </w:rPr>
        <w:t xml:space="preserve"> информацию не соответствующую требованиям пункта 3 части 5 статьи 63 Закона о контрактной системе, что н</w:t>
      </w:r>
      <w:r>
        <w:rPr>
          <w:bCs/>
          <w:sz w:val="25"/>
          <w:szCs w:val="25"/>
        </w:rPr>
        <w:t>арушает  часть 3 статьи 68 Закона о контрактной системе.</w:t>
      </w:r>
    </w:p>
    <w:p w:rsidR="00DF21D4" w:rsidRDefault="00DF21D4" w:rsidP="00DF21D4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proofErr w:type="gramStart"/>
      <w:r>
        <w:rPr>
          <w:rFonts w:eastAsia="Calibri"/>
          <w:sz w:val="25"/>
          <w:szCs w:val="25"/>
        </w:rPr>
        <w:t xml:space="preserve">При указанных обстоятельствах действия заказчика, уполномоченного учреждения по размещению </w:t>
      </w:r>
      <w:r>
        <w:rPr>
          <w:rFonts w:eastAsiaTheme="minorHAnsi"/>
          <w:sz w:val="25"/>
          <w:szCs w:val="25"/>
          <w:lang w:eastAsia="en-US"/>
        </w:rPr>
        <w:t xml:space="preserve">в единой информационной системе в сфере закупок </w:t>
      </w:r>
      <w:r>
        <w:rPr>
          <w:rFonts w:eastAsiaTheme="minorHAnsi"/>
          <w:sz w:val="25"/>
          <w:szCs w:val="25"/>
          <w:lang w:eastAsia="en-US"/>
        </w:rPr>
        <w:lastRenderedPageBreak/>
        <w:t xml:space="preserve">информации и документов, подлежащих размещению, направлению, с нарушением требований, предусмотренных законодательством Российской Федерации о контрактной системе в сфере закупок, содержат признаки </w:t>
      </w:r>
      <w:r>
        <w:rPr>
          <w:sz w:val="25"/>
          <w:szCs w:val="25"/>
        </w:rPr>
        <w:t xml:space="preserve">состава административного правонарушения, ответственность за совершение которого предусмотрена частью 1.4 статьи 7.30 </w:t>
      </w:r>
      <w:proofErr w:type="spellStart"/>
      <w:r>
        <w:rPr>
          <w:sz w:val="25"/>
          <w:szCs w:val="25"/>
        </w:rPr>
        <w:t>КоАП</w:t>
      </w:r>
      <w:proofErr w:type="spellEnd"/>
      <w:r>
        <w:rPr>
          <w:sz w:val="25"/>
          <w:szCs w:val="25"/>
        </w:rPr>
        <w:t xml:space="preserve"> РФ.</w:t>
      </w:r>
      <w:proofErr w:type="gramEnd"/>
    </w:p>
    <w:p w:rsidR="00DF21D4" w:rsidRDefault="00DF21D4" w:rsidP="00DF21D4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Вместе с тем, Комиссия пришла к выводу предписание об устранении выявленного нарушения не выдавать, так как допущенное нарушение не повлияло на отбор подрядчика.  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2.  </w:t>
      </w:r>
      <w:r>
        <w:rPr>
          <w:bCs/>
          <w:iCs/>
          <w:sz w:val="25"/>
          <w:szCs w:val="25"/>
        </w:rPr>
        <w:t xml:space="preserve">Согласно части 2 статьи 63  </w:t>
      </w:r>
      <w:r>
        <w:rPr>
          <w:sz w:val="25"/>
          <w:szCs w:val="25"/>
        </w:rPr>
        <w:t xml:space="preserve">Закона о контрактной системе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</w:t>
      </w:r>
    </w:p>
    <w:p w:rsidR="00DF21D4" w:rsidRDefault="00DF21D4" w:rsidP="00DF21D4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bCs/>
          <w:iCs/>
          <w:sz w:val="25"/>
          <w:szCs w:val="25"/>
        </w:rPr>
        <w:t>Из пункта 21 Р</w:t>
      </w:r>
      <w:r>
        <w:rPr>
          <w:sz w:val="25"/>
          <w:szCs w:val="25"/>
        </w:rPr>
        <w:t xml:space="preserve">аздела </w:t>
      </w:r>
      <w:r>
        <w:rPr>
          <w:sz w:val="25"/>
          <w:szCs w:val="25"/>
          <w:shd w:val="clear" w:color="auto" w:fill="FFFFFF"/>
          <w:lang w:val="en-US"/>
        </w:rPr>
        <w:t>II</w:t>
      </w:r>
      <w:r>
        <w:rPr>
          <w:sz w:val="25"/>
          <w:szCs w:val="25"/>
          <w:shd w:val="clear" w:color="auto" w:fill="FFFFFF"/>
        </w:rPr>
        <w:t xml:space="preserve"> «Информационная карта электронного аукциона» документации об Электронном аукционе</w:t>
      </w:r>
      <w:r>
        <w:rPr>
          <w:bCs/>
          <w:iCs/>
          <w:sz w:val="25"/>
          <w:szCs w:val="25"/>
        </w:rPr>
        <w:t xml:space="preserve"> следует, что д</w:t>
      </w:r>
      <w:r>
        <w:rPr>
          <w:sz w:val="25"/>
          <w:szCs w:val="25"/>
        </w:rPr>
        <w:t>ата и время окончания срока подачи заявок на участие в Электронном аукционе - 09 января 2020 года в 09 часов 00 минут (время московское).</w:t>
      </w:r>
    </w:p>
    <w:p w:rsidR="00DF21D4" w:rsidRDefault="00DF21D4" w:rsidP="00DF21D4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При этом на официальном сайте ЕИС 30.12.2019 </w:t>
      </w:r>
      <w:proofErr w:type="gramStart"/>
      <w:r>
        <w:rPr>
          <w:sz w:val="25"/>
          <w:szCs w:val="25"/>
        </w:rPr>
        <w:t>размещены</w:t>
      </w:r>
      <w:proofErr w:type="gramEnd"/>
      <w:r>
        <w:rPr>
          <w:sz w:val="25"/>
          <w:szCs w:val="25"/>
        </w:rPr>
        <w:t xml:space="preserve"> извещение и документация об Электронном аукционе.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Таким образом, заказчик разместил в ЕИС извещение о проведении Электронного аукциона с соблюдением требований </w:t>
      </w:r>
      <w:r>
        <w:rPr>
          <w:bCs/>
          <w:iCs/>
          <w:sz w:val="25"/>
          <w:szCs w:val="25"/>
        </w:rPr>
        <w:t xml:space="preserve">части 2 статьи 63  </w:t>
      </w:r>
      <w:r>
        <w:rPr>
          <w:sz w:val="25"/>
          <w:szCs w:val="25"/>
        </w:rPr>
        <w:t xml:space="preserve">Закона о контрактной системе. </w:t>
      </w:r>
    </w:p>
    <w:p w:rsidR="00DF21D4" w:rsidRDefault="00DF21D4" w:rsidP="00DF21D4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Кроме того, из приложенного к жалобе заявителем </w:t>
      </w:r>
      <w:proofErr w:type="spellStart"/>
      <w:r>
        <w:rPr>
          <w:sz w:val="25"/>
          <w:szCs w:val="25"/>
        </w:rPr>
        <w:t>скриншота</w:t>
      </w:r>
      <w:proofErr w:type="spellEnd"/>
      <w:r>
        <w:rPr>
          <w:sz w:val="25"/>
          <w:szCs w:val="25"/>
        </w:rPr>
        <w:t xml:space="preserve">  следует, что с 1 января по 8 января 2020 года все системы электронной площадки РТС-тендер будут работать в автоматическом режиме.</w:t>
      </w:r>
    </w:p>
    <w:p w:rsidR="00DF21D4" w:rsidRDefault="00DF21D4" w:rsidP="00DF21D4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  <w:t xml:space="preserve"> Из представленного на обозрение Комиссии  распоряжения правительства Белгородской области от 23 декабря 2019 №685-рп не следует, что банки перестали работать 30.12.2019 года.  </w:t>
      </w:r>
    </w:p>
    <w:p w:rsidR="00DF21D4" w:rsidRDefault="00DF21D4" w:rsidP="00DF21D4">
      <w:pPr>
        <w:pStyle w:val="a5"/>
        <w:shd w:val="clear" w:color="auto" w:fill="FFFFFF"/>
        <w:ind w:left="0" w:firstLine="851"/>
        <w:jc w:val="both"/>
        <w:rPr>
          <w:rFonts w:eastAsiaTheme="minorHAnsi"/>
          <w:sz w:val="25"/>
          <w:szCs w:val="25"/>
          <w:lang w:eastAsia="en-US"/>
        </w:rPr>
      </w:pPr>
      <w:r>
        <w:rPr>
          <w:rFonts w:eastAsiaTheme="minorHAnsi"/>
          <w:sz w:val="25"/>
          <w:szCs w:val="25"/>
          <w:lang w:eastAsia="en-US"/>
        </w:rPr>
        <w:t>Заявитель на заседание Комиссии явку представителя не обеспечил, доказательств, подтверждающих обоснованность довода о том, что</w:t>
      </w:r>
      <w:r>
        <w:rPr>
          <w:sz w:val="25"/>
          <w:szCs w:val="25"/>
        </w:rPr>
        <w:t xml:space="preserve"> заказчик ограничил круг участников закупки, установив срок подачи заявки в нерабочие дни, </w:t>
      </w:r>
      <w:r>
        <w:rPr>
          <w:rFonts w:eastAsiaTheme="minorHAnsi"/>
          <w:sz w:val="25"/>
          <w:szCs w:val="25"/>
          <w:lang w:eastAsia="en-US"/>
        </w:rPr>
        <w:t xml:space="preserve"> не представил, в связи с чем, довод Заявителя не нашел своего подтверждения.</w:t>
      </w:r>
    </w:p>
    <w:p w:rsidR="00DF21D4" w:rsidRDefault="00DF21D4" w:rsidP="00DF21D4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Учитывая </w:t>
      </w:r>
      <w:proofErr w:type="gramStart"/>
      <w:r>
        <w:rPr>
          <w:sz w:val="25"/>
          <w:szCs w:val="25"/>
        </w:rPr>
        <w:t>изложенное</w:t>
      </w:r>
      <w:proofErr w:type="gramEnd"/>
      <w:r>
        <w:rPr>
          <w:sz w:val="25"/>
          <w:szCs w:val="25"/>
        </w:rPr>
        <w:t xml:space="preserve">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DF21D4" w:rsidRDefault="00DF21D4" w:rsidP="00DF21D4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DF21D4" w:rsidRDefault="00DF21D4" w:rsidP="00DF21D4">
      <w:pPr>
        <w:keepNext/>
        <w:keepLines/>
        <w:ind w:firstLine="709"/>
        <w:rPr>
          <w:sz w:val="25"/>
          <w:szCs w:val="25"/>
        </w:rPr>
      </w:pPr>
      <w:r>
        <w:rPr>
          <w:b/>
          <w:sz w:val="25"/>
          <w:szCs w:val="25"/>
        </w:rPr>
        <w:t xml:space="preserve">                                                 </w:t>
      </w:r>
      <w:r>
        <w:rPr>
          <w:sz w:val="25"/>
          <w:szCs w:val="25"/>
        </w:rPr>
        <w:t>РЕШИЛА:</w:t>
      </w:r>
    </w:p>
    <w:p w:rsidR="00DF21D4" w:rsidRDefault="00DF21D4" w:rsidP="00DF21D4">
      <w:pPr>
        <w:keepNext/>
        <w:keepLines/>
        <w:ind w:firstLine="709"/>
        <w:rPr>
          <w:sz w:val="25"/>
          <w:szCs w:val="25"/>
        </w:rPr>
      </w:pPr>
    </w:p>
    <w:p w:rsidR="00DF21D4" w:rsidRDefault="00DF21D4" w:rsidP="00DF21D4">
      <w:pPr>
        <w:pStyle w:val="a5"/>
        <w:keepNext/>
        <w:keepLines/>
        <w:numPr>
          <w:ilvl w:val="0"/>
          <w:numId w:val="1"/>
        </w:numPr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Признать жалоб</w:t>
      </w:r>
      <w:proofErr w:type="gramStart"/>
      <w:r>
        <w:rPr>
          <w:sz w:val="25"/>
          <w:szCs w:val="25"/>
        </w:rPr>
        <w:t>у ООО</w:t>
      </w:r>
      <w:proofErr w:type="gramEnd"/>
      <w:r>
        <w:rPr>
          <w:sz w:val="25"/>
          <w:szCs w:val="25"/>
        </w:rPr>
        <w:t xml:space="preserve"> «</w:t>
      </w:r>
      <w:proofErr w:type="spellStart"/>
      <w:r>
        <w:rPr>
          <w:sz w:val="25"/>
          <w:szCs w:val="25"/>
        </w:rPr>
        <w:t>Фэмили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Кэпитал</w:t>
      </w:r>
      <w:proofErr w:type="spellEnd"/>
      <w:r>
        <w:rPr>
          <w:sz w:val="25"/>
          <w:szCs w:val="25"/>
        </w:rPr>
        <w:t>» обоснованной в части 1 довода жалобы.</w:t>
      </w:r>
    </w:p>
    <w:p w:rsidR="00DF21D4" w:rsidRDefault="00DF21D4" w:rsidP="00DF21D4">
      <w:pPr>
        <w:pStyle w:val="a5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</w:rPr>
        <w:t xml:space="preserve">Признать в действиях заказчика нарушение </w:t>
      </w:r>
      <w:r>
        <w:rPr>
          <w:rFonts w:eastAsia="Calibri"/>
          <w:sz w:val="25"/>
          <w:szCs w:val="25"/>
        </w:rPr>
        <w:t xml:space="preserve"> части 3 статьи 68 Закона о контрактной системе.</w:t>
      </w:r>
    </w:p>
    <w:p w:rsidR="00DF21D4" w:rsidRDefault="00DF21D4" w:rsidP="00DF21D4">
      <w:pPr>
        <w:pStyle w:val="ConsPlusNormal0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Предписание об устранении выявленного нарушения по основаниям указанным в мотивировочной части настоящего решения не выдавать. </w:t>
      </w:r>
    </w:p>
    <w:p w:rsidR="00DF21D4" w:rsidRDefault="00DF21D4" w:rsidP="00DF21D4">
      <w:pPr>
        <w:pStyle w:val="4"/>
        <w:widowControl/>
        <w:numPr>
          <w:ilvl w:val="0"/>
          <w:numId w:val="1"/>
        </w:numPr>
        <w:spacing w:before="0"/>
        <w:ind w:left="0" w:firstLine="709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Передать материалы настоящего дела должностному лицу Белгородского УФАС России, уполномоченному на составление протоколов об административных правонарушениях, для рассмотрения вопроса о возбуждении дела об административном правонарушении по основаниям, предусмотренным в мотивировочной части настоящего решения.</w:t>
      </w:r>
    </w:p>
    <w:p w:rsidR="00DF21D4" w:rsidRDefault="00DF21D4" w:rsidP="00DF21D4">
      <w:pPr>
        <w:pStyle w:val="ConsPlusNormal0"/>
        <w:ind w:firstLine="709"/>
        <w:rPr>
          <w:rFonts w:ascii="Times New Roman" w:hAnsi="Times New Roman" w:cs="Times New Roman"/>
          <w:sz w:val="25"/>
          <w:szCs w:val="25"/>
        </w:rPr>
      </w:pPr>
    </w:p>
    <w:p w:rsidR="00DF21D4" w:rsidRDefault="00DF21D4" w:rsidP="00DF21D4">
      <w:pPr>
        <w:pStyle w:val="a5"/>
        <w:ind w:left="0"/>
        <w:rPr>
          <w:b/>
          <w:sz w:val="25"/>
          <w:szCs w:val="25"/>
        </w:rPr>
      </w:pPr>
      <w:r>
        <w:rPr>
          <w:sz w:val="25"/>
          <w:szCs w:val="25"/>
        </w:rPr>
        <w:lastRenderedPageBreak/>
        <w:tab/>
        <w:t>Настоящее решение может быть обжаловано в судебном порядке в течение трех месяцев со дня его принятия.</w:t>
      </w:r>
    </w:p>
    <w:p w:rsidR="00DF21D4" w:rsidRDefault="00DF21D4" w:rsidP="00DF21D4">
      <w:pPr>
        <w:pStyle w:val="4"/>
        <w:widowControl/>
        <w:spacing w:before="0"/>
        <w:jc w:val="both"/>
        <w:rPr>
          <w:b w:val="0"/>
          <w:sz w:val="25"/>
          <w:szCs w:val="25"/>
        </w:rPr>
      </w:pPr>
    </w:p>
    <w:p w:rsidR="00DF21D4" w:rsidRDefault="00DF21D4" w:rsidP="00DF21D4">
      <w:pPr>
        <w:pStyle w:val="4"/>
        <w:widowControl/>
        <w:spacing w:before="0" w:line="240" w:lineRule="atLeast"/>
        <w:jc w:val="both"/>
        <w:rPr>
          <w:b w:val="0"/>
          <w:sz w:val="25"/>
          <w:szCs w:val="25"/>
        </w:rPr>
      </w:pPr>
    </w:p>
    <w:p w:rsidR="00DF21D4" w:rsidRDefault="00DF21D4" w:rsidP="00DF21D4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DF21D4" w:rsidRDefault="00DF21D4" w:rsidP="00DF21D4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DF21D4" w:rsidRDefault="00DF21D4" w:rsidP="00DF21D4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DF21D4" w:rsidRDefault="00DF21D4" w:rsidP="00DF21D4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DF21D4" w:rsidRDefault="00DF21D4" w:rsidP="00DF21D4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DF21D4" w:rsidRDefault="00DF21D4" w:rsidP="00DF21D4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</w:p>
    <w:p w:rsidR="00DB3816" w:rsidRDefault="00DB3816"/>
    <w:sectPr w:rsidR="00DB3816" w:rsidSect="00DB3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C4D2B"/>
    <w:multiLevelType w:val="hybridMultilevel"/>
    <w:tmpl w:val="ACB65ACE"/>
    <w:lvl w:ilvl="0" w:tplc="58E01C3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21D4"/>
    <w:rsid w:val="00DB3816"/>
    <w:rsid w:val="00DF2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21D4"/>
    <w:rPr>
      <w:color w:val="0000FF"/>
      <w:u w:val="single"/>
    </w:rPr>
  </w:style>
  <w:style w:type="character" w:customStyle="1" w:styleId="a4">
    <w:name w:val="Абзац списка Знак"/>
    <w:link w:val="a5"/>
    <w:locked/>
    <w:rsid w:val="00DF2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4"/>
    <w:qFormat/>
    <w:rsid w:val="00DF21D4"/>
    <w:pPr>
      <w:ind w:left="720"/>
      <w:contextualSpacing/>
    </w:pPr>
  </w:style>
  <w:style w:type="character" w:customStyle="1" w:styleId="Normal">
    <w:name w:val="Normal Знак"/>
    <w:basedOn w:val="a0"/>
    <w:link w:val="1"/>
    <w:locked/>
    <w:rsid w:val="00DF21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link w:val="Normal"/>
    <w:rsid w:val="00DF2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DF21D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DF21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rametervalue">
    <w:name w:val="parametervalue"/>
    <w:basedOn w:val="a"/>
    <w:rsid w:val="00DF21D4"/>
    <w:pPr>
      <w:spacing w:before="100" w:beforeAutospacing="1" w:after="100" w:afterAutospacing="1"/>
    </w:pPr>
  </w:style>
  <w:style w:type="paragraph" w:customStyle="1" w:styleId="4">
    <w:name w:val="Основной текст4"/>
    <w:basedOn w:val="a"/>
    <w:rsid w:val="00DF21D4"/>
    <w:pPr>
      <w:widowControl w:val="0"/>
      <w:spacing w:before="120"/>
      <w:ind w:firstLine="709"/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2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08E7F41B98643423D5E26B7BBC04814E2CCD8D5735F271496865346B90F13B98FFC7484C176F0569D8C4FDC462D75613E3EA0DA9E5I0D1G" TargetMode="External"/><Relationship Id="rId13" Type="http://schemas.openxmlformats.org/officeDocument/2006/relationships/hyperlink" Target="consultantplus://offline/ref=EDEB0128DA12F6A9913905B992AE287C8086DD05857091CD3438726F0818CF639B3C0A3263C2F78DE4FF0FFB97E42A493254E61F8786b0Z4G" TargetMode="External"/><Relationship Id="rId18" Type="http://schemas.openxmlformats.org/officeDocument/2006/relationships/hyperlink" Target="consultantplus://offline/ref=02FC495AE68EF10EDBA7EA92B075BA73D98397F431BD44775E8F9DB2D0A0AEE9901348E7B44C7F04D3DF7EA9D6714F3BACA701279DZDI2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F1A15160DB58F61FA3171ED7412ADC66FAFF7F6E56DAAE3AF3810CC243FE1939E5120E2DDCC68A263F949D2CB58DFD6F7C18A6A6785925EA4FeAJ" TargetMode="External"/><Relationship Id="rId12" Type="http://schemas.openxmlformats.org/officeDocument/2006/relationships/hyperlink" Target="consultantplus://offline/ref=DE6E8CD87212F7CF0B790964D439593DC993F7515CE8A48825F4E28E49FB31222A068CA6808C68C4DEADFD32B72B2C1090130A1820m0VBG" TargetMode="External"/><Relationship Id="rId17" Type="http://schemas.openxmlformats.org/officeDocument/2006/relationships/hyperlink" Target="consultantplus://offline/ref=B1E9731EC50DE200AA27BFF82C9C6FF64D1DBAB14CC4D19CC3495AAAF1D97D3D809F49A88023782022FFA47B372CC4AE74F3B5DED1m3DC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1E9731EC50DE200AA27BFF82C9C6FF64D1DBAB14CC4D19CC3495AAAF1D97D3D809F49AA8023782022FFA47B372CC4AE74F3B5DED1m3DCH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1A15160DB58F61FA3171ED7412ADC66FAFF7F6E56DAAE3AF3810CC243FE1939E5120E2DDCC6862630949D2CB58DFD6F7C18A6A6785925EA4FeAJ" TargetMode="External"/><Relationship Id="rId11" Type="http://schemas.openxmlformats.org/officeDocument/2006/relationships/hyperlink" Target="consultantplus://offline/ref=DE6E8CD87212F7CF0B790964D439593DC993F7515CE8A48825F4E28E49FB31222A068CA4808C68C4DEADFD32B72B2C1090130A1820m0VBG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consultantplus://offline/ref=B1E9731EC50DE200AA27BFF82C9C6FF64D1DBAB14CC4D19CC3495AAAF1D97D3D809F49A8862E782022FFA47B372CC4AE74F3B5DED1m3DCH" TargetMode="External"/><Relationship Id="rId10" Type="http://schemas.openxmlformats.org/officeDocument/2006/relationships/hyperlink" Target="consultantplus://offline/ref=DE6E8CD87212F7CF0B790964D439593DC993F7515CE8A48825F4E28E49FB31222A068CA6868168C4DEADFD32B72B2C1090130A1820m0VBG" TargetMode="External"/><Relationship Id="rId19" Type="http://schemas.openxmlformats.org/officeDocument/2006/relationships/hyperlink" Target="consultantplus://offline/ref=7CF5E7937C8365AECD73DB089C4B5A52022B4A292949CD5E7C7E2E6552A10B04C699CC1EB4241F6202A3BE107F6CB2620F4ADF633CEDv2K4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E6E8CD87212F7CF0B790964D439593DC993F7515CE8A48825F4E28E49FB31222A068CA3818068C4DEADFD32B72B2C1090130A1820m0VBG" TargetMode="External"/><Relationship Id="rId14" Type="http://schemas.openxmlformats.org/officeDocument/2006/relationships/hyperlink" Target="consultantplus://offline/ref=B1E9731EC50DE200AA27BFF82C9C6FF64D1DBAB14CC4D19CC3495AAAF1D97D3D809F49AD812F782022FFA47B372CC4AE74F3B5DED1m3D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2588</Words>
  <Characters>14753</Characters>
  <Application>Microsoft Office Word</Application>
  <DocSecurity>0</DocSecurity>
  <Lines>122</Lines>
  <Paragraphs>34</Paragraphs>
  <ScaleCrop>false</ScaleCrop>
  <Company/>
  <LinksUpToDate>false</LinksUpToDate>
  <CharactersWithSpaces>17307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2020-01-17T12:16:00Z</dcterms:created>
  <dcterms:modified xsi:type="dcterms:W3CDTF">2020-01-17T12:18:00Z</dcterms:modified>
</cp:coreProperties>
</file>