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8DE" w:rsidRPr="00A71AB5" w:rsidRDefault="003B28DE" w:rsidP="00B064A2">
      <w:pPr>
        <w:ind w:left="4962"/>
        <w:rPr>
          <w:sz w:val="26"/>
          <w:szCs w:val="26"/>
        </w:rPr>
      </w:pP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СПб ГБУ центр для детей сирот и детей, оставшихся без попечения родителей «Центр содействия семейному воспитанию № 10»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 xml:space="preserve">ул. </w:t>
      </w:r>
      <w:proofErr w:type="spellStart"/>
      <w:r w:rsidRPr="00A71AB5">
        <w:rPr>
          <w:sz w:val="26"/>
          <w:szCs w:val="26"/>
        </w:rPr>
        <w:t>Заневка</w:t>
      </w:r>
      <w:proofErr w:type="spellEnd"/>
      <w:r w:rsidRPr="00A71AB5">
        <w:rPr>
          <w:sz w:val="26"/>
          <w:szCs w:val="26"/>
        </w:rPr>
        <w:t xml:space="preserve">, дом 52/А, Всеволожский р-н, 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Ленинградская обл., 188689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 xml:space="preserve">                                                                                           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 xml:space="preserve">ЗАО «Сбербанк – Автоматизированная                    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система торгов»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Большой Саввинский пер., д. 12, стр. 9,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Москва, 119435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факс: (495) 787-29-98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ИП Серков Сергей Владимирович</w:t>
      </w:r>
    </w:p>
    <w:p w:rsidR="00A71AB5" w:rsidRPr="00A71AB5" w:rsidRDefault="00A71AB5" w:rsidP="00A71AB5">
      <w:pPr>
        <w:ind w:left="5103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Ул. Репина, дом 25, кв. 20, г. Урюпинск,</w:t>
      </w:r>
    </w:p>
    <w:p w:rsidR="00E93C36" w:rsidRPr="00A71AB5" w:rsidRDefault="00A71AB5" w:rsidP="00A71AB5">
      <w:pPr>
        <w:ind w:left="5103"/>
        <w:outlineLvl w:val="0"/>
        <w:rPr>
          <w:sz w:val="26"/>
          <w:szCs w:val="26"/>
        </w:rPr>
      </w:pPr>
      <w:proofErr w:type="spellStart"/>
      <w:r w:rsidRPr="00A71AB5">
        <w:rPr>
          <w:sz w:val="26"/>
          <w:szCs w:val="26"/>
        </w:rPr>
        <w:t>Волгогрдская</w:t>
      </w:r>
      <w:proofErr w:type="spellEnd"/>
      <w:r w:rsidRPr="00A71AB5">
        <w:rPr>
          <w:sz w:val="26"/>
          <w:szCs w:val="26"/>
        </w:rPr>
        <w:t xml:space="preserve"> обл., 403116</w:t>
      </w:r>
    </w:p>
    <w:p w:rsidR="00E93C36" w:rsidRPr="00A71AB5" w:rsidRDefault="00E93C36" w:rsidP="003B28DE">
      <w:pPr>
        <w:jc w:val="center"/>
        <w:outlineLvl w:val="0"/>
        <w:rPr>
          <w:sz w:val="26"/>
          <w:szCs w:val="26"/>
        </w:rPr>
      </w:pPr>
    </w:p>
    <w:p w:rsidR="003B28DE" w:rsidRPr="00A71AB5" w:rsidRDefault="003B28DE" w:rsidP="003B28DE">
      <w:pPr>
        <w:jc w:val="center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ПРЕДПИСАНИЕ</w:t>
      </w:r>
    </w:p>
    <w:p w:rsidR="003B28DE" w:rsidRPr="00A71AB5" w:rsidRDefault="003B28DE" w:rsidP="003B28DE">
      <w:pPr>
        <w:jc w:val="center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об устранении нарушений законодательства о закупках</w:t>
      </w:r>
    </w:p>
    <w:p w:rsidR="003B28DE" w:rsidRPr="00A71AB5" w:rsidRDefault="003B28DE" w:rsidP="003B28DE">
      <w:pPr>
        <w:jc w:val="center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 xml:space="preserve">по делу № </w:t>
      </w:r>
      <w:r w:rsidRPr="00A71AB5">
        <w:rPr>
          <w:b/>
          <w:sz w:val="26"/>
          <w:szCs w:val="26"/>
        </w:rPr>
        <w:t>44-</w:t>
      </w:r>
      <w:r w:rsidR="00A71AB5" w:rsidRPr="00A71AB5">
        <w:rPr>
          <w:b/>
          <w:sz w:val="26"/>
          <w:szCs w:val="26"/>
        </w:rPr>
        <w:t>95/20</w:t>
      </w:r>
    </w:p>
    <w:p w:rsidR="003B28DE" w:rsidRPr="00A71AB5" w:rsidRDefault="003B28DE" w:rsidP="003B28DE">
      <w:pPr>
        <w:jc w:val="center"/>
        <w:rPr>
          <w:sz w:val="26"/>
          <w:szCs w:val="26"/>
        </w:rPr>
      </w:pPr>
    </w:p>
    <w:p w:rsidR="003B28DE" w:rsidRPr="00A71AB5" w:rsidRDefault="00A71AB5" w:rsidP="003B28DE">
      <w:pPr>
        <w:tabs>
          <w:tab w:val="left" w:pos="0"/>
        </w:tabs>
        <w:jc w:val="both"/>
        <w:rPr>
          <w:sz w:val="26"/>
          <w:szCs w:val="26"/>
        </w:rPr>
      </w:pPr>
      <w:r w:rsidRPr="00A71AB5">
        <w:rPr>
          <w:sz w:val="26"/>
          <w:szCs w:val="26"/>
        </w:rPr>
        <w:t>14.01.2020</w:t>
      </w:r>
      <w:r w:rsidR="00102101" w:rsidRPr="00A71AB5">
        <w:rPr>
          <w:sz w:val="26"/>
          <w:szCs w:val="26"/>
        </w:rPr>
        <w:tab/>
      </w:r>
      <w:r w:rsidR="00102101" w:rsidRPr="00A71AB5">
        <w:rPr>
          <w:sz w:val="26"/>
          <w:szCs w:val="26"/>
        </w:rPr>
        <w:tab/>
      </w:r>
      <w:r w:rsidR="00102101" w:rsidRPr="00A71AB5">
        <w:rPr>
          <w:sz w:val="26"/>
          <w:szCs w:val="26"/>
        </w:rPr>
        <w:tab/>
      </w:r>
      <w:r w:rsidR="00102101" w:rsidRPr="00A71AB5">
        <w:rPr>
          <w:sz w:val="26"/>
          <w:szCs w:val="26"/>
        </w:rPr>
        <w:tab/>
      </w:r>
      <w:r w:rsidR="00102101" w:rsidRPr="00A71AB5">
        <w:rPr>
          <w:sz w:val="26"/>
          <w:szCs w:val="26"/>
        </w:rPr>
        <w:tab/>
      </w:r>
      <w:r w:rsidR="00102101" w:rsidRPr="00A71AB5">
        <w:rPr>
          <w:sz w:val="26"/>
          <w:szCs w:val="26"/>
        </w:rPr>
        <w:tab/>
      </w:r>
      <w:r w:rsidR="00102101" w:rsidRPr="00A71AB5">
        <w:rPr>
          <w:sz w:val="26"/>
          <w:szCs w:val="26"/>
        </w:rPr>
        <w:tab/>
      </w:r>
      <w:r w:rsidR="00102101" w:rsidRPr="00A71AB5">
        <w:rPr>
          <w:sz w:val="26"/>
          <w:szCs w:val="26"/>
        </w:rPr>
        <w:tab/>
        <w:t xml:space="preserve">      г.</w:t>
      </w:r>
      <w:r w:rsidR="003B28DE" w:rsidRPr="00A71AB5">
        <w:rPr>
          <w:sz w:val="26"/>
          <w:szCs w:val="26"/>
        </w:rPr>
        <w:t xml:space="preserve"> Санкт-Петербург</w:t>
      </w:r>
    </w:p>
    <w:p w:rsidR="003B28DE" w:rsidRPr="00A71AB5" w:rsidRDefault="003B28DE" w:rsidP="003B28DE">
      <w:pPr>
        <w:jc w:val="both"/>
        <w:rPr>
          <w:sz w:val="26"/>
          <w:szCs w:val="26"/>
        </w:rPr>
      </w:pPr>
    </w:p>
    <w:p w:rsidR="003B28DE" w:rsidRPr="00A71AB5" w:rsidRDefault="003B28DE" w:rsidP="003B28DE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A71AB5">
        <w:rPr>
          <w:sz w:val="26"/>
          <w:szCs w:val="26"/>
        </w:rPr>
        <w:t xml:space="preserve">Комиссия Санкт-Петербургского УФАС России по контролю закупок          </w:t>
      </w:r>
      <w:r w:rsidRPr="00A71AB5">
        <w:rPr>
          <w:sz w:val="26"/>
          <w:szCs w:val="26"/>
        </w:rPr>
        <w:br/>
        <w:t>(далее – Комиссия УФАС) в составе:</w:t>
      </w:r>
    </w:p>
    <w:p w:rsidR="003B28DE" w:rsidRPr="00A71AB5" w:rsidRDefault="003B28DE" w:rsidP="00E93C36">
      <w:pPr>
        <w:tabs>
          <w:tab w:val="left" w:pos="0"/>
        </w:tabs>
        <w:jc w:val="both"/>
        <w:rPr>
          <w:sz w:val="26"/>
          <w:szCs w:val="26"/>
        </w:rPr>
      </w:pPr>
      <w:r w:rsidRPr="00A71AB5">
        <w:rPr>
          <w:sz w:val="26"/>
          <w:szCs w:val="26"/>
        </w:rPr>
        <w:tab/>
        <w:t xml:space="preserve">на основании своего решения по делу № </w:t>
      </w:r>
      <w:r w:rsidRPr="00A71AB5">
        <w:rPr>
          <w:b/>
          <w:sz w:val="26"/>
          <w:szCs w:val="26"/>
        </w:rPr>
        <w:t>44-</w:t>
      </w:r>
      <w:r w:rsidR="00A71AB5" w:rsidRPr="00A71AB5">
        <w:rPr>
          <w:b/>
          <w:sz w:val="26"/>
          <w:szCs w:val="26"/>
        </w:rPr>
        <w:t>95/20</w:t>
      </w:r>
      <w:r w:rsidRPr="00A71AB5">
        <w:rPr>
          <w:b/>
          <w:sz w:val="26"/>
          <w:szCs w:val="26"/>
        </w:rPr>
        <w:t xml:space="preserve"> </w:t>
      </w:r>
      <w:r w:rsidRPr="00A71AB5">
        <w:rPr>
          <w:sz w:val="26"/>
          <w:szCs w:val="26"/>
        </w:rPr>
        <w:t>о нарушении законодательства о закупках, руководствуясь ст. 99, 106 Федерального закона             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B28DE" w:rsidRPr="00A71AB5" w:rsidRDefault="003B28DE" w:rsidP="003B28DE">
      <w:pPr>
        <w:ind w:firstLine="720"/>
        <w:rPr>
          <w:sz w:val="26"/>
          <w:szCs w:val="26"/>
        </w:rPr>
      </w:pPr>
    </w:p>
    <w:p w:rsidR="00A71AB5" w:rsidRPr="00A71AB5" w:rsidRDefault="00A71AB5" w:rsidP="003B28DE">
      <w:pPr>
        <w:ind w:firstLine="720"/>
        <w:rPr>
          <w:sz w:val="26"/>
          <w:szCs w:val="26"/>
        </w:rPr>
      </w:pPr>
    </w:p>
    <w:p w:rsidR="00A71AB5" w:rsidRDefault="00A71AB5" w:rsidP="003B28DE">
      <w:pPr>
        <w:ind w:firstLine="720"/>
        <w:rPr>
          <w:sz w:val="26"/>
          <w:szCs w:val="26"/>
        </w:rPr>
      </w:pPr>
    </w:p>
    <w:p w:rsidR="00A71AB5" w:rsidRDefault="00A71AB5" w:rsidP="003B28DE">
      <w:pPr>
        <w:ind w:firstLine="720"/>
        <w:rPr>
          <w:sz w:val="26"/>
          <w:szCs w:val="26"/>
        </w:rPr>
      </w:pPr>
    </w:p>
    <w:p w:rsidR="00A71AB5" w:rsidRDefault="00A71AB5" w:rsidP="003B28DE">
      <w:pPr>
        <w:ind w:firstLine="720"/>
        <w:rPr>
          <w:sz w:val="26"/>
          <w:szCs w:val="26"/>
        </w:rPr>
      </w:pPr>
    </w:p>
    <w:p w:rsidR="00A71AB5" w:rsidRPr="00A71AB5" w:rsidRDefault="00A71AB5" w:rsidP="003B28DE">
      <w:pPr>
        <w:ind w:firstLine="720"/>
        <w:rPr>
          <w:sz w:val="26"/>
          <w:szCs w:val="26"/>
        </w:rPr>
      </w:pPr>
    </w:p>
    <w:p w:rsidR="00A71AB5" w:rsidRPr="00A71AB5" w:rsidRDefault="00A71AB5" w:rsidP="003B28DE">
      <w:pPr>
        <w:ind w:firstLine="720"/>
        <w:rPr>
          <w:sz w:val="26"/>
          <w:szCs w:val="26"/>
        </w:rPr>
      </w:pPr>
    </w:p>
    <w:p w:rsidR="003B28DE" w:rsidRPr="00A71AB5" w:rsidRDefault="003B28DE" w:rsidP="003B28DE">
      <w:pPr>
        <w:jc w:val="center"/>
        <w:outlineLvl w:val="0"/>
        <w:rPr>
          <w:sz w:val="26"/>
          <w:szCs w:val="26"/>
        </w:rPr>
      </w:pPr>
      <w:r w:rsidRPr="00A71AB5">
        <w:rPr>
          <w:sz w:val="26"/>
          <w:szCs w:val="26"/>
        </w:rPr>
        <w:t>ПРЕДПИСЫВАЕТ:</w:t>
      </w:r>
    </w:p>
    <w:p w:rsidR="003B28DE" w:rsidRPr="00A71AB5" w:rsidRDefault="003B28DE" w:rsidP="003B28DE">
      <w:pPr>
        <w:jc w:val="center"/>
        <w:rPr>
          <w:sz w:val="26"/>
          <w:szCs w:val="26"/>
        </w:rPr>
      </w:pPr>
    </w:p>
    <w:p w:rsidR="003B28DE" w:rsidRPr="00A71AB5" w:rsidRDefault="003B28DE" w:rsidP="003B28DE">
      <w:pPr>
        <w:pStyle w:val="a4"/>
        <w:spacing w:before="0" w:beforeAutospacing="0" w:after="0" w:afterAutospacing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71AB5">
        <w:rPr>
          <w:rFonts w:ascii="Times New Roman" w:hAnsi="Times New Roman" w:cs="Times New Roman"/>
          <w:sz w:val="26"/>
          <w:szCs w:val="26"/>
        </w:rPr>
        <w:t>1. Заказчику –</w:t>
      </w:r>
      <w:r w:rsidRPr="00A71AB5">
        <w:rPr>
          <w:rFonts w:ascii="Times New Roman" w:hAnsi="Times New Roman" w:cs="Times New Roman"/>
          <w:sz w:val="26"/>
          <w:szCs w:val="26"/>
          <w:lang w:val="ru-RU"/>
        </w:rPr>
        <w:t xml:space="preserve"> </w:t>
      </w:r>
      <w:r w:rsidR="00A71AB5" w:rsidRPr="00A71AB5">
        <w:rPr>
          <w:rFonts w:ascii="Times New Roman" w:hAnsi="Times New Roman" w:cs="Times New Roman"/>
          <w:iCs/>
          <w:sz w:val="26"/>
          <w:szCs w:val="26"/>
        </w:rPr>
        <w:t>СПб ГБУ центр для детей сирот и детей, оставшихся без попечения родителей «Центр содействия семейному воспитанию № 10»</w:t>
      </w:r>
      <w:r w:rsidRPr="00A71AB5">
        <w:rPr>
          <w:rFonts w:ascii="Times New Roman" w:hAnsi="Times New Roman" w:cs="Times New Roman"/>
          <w:spacing w:val="-6"/>
          <w:sz w:val="26"/>
          <w:szCs w:val="26"/>
        </w:rPr>
        <w:t>,</w:t>
      </w:r>
      <w:r w:rsidRPr="00A71AB5">
        <w:rPr>
          <w:rFonts w:ascii="Times New Roman" w:hAnsi="Times New Roman" w:cs="Times New Roman"/>
          <w:sz w:val="26"/>
          <w:szCs w:val="26"/>
        </w:rPr>
        <w:t xml:space="preserve"> его </w:t>
      </w:r>
      <w:r w:rsidR="00301A98" w:rsidRPr="00A71AB5">
        <w:rPr>
          <w:rFonts w:ascii="Times New Roman" w:hAnsi="Times New Roman" w:cs="Times New Roman"/>
          <w:sz w:val="26"/>
          <w:szCs w:val="26"/>
          <w:lang w:val="ru-RU"/>
        </w:rPr>
        <w:t>аукционной</w:t>
      </w:r>
      <w:r w:rsidRPr="00A71AB5">
        <w:rPr>
          <w:rFonts w:ascii="Times New Roman" w:hAnsi="Times New Roman" w:cs="Times New Roman"/>
          <w:sz w:val="26"/>
          <w:szCs w:val="26"/>
        </w:rPr>
        <w:t xml:space="preserve"> комиссии </w:t>
      </w:r>
      <w:r w:rsidRPr="00A71AB5">
        <w:rPr>
          <w:rFonts w:ascii="Times New Roman" w:hAnsi="Times New Roman" w:cs="Times New Roman"/>
          <w:sz w:val="26"/>
          <w:szCs w:val="26"/>
          <w:lang w:val="ru-RU"/>
        </w:rPr>
        <w:t>устранить</w:t>
      </w:r>
      <w:r w:rsidRPr="00A71AB5">
        <w:rPr>
          <w:rFonts w:ascii="Times New Roman" w:hAnsi="Times New Roman" w:cs="Times New Roman"/>
          <w:sz w:val="26"/>
          <w:szCs w:val="26"/>
        </w:rPr>
        <w:t xml:space="preserve"> нарушени</w:t>
      </w:r>
      <w:r w:rsidRPr="00A71AB5">
        <w:rPr>
          <w:rFonts w:ascii="Times New Roman" w:hAnsi="Times New Roman" w:cs="Times New Roman"/>
          <w:sz w:val="26"/>
          <w:szCs w:val="26"/>
          <w:lang w:val="ru-RU"/>
        </w:rPr>
        <w:t>е</w:t>
      </w:r>
      <w:r w:rsidRPr="00A71AB5">
        <w:rPr>
          <w:rFonts w:ascii="Times New Roman" w:hAnsi="Times New Roman" w:cs="Times New Roman"/>
          <w:sz w:val="26"/>
          <w:szCs w:val="26"/>
        </w:rPr>
        <w:t xml:space="preserve"> ч. </w:t>
      </w:r>
      <w:r w:rsidR="00BF6465" w:rsidRPr="00A71AB5">
        <w:rPr>
          <w:rFonts w:ascii="Times New Roman" w:hAnsi="Times New Roman" w:cs="Times New Roman"/>
          <w:sz w:val="26"/>
          <w:szCs w:val="26"/>
          <w:lang w:val="ru-RU"/>
        </w:rPr>
        <w:t>5</w:t>
      </w:r>
      <w:r w:rsidRPr="00A71AB5">
        <w:rPr>
          <w:rFonts w:ascii="Times New Roman" w:hAnsi="Times New Roman" w:cs="Times New Roman"/>
          <w:sz w:val="26"/>
          <w:szCs w:val="26"/>
        </w:rPr>
        <w:t xml:space="preserve"> ст. </w:t>
      </w:r>
      <w:r w:rsidR="00BF6465" w:rsidRPr="00A71AB5">
        <w:rPr>
          <w:rFonts w:ascii="Times New Roman" w:hAnsi="Times New Roman" w:cs="Times New Roman"/>
          <w:sz w:val="26"/>
          <w:szCs w:val="26"/>
          <w:lang w:val="ru-RU"/>
        </w:rPr>
        <w:t>67</w:t>
      </w:r>
      <w:r w:rsidRPr="00A71AB5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 и с этой целью: </w:t>
      </w:r>
    </w:p>
    <w:p w:rsidR="003B28DE" w:rsidRPr="00A71AB5" w:rsidRDefault="003B28DE" w:rsidP="003B28DE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A71AB5">
        <w:rPr>
          <w:sz w:val="26"/>
          <w:szCs w:val="26"/>
        </w:rPr>
        <w:lastRenderedPageBreak/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A71AB5" w:rsidRPr="00A71AB5">
        <w:rPr>
          <w:sz w:val="26"/>
          <w:szCs w:val="26"/>
        </w:rPr>
        <w:t>0372200270619000042</w:t>
      </w:r>
      <w:r w:rsidRPr="00A71AB5">
        <w:rPr>
          <w:sz w:val="26"/>
          <w:szCs w:val="26"/>
        </w:rPr>
        <w:br/>
        <w:t>(при наличии);</w:t>
      </w:r>
    </w:p>
    <w:p w:rsidR="00301A98" w:rsidRPr="00A71AB5" w:rsidRDefault="00301A98" w:rsidP="003B28DE">
      <w:pPr>
        <w:tabs>
          <w:tab w:val="left" w:pos="0"/>
        </w:tabs>
        <w:ind w:firstLine="708"/>
        <w:jc w:val="both"/>
        <w:rPr>
          <w:sz w:val="26"/>
          <w:szCs w:val="26"/>
        </w:rPr>
      </w:pPr>
      <w:r w:rsidRPr="00A71AB5">
        <w:rPr>
          <w:sz w:val="26"/>
          <w:szCs w:val="26"/>
        </w:rPr>
        <w:t xml:space="preserve">- в 7-дневный срок со дня размещения настоящего предписания на официальном сайте повторно рассмотреть первые части заявок, поданные на участие в аукционе с номером извещения </w:t>
      </w:r>
      <w:r w:rsidR="00A71AB5" w:rsidRPr="00A71AB5">
        <w:rPr>
          <w:sz w:val="26"/>
          <w:szCs w:val="26"/>
        </w:rPr>
        <w:t>0372200270619000042</w:t>
      </w:r>
      <w:r w:rsidRPr="00A71AB5">
        <w:rPr>
          <w:sz w:val="26"/>
          <w:szCs w:val="26"/>
        </w:rPr>
        <w:t xml:space="preserve"> в соответствии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3B28DE" w:rsidRPr="00A71AB5" w:rsidRDefault="003B28DE" w:rsidP="003B28DE">
      <w:pPr>
        <w:widowControl w:val="0"/>
        <w:tabs>
          <w:tab w:val="left" w:pos="1134"/>
        </w:tabs>
        <w:ind w:firstLine="708"/>
        <w:jc w:val="both"/>
        <w:rPr>
          <w:bCs/>
          <w:sz w:val="26"/>
          <w:szCs w:val="26"/>
        </w:rPr>
      </w:pPr>
      <w:r w:rsidRPr="00A71AB5">
        <w:rPr>
          <w:sz w:val="26"/>
          <w:szCs w:val="26"/>
        </w:rPr>
        <w:t xml:space="preserve">- завершить </w:t>
      </w:r>
      <w:r w:rsidRPr="00A71AB5">
        <w:rPr>
          <w:bCs/>
          <w:sz w:val="26"/>
          <w:szCs w:val="26"/>
        </w:rPr>
        <w:t xml:space="preserve">процедуру </w:t>
      </w:r>
      <w:r w:rsidRPr="00A71AB5">
        <w:rPr>
          <w:sz w:val="26"/>
          <w:szCs w:val="26"/>
        </w:rPr>
        <w:t xml:space="preserve">закупки с номером извещения                                                  </w:t>
      </w:r>
      <w:r w:rsidR="00A71AB5" w:rsidRPr="00A71AB5">
        <w:rPr>
          <w:sz w:val="26"/>
          <w:szCs w:val="26"/>
        </w:rPr>
        <w:t>0372200270619000042</w:t>
      </w:r>
      <w:r w:rsidR="00E93C36" w:rsidRPr="00A71AB5">
        <w:rPr>
          <w:sz w:val="26"/>
          <w:szCs w:val="26"/>
        </w:rPr>
        <w:t xml:space="preserve"> </w:t>
      </w:r>
      <w:r w:rsidRPr="00A71AB5">
        <w:rPr>
          <w:bCs/>
          <w:sz w:val="26"/>
          <w:szCs w:val="26"/>
        </w:rPr>
        <w:t>в соответствии с законодательством о контрактной системе.</w:t>
      </w:r>
    </w:p>
    <w:p w:rsidR="003B28DE" w:rsidRPr="00A71AB5" w:rsidRDefault="003B28DE" w:rsidP="003B28DE">
      <w:pPr>
        <w:tabs>
          <w:tab w:val="left" w:pos="1134"/>
        </w:tabs>
        <w:ind w:firstLine="708"/>
        <w:jc w:val="both"/>
        <w:rPr>
          <w:sz w:val="26"/>
          <w:szCs w:val="26"/>
        </w:rPr>
      </w:pPr>
      <w:r w:rsidRPr="00A71AB5">
        <w:rPr>
          <w:sz w:val="26"/>
          <w:szCs w:val="26"/>
        </w:rPr>
        <w:t xml:space="preserve">2. </w:t>
      </w:r>
      <w:r w:rsidR="000775E4" w:rsidRPr="00A71AB5">
        <w:rPr>
          <w:sz w:val="26"/>
          <w:szCs w:val="26"/>
        </w:rPr>
        <w:t xml:space="preserve">Уполномоченному органу, </w:t>
      </w:r>
      <w:r w:rsidRPr="00A71AB5">
        <w:rPr>
          <w:sz w:val="26"/>
          <w:szCs w:val="26"/>
        </w:rPr>
        <w:t xml:space="preserve">Заказчику, его </w:t>
      </w:r>
      <w:r w:rsidR="00301A98" w:rsidRPr="00A71AB5">
        <w:rPr>
          <w:sz w:val="26"/>
          <w:szCs w:val="26"/>
        </w:rPr>
        <w:t>аукционной</w:t>
      </w:r>
      <w:r w:rsidRPr="00A71AB5">
        <w:rPr>
          <w:sz w:val="26"/>
          <w:szCs w:val="26"/>
        </w:rPr>
        <w:t xml:space="preserve"> комиссии представить в Управление Федеральной антимонопольной службы </w:t>
      </w:r>
      <w:r w:rsidR="000775E4" w:rsidRPr="00A71AB5">
        <w:rPr>
          <w:sz w:val="26"/>
          <w:szCs w:val="26"/>
        </w:rPr>
        <w:br/>
      </w:r>
      <w:r w:rsidRPr="00A71AB5">
        <w:rPr>
          <w:sz w:val="26"/>
          <w:szCs w:val="26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A71AB5" w:rsidRPr="00A71AB5">
        <w:rPr>
          <w:sz w:val="26"/>
          <w:szCs w:val="26"/>
        </w:rPr>
        <w:t>14</w:t>
      </w:r>
      <w:r w:rsidRPr="00A71AB5">
        <w:rPr>
          <w:sz w:val="26"/>
          <w:szCs w:val="26"/>
        </w:rPr>
        <w:t>.</w:t>
      </w:r>
      <w:r w:rsidR="00A71AB5" w:rsidRPr="00A71AB5">
        <w:rPr>
          <w:sz w:val="26"/>
          <w:szCs w:val="26"/>
        </w:rPr>
        <w:t>02</w:t>
      </w:r>
      <w:r w:rsidRPr="00A71AB5">
        <w:rPr>
          <w:sz w:val="26"/>
          <w:szCs w:val="26"/>
        </w:rPr>
        <w:t>.</w:t>
      </w:r>
      <w:r w:rsidR="00A71AB5" w:rsidRPr="00A71AB5">
        <w:rPr>
          <w:sz w:val="26"/>
          <w:szCs w:val="26"/>
        </w:rPr>
        <w:t>2020</w:t>
      </w:r>
      <w:r w:rsidRPr="00A71AB5">
        <w:rPr>
          <w:sz w:val="26"/>
          <w:szCs w:val="26"/>
        </w:rPr>
        <w:t>.</w:t>
      </w:r>
    </w:p>
    <w:p w:rsidR="00301A98" w:rsidRPr="00A71AB5" w:rsidRDefault="003B28DE" w:rsidP="00A71AB5">
      <w:pPr>
        <w:widowControl w:val="0"/>
        <w:autoSpaceDE w:val="0"/>
        <w:autoSpaceDN w:val="0"/>
        <w:adjustRightInd w:val="0"/>
        <w:spacing w:before="80" w:line="340" w:lineRule="exact"/>
        <w:ind w:firstLine="708"/>
        <w:jc w:val="both"/>
        <w:rPr>
          <w:sz w:val="26"/>
          <w:szCs w:val="26"/>
        </w:rPr>
      </w:pPr>
      <w:r w:rsidRPr="00A71AB5">
        <w:rPr>
          <w:sz w:val="26"/>
          <w:szCs w:val="26"/>
        </w:rPr>
        <w:t xml:space="preserve">3. </w:t>
      </w:r>
      <w:r w:rsidR="00301A98" w:rsidRPr="00A71AB5">
        <w:rPr>
          <w:sz w:val="26"/>
          <w:szCs w:val="26"/>
        </w:rPr>
        <w:t xml:space="preserve">Оператору электронной площадки - </w:t>
      </w:r>
      <w:r w:rsidR="00A71AB5" w:rsidRPr="00A71AB5">
        <w:rPr>
          <w:sz w:val="26"/>
          <w:szCs w:val="26"/>
        </w:rPr>
        <w:t>ЗАО «Сбербанк – Автоматизированная система торгов»</w:t>
      </w:r>
    </w:p>
    <w:p w:rsidR="003B28DE" w:rsidRPr="00A71AB5" w:rsidRDefault="00301A98" w:rsidP="003B28DE">
      <w:pPr>
        <w:widowControl w:val="0"/>
        <w:autoSpaceDE w:val="0"/>
        <w:autoSpaceDN w:val="0"/>
        <w:adjustRightInd w:val="0"/>
        <w:spacing w:before="80" w:line="340" w:lineRule="exact"/>
        <w:ind w:firstLine="708"/>
        <w:jc w:val="both"/>
        <w:rPr>
          <w:color w:val="000000"/>
          <w:sz w:val="26"/>
          <w:szCs w:val="26"/>
        </w:rPr>
      </w:pPr>
      <w:r w:rsidRPr="00A71AB5">
        <w:rPr>
          <w:sz w:val="26"/>
          <w:szCs w:val="26"/>
        </w:rPr>
        <w:t>Обеспечить заказчику техническую возможность для исполнения пункта 1 настоящего предписания.</w:t>
      </w:r>
    </w:p>
    <w:p w:rsidR="003B28DE" w:rsidRPr="00A71AB5" w:rsidRDefault="003B28DE" w:rsidP="003B28DE">
      <w:pPr>
        <w:tabs>
          <w:tab w:val="left" w:pos="1134"/>
        </w:tabs>
        <w:ind w:firstLine="708"/>
        <w:jc w:val="both"/>
        <w:rPr>
          <w:sz w:val="26"/>
          <w:szCs w:val="26"/>
        </w:rPr>
      </w:pPr>
    </w:p>
    <w:p w:rsidR="003B28DE" w:rsidRPr="00A71AB5" w:rsidRDefault="003B28DE" w:rsidP="003B28DE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  <w:r w:rsidRPr="00A71AB5">
        <w:rPr>
          <w:color w:val="000000"/>
          <w:sz w:val="26"/>
          <w:szCs w:val="26"/>
        </w:rPr>
        <w:t xml:space="preserve">Заместитель </w:t>
      </w:r>
      <w:r w:rsidRPr="00A71AB5">
        <w:rPr>
          <w:color w:val="000000"/>
          <w:sz w:val="26"/>
          <w:szCs w:val="26"/>
        </w:rPr>
        <w:br/>
        <w:t>председателя Комиссии УФАС</w:t>
      </w:r>
      <w:r w:rsidRPr="00A71AB5">
        <w:rPr>
          <w:color w:val="000000"/>
          <w:sz w:val="26"/>
          <w:szCs w:val="26"/>
        </w:rPr>
        <w:tab/>
      </w:r>
      <w:r w:rsidRPr="00A71AB5">
        <w:rPr>
          <w:color w:val="000000"/>
          <w:sz w:val="26"/>
          <w:szCs w:val="26"/>
        </w:rPr>
        <w:tab/>
      </w:r>
      <w:r w:rsidRPr="00A71AB5">
        <w:rPr>
          <w:color w:val="000000"/>
          <w:sz w:val="26"/>
          <w:szCs w:val="26"/>
        </w:rPr>
        <w:tab/>
      </w:r>
      <w:r w:rsidRPr="00A71AB5">
        <w:rPr>
          <w:color w:val="000000"/>
          <w:sz w:val="26"/>
          <w:szCs w:val="26"/>
        </w:rPr>
        <w:tab/>
      </w:r>
      <w:r w:rsidRPr="00A71AB5">
        <w:rPr>
          <w:color w:val="000000"/>
          <w:sz w:val="26"/>
          <w:szCs w:val="26"/>
        </w:rPr>
        <w:tab/>
      </w:r>
      <w:r w:rsidR="00202674" w:rsidRPr="00A71AB5">
        <w:rPr>
          <w:color w:val="000000"/>
          <w:sz w:val="26"/>
          <w:szCs w:val="26"/>
        </w:rPr>
        <w:t xml:space="preserve">    </w:t>
      </w:r>
      <w:r w:rsidR="00A71AB5">
        <w:rPr>
          <w:color w:val="000000"/>
          <w:sz w:val="26"/>
          <w:szCs w:val="26"/>
        </w:rPr>
        <w:t xml:space="preserve">           </w:t>
      </w:r>
      <w:bookmarkStart w:id="0" w:name="_GoBack"/>
      <w:bookmarkEnd w:id="0"/>
    </w:p>
    <w:p w:rsidR="003B28DE" w:rsidRPr="00A71AB5" w:rsidRDefault="003B28DE" w:rsidP="003B28DE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3B28DE" w:rsidRPr="00A71AB5" w:rsidRDefault="003B28DE" w:rsidP="003B28DE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</w:p>
    <w:p w:rsidR="003B28DE" w:rsidRPr="00A71AB5" w:rsidRDefault="003B28DE" w:rsidP="00E453BA">
      <w:pPr>
        <w:autoSpaceDE w:val="0"/>
        <w:autoSpaceDN w:val="0"/>
        <w:adjustRightInd w:val="0"/>
        <w:jc w:val="both"/>
        <w:outlineLvl w:val="1"/>
        <w:rPr>
          <w:color w:val="000000"/>
          <w:sz w:val="26"/>
          <w:szCs w:val="26"/>
        </w:rPr>
      </w:pPr>
      <w:r w:rsidRPr="00A71AB5">
        <w:rPr>
          <w:color w:val="000000"/>
          <w:sz w:val="26"/>
          <w:szCs w:val="26"/>
        </w:rPr>
        <w:t>Члены Комиссии УФАС</w:t>
      </w:r>
      <w:r w:rsidRPr="00A71AB5">
        <w:rPr>
          <w:color w:val="000000"/>
          <w:sz w:val="26"/>
          <w:szCs w:val="26"/>
        </w:rPr>
        <w:tab/>
      </w:r>
      <w:r w:rsidRPr="00A71AB5">
        <w:rPr>
          <w:color w:val="000000"/>
          <w:sz w:val="26"/>
          <w:szCs w:val="26"/>
        </w:rPr>
        <w:tab/>
      </w:r>
      <w:r w:rsidRPr="00A71AB5">
        <w:rPr>
          <w:color w:val="000000"/>
          <w:sz w:val="26"/>
          <w:szCs w:val="26"/>
        </w:rPr>
        <w:tab/>
      </w:r>
      <w:r w:rsidRPr="00A71AB5">
        <w:rPr>
          <w:color w:val="000000"/>
          <w:sz w:val="26"/>
          <w:szCs w:val="26"/>
        </w:rPr>
        <w:tab/>
      </w:r>
      <w:r w:rsidRPr="00A71AB5">
        <w:rPr>
          <w:color w:val="000000"/>
          <w:sz w:val="26"/>
          <w:szCs w:val="26"/>
        </w:rPr>
        <w:tab/>
      </w:r>
      <w:r w:rsidRPr="00A71AB5">
        <w:rPr>
          <w:color w:val="000000"/>
          <w:sz w:val="26"/>
          <w:szCs w:val="26"/>
        </w:rPr>
        <w:tab/>
      </w:r>
      <w:r w:rsidR="00202674" w:rsidRPr="00A71AB5">
        <w:rPr>
          <w:color w:val="000000"/>
          <w:sz w:val="26"/>
          <w:szCs w:val="26"/>
        </w:rPr>
        <w:t xml:space="preserve">    </w:t>
      </w:r>
      <w:r w:rsidR="00A71AB5">
        <w:rPr>
          <w:color w:val="000000"/>
          <w:sz w:val="26"/>
          <w:szCs w:val="26"/>
        </w:rPr>
        <w:t xml:space="preserve">           </w:t>
      </w:r>
    </w:p>
    <w:p w:rsidR="003B28DE" w:rsidRDefault="003B28DE" w:rsidP="003B28DE">
      <w:pPr>
        <w:tabs>
          <w:tab w:val="left" w:pos="1134"/>
        </w:tabs>
        <w:ind w:firstLine="708"/>
        <w:jc w:val="both"/>
        <w:rPr>
          <w:sz w:val="28"/>
          <w:szCs w:val="28"/>
        </w:rPr>
      </w:pPr>
    </w:p>
    <w:p w:rsidR="003B28DE" w:rsidRDefault="003B28DE" w:rsidP="003B28DE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B28DE" w:rsidRDefault="003B28DE" w:rsidP="003B28DE">
      <w:pPr>
        <w:pStyle w:val="ConsNormal"/>
        <w:tabs>
          <w:tab w:val="left" w:pos="1134"/>
        </w:tabs>
        <w:ind w:right="0"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Примечание.</w:t>
      </w:r>
      <w:r>
        <w:rPr>
          <w:rFonts w:ascii="Times New Roman" w:hAnsi="Times New Roman" w:cs="Times New Roman"/>
          <w:i/>
          <w:sz w:val="24"/>
          <w:szCs w:val="24"/>
        </w:rPr>
        <w:t xml:space="preserve"> В соответствии с ч. 7 ст. 19.5 Кодекса Российской Федерации 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3B28DE" w:rsidRDefault="003B28DE" w:rsidP="003B28DE">
      <w:pPr>
        <w:tabs>
          <w:tab w:val="left" w:pos="2700"/>
        </w:tabs>
        <w:ind w:firstLine="720"/>
        <w:jc w:val="both"/>
      </w:pPr>
      <w:r>
        <w:rPr>
          <w:i/>
        </w:rPr>
        <w:t>Настоящее предписание может быть обжаловано в судебном порядке в течение трёх месяцев со дня принятия.</w:t>
      </w:r>
      <w:r>
        <w:t xml:space="preserve"> </w:t>
      </w:r>
    </w:p>
    <w:p w:rsidR="003B28DE" w:rsidRDefault="003B28DE" w:rsidP="003B28DE"/>
    <w:sectPr w:rsidR="003B28DE" w:rsidSect="000775E4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19F" w:rsidRDefault="001C119F" w:rsidP="000775E4">
      <w:r>
        <w:separator/>
      </w:r>
    </w:p>
  </w:endnote>
  <w:endnote w:type="continuationSeparator" w:id="0">
    <w:p w:rsidR="001C119F" w:rsidRDefault="001C119F" w:rsidP="0007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19F" w:rsidRDefault="001C119F" w:rsidP="000775E4">
      <w:r>
        <w:separator/>
      </w:r>
    </w:p>
  </w:footnote>
  <w:footnote w:type="continuationSeparator" w:id="0">
    <w:p w:rsidR="001C119F" w:rsidRDefault="001C119F" w:rsidP="0007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3797814"/>
      <w:docPartObj>
        <w:docPartGallery w:val="Page Numbers (Top of Page)"/>
        <w:docPartUnique/>
      </w:docPartObj>
    </w:sdtPr>
    <w:sdtEndPr/>
    <w:sdtContent>
      <w:p w:rsidR="000775E4" w:rsidRDefault="000775E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53BA">
          <w:rPr>
            <w:noProof/>
          </w:rPr>
          <w:t>2</w:t>
        </w:r>
        <w:r>
          <w:fldChar w:fldCharType="end"/>
        </w:r>
      </w:p>
    </w:sdtContent>
  </w:sdt>
  <w:p w:rsidR="000775E4" w:rsidRDefault="000775E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4F4"/>
    <w:rsid w:val="0002070A"/>
    <w:rsid w:val="000775E4"/>
    <w:rsid w:val="001007F5"/>
    <w:rsid w:val="00102101"/>
    <w:rsid w:val="001C119F"/>
    <w:rsid w:val="00202674"/>
    <w:rsid w:val="00301A98"/>
    <w:rsid w:val="00326107"/>
    <w:rsid w:val="003B28DE"/>
    <w:rsid w:val="006B1582"/>
    <w:rsid w:val="007B030F"/>
    <w:rsid w:val="008551CC"/>
    <w:rsid w:val="00A71AB5"/>
    <w:rsid w:val="00A754F4"/>
    <w:rsid w:val="00B064A2"/>
    <w:rsid w:val="00BF6465"/>
    <w:rsid w:val="00C833E3"/>
    <w:rsid w:val="00E453BA"/>
    <w:rsid w:val="00E93C36"/>
    <w:rsid w:val="00F2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1CB2B"/>
  <w15:chartTrackingRefBased/>
  <w15:docId w15:val="{F1C57507-5B6C-4205-BA56-99F123352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semiHidden/>
    <w:locked/>
    <w:rsid w:val="003B28DE"/>
    <w:rPr>
      <w:rFonts w:ascii="Calibri" w:eastAsia="Calibri" w:hAnsi="Calibri"/>
      <w:sz w:val="24"/>
      <w:szCs w:val="24"/>
      <w:lang w:val="x-none" w:eastAsia="x-none"/>
    </w:rPr>
  </w:style>
  <w:style w:type="paragraph" w:styleId="a4">
    <w:name w:val="Normal (Web)"/>
    <w:basedOn w:val="a"/>
    <w:link w:val="a3"/>
    <w:uiPriority w:val="99"/>
    <w:semiHidden/>
    <w:unhideWhenUsed/>
    <w:rsid w:val="003B28DE"/>
    <w:pPr>
      <w:spacing w:before="100" w:beforeAutospacing="1" w:after="100" w:afterAutospacing="1"/>
    </w:pPr>
    <w:rPr>
      <w:rFonts w:ascii="Calibri" w:eastAsia="Calibri" w:hAnsi="Calibri" w:cstheme="minorBidi"/>
      <w:lang w:val="x-none" w:eastAsia="x-none"/>
    </w:rPr>
  </w:style>
  <w:style w:type="paragraph" w:customStyle="1" w:styleId="ConsNormal">
    <w:name w:val="ConsNormal"/>
    <w:uiPriority w:val="99"/>
    <w:rsid w:val="003B28D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B28D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B28D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775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75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775E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775E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Закусило Татьяна Викторовна</dc:creator>
  <cp:keywords/>
  <dc:description/>
  <cp:lastModifiedBy>Быков Алексей Игоревич</cp:lastModifiedBy>
  <cp:revision>15</cp:revision>
  <cp:lastPrinted>2019-01-11T06:05:00Z</cp:lastPrinted>
  <dcterms:created xsi:type="dcterms:W3CDTF">2018-12-21T04:35:00Z</dcterms:created>
  <dcterms:modified xsi:type="dcterms:W3CDTF">2020-01-16T10:58:00Z</dcterms:modified>
</cp:coreProperties>
</file>