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tblLook w:val="01E0" w:firstRow="1" w:lastRow="1" w:firstColumn="1" w:lastColumn="1" w:noHBand="0" w:noVBand="0"/>
      </w:tblPr>
      <w:tblGrid>
        <w:gridCol w:w="3969"/>
        <w:gridCol w:w="5812"/>
      </w:tblGrid>
      <w:tr w:rsidR="00381919" w:rsidTr="00381919">
        <w:trPr>
          <w:trHeight w:val="1067"/>
        </w:trPr>
        <w:tc>
          <w:tcPr>
            <w:tcW w:w="3969" w:type="dxa"/>
          </w:tcPr>
          <w:p w:rsidR="00381919" w:rsidRDefault="00381919">
            <w:pPr>
              <w:spacing w:line="256" w:lineRule="auto"/>
              <w:ind w:right="-908"/>
              <w:rPr>
                <w:color w:val="000000"/>
                <w:sz w:val="28"/>
                <w:szCs w:val="28"/>
                <w:lang w:eastAsia="en-US"/>
              </w:rPr>
            </w:pPr>
          </w:p>
        </w:tc>
        <w:tc>
          <w:tcPr>
            <w:tcW w:w="5812" w:type="dxa"/>
          </w:tcPr>
          <w:p w:rsidR="00381919" w:rsidRDefault="00381919" w:rsidP="00381919">
            <w:pPr>
              <w:widowControl w:val="0"/>
              <w:rPr>
                <w:sz w:val="28"/>
                <w:szCs w:val="28"/>
                <w:lang w:eastAsia="en-US"/>
              </w:rPr>
            </w:pPr>
            <w:r>
              <w:rPr>
                <w:sz w:val="28"/>
                <w:szCs w:val="28"/>
                <w:lang w:eastAsia="en-US"/>
              </w:rPr>
              <w:t xml:space="preserve">Комитет по государственному заказу </w:t>
            </w:r>
            <w:r>
              <w:rPr>
                <w:sz w:val="28"/>
                <w:szCs w:val="28"/>
                <w:lang w:eastAsia="en-US"/>
              </w:rPr>
              <w:br/>
              <w:t>Санкт-Петербурга</w:t>
            </w:r>
          </w:p>
          <w:p w:rsidR="00381919" w:rsidRDefault="00381919" w:rsidP="00381919">
            <w:pPr>
              <w:widowControl w:val="0"/>
              <w:rPr>
                <w:sz w:val="28"/>
                <w:szCs w:val="28"/>
                <w:lang w:eastAsia="en-US"/>
              </w:rPr>
            </w:pPr>
            <w:r>
              <w:rPr>
                <w:sz w:val="28"/>
                <w:szCs w:val="28"/>
                <w:lang w:eastAsia="en-US"/>
              </w:rPr>
              <w:t>ул. Новгородская, д. 20, лит. А,</w:t>
            </w:r>
          </w:p>
          <w:p w:rsidR="00381919" w:rsidRDefault="00381919" w:rsidP="00381919">
            <w:pPr>
              <w:rPr>
                <w:sz w:val="28"/>
                <w:szCs w:val="28"/>
                <w:lang w:eastAsia="en-US"/>
              </w:rPr>
            </w:pPr>
            <w:r>
              <w:rPr>
                <w:sz w:val="28"/>
                <w:szCs w:val="28"/>
                <w:lang w:eastAsia="en-US"/>
              </w:rPr>
              <w:t>Санкт-Петербург, 191144</w:t>
            </w:r>
          </w:p>
          <w:p w:rsidR="00381919" w:rsidRDefault="00381919" w:rsidP="00381919">
            <w:pPr>
              <w:rPr>
                <w:sz w:val="28"/>
                <w:szCs w:val="28"/>
                <w:lang w:eastAsia="en-US"/>
              </w:rPr>
            </w:pPr>
          </w:p>
          <w:p w:rsidR="00381919" w:rsidRDefault="00381919" w:rsidP="00381919">
            <w:pPr>
              <w:rPr>
                <w:sz w:val="28"/>
                <w:szCs w:val="28"/>
                <w:lang w:eastAsia="en-US"/>
              </w:rPr>
            </w:pPr>
            <w:r>
              <w:rPr>
                <w:sz w:val="28"/>
                <w:szCs w:val="28"/>
                <w:lang w:eastAsia="en-US"/>
              </w:rPr>
              <w:t xml:space="preserve">ГБОУ детский сад № 40 общеразвивающего вида с приоритетным осуществлением деятельности по познавательно-речевому развитию детей Московского района </w:t>
            </w:r>
            <w:r>
              <w:rPr>
                <w:sz w:val="28"/>
                <w:szCs w:val="28"/>
                <w:lang w:eastAsia="en-US"/>
              </w:rPr>
              <w:br/>
              <w:t>Санкт-Петербурга</w:t>
            </w:r>
          </w:p>
          <w:p w:rsidR="00381919" w:rsidRDefault="00381919" w:rsidP="00381919">
            <w:pPr>
              <w:rPr>
                <w:sz w:val="28"/>
                <w:szCs w:val="28"/>
                <w:lang w:eastAsia="en-US"/>
              </w:rPr>
            </w:pPr>
            <w:r>
              <w:rPr>
                <w:sz w:val="28"/>
                <w:szCs w:val="28"/>
                <w:lang w:eastAsia="en-US"/>
              </w:rPr>
              <w:t>Витебский пр., д.79, к.2, литера А</w:t>
            </w:r>
          </w:p>
          <w:p w:rsidR="00381919" w:rsidRDefault="00381919" w:rsidP="00381919">
            <w:pPr>
              <w:rPr>
                <w:sz w:val="28"/>
                <w:szCs w:val="28"/>
                <w:lang w:eastAsia="en-US"/>
              </w:rPr>
            </w:pPr>
            <w:r>
              <w:rPr>
                <w:sz w:val="28"/>
                <w:szCs w:val="28"/>
                <w:lang w:eastAsia="en-US"/>
              </w:rPr>
              <w:t>Санкт-Петербург, 196233</w:t>
            </w:r>
          </w:p>
          <w:p w:rsidR="00381919" w:rsidRDefault="00381919" w:rsidP="00381919">
            <w:pPr>
              <w:rPr>
                <w:sz w:val="28"/>
                <w:szCs w:val="28"/>
                <w:lang w:eastAsia="en-US"/>
              </w:rPr>
            </w:pPr>
          </w:p>
          <w:p w:rsidR="00381919" w:rsidRDefault="00381919" w:rsidP="00381919">
            <w:pPr>
              <w:rPr>
                <w:sz w:val="28"/>
                <w:szCs w:val="28"/>
                <w:lang w:eastAsia="en-US"/>
              </w:rPr>
            </w:pPr>
            <w:r>
              <w:rPr>
                <w:sz w:val="28"/>
                <w:szCs w:val="28"/>
                <w:lang w:eastAsia="en-US"/>
              </w:rPr>
              <w:t>ООО «РТС-тендер»</w:t>
            </w:r>
          </w:p>
          <w:p w:rsidR="00381919" w:rsidRDefault="00381919" w:rsidP="00381919">
            <w:pPr>
              <w:rPr>
                <w:sz w:val="28"/>
                <w:szCs w:val="28"/>
                <w:lang w:eastAsia="en-US"/>
              </w:rPr>
            </w:pPr>
            <w:r>
              <w:rPr>
                <w:sz w:val="28"/>
                <w:szCs w:val="28"/>
                <w:lang w:eastAsia="en-US"/>
              </w:rPr>
              <w:t>наб. Тараса Шевченко, д. 23А,</w:t>
            </w:r>
          </w:p>
          <w:p w:rsidR="00381919" w:rsidRDefault="00381919" w:rsidP="00381919">
            <w:pPr>
              <w:rPr>
                <w:sz w:val="28"/>
                <w:szCs w:val="28"/>
                <w:lang w:eastAsia="en-US"/>
              </w:rPr>
            </w:pPr>
            <w:r>
              <w:rPr>
                <w:sz w:val="28"/>
                <w:szCs w:val="28"/>
                <w:lang w:eastAsia="en-US"/>
              </w:rPr>
              <w:t>Москва, 121151</w:t>
            </w:r>
          </w:p>
          <w:p w:rsidR="00381919" w:rsidRDefault="00381919" w:rsidP="00381919">
            <w:pPr>
              <w:rPr>
                <w:color w:val="000000"/>
                <w:sz w:val="28"/>
                <w:szCs w:val="28"/>
                <w:lang w:eastAsia="en-US"/>
              </w:rPr>
            </w:pPr>
          </w:p>
          <w:p w:rsidR="00381919" w:rsidRDefault="00381919" w:rsidP="00381919">
            <w:pPr>
              <w:widowControl w:val="0"/>
              <w:rPr>
                <w:sz w:val="28"/>
                <w:szCs w:val="28"/>
                <w:lang w:eastAsia="en-US"/>
              </w:rPr>
            </w:pPr>
            <w:bookmarkStart w:id="0" w:name="_Hlk23366611"/>
            <w:r>
              <w:rPr>
                <w:sz w:val="28"/>
                <w:szCs w:val="28"/>
                <w:lang w:eastAsia="en-US"/>
              </w:rPr>
              <w:t>ООО «АВТОВАМ»</w:t>
            </w:r>
            <w:bookmarkEnd w:id="0"/>
          </w:p>
          <w:p w:rsidR="00381919" w:rsidRDefault="00381919" w:rsidP="00381919">
            <w:pPr>
              <w:widowControl w:val="0"/>
              <w:rPr>
                <w:sz w:val="28"/>
                <w:szCs w:val="28"/>
                <w:lang w:eastAsia="en-US"/>
              </w:rPr>
            </w:pPr>
            <w:r>
              <w:rPr>
                <w:sz w:val="28"/>
                <w:szCs w:val="28"/>
                <w:lang w:eastAsia="en-US"/>
              </w:rPr>
              <w:t>наб. Обводного канала, д. 14, лит. Д, пом. 459,</w:t>
            </w:r>
          </w:p>
          <w:p w:rsidR="00381919" w:rsidRDefault="00381919" w:rsidP="00381919">
            <w:pPr>
              <w:rPr>
                <w:color w:val="000000"/>
                <w:sz w:val="28"/>
                <w:szCs w:val="28"/>
                <w:lang w:eastAsia="en-US"/>
              </w:rPr>
            </w:pPr>
            <w:r>
              <w:rPr>
                <w:sz w:val="28"/>
                <w:szCs w:val="28"/>
                <w:lang w:eastAsia="en-US"/>
              </w:rPr>
              <w:t>Санкт-Петербург, 192019</w:t>
            </w:r>
          </w:p>
          <w:p w:rsidR="00381919" w:rsidRDefault="00381919">
            <w:pPr>
              <w:spacing w:line="256" w:lineRule="auto"/>
              <w:rPr>
                <w:color w:val="000000"/>
                <w:sz w:val="28"/>
                <w:szCs w:val="28"/>
                <w:lang w:eastAsia="en-US"/>
              </w:rPr>
            </w:pPr>
          </w:p>
          <w:p w:rsidR="00381919" w:rsidRDefault="00381919">
            <w:pPr>
              <w:spacing w:line="256" w:lineRule="auto"/>
              <w:rPr>
                <w:color w:val="000000"/>
                <w:sz w:val="28"/>
                <w:szCs w:val="28"/>
                <w:lang w:eastAsia="en-US"/>
              </w:rPr>
            </w:pPr>
          </w:p>
          <w:p w:rsidR="00381919" w:rsidRDefault="00381919">
            <w:pPr>
              <w:spacing w:line="256" w:lineRule="auto"/>
              <w:rPr>
                <w:color w:val="000000"/>
                <w:sz w:val="28"/>
                <w:szCs w:val="28"/>
                <w:lang w:eastAsia="en-US"/>
              </w:rPr>
            </w:pPr>
          </w:p>
        </w:tc>
      </w:tr>
    </w:tbl>
    <w:p w:rsidR="00381919" w:rsidRDefault="00381919" w:rsidP="00381919">
      <w:pPr>
        <w:jc w:val="center"/>
        <w:outlineLvl w:val="0"/>
        <w:rPr>
          <w:color w:val="000000"/>
          <w:sz w:val="28"/>
          <w:szCs w:val="28"/>
        </w:rPr>
      </w:pPr>
      <w:r>
        <w:rPr>
          <w:color w:val="000000"/>
          <w:sz w:val="28"/>
          <w:szCs w:val="28"/>
        </w:rPr>
        <w:t>РЕШЕНИЕ</w:t>
      </w:r>
    </w:p>
    <w:p w:rsidR="00381919" w:rsidRDefault="00381919" w:rsidP="00381919">
      <w:pPr>
        <w:jc w:val="center"/>
        <w:rPr>
          <w:color w:val="000000"/>
          <w:sz w:val="28"/>
          <w:szCs w:val="28"/>
        </w:rPr>
      </w:pPr>
      <w:r>
        <w:rPr>
          <w:color w:val="000000"/>
          <w:sz w:val="28"/>
          <w:szCs w:val="28"/>
        </w:rPr>
        <w:t xml:space="preserve">по делу </w:t>
      </w:r>
      <w:r>
        <w:rPr>
          <w:b/>
          <w:color w:val="000000"/>
          <w:sz w:val="28"/>
          <w:szCs w:val="28"/>
        </w:rPr>
        <w:t>№ 44-261/20</w:t>
      </w:r>
      <w:r>
        <w:rPr>
          <w:color w:val="000000"/>
          <w:sz w:val="28"/>
          <w:szCs w:val="28"/>
        </w:rPr>
        <w:t xml:space="preserve"> </w:t>
      </w:r>
      <w:r>
        <w:rPr>
          <w:color w:val="000000"/>
          <w:sz w:val="28"/>
          <w:szCs w:val="28"/>
        </w:rPr>
        <w:br/>
        <w:t>о нарушении законодательства о контрактной системе</w:t>
      </w:r>
    </w:p>
    <w:p w:rsidR="00381919" w:rsidRDefault="00381919" w:rsidP="00381919">
      <w:pPr>
        <w:ind w:firstLine="540"/>
        <w:jc w:val="center"/>
        <w:rPr>
          <w:color w:val="000000"/>
          <w:sz w:val="28"/>
          <w:szCs w:val="28"/>
        </w:rPr>
      </w:pPr>
    </w:p>
    <w:p w:rsidR="00381919" w:rsidRDefault="00381919" w:rsidP="00381919">
      <w:pPr>
        <w:tabs>
          <w:tab w:val="left" w:pos="0"/>
        </w:tabs>
        <w:jc w:val="both"/>
        <w:rPr>
          <w:color w:val="000000"/>
          <w:sz w:val="28"/>
          <w:szCs w:val="28"/>
        </w:rPr>
      </w:pPr>
      <w:r>
        <w:rPr>
          <w:color w:val="000000"/>
          <w:sz w:val="28"/>
          <w:szCs w:val="28"/>
        </w:rPr>
        <w:t>14.01.2020                                                                                        Санкт-Петербург</w:t>
      </w:r>
    </w:p>
    <w:p w:rsidR="00381919" w:rsidRDefault="00381919" w:rsidP="00381919">
      <w:pPr>
        <w:tabs>
          <w:tab w:val="left" w:pos="0"/>
        </w:tabs>
        <w:ind w:left="540"/>
        <w:jc w:val="both"/>
        <w:rPr>
          <w:color w:val="000000"/>
          <w:sz w:val="28"/>
          <w:szCs w:val="28"/>
        </w:rPr>
      </w:pPr>
    </w:p>
    <w:p w:rsidR="00381919" w:rsidRDefault="00381919" w:rsidP="00381919">
      <w:pPr>
        <w:tabs>
          <w:tab w:val="left" w:pos="0"/>
        </w:tabs>
        <w:ind w:firstLine="709"/>
        <w:jc w:val="both"/>
        <w:rPr>
          <w:color w:val="000000"/>
          <w:sz w:val="28"/>
          <w:szCs w:val="28"/>
        </w:rPr>
      </w:pPr>
      <w:r>
        <w:rPr>
          <w:color w:val="000000"/>
          <w:sz w:val="28"/>
          <w:szCs w:val="28"/>
        </w:rPr>
        <w:t>Комиссия Санкт-Петербургского УФАС России по контролю закупок (далее – Комиссия УФАС) в составе:</w:t>
      </w:r>
    </w:p>
    <w:p w:rsidR="006A00B0" w:rsidRDefault="006A00B0" w:rsidP="00381919">
      <w:pPr>
        <w:tabs>
          <w:tab w:val="left" w:pos="0"/>
        </w:tabs>
        <w:ind w:firstLine="709"/>
        <w:jc w:val="both"/>
        <w:rPr>
          <w:sz w:val="28"/>
          <w:szCs w:val="28"/>
        </w:rPr>
      </w:pPr>
    </w:p>
    <w:p w:rsidR="00381919" w:rsidRDefault="00381919" w:rsidP="00381919">
      <w:pPr>
        <w:tabs>
          <w:tab w:val="left" w:pos="0"/>
        </w:tabs>
        <w:ind w:firstLine="709"/>
        <w:jc w:val="both"/>
        <w:rPr>
          <w:color w:val="000000"/>
          <w:sz w:val="28"/>
          <w:szCs w:val="28"/>
        </w:rPr>
      </w:pPr>
      <w:r>
        <w:rPr>
          <w:color w:val="000000"/>
          <w:sz w:val="28"/>
          <w:szCs w:val="28"/>
        </w:rPr>
        <w:t xml:space="preserve">в присутствии представителей: </w:t>
      </w:r>
    </w:p>
    <w:p w:rsidR="006A00B0" w:rsidRDefault="00381919" w:rsidP="00381919">
      <w:pPr>
        <w:tabs>
          <w:tab w:val="left" w:pos="0"/>
        </w:tabs>
        <w:ind w:firstLine="709"/>
        <w:jc w:val="both"/>
        <w:rPr>
          <w:color w:val="000000"/>
          <w:sz w:val="28"/>
          <w:szCs w:val="28"/>
        </w:rPr>
      </w:pPr>
      <w:r>
        <w:rPr>
          <w:color w:val="000000"/>
          <w:sz w:val="28"/>
          <w:szCs w:val="28"/>
        </w:rPr>
        <w:t xml:space="preserve">Комитета по государственному заказу Санкт-Петербурга (далее – Уполномоченный орган): </w:t>
      </w:r>
    </w:p>
    <w:p w:rsidR="006A00B0" w:rsidRDefault="00381919" w:rsidP="00381919">
      <w:pPr>
        <w:tabs>
          <w:tab w:val="left" w:pos="0"/>
        </w:tabs>
        <w:ind w:firstLine="709"/>
        <w:jc w:val="both"/>
        <w:rPr>
          <w:color w:val="000000"/>
          <w:sz w:val="28"/>
          <w:szCs w:val="28"/>
        </w:rPr>
      </w:pPr>
      <w:r>
        <w:rPr>
          <w:color w:val="000000"/>
          <w:sz w:val="28"/>
          <w:szCs w:val="28"/>
        </w:rPr>
        <w:t xml:space="preserve">ООО «АВТОВАМ» (далее – Заявитель): </w:t>
      </w:r>
    </w:p>
    <w:p w:rsidR="006A00B0" w:rsidRDefault="00381919" w:rsidP="00381919">
      <w:pPr>
        <w:tabs>
          <w:tab w:val="left" w:pos="0"/>
        </w:tabs>
        <w:ind w:firstLine="709"/>
        <w:jc w:val="both"/>
        <w:rPr>
          <w:color w:val="000000"/>
          <w:sz w:val="28"/>
          <w:szCs w:val="28"/>
        </w:rPr>
      </w:pPr>
      <w:r>
        <w:rPr>
          <w:color w:val="000000"/>
          <w:sz w:val="28"/>
          <w:szCs w:val="28"/>
        </w:rPr>
        <w:t>ООО «</w:t>
      </w:r>
      <w:proofErr w:type="spellStart"/>
      <w:r>
        <w:rPr>
          <w:color w:val="000000"/>
          <w:sz w:val="28"/>
          <w:szCs w:val="28"/>
        </w:rPr>
        <w:t>ЕвроСпецСервис</w:t>
      </w:r>
      <w:proofErr w:type="spellEnd"/>
      <w:r>
        <w:rPr>
          <w:color w:val="000000"/>
          <w:sz w:val="28"/>
          <w:szCs w:val="28"/>
        </w:rPr>
        <w:t xml:space="preserve">» (далее – Заинтересованное лицо, победитель): </w:t>
      </w:r>
      <w:r>
        <w:rPr>
          <w:color w:val="000000"/>
          <w:sz w:val="28"/>
          <w:szCs w:val="28"/>
        </w:rPr>
        <w:br/>
      </w:r>
    </w:p>
    <w:p w:rsidR="00381919" w:rsidRDefault="00381919" w:rsidP="00381919">
      <w:pPr>
        <w:tabs>
          <w:tab w:val="left" w:pos="0"/>
        </w:tabs>
        <w:ind w:firstLine="709"/>
        <w:jc w:val="both"/>
        <w:rPr>
          <w:color w:val="000000"/>
          <w:sz w:val="28"/>
          <w:szCs w:val="28"/>
        </w:rPr>
      </w:pPr>
      <w:r>
        <w:rPr>
          <w:color w:val="000000"/>
          <w:sz w:val="28"/>
          <w:szCs w:val="28"/>
        </w:rPr>
        <w:t>в отсутствие представителей</w:t>
      </w:r>
      <w:r>
        <w:t xml:space="preserve"> </w:t>
      </w:r>
      <w:r>
        <w:rPr>
          <w:color w:val="000000"/>
          <w:sz w:val="28"/>
          <w:szCs w:val="28"/>
        </w:rPr>
        <w:t>ГБОУ детский сад № 40 общеразвивающего вида с приоритетным осуществлением деятельности по познавательно-речевому развитию детей Московского района Санкт-Петербурга (далее – Заказчик), надлежащим образом уведомленного о времени и мете заседания Комиссии УФАС,</w:t>
      </w:r>
    </w:p>
    <w:p w:rsidR="00381919" w:rsidRDefault="00381919" w:rsidP="00381919">
      <w:pPr>
        <w:tabs>
          <w:tab w:val="left" w:pos="0"/>
        </w:tabs>
        <w:ind w:firstLine="709"/>
        <w:jc w:val="both"/>
        <w:rPr>
          <w:color w:val="000000"/>
          <w:sz w:val="28"/>
          <w:szCs w:val="28"/>
        </w:rPr>
      </w:pPr>
      <w:r>
        <w:rPr>
          <w:color w:val="000000"/>
          <w:sz w:val="28"/>
          <w:szCs w:val="28"/>
        </w:rPr>
        <w:lastRenderedPageBreak/>
        <w:t>рассмотрев жалобу Заявителя (</w:t>
      </w:r>
      <w:proofErr w:type="spellStart"/>
      <w:r>
        <w:rPr>
          <w:color w:val="000000"/>
          <w:sz w:val="28"/>
          <w:szCs w:val="28"/>
        </w:rPr>
        <w:t>вх</w:t>
      </w:r>
      <w:proofErr w:type="spellEnd"/>
      <w:r>
        <w:rPr>
          <w:color w:val="000000"/>
          <w:sz w:val="28"/>
          <w:szCs w:val="28"/>
        </w:rPr>
        <w:t xml:space="preserve">. № 40381/19 от 30.12.2019) </w:t>
      </w:r>
      <w:r>
        <w:rPr>
          <w:color w:val="000000"/>
          <w:sz w:val="28"/>
          <w:szCs w:val="28"/>
        </w:rPr>
        <w:br/>
        <w:t xml:space="preserve">на действия конкурсной комиссии Уполномоченного органа, Заказчика </w:t>
      </w:r>
      <w:r>
        <w:rPr>
          <w:color w:val="000000"/>
          <w:sz w:val="28"/>
          <w:szCs w:val="28"/>
        </w:rPr>
        <w:br/>
        <w:t xml:space="preserve">при определении поставщика путем проведения конкурса с ограниченным участием в электронной форме на комплексное обеспечение продуктами питания (поставка, хранение, перевозка до пункта назначения, погрузо-разгрузочные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Московского района Санкт-Петербурга в 2020 году (далее – конкурс), а также в результате проведения внеплановой проверки </w:t>
      </w:r>
      <w:r>
        <w:rPr>
          <w:color w:val="000000"/>
          <w:sz w:val="28"/>
          <w:szCs w:val="28"/>
        </w:rPr>
        <w:br/>
        <w:t>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381919" w:rsidRDefault="00381919" w:rsidP="00381919">
      <w:pPr>
        <w:tabs>
          <w:tab w:val="left" w:pos="0"/>
          <w:tab w:val="left" w:pos="2700"/>
        </w:tabs>
        <w:jc w:val="center"/>
        <w:outlineLvl w:val="0"/>
        <w:rPr>
          <w:color w:val="000000"/>
          <w:sz w:val="28"/>
          <w:szCs w:val="28"/>
        </w:rPr>
      </w:pPr>
    </w:p>
    <w:p w:rsidR="00381919" w:rsidRDefault="00381919" w:rsidP="00381919">
      <w:pPr>
        <w:tabs>
          <w:tab w:val="left" w:pos="0"/>
          <w:tab w:val="left" w:pos="2700"/>
        </w:tabs>
        <w:jc w:val="center"/>
        <w:outlineLvl w:val="0"/>
        <w:rPr>
          <w:color w:val="000000"/>
          <w:sz w:val="28"/>
          <w:szCs w:val="28"/>
        </w:rPr>
      </w:pPr>
      <w:r>
        <w:rPr>
          <w:color w:val="000000"/>
          <w:sz w:val="28"/>
          <w:szCs w:val="28"/>
        </w:rPr>
        <w:t>УСТАНОВИЛА:</w:t>
      </w:r>
    </w:p>
    <w:p w:rsidR="00381919" w:rsidRDefault="00381919" w:rsidP="00381919">
      <w:pPr>
        <w:tabs>
          <w:tab w:val="left" w:pos="0"/>
          <w:tab w:val="left" w:pos="2700"/>
        </w:tabs>
        <w:jc w:val="center"/>
        <w:outlineLvl w:val="0"/>
        <w:rPr>
          <w:color w:val="000000"/>
          <w:sz w:val="28"/>
          <w:szCs w:val="28"/>
        </w:rPr>
      </w:pPr>
    </w:p>
    <w:p w:rsidR="00381919" w:rsidRDefault="00381919" w:rsidP="00381919">
      <w:pPr>
        <w:tabs>
          <w:tab w:val="left" w:pos="0"/>
        </w:tabs>
        <w:ind w:firstLine="709"/>
        <w:jc w:val="both"/>
        <w:rPr>
          <w:color w:val="000000"/>
          <w:sz w:val="28"/>
          <w:szCs w:val="28"/>
        </w:rPr>
      </w:pPr>
      <w:r>
        <w:rPr>
          <w:color w:val="000000"/>
          <w:sz w:val="28"/>
          <w:szCs w:val="28"/>
        </w:rPr>
        <w:t xml:space="preserve">Извещение о проведении конкурса размещено 03.12.2019 </w:t>
      </w:r>
      <w:r>
        <w:rPr>
          <w:color w:val="000000"/>
          <w:sz w:val="28"/>
          <w:szCs w:val="28"/>
        </w:rPr>
        <w:br/>
        <w:t xml:space="preserve">на официальном сайте </w:t>
      </w:r>
      <w:hyperlink r:id="rId6" w:history="1">
        <w:r>
          <w:rPr>
            <w:rStyle w:val="a3"/>
            <w:color w:val="000000"/>
            <w:sz w:val="28"/>
            <w:szCs w:val="28"/>
            <w:u w:val="none"/>
          </w:rPr>
          <w:t>www.</w:t>
        </w:r>
        <w:r>
          <w:rPr>
            <w:rStyle w:val="a3"/>
            <w:color w:val="000000"/>
            <w:sz w:val="28"/>
            <w:szCs w:val="28"/>
            <w:u w:val="none"/>
            <w:lang w:val="en-US"/>
          </w:rPr>
          <w:t>zakupki</w:t>
        </w:r>
        <w:r>
          <w:rPr>
            <w:rStyle w:val="a3"/>
            <w:color w:val="000000"/>
            <w:sz w:val="28"/>
            <w:szCs w:val="28"/>
            <w:u w:val="none"/>
          </w:rPr>
          <w:t>.</w:t>
        </w:r>
        <w:r>
          <w:rPr>
            <w:rStyle w:val="a3"/>
            <w:color w:val="000000"/>
            <w:sz w:val="28"/>
            <w:szCs w:val="28"/>
            <w:u w:val="none"/>
            <w:lang w:val="en-US"/>
          </w:rPr>
          <w:t>gov</w:t>
        </w:r>
        <w:r>
          <w:rPr>
            <w:rStyle w:val="a3"/>
            <w:color w:val="000000"/>
            <w:sz w:val="28"/>
            <w:szCs w:val="28"/>
            <w:u w:val="none"/>
          </w:rPr>
          <w:t>.ru</w:t>
        </w:r>
      </w:hyperlink>
      <w:r>
        <w:rPr>
          <w:color w:val="000000"/>
          <w:sz w:val="28"/>
          <w:szCs w:val="28"/>
        </w:rPr>
        <w:t xml:space="preserve">, номер извещения 0172200002519000257. Начальная (максимальная) цена контракта – </w:t>
      </w:r>
      <w:r>
        <w:rPr>
          <w:color w:val="000000"/>
          <w:sz w:val="28"/>
          <w:szCs w:val="28"/>
        </w:rPr>
        <w:br/>
        <w:t>282 170 971, 38 рублей.</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В жалобе ООО «АВТОВАМ» указывает на неправомерные действия конкурсной комиссии, выразившиеся, по мнению Заявителя, </w:t>
      </w:r>
      <w:r>
        <w:rPr>
          <w:color w:val="000000"/>
          <w:sz w:val="28"/>
          <w:szCs w:val="28"/>
        </w:rPr>
        <w:br/>
        <w:t>в необоснованном признании заявки победителя закупки, соответствующей требованиям документации.</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Уполномоченный орган с доводами жалобы не согласен и считает </w:t>
      </w:r>
      <w:r>
        <w:rPr>
          <w:color w:val="000000"/>
          <w:sz w:val="28"/>
          <w:szCs w:val="28"/>
        </w:rPr>
        <w:br/>
        <w:t>их необоснованными по основаниям, изложенным в письменных пояснениях на жалобу.</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Комиссия УФАС, ознакомившись с представленными документами и сведениями, заслушав пояснения представителей сторон, приходит </w:t>
      </w:r>
      <w:r>
        <w:rPr>
          <w:color w:val="000000"/>
          <w:sz w:val="28"/>
          <w:szCs w:val="28"/>
        </w:rPr>
        <w:br/>
        <w:t>к следующим выводам.</w:t>
      </w:r>
    </w:p>
    <w:p w:rsidR="00381919" w:rsidRDefault="00381919" w:rsidP="00381919">
      <w:pPr>
        <w:tabs>
          <w:tab w:val="left" w:pos="0"/>
          <w:tab w:val="left" w:pos="568"/>
        </w:tabs>
        <w:ind w:firstLine="709"/>
        <w:jc w:val="both"/>
        <w:rPr>
          <w:sz w:val="28"/>
          <w:szCs w:val="28"/>
          <w:shd w:val="clear" w:color="auto" w:fill="FFFFFF"/>
        </w:rPr>
      </w:pPr>
      <w:r>
        <w:rPr>
          <w:color w:val="000000"/>
          <w:sz w:val="28"/>
          <w:szCs w:val="28"/>
        </w:rPr>
        <w:t>Согласно ч. 1 ст. 56.1 Закона о контрактной системе, п</w:t>
      </w:r>
      <w:r>
        <w:rPr>
          <w:color w:val="000000"/>
          <w:sz w:val="28"/>
          <w:szCs w:val="28"/>
          <w:shd w:val="clear" w:color="auto" w:fill="FFFFFF"/>
        </w:rPr>
        <w:t xml:space="preserve">од конкурсом </w:t>
      </w:r>
      <w:r>
        <w:rPr>
          <w:color w:val="000000"/>
          <w:sz w:val="28"/>
          <w:szCs w:val="28"/>
          <w:shd w:val="clear" w:color="auto" w:fill="FFFFFF"/>
        </w:rPr>
        <w:br/>
        <w:t xml:space="preserve">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w:t>
      </w:r>
      <w:r>
        <w:rPr>
          <w:color w:val="000000"/>
          <w:sz w:val="28"/>
          <w:szCs w:val="28"/>
          <w:shd w:val="clear" w:color="auto" w:fill="FFFFFF"/>
        </w:rPr>
        <w:lastRenderedPageBreak/>
        <w:t xml:space="preserve">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w:t>
      </w:r>
      <w:r>
        <w:rPr>
          <w:sz w:val="28"/>
          <w:szCs w:val="28"/>
          <w:shd w:val="clear" w:color="auto" w:fill="FFFFFF"/>
        </w:rPr>
        <w:t>требованиям и дополнительным требованиям.</w:t>
      </w:r>
    </w:p>
    <w:p w:rsidR="00381919" w:rsidRDefault="00381919" w:rsidP="00381919">
      <w:pPr>
        <w:tabs>
          <w:tab w:val="left" w:pos="0"/>
          <w:tab w:val="left" w:pos="568"/>
        </w:tabs>
        <w:ind w:firstLine="709"/>
        <w:jc w:val="both"/>
        <w:rPr>
          <w:sz w:val="28"/>
          <w:szCs w:val="28"/>
          <w:shd w:val="clear" w:color="auto" w:fill="FFFFFF"/>
        </w:rPr>
      </w:pPr>
      <w:r>
        <w:rPr>
          <w:sz w:val="28"/>
          <w:szCs w:val="28"/>
          <w:shd w:val="clear" w:color="auto" w:fill="FFFFFF"/>
        </w:rPr>
        <w:t xml:space="preserve">В силу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w:t>
      </w:r>
      <w:hyperlink r:id="rId7" w:history="1">
        <w:r>
          <w:rPr>
            <w:rStyle w:val="a3"/>
            <w:color w:val="auto"/>
            <w:sz w:val="28"/>
            <w:szCs w:val="28"/>
            <w:u w:val="none"/>
          </w:rPr>
          <w:t>закона</w:t>
        </w:r>
      </w:hyperlink>
      <w:r>
        <w:rPr>
          <w:sz w:val="28"/>
          <w:szCs w:val="28"/>
          <w:shd w:val="clear" w:color="auto" w:fill="FFFFFF"/>
        </w:rPr>
        <w:t xml:space="preserve"> о проведении открытого конкурса в электронной форме с учетом особенностей, определенных настоящей статьей.</w:t>
      </w:r>
    </w:p>
    <w:p w:rsidR="00381919" w:rsidRDefault="00381919" w:rsidP="00381919">
      <w:pPr>
        <w:tabs>
          <w:tab w:val="left" w:pos="0"/>
          <w:tab w:val="left" w:pos="568"/>
        </w:tabs>
        <w:ind w:firstLine="709"/>
        <w:jc w:val="both"/>
        <w:rPr>
          <w:sz w:val="28"/>
          <w:szCs w:val="28"/>
        </w:rPr>
      </w:pPr>
      <w:r>
        <w:rPr>
          <w:sz w:val="28"/>
          <w:szCs w:val="28"/>
          <w:shd w:val="clear" w:color="auto" w:fill="FFFFFF"/>
        </w:rPr>
        <w:t xml:space="preserve">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w:t>
      </w:r>
      <w:hyperlink r:id="rId8" w:history="1">
        <w:r>
          <w:rPr>
            <w:rStyle w:val="a3"/>
            <w:color w:val="auto"/>
            <w:sz w:val="28"/>
            <w:szCs w:val="28"/>
            <w:u w:val="none"/>
          </w:rPr>
          <w:t>частью 4 статьи 54.7</w:t>
        </w:r>
      </w:hyperlink>
      <w:r>
        <w:rPr>
          <w:sz w:val="28"/>
          <w:szCs w:val="28"/>
          <w:shd w:val="clear" w:color="auto" w:fill="FFFFFF"/>
        </w:rPr>
        <w:t xml:space="preserve"> настоящего Федерального закона, а также в случае несоответствия участника требованиям, установленным конкурсной документацией в соответствии с </w:t>
      </w:r>
      <w:hyperlink r:id="rId9" w:history="1">
        <w:r>
          <w:rPr>
            <w:rStyle w:val="a3"/>
            <w:color w:val="auto"/>
            <w:sz w:val="28"/>
            <w:szCs w:val="28"/>
            <w:u w:val="none"/>
          </w:rPr>
          <w:t>частью 2 статьи 31</w:t>
        </w:r>
      </w:hyperlink>
      <w:r>
        <w:rPr>
          <w:sz w:val="28"/>
          <w:szCs w:val="28"/>
          <w:shd w:val="clear" w:color="auto" w:fill="FFFFFF"/>
        </w:rPr>
        <w:t xml:space="preserve"> настоящего Федерального закона.</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В соответствии с ч. 4 ст. 54.7 Закона о контрактной системе, заявка </w:t>
      </w:r>
      <w:r>
        <w:rPr>
          <w:color w:val="000000"/>
          <w:sz w:val="28"/>
          <w:szCs w:val="28"/>
        </w:rPr>
        <w:br/>
        <w:t>на участие в открытом конкурсе в электронной форме признается не соответствующей требованиям, установленным конкурсной документацией:</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1) в случае непредставления документов и информации, предусмотренных </w:t>
      </w:r>
      <w:proofErr w:type="spellStart"/>
      <w:r>
        <w:rPr>
          <w:color w:val="000000"/>
          <w:sz w:val="28"/>
          <w:szCs w:val="28"/>
        </w:rPr>
        <w:t>п.п</w:t>
      </w:r>
      <w:proofErr w:type="spellEnd"/>
      <w:r>
        <w:rPr>
          <w:color w:val="000000"/>
          <w:sz w:val="28"/>
          <w:szCs w:val="28"/>
        </w:rPr>
        <w:t>. 1 - 3, 7 ч. 6 ст.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2) в случае наличия в документах и информации, предусмотренных ч. 11 ст. 24.1, </w:t>
      </w:r>
      <w:proofErr w:type="spellStart"/>
      <w:r>
        <w:rPr>
          <w:color w:val="000000"/>
          <w:sz w:val="28"/>
          <w:szCs w:val="28"/>
        </w:rPr>
        <w:t>ч.ч</w:t>
      </w:r>
      <w:proofErr w:type="spellEnd"/>
      <w:r>
        <w:rPr>
          <w:color w:val="000000"/>
          <w:sz w:val="28"/>
          <w:szCs w:val="28"/>
        </w:rPr>
        <w:t>. 4 и 6 ст. 54.4 настоящего Федерального закона, недостоверной информации на дату и время рассмотрения вторых частей заявок на участие в таком конкурсе;</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3) в случае несоответствия участника такого конкурса требованиям, установленным конкурсной документацией в соответствии с ч. 1, </w:t>
      </w:r>
      <w:proofErr w:type="spellStart"/>
      <w:r>
        <w:rPr>
          <w:color w:val="000000"/>
          <w:sz w:val="28"/>
          <w:szCs w:val="28"/>
        </w:rPr>
        <w:t>ч.ч</w:t>
      </w:r>
      <w:proofErr w:type="spellEnd"/>
      <w:r>
        <w:rPr>
          <w:color w:val="000000"/>
          <w:sz w:val="28"/>
          <w:szCs w:val="28"/>
        </w:rPr>
        <w:t>. 1.1 и 2.1 (при наличии таких требований) ст. 31 настоящего Федерального закона;</w:t>
      </w:r>
    </w:p>
    <w:p w:rsidR="00381919" w:rsidRDefault="00381919" w:rsidP="00381919">
      <w:pPr>
        <w:tabs>
          <w:tab w:val="left" w:pos="0"/>
          <w:tab w:val="left" w:pos="568"/>
        </w:tabs>
        <w:ind w:firstLine="709"/>
        <w:jc w:val="both"/>
        <w:rPr>
          <w:color w:val="000000"/>
          <w:sz w:val="28"/>
          <w:szCs w:val="28"/>
        </w:rPr>
      </w:pPr>
      <w:r>
        <w:rPr>
          <w:color w:val="000000"/>
          <w:sz w:val="28"/>
          <w:szCs w:val="28"/>
        </w:rPr>
        <w:t>4) в случаях, предусмотренных нормативными правовыми актами, принятыми в соответствии со ст. 14 настоящего Федерального закона;</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5) в случае непредставления документов, предусмотренных </w:t>
      </w:r>
      <w:proofErr w:type="spellStart"/>
      <w:r>
        <w:rPr>
          <w:color w:val="000000"/>
          <w:sz w:val="28"/>
          <w:szCs w:val="28"/>
        </w:rPr>
        <w:t>п.п</w:t>
      </w:r>
      <w:proofErr w:type="spellEnd"/>
      <w:r>
        <w:rPr>
          <w:color w:val="000000"/>
          <w:sz w:val="28"/>
          <w:szCs w:val="28"/>
        </w:rPr>
        <w:t>. 5 ч. 6 ст. 54.4 настоящего Федерального закона, при осуществлении закупки товаров, работ, услуг, в отношении которых установлен запрет, предусмотренный ст. 14 настоящего Федерального закона.</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Из материалов в дела следует, что конкурсная комиссия рассмотрела вторые части заявок на участие в конкурсе с ограниченным участием </w:t>
      </w:r>
      <w:r>
        <w:rPr>
          <w:color w:val="000000"/>
          <w:sz w:val="28"/>
          <w:szCs w:val="28"/>
        </w:rPr>
        <w:br/>
        <w:t xml:space="preserve">в электронной форме, поданные участниками такого конкурса, а также документы и информацию этих участников, предусмотренные частью 11 статьи 24.1 Закона о контрактной системе, направленные оператором электронной площадки.  </w:t>
      </w:r>
    </w:p>
    <w:p w:rsidR="00381919" w:rsidRDefault="00381919" w:rsidP="00381919">
      <w:pPr>
        <w:tabs>
          <w:tab w:val="left" w:pos="0"/>
          <w:tab w:val="left" w:pos="568"/>
        </w:tabs>
        <w:ind w:firstLine="709"/>
        <w:jc w:val="both"/>
        <w:rPr>
          <w:color w:val="000000"/>
          <w:sz w:val="28"/>
          <w:szCs w:val="28"/>
        </w:rPr>
      </w:pPr>
      <w:r>
        <w:rPr>
          <w:color w:val="000000"/>
          <w:sz w:val="28"/>
          <w:szCs w:val="28"/>
        </w:rPr>
        <w:t xml:space="preserve">Согласно протоколу рассмотрения и оценки вторых частей заявок </w:t>
      </w:r>
      <w:r>
        <w:rPr>
          <w:color w:val="000000"/>
          <w:sz w:val="28"/>
          <w:szCs w:val="28"/>
        </w:rPr>
        <w:br/>
        <w:t xml:space="preserve">на участие в конкурсе с ограниченным участием в электронной форме </w:t>
      </w:r>
      <w:r>
        <w:rPr>
          <w:color w:val="000000"/>
          <w:sz w:val="28"/>
          <w:szCs w:val="28"/>
        </w:rPr>
        <w:br/>
      </w:r>
      <w:r>
        <w:rPr>
          <w:color w:val="000000"/>
          <w:sz w:val="28"/>
          <w:szCs w:val="28"/>
        </w:rPr>
        <w:lastRenderedPageBreak/>
        <w:t>от 27.12.2019 №ПРОII1, заявка ООО «</w:t>
      </w:r>
      <w:proofErr w:type="spellStart"/>
      <w:r>
        <w:rPr>
          <w:color w:val="000000"/>
          <w:sz w:val="28"/>
          <w:szCs w:val="28"/>
        </w:rPr>
        <w:t>ЕвроСпецСервис</w:t>
      </w:r>
      <w:proofErr w:type="spellEnd"/>
      <w:r>
        <w:rPr>
          <w:color w:val="000000"/>
          <w:sz w:val="28"/>
          <w:szCs w:val="28"/>
        </w:rPr>
        <w:t>» признана комиссией, соответствующей требованиям документации.</w:t>
      </w:r>
    </w:p>
    <w:p w:rsidR="00381919" w:rsidRDefault="00381919" w:rsidP="00381919">
      <w:pPr>
        <w:tabs>
          <w:tab w:val="left" w:pos="0"/>
          <w:tab w:val="left" w:pos="568"/>
        </w:tabs>
        <w:ind w:firstLine="709"/>
        <w:jc w:val="both"/>
        <w:rPr>
          <w:color w:val="000000"/>
          <w:sz w:val="28"/>
          <w:szCs w:val="28"/>
        </w:rPr>
      </w:pPr>
      <w:r>
        <w:rPr>
          <w:color w:val="000000"/>
          <w:sz w:val="28"/>
          <w:szCs w:val="28"/>
        </w:rPr>
        <w:t>Анализ второй части заявки ООО «</w:t>
      </w:r>
      <w:proofErr w:type="spellStart"/>
      <w:r>
        <w:rPr>
          <w:color w:val="000000"/>
          <w:sz w:val="28"/>
          <w:szCs w:val="28"/>
        </w:rPr>
        <w:t>ЕвроСпецСервис</w:t>
      </w:r>
      <w:proofErr w:type="spellEnd"/>
      <w:r>
        <w:rPr>
          <w:color w:val="000000"/>
          <w:sz w:val="28"/>
          <w:szCs w:val="28"/>
        </w:rPr>
        <w:t xml:space="preserve">» показал, что при оценке 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Pr>
          <w:color w:val="000000"/>
          <w:sz w:val="28"/>
          <w:szCs w:val="28"/>
        </w:rPr>
        <w:br/>
        <w:t xml:space="preserve">для подтверждения индекса деловой репутации, участник закупки </w:t>
      </w:r>
      <w:r>
        <w:rPr>
          <w:color w:val="000000"/>
          <w:sz w:val="28"/>
          <w:szCs w:val="28"/>
        </w:rPr>
        <w:br/>
        <w:t>ООО «</w:t>
      </w:r>
      <w:proofErr w:type="spellStart"/>
      <w:r>
        <w:rPr>
          <w:color w:val="000000"/>
          <w:sz w:val="28"/>
          <w:szCs w:val="28"/>
        </w:rPr>
        <w:t>ЕвроСпецСервис</w:t>
      </w:r>
      <w:proofErr w:type="spellEnd"/>
      <w:r>
        <w:rPr>
          <w:color w:val="000000"/>
          <w:sz w:val="28"/>
          <w:szCs w:val="28"/>
        </w:rPr>
        <w:t xml:space="preserve">» в составе заявки представил документы </w:t>
      </w:r>
      <w:r>
        <w:rPr>
          <w:color w:val="000000"/>
          <w:sz w:val="28"/>
          <w:szCs w:val="28"/>
        </w:rPr>
        <w:br/>
        <w:t xml:space="preserve">и информацию, по результатам рассмотрения которых было начислено </w:t>
      </w:r>
      <w:r>
        <w:rPr>
          <w:color w:val="000000"/>
          <w:sz w:val="28"/>
          <w:szCs w:val="28"/>
        </w:rPr>
        <w:br/>
        <w:t xml:space="preserve">18 баллов. </w:t>
      </w:r>
    </w:p>
    <w:p w:rsidR="00381919" w:rsidRDefault="00381919" w:rsidP="00381919">
      <w:pPr>
        <w:tabs>
          <w:tab w:val="left" w:pos="0"/>
          <w:tab w:val="left" w:pos="568"/>
        </w:tabs>
        <w:ind w:firstLine="709"/>
        <w:jc w:val="both"/>
        <w:rPr>
          <w:color w:val="000000"/>
          <w:sz w:val="28"/>
          <w:szCs w:val="28"/>
        </w:rPr>
      </w:pPr>
      <w:r>
        <w:rPr>
          <w:color w:val="000000"/>
          <w:sz w:val="28"/>
          <w:szCs w:val="28"/>
        </w:rPr>
        <w:t>При этом, в материалах дела отсутствуют документы, свидетельствующие о наличии в составе заявки упомянутого участника закупки недостоверной информации.</w:t>
      </w:r>
    </w:p>
    <w:p w:rsidR="00381919" w:rsidRDefault="00381919" w:rsidP="00381919">
      <w:pPr>
        <w:tabs>
          <w:tab w:val="left" w:pos="0"/>
          <w:tab w:val="left" w:pos="568"/>
        </w:tabs>
        <w:ind w:firstLine="709"/>
        <w:jc w:val="both"/>
        <w:rPr>
          <w:color w:val="000000"/>
          <w:sz w:val="28"/>
          <w:szCs w:val="28"/>
        </w:rPr>
      </w:pPr>
      <w:r>
        <w:rPr>
          <w:color w:val="000000"/>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381919" w:rsidRDefault="00381919" w:rsidP="00381919">
      <w:pPr>
        <w:tabs>
          <w:tab w:val="left" w:pos="0"/>
        </w:tabs>
        <w:ind w:firstLine="709"/>
        <w:jc w:val="both"/>
        <w:rPr>
          <w:color w:val="000000"/>
          <w:sz w:val="28"/>
          <w:szCs w:val="28"/>
        </w:rPr>
      </w:pPr>
      <w:r>
        <w:rPr>
          <w:color w:val="000000"/>
          <w:sz w:val="28"/>
          <w:szCs w:val="28"/>
        </w:rPr>
        <w:t xml:space="preserve">Следовательно, бремя доказывания при рассмотрении жалобы </w:t>
      </w:r>
      <w:r>
        <w:rPr>
          <w:color w:val="000000"/>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381919" w:rsidRDefault="00381919" w:rsidP="00381919">
      <w:pPr>
        <w:tabs>
          <w:tab w:val="left" w:pos="0"/>
        </w:tabs>
        <w:ind w:firstLine="709"/>
        <w:jc w:val="both"/>
        <w:rPr>
          <w:color w:val="000000"/>
          <w:sz w:val="28"/>
          <w:szCs w:val="28"/>
        </w:rPr>
      </w:pPr>
      <w:r>
        <w:rPr>
          <w:color w:val="000000"/>
          <w:sz w:val="28"/>
          <w:szCs w:val="28"/>
        </w:rPr>
        <w:t>Вместе с тем, в нарушение ч. 9 ст. 105 Закона о контрактной системе подателем жалобы не представлено доказательств, подтверждающих доводы Заявителя о наличии в составе заявки ООО «</w:t>
      </w:r>
      <w:proofErr w:type="spellStart"/>
      <w:r>
        <w:rPr>
          <w:color w:val="000000"/>
          <w:sz w:val="28"/>
          <w:szCs w:val="28"/>
        </w:rPr>
        <w:t>ЕвроСпецСервис</w:t>
      </w:r>
      <w:proofErr w:type="spellEnd"/>
      <w:r>
        <w:rPr>
          <w:color w:val="000000"/>
          <w:sz w:val="28"/>
          <w:szCs w:val="28"/>
        </w:rPr>
        <w:t>» недостоверных сведений.</w:t>
      </w:r>
    </w:p>
    <w:p w:rsidR="00381919" w:rsidRDefault="00381919" w:rsidP="00381919">
      <w:pPr>
        <w:tabs>
          <w:tab w:val="left" w:pos="0"/>
        </w:tabs>
        <w:ind w:firstLine="709"/>
        <w:jc w:val="both"/>
        <w:rPr>
          <w:color w:val="000000"/>
          <w:sz w:val="28"/>
          <w:szCs w:val="28"/>
        </w:rPr>
      </w:pPr>
      <w:r>
        <w:rPr>
          <w:color w:val="000000"/>
          <w:sz w:val="28"/>
          <w:szCs w:val="28"/>
        </w:rPr>
        <w:t>Учитывая изложенное, Комиссия УФАС находит доводы Заявителя необоснованными.</w:t>
      </w:r>
    </w:p>
    <w:p w:rsidR="00381919" w:rsidRDefault="00381919" w:rsidP="00381919">
      <w:pPr>
        <w:tabs>
          <w:tab w:val="left" w:pos="0"/>
        </w:tabs>
        <w:ind w:firstLine="709"/>
        <w:jc w:val="both"/>
        <w:rPr>
          <w:color w:val="000000"/>
          <w:sz w:val="28"/>
          <w:szCs w:val="28"/>
        </w:rPr>
      </w:pPr>
    </w:p>
    <w:p w:rsidR="00381919" w:rsidRDefault="00381919" w:rsidP="00381919">
      <w:pPr>
        <w:tabs>
          <w:tab w:val="left" w:pos="0"/>
        </w:tabs>
        <w:ind w:firstLine="709"/>
        <w:jc w:val="both"/>
        <w:rPr>
          <w:color w:val="000000"/>
          <w:sz w:val="28"/>
          <w:szCs w:val="28"/>
        </w:rPr>
      </w:pPr>
      <w:r>
        <w:rPr>
          <w:color w:val="000000"/>
          <w:sz w:val="28"/>
          <w:szCs w:val="28"/>
        </w:rPr>
        <w:t>Комиссия УФАС, руководствуясь ст. ст. 2, 99, 106 Закона о контрактной системе, Административным регламентом,</w:t>
      </w:r>
    </w:p>
    <w:p w:rsidR="00381919" w:rsidRDefault="00381919" w:rsidP="00381919">
      <w:pPr>
        <w:tabs>
          <w:tab w:val="left" w:pos="0"/>
        </w:tabs>
        <w:ind w:firstLine="709"/>
        <w:jc w:val="both"/>
        <w:rPr>
          <w:color w:val="000000"/>
          <w:sz w:val="28"/>
          <w:szCs w:val="28"/>
        </w:rPr>
      </w:pPr>
    </w:p>
    <w:p w:rsidR="00381919" w:rsidRDefault="00381919" w:rsidP="00381919">
      <w:pPr>
        <w:tabs>
          <w:tab w:val="left" w:pos="0"/>
        </w:tabs>
        <w:ind w:firstLine="709"/>
        <w:jc w:val="both"/>
        <w:rPr>
          <w:color w:val="000000"/>
          <w:sz w:val="28"/>
          <w:szCs w:val="28"/>
        </w:rPr>
      </w:pPr>
    </w:p>
    <w:p w:rsidR="00381919" w:rsidRDefault="00381919" w:rsidP="00381919">
      <w:pPr>
        <w:autoSpaceDE w:val="0"/>
        <w:autoSpaceDN w:val="0"/>
        <w:adjustRightInd w:val="0"/>
        <w:jc w:val="center"/>
        <w:outlineLvl w:val="1"/>
        <w:rPr>
          <w:sz w:val="28"/>
          <w:szCs w:val="28"/>
        </w:rPr>
      </w:pPr>
      <w:r>
        <w:rPr>
          <w:sz w:val="28"/>
          <w:szCs w:val="28"/>
        </w:rPr>
        <w:t>РЕШИЛА:</w:t>
      </w:r>
    </w:p>
    <w:p w:rsidR="00381919" w:rsidRDefault="00381919" w:rsidP="00381919">
      <w:pPr>
        <w:autoSpaceDE w:val="0"/>
        <w:autoSpaceDN w:val="0"/>
        <w:adjustRightInd w:val="0"/>
        <w:jc w:val="center"/>
        <w:outlineLvl w:val="1"/>
        <w:rPr>
          <w:sz w:val="28"/>
          <w:szCs w:val="28"/>
        </w:rPr>
      </w:pPr>
    </w:p>
    <w:p w:rsidR="00381919" w:rsidRDefault="00381919" w:rsidP="00381919">
      <w:pPr>
        <w:pStyle w:val="a5"/>
        <w:widowControl w:val="0"/>
        <w:tabs>
          <w:tab w:val="left" w:pos="1134"/>
        </w:tabs>
        <w:autoSpaceDE w:val="0"/>
        <w:autoSpaceDN w:val="0"/>
        <w:adjustRightInd w:val="0"/>
        <w:ind w:left="709"/>
        <w:jc w:val="both"/>
        <w:rPr>
          <w:rFonts w:ascii="Times New Roman" w:hAnsi="Times New Roman" w:cs="Times New Roman"/>
          <w:sz w:val="28"/>
          <w:szCs w:val="28"/>
        </w:rPr>
      </w:pPr>
      <w:r>
        <w:rPr>
          <w:rFonts w:ascii="Times New Roman" w:hAnsi="Times New Roman" w:cs="Times New Roman"/>
          <w:sz w:val="28"/>
          <w:szCs w:val="28"/>
        </w:rPr>
        <w:t xml:space="preserve">Признать жалобу ООО «АВТОВАМ» </w:t>
      </w:r>
      <w:r>
        <w:rPr>
          <w:rFonts w:ascii="Times New Roman" w:hAnsi="Times New Roman" w:cs="Times New Roman"/>
          <w:sz w:val="28"/>
          <w:szCs w:val="28"/>
          <w:lang w:val="ru-RU"/>
        </w:rPr>
        <w:t>не</w:t>
      </w:r>
      <w:r>
        <w:rPr>
          <w:rFonts w:ascii="Times New Roman" w:hAnsi="Times New Roman" w:cs="Times New Roman"/>
          <w:sz w:val="28"/>
          <w:szCs w:val="28"/>
        </w:rPr>
        <w:t>обоснованной.</w:t>
      </w:r>
    </w:p>
    <w:p w:rsidR="00381919" w:rsidRDefault="00381919" w:rsidP="00381919">
      <w:pPr>
        <w:pStyle w:val="1"/>
        <w:shd w:val="clear" w:color="auto" w:fill="auto"/>
        <w:spacing w:after="0" w:line="240" w:lineRule="auto"/>
        <w:jc w:val="both"/>
        <w:rPr>
          <w:rFonts w:ascii="Times New Roman" w:hAnsi="Times New Roman" w:cs="Times New Roman"/>
          <w:spacing w:val="6"/>
          <w:sz w:val="28"/>
          <w:szCs w:val="28"/>
        </w:rPr>
      </w:pPr>
    </w:p>
    <w:p w:rsidR="00381919" w:rsidRDefault="00381919" w:rsidP="00381919">
      <w:pPr>
        <w:tabs>
          <w:tab w:val="left" w:pos="2700"/>
        </w:tabs>
        <w:ind w:firstLine="720"/>
        <w:jc w:val="both"/>
        <w:rPr>
          <w:color w:val="000000"/>
          <w:sz w:val="28"/>
          <w:szCs w:val="28"/>
        </w:rPr>
      </w:pPr>
      <w:r>
        <w:rPr>
          <w:i/>
          <w:color w:val="000000"/>
          <w:sz w:val="28"/>
          <w:szCs w:val="28"/>
        </w:rPr>
        <w:t xml:space="preserve">Настоящее решение может быть обжаловано в судебном порядке </w:t>
      </w:r>
      <w:r>
        <w:rPr>
          <w:i/>
          <w:color w:val="000000"/>
          <w:sz w:val="28"/>
          <w:szCs w:val="28"/>
        </w:rPr>
        <w:br/>
        <w:t>в течение трёх месяцев со дня принятия.</w:t>
      </w:r>
      <w:r>
        <w:rPr>
          <w:color w:val="000000"/>
          <w:sz w:val="28"/>
          <w:szCs w:val="28"/>
        </w:rPr>
        <w:t xml:space="preserve"> </w:t>
      </w:r>
    </w:p>
    <w:p w:rsidR="00381919" w:rsidRDefault="00381919" w:rsidP="00381919">
      <w:pPr>
        <w:autoSpaceDE w:val="0"/>
        <w:autoSpaceDN w:val="0"/>
        <w:adjustRightInd w:val="0"/>
        <w:spacing w:line="276" w:lineRule="auto"/>
        <w:ind w:firstLine="709"/>
        <w:jc w:val="both"/>
        <w:rPr>
          <w:color w:val="000000"/>
          <w:sz w:val="26"/>
          <w:szCs w:val="26"/>
        </w:rPr>
      </w:pPr>
    </w:p>
    <w:p w:rsidR="00580264" w:rsidRDefault="0029238D">
      <w:bookmarkStart w:id="1" w:name="_GoBack"/>
      <w:bookmarkEnd w:id="1"/>
    </w:p>
    <w:sectPr w:rsidR="00580264" w:rsidSect="00381919">
      <w:headerReference w:type="default" r:id="rId10"/>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38D" w:rsidRDefault="0029238D" w:rsidP="00381919">
      <w:r>
        <w:separator/>
      </w:r>
    </w:p>
  </w:endnote>
  <w:endnote w:type="continuationSeparator" w:id="0">
    <w:p w:rsidR="0029238D" w:rsidRDefault="0029238D" w:rsidP="00381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38D" w:rsidRDefault="0029238D" w:rsidP="00381919">
      <w:r>
        <w:separator/>
      </w:r>
    </w:p>
  </w:footnote>
  <w:footnote w:type="continuationSeparator" w:id="0">
    <w:p w:rsidR="0029238D" w:rsidRDefault="0029238D" w:rsidP="00381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5307531"/>
      <w:docPartObj>
        <w:docPartGallery w:val="Page Numbers (Top of Page)"/>
        <w:docPartUnique/>
      </w:docPartObj>
    </w:sdtPr>
    <w:sdtEndPr/>
    <w:sdtContent>
      <w:p w:rsidR="00381919" w:rsidRDefault="00381919">
        <w:pPr>
          <w:pStyle w:val="a6"/>
          <w:jc w:val="center"/>
        </w:pPr>
        <w:r>
          <w:fldChar w:fldCharType="begin"/>
        </w:r>
        <w:r>
          <w:instrText>PAGE   \* MERGEFORMAT</w:instrText>
        </w:r>
        <w:r>
          <w:fldChar w:fldCharType="separate"/>
        </w:r>
        <w:r w:rsidR="006A00B0">
          <w:rPr>
            <w:noProof/>
          </w:rPr>
          <w:t>4</w:t>
        </w:r>
        <w:r>
          <w:fldChar w:fldCharType="end"/>
        </w:r>
      </w:p>
    </w:sdtContent>
  </w:sdt>
  <w:p w:rsidR="00381919" w:rsidRDefault="0038191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ED1"/>
    <w:rsid w:val="0029238D"/>
    <w:rsid w:val="00381919"/>
    <w:rsid w:val="006A00B0"/>
    <w:rsid w:val="006F1ED1"/>
    <w:rsid w:val="009708C4"/>
    <w:rsid w:val="00C50097"/>
    <w:rsid w:val="00E62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C46ED"/>
  <w15:chartTrackingRefBased/>
  <w15:docId w15:val="{B9582EF7-1664-4442-9477-492B9DA6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91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81919"/>
    <w:rPr>
      <w:color w:val="0000FF"/>
      <w:u w:val="single"/>
    </w:rPr>
  </w:style>
  <w:style w:type="character" w:customStyle="1" w:styleId="a4">
    <w:name w:val="Абзац списка Знак"/>
    <w:link w:val="a5"/>
    <w:uiPriority w:val="34"/>
    <w:locked/>
    <w:rsid w:val="00381919"/>
    <w:rPr>
      <w:sz w:val="24"/>
      <w:szCs w:val="24"/>
      <w:lang w:val="x-none" w:eastAsia="x-none"/>
    </w:rPr>
  </w:style>
  <w:style w:type="paragraph" w:styleId="a5">
    <w:name w:val="List Paragraph"/>
    <w:basedOn w:val="a"/>
    <w:link w:val="a4"/>
    <w:uiPriority w:val="34"/>
    <w:qFormat/>
    <w:rsid w:val="00381919"/>
    <w:pPr>
      <w:ind w:left="720"/>
      <w:contextualSpacing/>
    </w:pPr>
    <w:rPr>
      <w:rFonts w:asciiTheme="minorHAnsi" w:eastAsiaTheme="minorHAnsi" w:hAnsiTheme="minorHAnsi" w:cstheme="minorBidi"/>
      <w:lang w:val="x-none" w:eastAsia="x-none"/>
    </w:rPr>
  </w:style>
  <w:style w:type="character" w:customStyle="1" w:styleId="Bodytext">
    <w:name w:val="Body text_"/>
    <w:link w:val="1"/>
    <w:locked/>
    <w:rsid w:val="00381919"/>
    <w:rPr>
      <w:sz w:val="26"/>
      <w:szCs w:val="26"/>
      <w:shd w:val="clear" w:color="auto" w:fill="FFFFFF"/>
    </w:rPr>
  </w:style>
  <w:style w:type="paragraph" w:customStyle="1" w:styleId="1">
    <w:name w:val="Основной текст1"/>
    <w:basedOn w:val="a"/>
    <w:link w:val="Bodytext"/>
    <w:rsid w:val="00381919"/>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styleId="a6">
    <w:name w:val="header"/>
    <w:basedOn w:val="a"/>
    <w:link w:val="a7"/>
    <w:uiPriority w:val="99"/>
    <w:unhideWhenUsed/>
    <w:rsid w:val="00381919"/>
    <w:pPr>
      <w:tabs>
        <w:tab w:val="center" w:pos="4677"/>
        <w:tab w:val="right" w:pos="9355"/>
      </w:tabs>
    </w:pPr>
  </w:style>
  <w:style w:type="character" w:customStyle="1" w:styleId="a7">
    <w:name w:val="Верхний колонтитул Знак"/>
    <w:basedOn w:val="a0"/>
    <w:link w:val="a6"/>
    <w:uiPriority w:val="99"/>
    <w:rsid w:val="00381919"/>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381919"/>
    <w:pPr>
      <w:tabs>
        <w:tab w:val="center" w:pos="4677"/>
        <w:tab w:val="right" w:pos="9355"/>
      </w:tabs>
    </w:pPr>
  </w:style>
  <w:style w:type="character" w:customStyle="1" w:styleId="a9">
    <w:name w:val="Нижний колонтитул Знак"/>
    <w:basedOn w:val="a0"/>
    <w:link w:val="a8"/>
    <w:uiPriority w:val="99"/>
    <w:rsid w:val="00381919"/>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381919"/>
    <w:rPr>
      <w:rFonts w:ascii="Segoe UI" w:hAnsi="Segoe UI" w:cs="Segoe UI"/>
      <w:sz w:val="18"/>
      <w:szCs w:val="18"/>
    </w:rPr>
  </w:style>
  <w:style w:type="character" w:customStyle="1" w:styleId="ab">
    <w:name w:val="Текст выноски Знак"/>
    <w:basedOn w:val="a0"/>
    <w:link w:val="aa"/>
    <w:uiPriority w:val="99"/>
    <w:semiHidden/>
    <w:rsid w:val="0038191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29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s-appx-web://8cf5a750.585052309c8f9/Consultant.UWP.View/Consultant/web/index.html" TargetMode="External"/><Relationship Id="rId3" Type="http://schemas.openxmlformats.org/officeDocument/2006/relationships/webSettings" Target="webSettings.xml"/><Relationship Id="rId7" Type="http://schemas.openxmlformats.org/officeDocument/2006/relationships/hyperlink" Target="ms-appx-web://8cf5a750.585052309c8f9/Consultant.UWP.View/Consultant/web/index.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s-appx-web://8cf5a750.585052309c8f9/Consultant.UWP.View/Consultant/web/index.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1310</Words>
  <Characters>7469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2020-01-17T05:43:00Z</cp:lastPrinted>
  <dcterms:created xsi:type="dcterms:W3CDTF">2020-01-17T05:36:00Z</dcterms:created>
  <dcterms:modified xsi:type="dcterms:W3CDTF">2020-01-17T05:43:00Z</dcterms:modified>
</cp:coreProperties>
</file>