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52B3" w:rsidRPr="00D0234C" w:rsidRDefault="005B1218" w:rsidP="00894BFC">
      <w:pPr>
        <w:tabs>
          <w:tab w:val="left" w:pos="4536"/>
        </w:tabs>
        <w:autoSpaceDE w:val="0"/>
        <w:autoSpaceDN w:val="0"/>
        <w:adjustRightInd w:val="0"/>
        <w:jc w:val="center"/>
        <w:rPr>
          <w:sz w:val="25"/>
          <w:szCs w:val="25"/>
        </w:rPr>
      </w:pPr>
      <w:r w:rsidRPr="00D0234C">
        <w:rPr>
          <w:noProof/>
          <w:sz w:val="25"/>
          <w:szCs w:val="25"/>
        </w:rPr>
        <w:drawing>
          <wp:inline distT="0" distB="0" distL="0" distR="0">
            <wp:extent cx="561975" cy="6477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52B3" w:rsidRPr="00D0234C" w:rsidRDefault="002952B3" w:rsidP="00894BFC">
      <w:pPr>
        <w:autoSpaceDE w:val="0"/>
        <w:autoSpaceDN w:val="0"/>
        <w:adjustRightInd w:val="0"/>
        <w:jc w:val="both"/>
        <w:rPr>
          <w:b/>
          <w:bCs/>
          <w:sz w:val="25"/>
          <w:szCs w:val="25"/>
        </w:rPr>
      </w:pPr>
    </w:p>
    <w:p w:rsidR="002952B3" w:rsidRPr="00D0234C" w:rsidRDefault="002952B3" w:rsidP="00894BFC">
      <w:pPr>
        <w:autoSpaceDE w:val="0"/>
        <w:autoSpaceDN w:val="0"/>
        <w:adjustRightInd w:val="0"/>
        <w:jc w:val="center"/>
        <w:rPr>
          <w:b/>
          <w:bCs/>
          <w:sz w:val="25"/>
          <w:szCs w:val="25"/>
        </w:rPr>
      </w:pPr>
      <w:r w:rsidRPr="00D0234C">
        <w:rPr>
          <w:b/>
          <w:bCs/>
          <w:sz w:val="25"/>
          <w:szCs w:val="25"/>
        </w:rPr>
        <w:t>ФЕДЕРАЛЬНАЯ АНТИМОНОПОЛЬНАЯ СЛУЖБА</w:t>
      </w:r>
    </w:p>
    <w:p w:rsidR="002952B3" w:rsidRPr="00D0234C" w:rsidRDefault="002952B3" w:rsidP="00894BFC">
      <w:pPr>
        <w:autoSpaceDE w:val="0"/>
        <w:autoSpaceDN w:val="0"/>
        <w:adjustRightInd w:val="0"/>
        <w:jc w:val="center"/>
        <w:rPr>
          <w:b/>
          <w:bCs/>
          <w:sz w:val="25"/>
          <w:szCs w:val="25"/>
        </w:rPr>
      </w:pPr>
      <w:r w:rsidRPr="00D0234C">
        <w:rPr>
          <w:b/>
          <w:bCs/>
          <w:sz w:val="25"/>
          <w:szCs w:val="25"/>
        </w:rPr>
        <w:t>Управление по Кировской области</w:t>
      </w:r>
    </w:p>
    <w:p w:rsidR="002952B3" w:rsidRPr="00D0234C" w:rsidRDefault="005B1218" w:rsidP="00894BFC">
      <w:pPr>
        <w:autoSpaceDE w:val="0"/>
        <w:autoSpaceDN w:val="0"/>
        <w:adjustRightInd w:val="0"/>
        <w:jc w:val="center"/>
        <w:rPr>
          <w:sz w:val="25"/>
          <w:szCs w:val="25"/>
        </w:rPr>
      </w:pPr>
      <w:r w:rsidRPr="00D0234C">
        <w:rPr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73025</wp:posOffset>
                </wp:positionV>
                <wp:extent cx="5943600" cy="0"/>
                <wp:effectExtent l="9525" t="6350" r="9525" b="1270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56F2F0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75pt" to="468pt,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z//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"/>
            </w:pict>
          </mc:Fallback>
        </mc:AlternateContent>
      </w:r>
    </w:p>
    <w:p w:rsidR="002952B3" w:rsidRPr="00D0234C" w:rsidRDefault="002952B3" w:rsidP="00894BFC">
      <w:pPr>
        <w:autoSpaceDE w:val="0"/>
        <w:autoSpaceDN w:val="0"/>
        <w:adjustRightInd w:val="0"/>
        <w:jc w:val="center"/>
        <w:rPr>
          <w:sz w:val="25"/>
          <w:szCs w:val="25"/>
        </w:rPr>
      </w:pPr>
      <w:smartTag w:uri="urn:schemas-microsoft-com:office:smarttags" w:element="metricconverter">
        <w:smartTagPr>
          <w:attr w:name="ProductID" w:val="610020 г"/>
        </w:smartTagPr>
        <w:r w:rsidRPr="00D0234C">
          <w:rPr>
            <w:sz w:val="25"/>
            <w:szCs w:val="25"/>
          </w:rPr>
          <w:t>610020 г</w:t>
        </w:r>
      </w:smartTag>
      <w:r w:rsidRPr="00D0234C">
        <w:rPr>
          <w:sz w:val="25"/>
          <w:szCs w:val="25"/>
        </w:rPr>
        <w:t xml:space="preserve">. Киров, </w:t>
      </w:r>
      <w:proofErr w:type="spellStart"/>
      <w:r w:rsidRPr="00D0234C">
        <w:rPr>
          <w:sz w:val="25"/>
          <w:szCs w:val="25"/>
        </w:rPr>
        <w:t>ул.К.Либкнехта</w:t>
      </w:r>
      <w:proofErr w:type="spellEnd"/>
      <w:r w:rsidRPr="00D0234C">
        <w:rPr>
          <w:sz w:val="25"/>
          <w:szCs w:val="25"/>
        </w:rPr>
        <w:t>, 55, тел: 64-73-31</w:t>
      </w:r>
    </w:p>
    <w:p w:rsidR="002952B3" w:rsidRPr="00D0234C" w:rsidRDefault="002952B3" w:rsidP="00894BFC">
      <w:pPr>
        <w:autoSpaceDE w:val="0"/>
        <w:autoSpaceDN w:val="0"/>
        <w:adjustRightInd w:val="0"/>
        <w:jc w:val="both"/>
        <w:rPr>
          <w:b/>
          <w:bCs/>
          <w:sz w:val="25"/>
          <w:szCs w:val="25"/>
        </w:rPr>
      </w:pPr>
    </w:p>
    <w:p w:rsidR="002952B3" w:rsidRPr="00D0234C" w:rsidRDefault="002952B3" w:rsidP="00894BFC">
      <w:pPr>
        <w:autoSpaceDE w:val="0"/>
        <w:autoSpaceDN w:val="0"/>
        <w:adjustRightInd w:val="0"/>
        <w:jc w:val="both"/>
        <w:rPr>
          <w:b/>
          <w:bCs/>
          <w:sz w:val="25"/>
          <w:szCs w:val="25"/>
        </w:rPr>
      </w:pPr>
      <w:r w:rsidRPr="00D0234C">
        <w:rPr>
          <w:b/>
          <w:bCs/>
          <w:sz w:val="25"/>
          <w:szCs w:val="25"/>
        </w:rPr>
        <w:t>«</w:t>
      </w:r>
      <w:r w:rsidR="006306C9" w:rsidRPr="00D0234C">
        <w:rPr>
          <w:b/>
          <w:bCs/>
          <w:sz w:val="25"/>
          <w:szCs w:val="25"/>
        </w:rPr>
        <w:t>13</w:t>
      </w:r>
      <w:r w:rsidR="00C967E6" w:rsidRPr="00D0234C">
        <w:rPr>
          <w:b/>
          <w:bCs/>
          <w:sz w:val="25"/>
          <w:szCs w:val="25"/>
        </w:rPr>
        <w:t>»</w:t>
      </w:r>
      <w:r w:rsidR="00370557" w:rsidRPr="00D0234C">
        <w:rPr>
          <w:b/>
          <w:bCs/>
          <w:sz w:val="25"/>
          <w:szCs w:val="25"/>
        </w:rPr>
        <w:t xml:space="preserve"> </w:t>
      </w:r>
      <w:r w:rsidR="006306C9" w:rsidRPr="00D0234C">
        <w:rPr>
          <w:b/>
          <w:bCs/>
          <w:sz w:val="25"/>
          <w:szCs w:val="25"/>
        </w:rPr>
        <w:t>января</w:t>
      </w:r>
      <w:r w:rsidR="001C2904" w:rsidRPr="00D0234C">
        <w:rPr>
          <w:b/>
          <w:bCs/>
          <w:sz w:val="25"/>
          <w:szCs w:val="25"/>
        </w:rPr>
        <w:t xml:space="preserve"> </w:t>
      </w:r>
      <w:r w:rsidRPr="00D0234C">
        <w:rPr>
          <w:b/>
          <w:bCs/>
          <w:sz w:val="25"/>
          <w:szCs w:val="25"/>
        </w:rPr>
        <w:t>20</w:t>
      </w:r>
      <w:r w:rsidR="00866197" w:rsidRPr="00D0234C">
        <w:rPr>
          <w:b/>
          <w:bCs/>
          <w:sz w:val="25"/>
          <w:szCs w:val="25"/>
        </w:rPr>
        <w:t>20</w:t>
      </w:r>
      <w:r w:rsidRPr="00D0234C">
        <w:rPr>
          <w:b/>
          <w:bCs/>
          <w:sz w:val="25"/>
          <w:szCs w:val="25"/>
        </w:rPr>
        <w:t xml:space="preserve"> г.                                                                               № </w:t>
      </w:r>
      <w:r w:rsidR="00396F56" w:rsidRPr="00D0234C">
        <w:rPr>
          <w:b/>
          <w:bCs/>
          <w:sz w:val="25"/>
          <w:szCs w:val="25"/>
        </w:rPr>
        <w:t>043/06/</w:t>
      </w:r>
      <w:r w:rsidR="00C74C51" w:rsidRPr="00D0234C">
        <w:rPr>
          <w:b/>
          <w:bCs/>
          <w:sz w:val="25"/>
          <w:szCs w:val="25"/>
        </w:rPr>
        <w:t>83.2</w:t>
      </w:r>
      <w:r w:rsidR="00396F56" w:rsidRPr="00D0234C">
        <w:rPr>
          <w:b/>
          <w:bCs/>
          <w:sz w:val="25"/>
          <w:szCs w:val="25"/>
        </w:rPr>
        <w:t>-</w:t>
      </w:r>
      <w:r w:rsidR="008670FB" w:rsidRPr="00D0234C">
        <w:rPr>
          <w:b/>
          <w:bCs/>
          <w:sz w:val="25"/>
          <w:szCs w:val="25"/>
        </w:rPr>
        <w:t>9</w:t>
      </w:r>
      <w:r w:rsidR="006306C9" w:rsidRPr="00D0234C">
        <w:rPr>
          <w:b/>
          <w:bCs/>
          <w:sz w:val="25"/>
          <w:szCs w:val="25"/>
        </w:rPr>
        <w:t>71</w:t>
      </w:r>
      <w:r w:rsidRPr="00D0234C">
        <w:rPr>
          <w:b/>
          <w:bCs/>
          <w:sz w:val="25"/>
          <w:szCs w:val="25"/>
        </w:rPr>
        <w:t>/2019</w:t>
      </w:r>
    </w:p>
    <w:p w:rsidR="002952B3" w:rsidRPr="00D0234C" w:rsidRDefault="002952B3" w:rsidP="00894BFC">
      <w:pPr>
        <w:autoSpaceDE w:val="0"/>
        <w:autoSpaceDN w:val="0"/>
        <w:adjustRightInd w:val="0"/>
        <w:spacing w:before="60"/>
        <w:jc w:val="center"/>
        <w:rPr>
          <w:b/>
          <w:bCs/>
          <w:sz w:val="25"/>
          <w:szCs w:val="25"/>
        </w:rPr>
      </w:pPr>
      <w:r w:rsidRPr="00D0234C">
        <w:rPr>
          <w:b/>
          <w:bCs/>
          <w:sz w:val="25"/>
          <w:szCs w:val="25"/>
        </w:rPr>
        <w:t>Р Е Ш Е Н И Е</w:t>
      </w:r>
    </w:p>
    <w:p w:rsidR="002952B3" w:rsidRPr="00D0234C" w:rsidRDefault="002952B3" w:rsidP="00894BFC">
      <w:pPr>
        <w:autoSpaceDE w:val="0"/>
        <w:autoSpaceDN w:val="0"/>
        <w:adjustRightInd w:val="0"/>
        <w:spacing w:before="60"/>
        <w:jc w:val="both"/>
        <w:rPr>
          <w:b/>
          <w:bCs/>
          <w:sz w:val="25"/>
          <w:szCs w:val="25"/>
        </w:rPr>
      </w:pPr>
    </w:p>
    <w:p w:rsidR="002952B3" w:rsidRPr="00D0234C" w:rsidRDefault="002952B3" w:rsidP="00894BFC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proofErr w:type="gramStart"/>
      <w:r w:rsidRPr="00D0234C">
        <w:rPr>
          <w:sz w:val="25"/>
          <w:szCs w:val="25"/>
        </w:rPr>
        <w:t>Комиссия  Управления</w:t>
      </w:r>
      <w:proofErr w:type="gramEnd"/>
      <w:r w:rsidRPr="00D0234C">
        <w:rPr>
          <w:sz w:val="25"/>
          <w:szCs w:val="25"/>
        </w:rPr>
        <w:t xml:space="preserve"> Федеральной антимонопольной службы по Кировской области  по контролю в сфере закупок (далее – Комиссия Кировского УФАС России) в составе:</w:t>
      </w:r>
    </w:p>
    <w:p w:rsidR="002952B3" w:rsidRPr="00D0234C" w:rsidRDefault="001C1CFD" w:rsidP="00894BFC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«</w:t>
      </w:r>
      <w:proofErr w:type="gramStart"/>
      <w:r>
        <w:rPr>
          <w:sz w:val="25"/>
          <w:szCs w:val="25"/>
        </w:rPr>
        <w:t>…»</w:t>
      </w:r>
      <w:r w:rsidR="002952B3" w:rsidRPr="00D0234C">
        <w:rPr>
          <w:sz w:val="25"/>
          <w:szCs w:val="25"/>
        </w:rPr>
        <w:t>рассмотрев</w:t>
      </w:r>
      <w:proofErr w:type="gramEnd"/>
      <w:r w:rsidR="002952B3" w:rsidRPr="00D0234C">
        <w:rPr>
          <w:sz w:val="25"/>
          <w:szCs w:val="25"/>
        </w:rPr>
        <w:t xml:space="preserve"> жалобу</w:t>
      </w:r>
      <w:r w:rsidR="00C967E6" w:rsidRPr="00D0234C">
        <w:rPr>
          <w:sz w:val="25"/>
          <w:szCs w:val="25"/>
        </w:rPr>
        <w:t xml:space="preserve"> </w:t>
      </w:r>
      <w:r w:rsidR="008670FB" w:rsidRPr="00D0234C">
        <w:rPr>
          <w:sz w:val="25"/>
          <w:szCs w:val="25"/>
        </w:rPr>
        <w:t>ООО «</w:t>
      </w:r>
      <w:r w:rsidR="00C74C51" w:rsidRPr="00D0234C">
        <w:rPr>
          <w:sz w:val="25"/>
          <w:szCs w:val="25"/>
        </w:rPr>
        <w:t xml:space="preserve">Первая </w:t>
      </w:r>
      <w:proofErr w:type="spellStart"/>
      <w:r w:rsidR="00C74C51" w:rsidRPr="00D0234C">
        <w:rPr>
          <w:sz w:val="25"/>
          <w:szCs w:val="25"/>
        </w:rPr>
        <w:t>Энергосервисная</w:t>
      </w:r>
      <w:proofErr w:type="spellEnd"/>
      <w:r w:rsidR="00C74C51" w:rsidRPr="00D0234C">
        <w:rPr>
          <w:sz w:val="25"/>
          <w:szCs w:val="25"/>
        </w:rPr>
        <w:t xml:space="preserve"> Компания</w:t>
      </w:r>
      <w:r w:rsidR="008670FB" w:rsidRPr="00D0234C">
        <w:rPr>
          <w:sz w:val="25"/>
          <w:szCs w:val="25"/>
        </w:rPr>
        <w:t>»</w:t>
      </w:r>
      <w:r w:rsidR="00C74C51" w:rsidRPr="00D0234C">
        <w:rPr>
          <w:sz w:val="25"/>
          <w:szCs w:val="25"/>
        </w:rPr>
        <w:t xml:space="preserve"> (ООО «ПЭК»)</w:t>
      </w:r>
      <w:r w:rsidR="008670FB" w:rsidRPr="00D0234C">
        <w:rPr>
          <w:sz w:val="25"/>
          <w:szCs w:val="25"/>
        </w:rPr>
        <w:t>,</w:t>
      </w:r>
    </w:p>
    <w:p w:rsidR="00C62E88" w:rsidRPr="00D0234C" w:rsidRDefault="00C62E88" w:rsidP="00894BFC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</w:p>
    <w:p w:rsidR="002952B3" w:rsidRPr="00D0234C" w:rsidRDefault="002952B3" w:rsidP="00894BFC">
      <w:pPr>
        <w:autoSpaceDE w:val="0"/>
        <w:autoSpaceDN w:val="0"/>
        <w:adjustRightInd w:val="0"/>
        <w:ind w:firstLine="709"/>
        <w:jc w:val="center"/>
        <w:rPr>
          <w:b/>
          <w:bCs/>
          <w:sz w:val="25"/>
          <w:szCs w:val="25"/>
        </w:rPr>
      </w:pPr>
      <w:r w:rsidRPr="00D0234C">
        <w:rPr>
          <w:b/>
          <w:bCs/>
          <w:sz w:val="25"/>
          <w:szCs w:val="25"/>
        </w:rPr>
        <w:t>У С Т А Н О В И Л А:</w:t>
      </w:r>
    </w:p>
    <w:p w:rsidR="002952B3" w:rsidRPr="00D0234C" w:rsidRDefault="002952B3" w:rsidP="00C74C51">
      <w:pPr>
        <w:autoSpaceDE w:val="0"/>
        <w:autoSpaceDN w:val="0"/>
        <w:adjustRightInd w:val="0"/>
        <w:ind w:firstLine="567"/>
        <w:jc w:val="both"/>
        <w:rPr>
          <w:sz w:val="25"/>
          <w:szCs w:val="25"/>
        </w:rPr>
      </w:pPr>
    </w:p>
    <w:p w:rsidR="00C74C51" w:rsidRPr="00D0234C" w:rsidRDefault="00C74C51" w:rsidP="00C74C51">
      <w:pPr>
        <w:ind w:firstLine="567"/>
        <w:jc w:val="both"/>
        <w:rPr>
          <w:sz w:val="25"/>
          <w:szCs w:val="25"/>
        </w:rPr>
      </w:pPr>
      <w:r w:rsidRPr="00D0234C">
        <w:rPr>
          <w:sz w:val="25"/>
          <w:szCs w:val="25"/>
        </w:rPr>
        <w:t xml:space="preserve">27.12.2019 г. в Кировское УФАС России поступила жалоба ООО «ПЭК»   (далее - Заявитель) на действия МКДОУ д/с общеразвивающего вида с приоритетным осуществлением деятельности по одному из направлений развития воспитанников № 10 «Сказка»  </w:t>
      </w:r>
      <w:r w:rsidRPr="00D0234C">
        <w:rPr>
          <w:bCs/>
          <w:sz w:val="25"/>
          <w:szCs w:val="25"/>
        </w:rPr>
        <w:t>г. Вятские Поляны Кировской области</w:t>
      </w:r>
      <w:r w:rsidRPr="00D0234C">
        <w:rPr>
          <w:sz w:val="25"/>
          <w:szCs w:val="25"/>
        </w:rPr>
        <w:t xml:space="preserve"> (далее – Заказчик) при проведении  электронного аукциона на оказание </w:t>
      </w:r>
      <w:proofErr w:type="spellStart"/>
      <w:r w:rsidRPr="00D0234C">
        <w:rPr>
          <w:sz w:val="25"/>
          <w:szCs w:val="25"/>
        </w:rPr>
        <w:t>энергосервисных</w:t>
      </w:r>
      <w:proofErr w:type="spellEnd"/>
      <w:r w:rsidRPr="00D0234C">
        <w:rPr>
          <w:sz w:val="25"/>
          <w:szCs w:val="25"/>
        </w:rPr>
        <w:t xml:space="preserve"> услуг, направленных на энергосбережение и повышение энергетической эффективности использования энергетического ресу</w:t>
      </w:r>
      <w:r w:rsidR="006306C9" w:rsidRPr="00D0234C">
        <w:rPr>
          <w:sz w:val="25"/>
          <w:szCs w:val="25"/>
        </w:rPr>
        <w:t>рса (электрической энергии) на о</w:t>
      </w:r>
      <w:r w:rsidRPr="00D0234C">
        <w:rPr>
          <w:sz w:val="25"/>
          <w:szCs w:val="25"/>
        </w:rPr>
        <w:t xml:space="preserve">бъекте </w:t>
      </w:r>
      <w:proofErr w:type="spellStart"/>
      <w:r w:rsidRPr="00D0234C">
        <w:rPr>
          <w:sz w:val="25"/>
          <w:szCs w:val="25"/>
        </w:rPr>
        <w:t>энергосервиса</w:t>
      </w:r>
      <w:proofErr w:type="spellEnd"/>
      <w:r w:rsidRPr="00D0234C">
        <w:rPr>
          <w:sz w:val="25"/>
          <w:szCs w:val="25"/>
        </w:rPr>
        <w:t xml:space="preserve"> (Кировская область, г. Вятские Поляны, улица Ленина, дом 162), путем реализации Энергосберегающих мероприятий (снижение потребления электрической энергии при сохранении полезного эффекта от его использования) (номер извещения 0140300021019000115). Уполномоченный орган - Администрация муниципального образования городского округа город Вятские Поляны Кировской области</w:t>
      </w:r>
      <w:r w:rsidR="006306C9" w:rsidRPr="00D0234C">
        <w:rPr>
          <w:sz w:val="25"/>
          <w:szCs w:val="25"/>
        </w:rPr>
        <w:t>.</w:t>
      </w:r>
    </w:p>
    <w:p w:rsidR="00370557" w:rsidRPr="00D0234C" w:rsidRDefault="00370557" w:rsidP="00C74C51">
      <w:pPr>
        <w:ind w:firstLine="567"/>
        <w:jc w:val="both"/>
        <w:rPr>
          <w:sz w:val="25"/>
          <w:szCs w:val="25"/>
        </w:rPr>
      </w:pPr>
      <w:r w:rsidRPr="00D0234C">
        <w:rPr>
          <w:sz w:val="25"/>
          <w:szCs w:val="25"/>
        </w:rPr>
        <w:t xml:space="preserve">Заявитель считает, что </w:t>
      </w:r>
      <w:r w:rsidR="006306C9" w:rsidRPr="00D0234C">
        <w:rPr>
          <w:sz w:val="25"/>
          <w:szCs w:val="25"/>
        </w:rPr>
        <w:t xml:space="preserve">Заказчиком в нарушение </w:t>
      </w:r>
      <w:r w:rsidR="00DC04B6" w:rsidRPr="00D0234C">
        <w:rPr>
          <w:sz w:val="25"/>
          <w:szCs w:val="25"/>
          <w:lang w:val="en-US"/>
        </w:rPr>
        <w:t>c</w:t>
      </w:r>
      <w:r w:rsidR="00DC04B6" w:rsidRPr="00D0234C">
        <w:rPr>
          <w:sz w:val="25"/>
          <w:szCs w:val="25"/>
        </w:rPr>
        <w:t>т.</w:t>
      </w:r>
      <w:r w:rsidR="006306C9" w:rsidRPr="00D0234C">
        <w:rPr>
          <w:sz w:val="25"/>
          <w:szCs w:val="25"/>
        </w:rPr>
        <w:t xml:space="preserve">83.2 </w:t>
      </w:r>
      <w:r w:rsidRPr="00D0234C">
        <w:rPr>
          <w:sz w:val="25"/>
          <w:szCs w:val="25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</w:t>
      </w:r>
      <w:r w:rsidR="006306C9" w:rsidRPr="00D0234C">
        <w:rPr>
          <w:sz w:val="25"/>
          <w:szCs w:val="25"/>
        </w:rPr>
        <w:t xml:space="preserve"> при проведении процедуры заключения контракта направлен проект контракта победителю закупки не в соответствии с заявкой</w:t>
      </w:r>
      <w:r w:rsidR="00DC04B6" w:rsidRPr="00D0234C">
        <w:rPr>
          <w:sz w:val="25"/>
          <w:szCs w:val="25"/>
        </w:rPr>
        <w:t>,</w:t>
      </w:r>
      <w:r w:rsidR="006306C9" w:rsidRPr="00D0234C">
        <w:rPr>
          <w:sz w:val="25"/>
          <w:szCs w:val="25"/>
        </w:rPr>
        <w:t xml:space="preserve"> поданной на участие в аукционе. Так, п.8.1 проекта контракта не соответствует заявке, в части не выделения НДС из цены контракта, поскольку победитель закупки использует упрощенную систему налогообложения; п.2.2 Проекта контракта должен быть изложен в следующей редакции: плановый показатель экономии электрической энергии </w:t>
      </w:r>
      <w:r w:rsidR="006306C9" w:rsidRPr="00D0234C">
        <w:rPr>
          <w:sz w:val="25"/>
          <w:szCs w:val="25"/>
          <w:lang w:eastAsia="zh-CN"/>
        </w:rPr>
        <w:t xml:space="preserve">в натуральном выражении соответствующих расходов Заказчика на поставку </w:t>
      </w:r>
      <w:r w:rsidR="006306C9" w:rsidRPr="00D0234C">
        <w:rPr>
          <w:sz w:val="25"/>
          <w:szCs w:val="25"/>
        </w:rPr>
        <w:t xml:space="preserve">электрической энергии, </w:t>
      </w:r>
      <w:r w:rsidR="006306C9" w:rsidRPr="00D0234C">
        <w:rPr>
          <w:sz w:val="25"/>
          <w:szCs w:val="25"/>
          <w:lang w:eastAsia="zh-CN"/>
        </w:rPr>
        <w:t xml:space="preserve">без учета экономии в стоимостном выражении, </w:t>
      </w:r>
      <w:r w:rsidR="006306C9" w:rsidRPr="00D0234C">
        <w:rPr>
          <w:sz w:val="25"/>
          <w:szCs w:val="25"/>
        </w:rPr>
        <w:t>который обеспечива</w:t>
      </w:r>
      <w:r w:rsidR="00DC04B6" w:rsidRPr="00D0234C">
        <w:rPr>
          <w:sz w:val="25"/>
          <w:szCs w:val="25"/>
        </w:rPr>
        <w:t>е</w:t>
      </w:r>
      <w:r w:rsidR="006306C9" w:rsidRPr="00D0234C">
        <w:rPr>
          <w:sz w:val="25"/>
          <w:szCs w:val="25"/>
        </w:rPr>
        <w:t xml:space="preserve">тся Исполнителем, </w:t>
      </w:r>
      <w:r w:rsidR="006306C9" w:rsidRPr="00D0234C">
        <w:rPr>
          <w:rFonts w:eastAsia="ArialMT"/>
          <w:sz w:val="25"/>
          <w:szCs w:val="25"/>
          <w:lang w:eastAsia="zh-CN"/>
        </w:rPr>
        <w:t xml:space="preserve">составляет не менее </w:t>
      </w:r>
      <w:r w:rsidR="006306C9" w:rsidRPr="00D0234C">
        <w:rPr>
          <w:color w:val="000000"/>
          <w:sz w:val="25"/>
          <w:szCs w:val="25"/>
        </w:rPr>
        <w:t xml:space="preserve">122 332,35  </w:t>
      </w:r>
      <w:r w:rsidR="006306C9" w:rsidRPr="00D0234C">
        <w:rPr>
          <w:bCs/>
          <w:sz w:val="25"/>
          <w:szCs w:val="25"/>
          <w:lang w:eastAsia="zh-CN"/>
        </w:rPr>
        <w:t>кВт/ч за весь срок</w:t>
      </w:r>
      <w:r w:rsidR="006306C9" w:rsidRPr="00D0234C">
        <w:rPr>
          <w:b/>
          <w:bCs/>
          <w:sz w:val="25"/>
          <w:szCs w:val="25"/>
          <w:lang w:eastAsia="zh-CN"/>
        </w:rPr>
        <w:t xml:space="preserve"> </w:t>
      </w:r>
      <w:r w:rsidR="006306C9" w:rsidRPr="00D0234C">
        <w:rPr>
          <w:sz w:val="25"/>
          <w:szCs w:val="25"/>
        </w:rPr>
        <w:t>достижения экономии электрической энергии, определенный в п.3.4. настоящего Контракта</w:t>
      </w:r>
      <w:r w:rsidR="006306C9" w:rsidRPr="00D0234C">
        <w:rPr>
          <w:bCs/>
          <w:sz w:val="25"/>
          <w:szCs w:val="25"/>
          <w:lang w:eastAsia="zh-CN"/>
        </w:rPr>
        <w:t xml:space="preserve">, </w:t>
      </w:r>
      <w:r w:rsidR="006306C9" w:rsidRPr="00D0234C">
        <w:rPr>
          <w:rFonts w:eastAsia="ArialMT"/>
          <w:sz w:val="25"/>
          <w:szCs w:val="25"/>
          <w:lang w:eastAsia="zh-CN"/>
        </w:rPr>
        <w:t xml:space="preserve">что составляет ежегодно не менее </w:t>
      </w:r>
      <w:r w:rsidR="006306C9" w:rsidRPr="00D0234C">
        <w:rPr>
          <w:sz w:val="25"/>
          <w:szCs w:val="25"/>
        </w:rPr>
        <w:t xml:space="preserve">24 466,47 </w:t>
      </w:r>
      <w:r w:rsidR="006306C9" w:rsidRPr="00D0234C">
        <w:rPr>
          <w:bCs/>
          <w:sz w:val="25"/>
          <w:szCs w:val="25"/>
          <w:lang w:eastAsia="zh-CN"/>
        </w:rPr>
        <w:t xml:space="preserve"> кВт/ч.; п.6.1 Технического задания должен быть изложен в следующей редакции: р</w:t>
      </w:r>
      <w:r w:rsidR="006306C9" w:rsidRPr="00D0234C">
        <w:rPr>
          <w:sz w:val="25"/>
          <w:szCs w:val="25"/>
          <w:lang w:eastAsia="ar-SA"/>
        </w:rPr>
        <w:t xml:space="preserve">еализация Энергосберегающих мероприятий обязана обеспечить минимальный размер экономии электрической энергии потребляемой Объектом </w:t>
      </w:r>
      <w:proofErr w:type="spellStart"/>
      <w:r w:rsidR="006306C9" w:rsidRPr="00D0234C">
        <w:rPr>
          <w:sz w:val="25"/>
          <w:szCs w:val="25"/>
          <w:lang w:eastAsia="ar-SA"/>
        </w:rPr>
        <w:t>энергосервиса</w:t>
      </w:r>
      <w:proofErr w:type="spellEnd"/>
      <w:r w:rsidR="006306C9" w:rsidRPr="00D0234C">
        <w:rPr>
          <w:sz w:val="25"/>
          <w:szCs w:val="25"/>
          <w:lang w:eastAsia="ar-SA"/>
        </w:rPr>
        <w:t xml:space="preserve">, в течение шестидесяти месяцев после их выполнения, не менее 70,65 % </w:t>
      </w:r>
      <w:r w:rsidR="006306C9" w:rsidRPr="00D0234C">
        <w:rPr>
          <w:sz w:val="25"/>
          <w:szCs w:val="25"/>
          <w:lang w:eastAsia="ar-SA"/>
        </w:rPr>
        <w:lastRenderedPageBreak/>
        <w:t xml:space="preserve">от объема потребления в Базовом периоде (2018 год), т.е. не менее </w:t>
      </w:r>
      <w:r w:rsidR="006306C9" w:rsidRPr="00D0234C">
        <w:rPr>
          <w:color w:val="000000"/>
          <w:sz w:val="25"/>
          <w:szCs w:val="25"/>
        </w:rPr>
        <w:t xml:space="preserve">122 332,35 </w:t>
      </w:r>
      <w:r w:rsidR="006306C9" w:rsidRPr="00D0234C">
        <w:rPr>
          <w:sz w:val="25"/>
          <w:szCs w:val="25"/>
          <w:lang w:eastAsia="ar-SA"/>
        </w:rPr>
        <w:t xml:space="preserve">кВт/ч в натуральном выражении; таблица 5 Технического задания проекта контракта не соответствует заявке и должна иметь иное содержание, указанное в протоколе разногласий, данная информация рассчитывается Заказчиком исходя из технических характеристик осветительных приборов в первой части заявки. </w:t>
      </w:r>
      <w:r w:rsidR="006306C9" w:rsidRPr="00D0234C">
        <w:rPr>
          <w:sz w:val="25"/>
          <w:szCs w:val="25"/>
        </w:rPr>
        <w:t xml:space="preserve">Заказчиком после направления протокола разногласий по контракту не размещен доработанный проект контракта, а также отдельный документ с указанием причин отказа учесть полностью или частично содержащиеся в протоколе разногласий замечания. </w:t>
      </w:r>
    </w:p>
    <w:p w:rsidR="002952B3" w:rsidRPr="00D0234C" w:rsidRDefault="002952B3" w:rsidP="00570FC6">
      <w:pPr>
        <w:autoSpaceDE w:val="0"/>
        <w:autoSpaceDN w:val="0"/>
        <w:adjustRightInd w:val="0"/>
        <w:ind w:firstLine="567"/>
        <w:jc w:val="both"/>
        <w:rPr>
          <w:sz w:val="25"/>
          <w:szCs w:val="25"/>
        </w:rPr>
      </w:pPr>
      <w:r w:rsidRPr="00D0234C">
        <w:rPr>
          <w:sz w:val="25"/>
          <w:szCs w:val="25"/>
        </w:rPr>
        <w:t xml:space="preserve">В </w:t>
      </w:r>
      <w:r w:rsidR="001605A8" w:rsidRPr="00D0234C">
        <w:rPr>
          <w:sz w:val="25"/>
          <w:szCs w:val="25"/>
        </w:rPr>
        <w:t>соответствии с ч. 3</w:t>
      </w:r>
      <w:r w:rsidRPr="00D0234C">
        <w:rPr>
          <w:sz w:val="25"/>
          <w:szCs w:val="25"/>
        </w:rPr>
        <w:t xml:space="preserve"> ст. 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</w:t>
      </w:r>
      <w:proofErr w:type="gramStart"/>
      <w:r w:rsidRPr="00D0234C">
        <w:rPr>
          <w:sz w:val="25"/>
          <w:szCs w:val="25"/>
        </w:rPr>
        <w:t>системе)  Заявителю</w:t>
      </w:r>
      <w:proofErr w:type="gramEnd"/>
      <w:r w:rsidRPr="00D0234C">
        <w:rPr>
          <w:sz w:val="25"/>
          <w:szCs w:val="25"/>
        </w:rPr>
        <w:t>, Заказчику</w:t>
      </w:r>
      <w:r w:rsidR="005B44F2" w:rsidRPr="00D0234C">
        <w:rPr>
          <w:sz w:val="25"/>
          <w:szCs w:val="25"/>
        </w:rPr>
        <w:t>, Уполномоченному учреждению</w:t>
      </w:r>
      <w:r w:rsidRPr="00D0234C">
        <w:rPr>
          <w:sz w:val="25"/>
          <w:szCs w:val="25"/>
        </w:rPr>
        <w:t xml:space="preserve"> направлено уведомление о дате и времени рассмотрения жалобы. Ра</w:t>
      </w:r>
      <w:r w:rsidR="00F001CA" w:rsidRPr="00D0234C">
        <w:rPr>
          <w:sz w:val="25"/>
          <w:szCs w:val="25"/>
        </w:rPr>
        <w:t>ссмотрение жалобы назначалось</w:t>
      </w:r>
      <w:r w:rsidR="001605A8" w:rsidRPr="00D0234C">
        <w:rPr>
          <w:sz w:val="25"/>
          <w:szCs w:val="25"/>
        </w:rPr>
        <w:t xml:space="preserve"> на </w:t>
      </w:r>
      <w:r w:rsidR="006306C9" w:rsidRPr="00D0234C">
        <w:rPr>
          <w:sz w:val="25"/>
          <w:szCs w:val="25"/>
        </w:rPr>
        <w:t>13</w:t>
      </w:r>
      <w:r w:rsidRPr="00D0234C">
        <w:rPr>
          <w:sz w:val="25"/>
          <w:szCs w:val="25"/>
        </w:rPr>
        <w:t>.</w:t>
      </w:r>
      <w:r w:rsidR="006306C9" w:rsidRPr="00D0234C">
        <w:rPr>
          <w:sz w:val="25"/>
          <w:szCs w:val="25"/>
        </w:rPr>
        <w:t>01</w:t>
      </w:r>
      <w:r w:rsidRPr="00D0234C">
        <w:rPr>
          <w:sz w:val="25"/>
          <w:szCs w:val="25"/>
        </w:rPr>
        <w:t>.20</w:t>
      </w:r>
      <w:r w:rsidR="006306C9" w:rsidRPr="00D0234C">
        <w:rPr>
          <w:sz w:val="25"/>
          <w:szCs w:val="25"/>
        </w:rPr>
        <w:t>20</w:t>
      </w:r>
      <w:r w:rsidRPr="00D0234C">
        <w:rPr>
          <w:sz w:val="25"/>
          <w:szCs w:val="25"/>
        </w:rPr>
        <w:t xml:space="preserve"> г.</w:t>
      </w:r>
    </w:p>
    <w:p w:rsidR="0050328F" w:rsidRPr="00D0234C" w:rsidRDefault="001D661A" w:rsidP="00894BFC">
      <w:pPr>
        <w:ind w:firstLine="567"/>
        <w:jc w:val="both"/>
        <w:rPr>
          <w:sz w:val="25"/>
          <w:szCs w:val="25"/>
        </w:rPr>
      </w:pPr>
      <w:r w:rsidRPr="00D0234C">
        <w:rPr>
          <w:sz w:val="25"/>
          <w:szCs w:val="25"/>
        </w:rPr>
        <w:t>На заседании Комиссии Кировского УФАС России</w:t>
      </w:r>
      <w:r w:rsidR="0050328F" w:rsidRPr="00D0234C">
        <w:rPr>
          <w:sz w:val="25"/>
          <w:szCs w:val="25"/>
        </w:rPr>
        <w:t xml:space="preserve"> </w:t>
      </w:r>
      <w:r w:rsidR="006306C9" w:rsidRPr="00D0234C">
        <w:rPr>
          <w:sz w:val="25"/>
          <w:szCs w:val="25"/>
        </w:rPr>
        <w:t xml:space="preserve">Заказчик, Заявитель, Уполномоченный орган не явились, извещены надлежащим образом. </w:t>
      </w:r>
    </w:p>
    <w:p w:rsidR="006306C9" w:rsidRPr="00D0234C" w:rsidRDefault="006306C9" w:rsidP="00894BFC">
      <w:pPr>
        <w:ind w:firstLine="567"/>
        <w:jc w:val="both"/>
        <w:rPr>
          <w:sz w:val="25"/>
          <w:szCs w:val="25"/>
        </w:rPr>
      </w:pPr>
      <w:r w:rsidRPr="00D0234C">
        <w:rPr>
          <w:sz w:val="25"/>
          <w:szCs w:val="25"/>
        </w:rPr>
        <w:t xml:space="preserve">Уполномоченный орган представил письменные пояснения, </w:t>
      </w:r>
      <w:r w:rsidR="00866197" w:rsidRPr="00D0234C">
        <w:rPr>
          <w:sz w:val="25"/>
          <w:szCs w:val="25"/>
        </w:rPr>
        <w:t>согласно</w:t>
      </w:r>
      <w:r w:rsidRPr="00D0234C">
        <w:rPr>
          <w:sz w:val="25"/>
          <w:szCs w:val="25"/>
        </w:rPr>
        <w:t xml:space="preserve"> которым </w:t>
      </w:r>
      <w:r w:rsidR="00866197" w:rsidRPr="00D0234C">
        <w:rPr>
          <w:sz w:val="25"/>
          <w:szCs w:val="25"/>
        </w:rPr>
        <w:t>ООО «ПЭК» было признано победителем аукциона, в заявке данного участника отсутствует информация необходимая для заполнения проекта муницип</w:t>
      </w:r>
      <w:r w:rsidR="00DC04B6" w:rsidRPr="00D0234C">
        <w:rPr>
          <w:sz w:val="25"/>
          <w:szCs w:val="25"/>
        </w:rPr>
        <w:t>ального контракта по п.8.1, 2.2</w:t>
      </w:r>
      <w:r w:rsidR="00866197" w:rsidRPr="00D0234C">
        <w:rPr>
          <w:sz w:val="25"/>
          <w:szCs w:val="25"/>
        </w:rPr>
        <w:t xml:space="preserve">, а также технического задания по п.6.1 и таблицы 5. Муниципальный контракт заключается </w:t>
      </w:r>
      <w:proofErr w:type="gramStart"/>
      <w:r w:rsidR="00866197" w:rsidRPr="00D0234C">
        <w:rPr>
          <w:sz w:val="25"/>
          <w:szCs w:val="25"/>
        </w:rPr>
        <w:t>на условиях</w:t>
      </w:r>
      <w:proofErr w:type="gramEnd"/>
      <w:r w:rsidR="00866197" w:rsidRPr="00D0234C">
        <w:rPr>
          <w:sz w:val="25"/>
          <w:szCs w:val="25"/>
        </w:rPr>
        <w:t xml:space="preserve"> предусмотренных документацией об электронном аукционе и условиях предложенных победителем аукциона</w:t>
      </w:r>
      <w:r w:rsidR="00DC04B6" w:rsidRPr="00D0234C">
        <w:rPr>
          <w:sz w:val="25"/>
          <w:szCs w:val="25"/>
        </w:rPr>
        <w:t>, ч</w:t>
      </w:r>
      <w:r w:rsidR="00866197" w:rsidRPr="00D0234C">
        <w:rPr>
          <w:sz w:val="25"/>
          <w:szCs w:val="25"/>
        </w:rPr>
        <w:t>то было сделано Заказчиком. Направленный протокол разногласий к проекту контракта был рассмотрен Заказчиком и принято решение о частичном удовлетворении требований ООО «ПЭК», документ с указанием причин учесть полностью или частично замечания протокола разногласий был размещен в ЕИС. Обращает внимание, что функционал ЕИС при частичном удовлетворении требований протокола разногласий к проекту контракта не дает возможности отправить доработанный проект муниципального контракта (прикрепить новый проект муниципального контракта), а также не позволяет победителю ООО «ПЭК» увидеть документ с указанием причин учесть полностью или частично замечания протокола разногласий ни в ЕИС</w:t>
      </w:r>
      <w:r w:rsidR="00DC04B6" w:rsidRPr="00D0234C">
        <w:rPr>
          <w:sz w:val="25"/>
          <w:szCs w:val="25"/>
        </w:rPr>
        <w:t>,</w:t>
      </w:r>
      <w:r w:rsidR="00866197" w:rsidRPr="00D0234C">
        <w:rPr>
          <w:sz w:val="25"/>
          <w:szCs w:val="25"/>
        </w:rPr>
        <w:t xml:space="preserve"> ни на ЭТП. Считает ж</w:t>
      </w:r>
      <w:r w:rsidR="00DC04B6" w:rsidRPr="00D0234C">
        <w:rPr>
          <w:sz w:val="25"/>
          <w:szCs w:val="25"/>
        </w:rPr>
        <w:t>а</w:t>
      </w:r>
      <w:r w:rsidR="00866197" w:rsidRPr="00D0234C">
        <w:rPr>
          <w:sz w:val="25"/>
          <w:szCs w:val="25"/>
        </w:rPr>
        <w:t>лобу необоснованной.</w:t>
      </w:r>
      <w:r w:rsidR="00B67452" w:rsidRPr="00D0234C">
        <w:rPr>
          <w:sz w:val="25"/>
          <w:szCs w:val="25"/>
        </w:rPr>
        <w:t xml:space="preserve"> Направлено ходатайство о рассмотрении жалобы в отсутствие своего представителя.</w:t>
      </w:r>
    </w:p>
    <w:p w:rsidR="00B67452" w:rsidRPr="00D0234C" w:rsidRDefault="00B67452" w:rsidP="00894BFC">
      <w:pPr>
        <w:ind w:firstLine="567"/>
        <w:jc w:val="both"/>
        <w:rPr>
          <w:sz w:val="25"/>
          <w:szCs w:val="25"/>
        </w:rPr>
      </w:pPr>
      <w:r w:rsidRPr="00D0234C">
        <w:rPr>
          <w:sz w:val="25"/>
          <w:szCs w:val="25"/>
        </w:rPr>
        <w:t xml:space="preserve">В соответствии с письменными пояснениями </w:t>
      </w:r>
      <w:r w:rsidR="00D24115" w:rsidRPr="00D0234C">
        <w:rPr>
          <w:sz w:val="25"/>
          <w:szCs w:val="25"/>
        </w:rPr>
        <w:t>Заказчика</w:t>
      </w:r>
      <w:r w:rsidRPr="00D0234C">
        <w:rPr>
          <w:sz w:val="25"/>
          <w:szCs w:val="25"/>
        </w:rPr>
        <w:t xml:space="preserve">, аукцион признан </w:t>
      </w:r>
      <w:r w:rsidR="00D24115" w:rsidRPr="00D0234C">
        <w:rPr>
          <w:sz w:val="25"/>
          <w:szCs w:val="25"/>
        </w:rPr>
        <w:t>несостоявшимся</w:t>
      </w:r>
      <w:r w:rsidRPr="00D0234C">
        <w:rPr>
          <w:sz w:val="25"/>
          <w:szCs w:val="25"/>
        </w:rPr>
        <w:t>, в связи с чем контракт заключается на условиях документации, заявк</w:t>
      </w:r>
      <w:r w:rsidR="00DC04B6" w:rsidRPr="00D0234C">
        <w:rPr>
          <w:sz w:val="25"/>
          <w:szCs w:val="25"/>
        </w:rPr>
        <w:t>и</w:t>
      </w:r>
      <w:r w:rsidRPr="00D0234C">
        <w:rPr>
          <w:sz w:val="25"/>
          <w:szCs w:val="25"/>
        </w:rPr>
        <w:t xml:space="preserve"> у ООО «ПЭК» </w:t>
      </w:r>
      <w:r w:rsidR="00D24115" w:rsidRPr="00D0234C">
        <w:rPr>
          <w:sz w:val="25"/>
          <w:szCs w:val="25"/>
        </w:rPr>
        <w:t>и по цене, указанной в документации об аукционе. Заказчик разместил в ЕИС проект контакта с указанием в отдельном протоколе урегулирования разногласий причин</w:t>
      </w:r>
      <w:r w:rsidR="00DC04B6" w:rsidRPr="00D0234C">
        <w:rPr>
          <w:sz w:val="25"/>
          <w:szCs w:val="25"/>
        </w:rPr>
        <w:t>ы</w:t>
      </w:r>
      <w:r w:rsidR="00D24115" w:rsidRPr="00D0234C">
        <w:rPr>
          <w:sz w:val="25"/>
          <w:szCs w:val="25"/>
        </w:rPr>
        <w:t xml:space="preserve"> частично уч</w:t>
      </w:r>
      <w:r w:rsidR="00DC04B6" w:rsidRPr="00D0234C">
        <w:rPr>
          <w:sz w:val="25"/>
          <w:szCs w:val="25"/>
        </w:rPr>
        <w:t>е</w:t>
      </w:r>
      <w:r w:rsidR="00D24115" w:rsidRPr="00D0234C">
        <w:rPr>
          <w:sz w:val="25"/>
          <w:szCs w:val="25"/>
        </w:rPr>
        <w:t xml:space="preserve">сть, содержащиеся в протоколе </w:t>
      </w:r>
      <w:r w:rsidR="00DC04B6" w:rsidRPr="00D0234C">
        <w:rPr>
          <w:sz w:val="25"/>
          <w:szCs w:val="25"/>
        </w:rPr>
        <w:t>замечания ООО «ПЭК».</w:t>
      </w:r>
      <w:r w:rsidR="00D24115" w:rsidRPr="00D0234C">
        <w:rPr>
          <w:sz w:val="25"/>
          <w:szCs w:val="25"/>
        </w:rPr>
        <w:t xml:space="preserve"> Считает доводы жалобы необоснованными. </w:t>
      </w:r>
    </w:p>
    <w:p w:rsidR="002952B3" w:rsidRPr="00D0234C" w:rsidRDefault="002952B3" w:rsidP="00894BFC">
      <w:pPr>
        <w:ind w:firstLine="567"/>
        <w:jc w:val="both"/>
        <w:rPr>
          <w:sz w:val="25"/>
          <w:szCs w:val="25"/>
        </w:rPr>
      </w:pPr>
      <w:r w:rsidRPr="00D0234C">
        <w:rPr>
          <w:sz w:val="25"/>
          <w:szCs w:val="25"/>
        </w:rPr>
        <w:t>Изучив представленны</w:t>
      </w:r>
      <w:r w:rsidR="003C26E9" w:rsidRPr="00D0234C">
        <w:rPr>
          <w:sz w:val="25"/>
          <w:szCs w:val="25"/>
        </w:rPr>
        <w:t>е</w:t>
      </w:r>
      <w:r w:rsidR="001F44EE" w:rsidRPr="00D0234C">
        <w:rPr>
          <w:sz w:val="25"/>
          <w:szCs w:val="25"/>
        </w:rPr>
        <w:t xml:space="preserve"> документы, </w:t>
      </w:r>
      <w:r w:rsidR="003C26E9" w:rsidRPr="00D0234C">
        <w:rPr>
          <w:sz w:val="25"/>
          <w:szCs w:val="25"/>
        </w:rPr>
        <w:t>Комиссия Кировского</w:t>
      </w:r>
      <w:r w:rsidRPr="00D0234C">
        <w:rPr>
          <w:sz w:val="25"/>
          <w:szCs w:val="25"/>
        </w:rPr>
        <w:t xml:space="preserve"> УФАС России приходит к следующим выводам. </w:t>
      </w:r>
    </w:p>
    <w:p w:rsidR="008832B1" w:rsidRPr="00D0234C" w:rsidRDefault="00866197" w:rsidP="008832B1">
      <w:pPr>
        <w:pStyle w:val="a"/>
        <w:numPr>
          <w:ilvl w:val="0"/>
          <w:numId w:val="0"/>
        </w:numPr>
        <w:spacing w:after="0"/>
        <w:ind w:firstLine="567"/>
        <w:rPr>
          <w:sz w:val="25"/>
          <w:szCs w:val="25"/>
        </w:rPr>
      </w:pPr>
      <w:r w:rsidRPr="00D0234C">
        <w:rPr>
          <w:sz w:val="25"/>
          <w:szCs w:val="25"/>
        </w:rPr>
        <w:t>29</w:t>
      </w:r>
      <w:r w:rsidR="008832B1" w:rsidRPr="00D0234C">
        <w:rPr>
          <w:sz w:val="25"/>
          <w:szCs w:val="25"/>
        </w:rPr>
        <w:t>.</w:t>
      </w:r>
      <w:r w:rsidRPr="00D0234C">
        <w:rPr>
          <w:sz w:val="25"/>
          <w:szCs w:val="25"/>
        </w:rPr>
        <w:t>11</w:t>
      </w:r>
      <w:r w:rsidR="008832B1" w:rsidRPr="00D0234C">
        <w:rPr>
          <w:sz w:val="25"/>
          <w:szCs w:val="25"/>
        </w:rPr>
        <w:t xml:space="preserve">.2019 года на официальном сайте закупок - </w:t>
      </w:r>
      <w:proofErr w:type="spellStart"/>
      <w:r w:rsidR="008832B1" w:rsidRPr="00D0234C">
        <w:rPr>
          <w:sz w:val="25"/>
          <w:szCs w:val="25"/>
          <w:lang w:val="en-US"/>
        </w:rPr>
        <w:t>zakupki</w:t>
      </w:r>
      <w:proofErr w:type="spellEnd"/>
      <w:r w:rsidR="008832B1" w:rsidRPr="00D0234C">
        <w:rPr>
          <w:sz w:val="25"/>
          <w:szCs w:val="25"/>
        </w:rPr>
        <w:t>.</w:t>
      </w:r>
      <w:proofErr w:type="spellStart"/>
      <w:r w:rsidR="008832B1" w:rsidRPr="00D0234C">
        <w:rPr>
          <w:sz w:val="25"/>
          <w:szCs w:val="25"/>
          <w:lang w:val="en-US"/>
        </w:rPr>
        <w:t>gov</w:t>
      </w:r>
      <w:proofErr w:type="spellEnd"/>
      <w:r w:rsidR="008832B1" w:rsidRPr="00D0234C">
        <w:rPr>
          <w:sz w:val="25"/>
          <w:szCs w:val="25"/>
        </w:rPr>
        <w:t>.</w:t>
      </w:r>
      <w:proofErr w:type="spellStart"/>
      <w:r w:rsidR="008832B1" w:rsidRPr="00D0234C">
        <w:rPr>
          <w:sz w:val="25"/>
          <w:szCs w:val="25"/>
          <w:lang w:val="en-US"/>
        </w:rPr>
        <w:t>ru</w:t>
      </w:r>
      <w:proofErr w:type="spellEnd"/>
      <w:r w:rsidR="008832B1" w:rsidRPr="00D0234C">
        <w:rPr>
          <w:sz w:val="25"/>
          <w:szCs w:val="25"/>
        </w:rPr>
        <w:t xml:space="preserve">. размещено извещение о проведении </w:t>
      </w:r>
      <w:r w:rsidRPr="00D0234C">
        <w:rPr>
          <w:sz w:val="25"/>
          <w:szCs w:val="25"/>
        </w:rPr>
        <w:t xml:space="preserve">электронного аукциона на оказание </w:t>
      </w:r>
      <w:proofErr w:type="spellStart"/>
      <w:r w:rsidRPr="00D0234C">
        <w:rPr>
          <w:sz w:val="25"/>
          <w:szCs w:val="25"/>
        </w:rPr>
        <w:t>энергосервисных</w:t>
      </w:r>
      <w:proofErr w:type="spellEnd"/>
      <w:r w:rsidRPr="00D0234C">
        <w:rPr>
          <w:sz w:val="25"/>
          <w:szCs w:val="25"/>
        </w:rPr>
        <w:t xml:space="preserve"> услуг, направленных на энергосбережение и повышение энергетической эффективности использования энергетического ресурса (электрической энергии) на объекте </w:t>
      </w:r>
      <w:proofErr w:type="spellStart"/>
      <w:r w:rsidRPr="00D0234C">
        <w:rPr>
          <w:sz w:val="25"/>
          <w:szCs w:val="25"/>
        </w:rPr>
        <w:t>энергосервиса</w:t>
      </w:r>
      <w:proofErr w:type="spellEnd"/>
      <w:r w:rsidRPr="00D0234C">
        <w:rPr>
          <w:sz w:val="25"/>
          <w:szCs w:val="25"/>
        </w:rPr>
        <w:t xml:space="preserve"> (Кировская область, г. Вятские Поляны, улица Ленина, дом 162), путем реализации Энергосберегающих мероприятий (снижение потребления электрической энергии при сохранении полезного эффекта от его использования) (номер извещения 0140300021019000115). </w:t>
      </w:r>
      <w:r w:rsidR="008832B1" w:rsidRPr="00D0234C">
        <w:rPr>
          <w:sz w:val="25"/>
          <w:szCs w:val="25"/>
        </w:rPr>
        <w:t xml:space="preserve">Начальная (максимальная) цена контракта – </w:t>
      </w:r>
      <w:r w:rsidRPr="00D0234C">
        <w:rPr>
          <w:rFonts w:ascii="Roboto" w:hAnsi="Roboto"/>
          <w:color w:val="334059"/>
          <w:sz w:val="25"/>
          <w:szCs w:val="25"/>
          <w:shd w:val="clear" w:color="auto" w:fill="FFFFFF"/>
        </w:rPr>
        <w:t>1 161 927,09</w:t>
      </w:r>
      <w:r w:rsidR="008670FB" w:rsidRPr="00D0234C">
        <w:rPr>
          <w:rFonts w:ascii="Roboto" w:hAnsi="Roboto"/>
          <w:color w:val="334059"/>
          <w:sz w:val="25"/>
          <w:szCs w:val="25"/>
          <w:shd w:val="clear" w:color="auto" w:fill="FFFFFF"/>
        </w:rPr>
        <w:t xml:space="preserve"> </w:t>
      </w:r>
      <w:r w:rsidR="008832B1" w:rsidRPr="00D0234C">
        <w:rPr>
          <w:sz w:val="25"/>
          <w:szCs w:val="25"/>
        </w:rPr>
        <w:t xml:space="preserve">руб. </w:t>
      </w:r>
    </w:p>
    <w:p w:rsidR="00866197" w:rsidRPr="00D0234C" w:rsidRDefault="00866197" w:rsidP="00894BFC">
      <w:pPr>
        <w:autoSpaceDE w:val="0"/>
        <w:autoSpaceDN w:val="0"/>
        <w:adjustRightInd w:val="0"/>
        <w:ind w:firstLine="567"/>
        <w:jc w:val="both"/>
        <w:rPr>
          <w:sz w:val="25"/>
          <w:szCs w:val="25"/>
        </w:rPr>
      </w:pPr>
      <w:r w:rsidRPr="00D0234C">
        <w:rPr>
          <w:sz w:val="25"/>
          <w:szCs w:val="25"/>
        </w:rPr>
        <w:t xml:space="preserve">Согласно </w:t>
      </w:r>
      <w:proofErr w:type="gramStart"/>
      <w:r w:rsidRPr="00D0234C">
        <w:rPr>
          <w:sz w:val="25"/>
          <w:szCs w:val="25"/>
        </w:rPr>
        <w:t>протоколу рассмотрения единственной заявки</w:t>
      </w:r>
      <w:proofErr w:type="gramEnd"/>
      <w:r w:rsidRPr="00D0234C">
        <w:rPr>
          <w:sz w:val="25"/>
          <w:szCs w:val="25"/>
        </w:rPr>
        <w:t xml:space="preserve"> на участие в электронном аукционе от 10.12.2019 года электронный аукцион признан несостоявшимся, </w:t>
      </w:r>
      <w:r w:rsidR="00B67452" w:rsidRPr="00D0234C">
        <w:rPr>
          <w:sz w:val="25"/>
          <w:szCs w:val="25"/>
        </w:rPr>
        <w:t>Заказчику</w:t>
      </w:r>
      <w:r w:rsidRPr="00D0234C">
        <w:rPr>
          <w:sz w:val="25"/>
          <w:szCs w:val="25"/>
        </w:rPr>
        <w:t xml:space="preserve"> </w:t>
      </w:r>
      <w:r w:rsidRPr="00D0234C">
        <w:rPr>
          <w:sz w:val="25"/>
          <w:szCs w:val="25"/>
        </w:rPr>
        <w:lastRenderedPageBreak/>
        <w:t>в соответствии с п.25</w:t>
      </w:r>
      <w:r w:rsidR="00DC04B6" w:rsidRPr="00D0234C">
        <w:rPr>
          <w:sz w:val="25"/>
          <w:szCs w:val="25"/>
        </w:rPr>
        <w:t>.</w:t>
      </w:r>
      <w:r w:rsidRPr="00D0234C">
        <w:rPr>
          <w:sz w:val="25"/>
          <w:szCs w:val="25"/>
        </w:rPr>
        <w:t xml:space="preserve">1 ч.1 ст.93 Закона о </w:t>
      </w:r>
      <w:r w:rsidR="00B67452" w:rsidRPr="00D0234C">
        <w:rPr>
          <w:sz w:val="25"/>
          <w:szCs w:val="25"/>
        </w:rPr>
        <w:t>контрактной</w:t>
      </w:r>
      <w:r w:rsidRPr="00D0234C">
        <w:rPr>
          <w:sz w:val="25"/>
          <w:szCs w:val="25"/>
        </w:rPr>
        <w:t xml:space="preserve"> системе заключить контракт с ООО «ПЭК» на сумму 1161927 руб. 09 копеек на условиях, </w:t>
      </w:r>
      <w:r w:rsidR="00B67452" w:rsidRPr="00D0234C">
        <w:rPr>
          <w:sz w:val="25"/>
          <w:szCs w:val="25"/>
        </w:rPr>
        <w:t>предусмотренных</w:t>
      </w:r>
      <w:r w:rsidRPr="00D0234C">
        <w:rPr>
          <w:sz w:val="25"/>
          <w:szCs w:val="25"/>
        </w:rPr>
        <w:t xml:space="preserve"> документацией об электронном аукционе. </w:t>
      </w:r>
    </w:p>
    <w:p w:rsidR="00B67452" w:rsidRPr="00D0234C" w:rsidRDefault="00B67452" w:rsidP="00B67452">
      <w:pPr>
        <w:autoSpaceDE w:val="0"/>
        <w:autoSpaceDN w:val="0"/>
        <w:adjustRightInd w:val="0"/>
        <w:ind w:firstLine="567"/>
        <w:jc w:val="both"/>
        <w:rPr>
          <w:rFonts w:eastAsia="Calibri"/>
          <w:sz w:val="25"/>
          <w:szCs w:val="25"/>
        </w:rPr>
      </w:pPr>
      <w:r w:rsidRPr="00D0234C">
        <w:rPr>
          <w:sz w:val="25"/>
          <w:szCs w:val="25"/>
        </w:rPr>
        <w:t>В соответствии с  ч.2 ст. 83.2 Закона о контрактной системе в</w:t>
      </w:r>
      <w:r w:rsidRPr="00D0234C">
        <w:rPr>
          <w:rFonts w:eastAsia="Calibri"/>
          <w:sz w:val="25"/>
          <w:szCs w:val="25"/>
        </w:rPr>
        <w:t xml:space="preserve"> течение пяти дней с даты размещения в единой информационной системе указанных в </w:t>
      </w:r>
      <w:hyperlink r:id="rId7" w:history="1">
        <w:r w:rsidRPr="00D0234C">
          <w:rPr>
            <w:rFonts w:eastAsia="Calibri"/>
            <w:color w:val="0000FF"/>
            <w:sz w:val="25"/>
            <w:szCs w:val="25"/>
          </w:rPr>
          <w:t>части 12 статьи 54.7</w:t>
        </w:r>
      </w:hyperlink>
      <w:r w:rsidRPr="00D0234C">
        <w:rPr>
          <w:rFonts w:eastAsia="Calibri"/>
          <w:sz w:val="25"/>
          <w:szCs w:val="25"/>
        </w:rPr>
        <w:t xml:space="preserve">, </w:t>
      </w:r>
      <w:hyperlink r:id="rId8" w:history="1">
        <w:r w:rsidRPr="00D0234C">
          <w:rPr>
            <w:rFonts w:eastAsia="Calibri"/>
            <w:color w:val="0000FF"/>
            <w:sz w:val="25"/>
            <w:szCs w:val="25"/>
          </w:rPr>
          <w:t>части 8 статьи 69</w:t>
        </w:r>
      </w:hyperlink>
      <w:r w:rsidRPr="00D0234C">
        <w:rPr>
          <w:rFonts w:eastAsia="Calibri"/>
          <w:sz w:val="25"/>
          <w:szCs w:val="25"/>
        </w:rPr>
        <w:t xml:space="preserve">, </w:t>
      </w:r>
      <w:hyperlink r:id="rId9" w:history="1">
        <w:r w:rsidRPr="00D0234C">
          <w:rPr>
            <w:rFonts w:eastAsia="Calibri"/>
            <w:color w:val="0000FF"/>
            <w:sz w:val="25"/>
            <w:szCs w:val="25"/>
          </w:rPr>
          <w:t>части 8 статьи 82.4</w:t>
        </w:r>
      </w:hyperlink>
      <w:r w:rsidRPr="00D0234C">
        <w:rPr>
          <w:rFonts w:eastAsia="Calibri"/>
          <w:sz w:val="25"/>
          <w:szCs w:val="25"/>
        </w:rPr>
        <w:t xml:space="preserve">, </w:t>
      </w:r>
      <w:hyperlink r:id="rId10" w:history="1">
        <w:r w:rsidRPr="00D0234C">
          <w:rPr>
            <w:rFonts w:eastAsia="Calibri"/>
            <w:color w:val="0000FF"/>
            <w:sz w:val="25"/>
            <w:szCs w:val="25"/>
          </w:rPr>
          <w:t>части 23 статьи 83.1</w:t>
        </w:r>
      </w:hyperlink>
      <w:r w:rsidRPr="00D0234C">
        <w:rPr>
          <w:rFonts w:eastAsia="Calibri"/>
          <w:sz w:val="25"/>
          <w:szCs w:val="25"/>
        </w:rPr>
        <w:t xml:space="preserve"> настоящего Федерального закона протоколов заказчик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контракта, который составляется путем включения с использованием единой информационной системы в проект контракта, прилагаемый к документации или извещению о закупке, цены контракта (за исключением </w:t>
      </w:r>
      <w:hyperlink r:id="rId11" w:history="1">
        <w:r w:rsidRPr="00D0234C">
          <w:rPr>
            <w:rFonts w:eastAsia="Calibri"/>
            <w:color w:val="0000FF"/>
            <w:sz w:val="25"/>
            <w:szCs w:val="25"/>
          </w:rPr>
          <w:t>части 2.1</w:t>
        </w:r>
      </w:hyperlink>
      <w:r w:rsidRPr="00D0234C">
        <w:rPr>
          <w:rFonts w:eastAsia="Calibri"/>
          <w:sz w:val="25"/>
          <w:szCs w:val="25"/>
        </w:rPr>
        <w:t xml:space="preserve"> настоящей статьи), предложенной участником закупки, с которым заключается контракт, либо предложения о цене за право заключения контракта в случае, предусмотренном </w:t>
      </w:r>
      <w:hyperlink r:id="rId12" w:history="1">
        <w:r w:rsidRPr="00D0234C">
          <w:rPr>
            <w:rFonts w:eastAsia="Calibri"/>
            <w:color w:val="0000FF"/>
            <w:sz w:val="25"/>
            <w:szCs w:val="25"/>
          </w:rPr>
          <w:t>частью 23 статьи 68</w:t>
        </w:r>
      </w:hyperlink>
      <w:r w:rsidRPr="00D0234C">
        <w:rPr>
          <w:rFonts w:eastAsia="Calibri"/>
          <w:sz w:val="25"/>
          <w:szCs w:val="25"/>
        </w:rPr>
        <w:t xml:space="preserve"> настоящего Федерального закона, а также включения представленной в соответствии с настоящим Федеральным законом информации о товаре (товарном знаке и (или) конкретных показателях товара, стране происхождения товара), информации, предусмотренной </w:t>
      </w:r>
      <w:hyperlink r:id="rId13" w:history="1">
        <w:r w:rsidRPr="00D0234C">
          <w:rPr>
            <w:rFonts w:eastAsia="Calibri"/>
            <w:color w:val="0000FF"/>
            <w:sz w:val="25"/>
            <w:szCs w:val="25"/>
          </w:rPr>
          <w:t>пунктом 2 части 4 статьи 54.4</w:t>
        </w:r>
      </w:hyperlink>
      <w:r w:rsidRPr="00D0234C">
        <w:rPr>
          <w:rFonts w:eastAsia="Calibri"/>
          <w:sz w:val="25"/>
          <w:szCs w:val="25"/>
        </w:rPr>
        <w:t xml:space="preserve">, </w:t>
      </w:r>
      <w:hyperlink r:id="rId14" w:history="1">
        <w:r w:rsidRPr="00D0234C">
          <w:rPr>
            <w:rFonts w:eastAsia="Calibri"/>
            <w:color w:val="0000FF"/>
            <w:sz w:val="25"/>
            <w:szCs w:val="25"/>
          </w:rPr>
          <w:t>пунктом 7 части 9 статьи 83.1</w:t>
        </w:r>
      </w:hyperlink>
      <w:r w:rsidRPr="00D0234C">
        <w:rPr>
          <w:rFonts w:eastAsia="Calibri"/>
          <w:sz w:val="25"/>
          <w:szCs w:val="25"/>
        </w:rPr>
        <w:t xml:space="preserve"> настоящего Федерального закона, указанных в заявке, окончательном предложении участника электронной процедуры.</w:t>
      </w:r>
      <w:bookmarkStart w:id="0" w:name="Par1"/>
      <w:bookmarkEnd w:id="0"/>
    </w:p>
    <w:p w:rsidR="00B67452" w:rsidRPr="00D0234C" w:rsidRDefault="00B67452" w:rsidP="00B67452">
      <w:pPr>
        <w:autoSpaceDE w:val="0"/>
        <w:autoSpaceDN w:val="0"/>
        <w:adjustRightInd w:val="0"/>
        <w:ind w:firstLine="567"/>
        <w:jc w:val="both"/>
        <w:rPr>
          <w:rFonts w:eastAsia="Calibri"/>
          <w:sz w:val="25"/>
          <w:szCs w:val="25"/>
        </w:rPr>
      </w:pPr>
      <w:r w:rsidRPr="00D0234C">
        <w:rPr>
          <w:rFonts w:eastAsia="Calibri"/>
          <w:sz w:val="25"/>
          <w:szCs w:val="25"/>
        </w:rPr>
        <w:t xml:space="preserve">16.12.2019 года Заказчиком в ЕИС размещен проект контракта и направлен на подписание победителю закупки. </w:t>
      </w:r>
    </w:p>
    <w:p w:rsidR="00B67452" w:rsidRPr="00D0234C" w:rsidRDefault="00B67452" w:rsidP="00B67452">
      <w:pPr>
        <w:autoSpaceDE w:val="0"/>
        <w:autoSpaceDN w:val="0"/>
        <w:adjustRightInd w:val="0"/>
        <w:ind w:firstLine="567"/>
        <w:jc w:val="both"/>
        <w:rPr>
          <w:rFonts w:eastAsia="Calibri"/>
          <w:sz w:val="25"/>
          <w:szCs w:val="25"/>
        </w:rPr>
      </w:pPr>
      <w:r w:rsidRPr="00D0234C">
        <w:rPr>
          <w:rFonts w:eastAsia="Calibri"/>
          <w:sz w:val="25"/>
          <w:szCs w:val="25"/>
        </w:rPr>
        <w:t xml:space="preserve">Согласно ч.3 ст.83.2 Закона о контрактной системе в течение пяти дней с даты размещения заказчиком в единой информационной системе проекта контракта победитель электронной процедуры подписывает усиленной электронной подписью указанный проект контракта, размещает на электронной площадке подписанный проект контракта и документ, подтверждающий предоставление обеспечения исполнения контракта, если данное требование установлено в извещении и (или) документации о закупке, либо размещает протокол разногласий, предусмотренный </w:t>
      </w:r>
      <w:hyperlink w:anchor="Par2" w:history="1">
        <w:r w:rsidRPr="00D0234C">
          <w:rPr>
            <w:rFonts w:eastAsia="Calibri"/>
            <w:color w:val="0000FF"/>
            <w:sz w:val="25"/>
            <w:szCs w:val="25"/>
          </w:rPr>
          <w:t>частью 4</w:t>
        </w:r>
      </w:hyperlink>
      <w:r w:rsidRPr="00D0234C">
        <w:rPr>
          <w:rFonts w:eastAsia="Calibri"/>
          <w:sz w:val="25"/>
          <w:szCs w:val="25"/>
        </w:rPr>
        <w:t xml:space="preserve"> настоящей статьи. </w:t>
      </w:r>
      <w:bookmarkStart w:id="1" w:name="Par2"/>
      <w:bookmarkEnd w:id="1"/>
    </w:p>
    <w:p w:rsidR="00B67452" w:rsidRPr="00D0234C" w:rsidRDefault="00B67452" w:rsidP="00B67452">
      <w:pPr>
        <w:autoSpaceDE w:val="0"/>
        <w:autoSpaceDN w:val="0"/>
        <w:adjustRightInd w:val="0"/>
        <w:ind w:firstLine="567"/>
        <w:jc w:val="both"/>
        <w:rPr>
          <w:rFonts w:eastAsia="Calibri"/>
          <w:sz w:val="25"/>
          <w:szCs w:val="25"/>
        </w:rPr>
      </w:pPr>
      <w:r w:rsidRPr="00D0234C">
        <w:rPr>
          <w:rFonts w:eastAsia="Calibri"/>
          <w:sz w:val="25"/>
          <w:szCs w:val="25"/>
        </w:rPr>
        <w:t xml:space="preserve">В соответствии с ч. 4 ст. 83.2 Закона о контрактной системе в течение пяти дней с даты размещения заказчиком в единой информационной системе проекта контракта победитель электронной процедуры, с которым заключается контракт, в случае наличия разногласий по проекту контракта, размещенному в соответствии с </w:t>
      </w:r>
      <w:hyperlink w:anchor="Par0" w:history="1">
        <w:r w:rsidRPr="00D0234C">
          <w:rPr>
            <w:rFonts w:eastAsia="Calibri"/>
            <w:color w:val="0000FF"/>
            <w:sz w:val="25"/>
            <w:szCs w:val="25"/>
          </w:rPr>
          <w:t>частью 2</w:t>
        </w:r>
      </w:hyperlink>
      <w:r w:rsidRPr="00D0234C">
        <w:rPr>
          <w:rFonts w:eastAsia="Calibri"/>
          <w:sz w:val="25"/>
          <w:szCs w:val="25"/>
        </w:rPr>
        <w:t xml:space="preserve"> настоящей статьи, размещает на электронной площадке протокол разногласий, подписанный усиленной электронной подписью лица, имеющего право действовать от имени победителя электронной процедуры. Указанный протокол может быть размещен на электронной площадке в отношении соответствующего контракта не более чем один раз. При этом победитель электронной процедуры, с которым заключается контракт, указывает в протоколе разногласий замечания к положениям проекта контракта, не соответствующим документации и (или) извещению о закупке и своей заявке на участие в электронной процедуре, с указанием соответствующих положений данных документов.</w:t>
      </w:r>
      <w:bookmarkStart w:id="2" w:name="Par3"/>
      <w:bookmarkEnd w:id="2"/>
    </w:p>
    <w:p w:rsidR="00B67452" w:rsidRPr="00D0234C" w:rsidRDefault="00B67452" w:rsidP="00B67452">
      <w:pPr>
        <w:autoSpaceDE w:val="0"/>
        <w:autoSpaceDN w:val="0"/>
        <w:adjustRightInd w:val="0"/>
        <w:ind w:firstLine="567"/>
        <w:jc w:val="both"/>
        <w:rPr>
          <w:rFonts w:eastAsia="Calibri"/>
          <w:sz w:val="25"/>
          <w:szCs w:val="25"/>
        </w:rPr>
      </w:pPr>
      <w:r w:rsidRPr="00D0234C">
        <w:rPr>
          <w:rFonts w:eastAsia="Calibri"/>
          <w:sz w:val="25"/>
          <w:szCs w:val="25"/>
        </w:rPr>
        <w:t>24.12.2019 года</w:t>
      </w:r>
      <w:r w:rsidR="00DC04B6" w:rsidRPr="00D0234C">
        <w:rPr>
          <w:rFonts w:eastAsia="Calibri"/>
          <w:sz w:val="25"/>
          <w:szCs w:val="25"/>
        </w:rPr>
        <w:t>,</w:t>
      </w:r>
      <w:r w:rsidRPr="00D0234C">
        <w:rPr>
          <w:rFonts w:eastAsia="Calibri"/>
          <w:sz w:val="25"/>
          <w:szCs w:val="25"/>
        </w:rPr>
        <w:t xml:space="preserve"> </w:t>
      </w:r>
      <w:r w:rsidR="00DC04B6" w:rsidRPr="00D0234C">
        <w:rPr>
          <w:rFonts w:eastAsia="Calibri"/>
          <w:sz w:val="25"/>
          <w:szCs w:val="25"/>
        </w:rPr>
        <w:t xml:space="preserve">то есть с нарушением сроков, указанных в ч.4 ст. 83.2 Закона о контрактной системе, </w:t>
      </w:r>
      <w:r w:rsidR="00313C97" w:rsidRPr="00D0234C">
        <w:rPr>
          <w:rFonts w:eastAsia="Calibri"/>
          <w:sz w:val="25"/>
          <w:szCs w:val="25"/>
        </w:rPr>
        <w:t>победителем аукциона размещен протокол разногласий к контракту</w:t>
      </w:r>
      <w:r w:rsidR="00DC04B6" w:rsidRPr="00D0234C">
        <w:rPr>
          <w:rFonts w:eastAsia="Calibri"/>
          <w:sz w:val="25"/>
          <w:szCs w:val="25"/>
        </w:rPr>
        <w:t>.</w:t>
      </w:r>
    </w:p>
    <w:p w:rsidR="00B67452" w:rsidRPr="00D0234C" w:rsidRDefault="00B67452" w:rsidP="00B67452">
      <w:pPr>
        <w:autoSpaceDE w:val="0"/>
        <w:autoSpaceDN w:val="0"/>
        <w:adjustRightInd w:val="0"/>
        <w:ind w:firstLine="567"/>
        <w:jc w:val="both"/>
        <w:rPr>
          <w:rFonts w:eastAsia="Calibri"/>
          <w:sz w:val="25"/>
          <w:szCs w:val="25"/>
        </w:rPr>
      </w:pPr>
      <w:r w:rsidRPr="00D0234C">
        <w:rPr>
          <w:rFonts w:eastAsia="Calibri"/>
          <w:sz w:val="25"/>
          <w:szCs w:val="25"/>
        </w:rPr>
        <w:t xml:space="preserve">Согласно ч.5 ст.83.2 Закона о контрактной системе в течение трех рабочих дней с даты размещения победителем электронной процедуры на электронной площадке в соответствии с </w:t>
      </w:r>
      <w:hyperlink w:anchor="Par2" w:history="1">
        <w:r w:rsidRPr="00D0234C">
          <w:rPr>
            <w:rFonts w:eastAsia="Calibri"/>
            <w:color w:val="0000FF"/>
            <w:sz w:val="25"/>
            <w:szCs w:val="25"/>
          </w:rPr>
          <w:t>частью 4</w:t>
        </w:r>
      </w:hyperlink>
      <w:r w:rsidRPr="00D0234C">
        <w:rPr>
          <w:rFonts w:eastAsia="Calibri"/>
          <w:sz w:val="25"/>
          <w:szCs w:val="25"/>
        </w:rPr>
        <w:t xml:space="preserve"> настоящей статьи протокола разногласий заказчик рассматривает протокол разногласий и без своей подписи размещает в единой информационной системе и на электронной площадке с использованием единой </w:t>
      </w:r>
      <w:r w:rsidRPr="00D0234C">
        <w:rPr>
          <w:rFonts w:eastAsia="Calibri"/>
          <w:sz w:val="25"/>
          <w:szCs w:val="25"/>
        </w:rPr>
        <w:lastRenderedPageBreak/>
        <w:t xml:space="preserve">информационной системы доработанный проект контракта либо повторно размещает в единой информационной системе и на электронной площадке проект контракта с указанием в отдельном документе причин отказа учесть полностью или частично содержащиеся в протоколе разногласий замечания победителя электронной процедуры. При этом размещение в единой информационной системе и на электронной площадке заказчиком проекта контракта с указанием в отдельном документе причин отказа учесть полностью или частично содержащиеся в протоколе разногласий замечания победителя допускается </w:t>
      </w:r>
      <w:r w:rsidRPr="00D0234C">
        <w:rPr>
          <w:rFonts w:eastAsia="Calibri"/>
          <w:sz w:val="25"/>
          <w:szCs w:val="25"/>
          <w:u w:val="single"/>
        </w:rPr>
        <w:t xml:space="preserve">при условии, что такой победитель разместил на электронной площадке протокол разногласий в соответствии с </w:t>
      </w:r>
      <w:hyperlink w:anchor="Par2" w:history="1">
        <w:r w:rsidRPr="00D0234C">
          <w:rPr>
            <w:rFonts w:eastAsia="Calibri"/>
            <w:color w:val="0000FF"/>
            <w:sz w:val="25"/>
            <w:szCs w:val="25"/>
            <w:u w:val="single"/>
          </w:rPr>
          <w:t>частью 4</w:t>
        </w:r>
      </w:hyperlink>
      <w:r w:rsidRPr="00D0234C">
        <w:rPr>
          <w:rFonts w:eastAsia="Calibri"/>
          <w:sz w:val="25"/>
          <w:szCs w:val="25"/>
          <w:u w:val="single"/>
        </w:rPr>
        <w:t xml:space="preserve"> настоящей статьи.</w:t>
      </w:r>
    </w:p>
    <w:p w:rsidR="00334536" w:rsidRPr="00D0234C" w:rsidRDefault="00313C97" w:rsidP="00B67452">
      <w:pPr>
        <w:autoSpaceDE w:val="0"/>
        <w:autoSpaceDN w:val="0"/>
        <w:adjustRightInd w:val="0"/>
        <w:ind w:firstLine="567"/>
        <w:jc w:val="both"/>
        <w:rPr>
          <w:rFonts w:eastAsia="Calibri"/>
          <w:sz w:val="25"/>
          <w:szCs w:val="25"/>
        </w:rPr>
      </w:pPr>
      <w:r w:rsidRPr="00D0234C">
        <w:rPr>
          <w:rFonts w:eastAsia="Calibri"/>
          <w:sz w:val="25"/>
          <w:szCs w:val="25"/>
        </w:rPr>
        <w:t xml:space="preserve">26.12.2019 года Заказчиком в ЕИС размещен проект муниципального контракта (без изменений), протокол разногласий и Акт достигнутой экономии электрической энергии Приложение № 6 к муниципальному контракту </w:t>
      </w:r>
      <w:r w:rsidR="00334536" w:rsidRPr="00D0234C">
        <w:rPr>
          <w:rFonts w:eastAsia="Calibri"/>
          <w:sz w:val="25"/>
          <w:szCs w:val="25"/>
        </w:rPr>
        <w:t>– данная информация размещена в открытой част</w:t>
      </w:r>
      <w:r w:rsidR="00DC04B6" w:rsidRPr="00D0234C">
        <w:rPr>
          <w:rFonts w:eastAsia="Calibri"/>
          <w:sz w:val="25"/>
          <w:szCs w:val="25"/>
        </w:rPr>
        <w:t>и</w:t>
      </w:r>
      <w:r w:rsidR="00334536" w:rsidRPr="00D0234C">
        <w:rPr>
          <w:rFonts w:eastAsia="Calibri"/>
          <w:sz w:val="25"/>
          <w:szCs w:val="25"/>
        </w:rPr>
        <w:t xml:space="preserve"> ЕИС</w:t>
      </w:r>
      <w:r w:rsidR="00DC04B6" w:rsidRPr="00D0234C">
        <w:rPr>
          <w:rFonts w:eastAsia="Calibri"/>
          <w:sz w:val="25"/>
          <w:szCs w:val="25"/>
        </w:rPr>
        <w:t>.</w:t>
      </w:r>
      <w:r w:rsidR="00F019A8" w:rsidRPr="00D0234C">
        <w:rPr>
          <w:rFonts w:eastAsia="Calibri"/>
          <w:sz w:val="25"/>
          <w:szCs w:val="25"/>
        </w:rPr>
        <w:t xml:space="preserve"> </w:t>
      </w:r>
      <w:r w:rsidR="00334536" w:rsidRPr="00D0234C">
        <w:rPr>
          <w:rFonts w:eastAsia="Calibri"/>
          <w:sz w:val="25"/>
          <w:szCs w:val="25"/>
        </w:rPr>
        <w:t xml:space="preserve">Согласно </w:t>
      </w:r>
      <w:proofErr w:type="spellStart"/>
      <w:proofErr w:type="gramStart"/>
      <w:r w:rsidR="00334536" w:rsidRPr="00D0234C">
        <w:rPr>
          <w:rFonts w:eastAsia="Calibri"/>
          <w:sz w:val="25"/>
          <w:szCs w:val="25"/>
        </w:rPr>
        <w:t>скрин-шоту</w:t>
      </w:r>
      <w:proofErr w:type="spellEnd"/>
      <w:proofErr w:type="gramEnd"/>
      <w:r w:rsidR="00334536" w:rsidRPr="00D0234C">
        <w:rPr>
          <w:rFonts w:eastAsia="Calibri"/>
          <w:sz w:val="25"/>
          <w:szCs w:val="25"/>
        </w:rPr>
        <w:t xml:space="preserve"> из личного кабинета Заказчика документы имеют одинаковый состав, что и размещенные в открытой части ЕИС. </w:t>
      </w:r>
    </w:p>
    <w:p w:rsidR="00334536" w:rsidRPr="00D0234C" w:rsidRDefault="00F019A8" w:rsidP="00B67452">
      <w:pPr>
        <w:autoSpaceDE w:val="0"/>
        <w:autoSpaceDN w:val="0"/>
        <w:adjustRightInd w:val="0"/>
        <w:ind w:firstLine="567"/>
        <w:jc w:val="both"/>
        <w:rPr>
          <w:rFonts w:eastAsia="Calibri"/>
          <w:sz w:val="25"/>
          <w:szCs w:val="25"/>
        </w:rPr>
      </w:pPr>
      <w:r w:rsidRPr="00D0234C">
        <w:rPr>
          <w:rFonts w:eastAsia="Calibri"/>
          <w:sz w:val="25"/>
          <w:szCs w:val="25"/>
        </w:rPr>
        <w:t xml:space="preserve">Исходя из того, что победителем протокол разногласий размещен с нарушением сроков, установленных ч.4 ст. 83.2 Закона о контрактной системе, Заказчик вправе не учитывать его при подписании контракта. </w:t>
      </w:r>
    </w:p>
    <w:p w:rsidR="00F019A8" w:rsidRPr="00D0234C" w:rsidRDefault="00F019A8" w:rsidP="00B67452">
      <w:pPr>
        <w:autoSpaceDE w:val="0"/>
        <w:autoSpaceDN w:val="0"/>
        <w:adjustRightInd w:val="0"/>
        <w:ind w:firstLine="540"/>
        <w:jc w:val="both"/>
        <w:rPr>
          <w:rFonts w:eastAsia="Calibri"/>
          <w:sz w:val="25"/>
          <w:szCs w:val="25"/>
        </w:rPr>
      </w:pPr>
      <w:r w:rsidRPr="00D0234C">
        <w:rPr>
          <w:rFonts w:eastAsia="Calibri"/>
          <w:sz w:val="25"/>
          <w:szCs w:val="25"/>
        </w:rPr>
        <w:t xml:space="preserve">В ходе анализа представленных документов, Комиссия Кировского УФАС России установила, что в проект контракта включены сведения из первой части заявки участника закупки (товары, предлагаемые участником при исполнении контракта), наличие различий проекта контракта, входящего в состав Документации аукциона и Контакта, направленного участнику закупки не установлено. </w:t>
      </w:r>
    </w:p>
    <w:p w:rsidR="00B67452" w:rsidRPr="00D0234C" w:rsidRDefault="00B67452" w:rsidP="00B67452">
      <w:pPr>
        <w:autoSpaceDE w:val="0"/>
        <w:autoSpaceDN w:val="0"/>
        <w:adjustRightInd w:val="0"/>
        <w:ind w:firstLine="540"/>
        <w:jc w:val="both"/>
        <w:rPr>
          <w:rFonts w:eastAsia="Calibri"/>
          <w:sz w:val="25"/>
          <w:szCs w:val="25"/>
        </w:rPr>
      </w:pPr>
      <w:r w:rsidRPr="00D0234C">
        <w:rPr>
          <w:rFonts w:eastAsia="Calibri"/>
          <w:sz w:val="25"/>
          <w:szCs w:val="25"/>
        </w:rPr>
        <w:t xml:space="preserve">Согласно ч.6 ст.83.2 Закона о контрактной системе в течение трех рабочих дней с даты размещения заказчиком в единой информационной системе и на электронной площадке документов, предусмотренных </w:t>
      </w:r>
      <w:hyperlink w:anchor="Par3" w:history="1">
        <w:r w:rsidRPr="00D0234C">
          <w:rPr>
            <w:rFonts w:eastAsia="Calibri"/>
            <w:color w:val="0000FF"/>
            <w:sz w:val="25"/>
            <w:szCs w:val="25"/>
          </w:rPr>
          <w:t>частью 5</w:t>
        </w:r>
      </w:hyperlink>
      <w:r w:rsidRPr="00D0234C">
        <w:rPr>
          <w:rFonts w:eastAsia="Calibri"/>
          <w:sz w:val="25"/>
          <w:szCs w:val="25"/>
        </w:rPr>
        <w:t xml:space="preserve"> настоящей статьи, победитель электронной процедуры размещает на электронной площадке проект контракта, подписанный усиленной электронной подписью лица, имеющего право действовать от имени такого победителя, а также документ и (или) информацию в соответствии с </w:t>
      </w:r>
      <w:hyperlink w:anchor="Par1" w:history="1">
        <w:r w:rsidRPr="00D0234C">
          <w:rPr>
            <w:rFonts w:eastAsia="Calibri"/>
            <w:color w:val="0000FF"/>
            <w:sz w:val="25"/>
            <w:szCs w:val="25"/>
          </w:rPr>
          <w:t>частью 3</w:t>
        </w:r>
      </w:hyperlink>
      <w:r w:rsidRPr="00D0234C">
        <w:rPr>
          <w:rFonts w:eastAsia="Calibri"/>
          <w:sz w:val="25"/>
          <w:szCs w:val="25"/>
        </w:rPr>
        <w:t xml:space="preserve"> настоящей статьи, подтверждающие предоставление обеспечения исполнения контракта и подписанные усиленной электронной подписью указанного лица.</w:t>
      </w:r>
    </w:p>
    <w:p w:rsidR="00B67452" w:rsidRPr="00D0234C" w:rsidRDefault="00F019A8" w:rsidP="00894BFC">
      <w:pPr>
        <w:autoSpaceDE w:val="0"/>
        <w:autoSpaceDN w:val="0"/>
        <w:adjustRightInd w:val="0"/>
        <w:ind w:firstLine="567"/>
        <w:jc w:val="both"/>
        <w:rPr>
          <w:sz w:val="25"/>
          <w:szCs w:val="25"/>
        </w:rPr>
      </w:pPr>
      <w:r w:rsidRPr="00D0234C">
        <w:rPr>
          <w:sz w:val="25"/>
          <w:szCs w:val="25"/>
        </w:rPr>
        <w:t xml:space="preserve">31.12.2019 года победитель электронного аукциона – ООО «ПЭК» подписал проект контракта и приложения к нему в ЕИС, в связи с приостановкой процедуры заключения контракта со стороны Заказчика в соответствии с ч. 7 ст. 106 Закона о контрактной системе. </w:t>
      </w:r>
    </w:p>
    <w:p w:rsidR="00F019A8" w:rsidRPr="00D0234C" w:rsidRDefault="00F019A8" w:rsidP="00894BFC">
      <w:pPr>
        <w:autoSpaceDE w:val="0"/>
        <w:autoSpaceDN w:val="0"/>
        <w:adjustRightInd w:val="0"/>
        <w:ind w:firstLine="567"/>
        <w:jc w:val="both"/>
        <w:rPr>
          <w:sz w:val="25"/>
          <w:szCs w:val="25"/>
        </w:rPr>
      </w:pPr>
      <w:r w:rsidRPr="00D0234C">
        <w:rPr>
          <w:sz w:val="25"/>
          <w:szCs w:val="25"/>
        </w:rPr>
        <w:t xml:space="preserve">Таким образом, в связи с нарушением победителем аукциона – ООО «ПЭК» ч.4 ст. 83.2 Закона о контрактной системе Заказчиком соблюдена процедура заключения контракта. </w:t>
      </w:r>
    </w:p>
    <w:p w:rsidR="00F019A8" w:rsidRPr="00D0234C" w:rsidRDefault="00F019A8" w:rsidP="00894BFC">
      <w:pPr>
        <w:autoSpaceDE w:val="0"/>
        <w:autoSpaceDN w:val="0"/>
        <w:adjustRightInd w:val="0"/>
        <w:ind w:firstLine="567"/>
        <w:jc w:val="both"/>
        <w:rPr>
          <w:sz w:val="25"/>
          <w:szCs w:val="25"/>
        </w:rPr>
      </w:pPr>
      <w:r w:rsidRPr="00D0234C">
        <w:rPr>
          <w:sz w:val="25"/>
          <w:szCs w:val="25"/>
        </w:rPr>
        <w:t>Довод Заявителя не обоснован.</w:t>
      </w:r>
    </w:p>
    <w:p w:rsidR="002952B3" w:rsidRPr="00D0234C" w:rsidRDefault="002952B3" w:rsidP="00894BFC">
      <w:pPr>
        <w:autoSpaceDE w:val="0"/>
        <w:autoSpaceDN w:val="0"/>
        <w:adjustRightInd w:val="0"/>
        <w:ind w:firstLine="567"/>
        <w:jc w:val="both"/>
        <w:rPr>
          <w:sz w:val="25"/>
          <w:szCs w:val="25"/>
        </w:rPr>
      </w:pPr>
      <w:r w:rsidRPr="00D0234C">
        <w:rPr>
          <w:sz w:val="25"/>
          <w:szCs w:val="25"/>
        </w:rPr>
        <w:t>На основании изложенного и в соответствии с ч. 8 ст. 106 Федерального закона от 05.04.2013 N 44-ФЗ «О контрактной системе в сфере закупок товаров, работ, услуг для обеспечения государственных и муниципальных нужд» Комиссия Кировского УФАС России,</w:t>
      </w:r>
    </w:p>
    <w:p w:rsidR="002952B3" w:rsidRPr="00D0234C" w:rsidRDefault="002952B3" w:rsidP="00894BFC">
      <w:pPr>
        <w:autoSpaceDE w:val="0"/>
        <w:autoSpaceDN w:val="0"/>
        <w:adjustRightInd w:val="0"/>
        <w:ind w:firstLine="709"/>
        <w:jc w:val="center"/>
        <w:rPr>
          <w:b/>
          <w:bCs/>
          <w:sz w:val="25"/>
          <w:szCs w:val="25"/>
        </w:rPr>
      </w:pPr>
      <w:r w:rsidRPr="00D0234C">
        <w:rPr>
          <w:b/>
          <w:bCs/>
          <w:sz w:val="25"/>
          <w:szCs w:val="25"/>
        </w:rPr>
        <w:t>Р Е Ш И Л А:</w:t>
      </w:r>
    </w:p>
    <w:p w:rsidR="001D41D8" w:rsidRPr="00D0234C" w:rsidRDefault="001D41D8" w:rsidP="00894BFC">
      <w:pPr>
        <w:autoSpaceDE w:val="0"/>
        <w:autoSpaceDN w:val="0"/>
        <w:adjustRightInd w:val="0"/>
        <w:ind w:firstLine="709"/>
        <w:jc w:val="center"/>
        <w:rPr>
          <w:b/>
          <w:bCs/>
          <w:sz w:val="25"/>
          <w:szCs w:val="25"/>
        </w:rPr>
      </w:pPr>
    </w:p>
    <w:p w:rsidR="00F86823" w:rsidRPr="00D0234C" w:rsidRDefault="00FF171D" w:rsidP="00F86823">
      <w:pPr>
        <w:pStyle w:val="a"/>
        <w:numPr>
          <w:ilvl w:val="0"/>
          <w:numId w:val="0"/>
        </w:numPr>
        <w:spacing w:after="0"/>
        <w:ind w:firstLine="567"/>
        <w:rPr>
          <w:sz w:val="25"/>
          <w:szCs w:val="25"/>
        </w:rPr>
      </w:pPr>
      <w:r w:rsidRPr="00D0234C">
        <w:rPr>
          <w:sz w:val="25"/>
          <w:szCs w:val="25"/>
        </w:rPr>
        <w:t xml:space="preserve">Признать необоснованной </w:t>
      </w:r>
      <w:r w:rsidR="00C92161" w:rsidRPr="00D0234C">
        <w:rPr>
          <w:sz w:val="25"/>
          <w:szCs w:val="25"/>
        </w:rPr>
        <w:t xml:space="preserve">жалобу </w:t>
      </w:r>
      <w:r w:rsidR="00F019A8" w:rsidRPr="00D0234C">
        <w:rPr>
          <w:sz w:val="25"/>
          <w:szCs w:val="25"/>
        </w:rPr>
        <w:t xml:space="preserve">ООО «ПЭК» на действия МКДОУ д/с общеразвивающего вида с приоритетным осуществлением деятельности по одному из направлений развития воспитанников № 10 «Сказка»  </w:t>
      </w:r>
      <w:r w:rsidR="00F019A8" w:rsidRPr="00D0234C">
        <w:rPr>
          <w:bCs/>
          <w:sz w:val="25"/>
          <w:szCs w:val="25"/>
        </w:rPr>
        <w:t>г. Вятские Поляны Кировской области</w:t>
      </w:r>
      <w:r w:rsidR="00F019A8" w:rsidRPr="00D0234C">
        <w:rPr>
          <w:sz w:val="25"/>
          <w:szCs w:val="25"/>
        </w:rPr>
        <w:t xml:space="preserve"> при проведении  электронного аукциона на оказание </w:t>
      </w:r>
      <w:proofErr w:type="spellStart"/>
      <w:r w:rsidR="00F019A8" w:rsidRPr="00D0234C">
        <w:rPr>
          <w:sz w:val="25"/>
          <w:szCs w:val="25"/>
        </w:rPr>
        <w:t>энергосервисных</w:t>
      </w:r>
      <w:proofErr w:type="spellEnd"/>
      <w:r w:rsidR="00F019A8" w:rsidRPr="00D0234C">
        <w:rPr>
          <w:sz w:val="25"/>
          <w:szCs w:val="25"/>
        </w:rPr>
        <w:t xml:space="preserve"> услуг, направленных на энергосбережение и повышение энергетической эффективности использования энергетического ресурса (электрической энергии) на объекте </w:t>
      </w:r>
      <w:proofErr w:type="spellStart"/>
      <w:r w:rsidR="00F019A8" w:rsidRPr="00D0234C">
        <w:rPr>
          <w:sz w:val="25"/>
          <w:szCs w:val="25"/>
        </w:rPr>
        <w:lastRenderedPageBreak/>
        <w:t>энергосервиса</w:t>
      </w:r>
      <w:proofErr w:type="spellEnd"/>
      <w:r w:rsidR="00F019A8" w:rsidRPr="00D0234C">
        <w:rPr>
          <w:sz w:val="25"/>
          <w:szCs w:val="25"/>
        </w:rPr>
        <w:t xml:space="preserve"> (Кировская область, г. Вятские Поляны, улица Ленина, дом 162), путем реализации Энергосберегающих мероприятий (снижение потребления электрической энергии при сохранении полезного эффекта от его использования) (номер извещения 0140300021019000115).</w:t>
      </w:r>
    </w:p>
    <w:p w:rsidR="00590FC7" w:rsidRPr="00D0234C" w:rsidRDefault="00590FC7" w:rsidP="00F86823">
      <w:pPr>
        <w:pStyle w:val="a8"/>
        <w:keepNext/>
        <w:keepLines/>
        <w:widowControl w:val="0"/>
        <w:suppressLineNumbers/>
        <w:suppressAutoHyphens/>
        <w:ind w:left="0" w:right="-2" w:firstLine="567"/>
        <w:jc w:val="both"/>
        <w:rPr>
          <w:i/>
          <w:iCs/>
          <w:sz w:val="25"/>
          <w:szCs w:val="25"/>
        </w:rPr>
      </w:pPr>
    </w:p>
    <w:p w:rsidR="002952B3" w:rsidRPr="00D0234C" w:rsidRDefault="002952B3" w:rsidP="00894BFC">
      <w:pPr>
        <w:autoSpaceDE w:val="0"/>
        <w:autoSpaceDN w:val="0"/>
        <w:adjustRightInd w:val="0"/>
        <w:ind w:firstLine="709"/>
        <w:jc w:val="both"/>
        <w:rPr>
          <w:i/>
          <w:iCs/>
          <w:sz w:val="25"/>
          <w:szCs w:val="25"/>
        </w:rPr>
      </w:pPr>
      <w:r w:rsidRPr="00D0234C">
        <w:rPr>
          <w:i/>
          <w:iCs/>
          <w:sz w:val="25"/>
          <w:szCs w:val="25"/>
        </w:rPr>
        <w:t>В соответствии с ч. 9 ст. 106 ФЗ от 05.04.2013 N 44-ФЗ «О контрактной системе в сфере закупок товаров, работ, услуг для обеспечения государственных и муниципальных нужд» решение может быть обжаловано в судебном порядке в течение трех месяцев с момента его принятия.</w:t>
      </w:r>
    </w:p>
    <w:p w:rsidR="002952B3" w:rsidRPr="00D0234C" w:rsidRDefault="002952B3" w:rsidP="00894BFC">
      <w:pPr>
        <w:autoSpaceDE w:val="0"/>
        <w:autoSpaceDN w:val="0"/>
        <w:adjustRightInd w:val="0"/>
        <w:jc w:val="both"/>
        <w:rPr>
          <w:sz w:val="25"/>
          <w:szCs w:val="25"/>
        </w:rPr>
      </w:pPr>
    </w:p>
    <w:p w:rsidR="002952B3" w:rsidRPr="00D0234C" w:rsidRDefault="00CA3140" w:rsidP="001C1CFD">
      <w:pPr>
        <w:autoSpaceDE w:val="0"/>
        <w:autoSpaceDN w:val="0"/>
        <w:adjustRightInd w:val="0"/>
        <w:jc w:val="both"/>
        <w:rPr>
          <w:sz w:val="25"/>
          <w:szCs w:val="25"/>
        </w:rPr>
      </w:pPr>
      <w:r w:rsidRPr="00D0234C">
        <w:rPr>
          <w:sz w:val="25"/>
          <w:szCs w:val="25"/>
        </w:rPr>
        <w:t>Зам.</w:t>
      </w:r>
      <w:r w:rsidR="00DC04B6" w:rsidRPr="00D0234C">
        <w:rPr>
          <w:sz w:val="25"/>
          <w:szCs w:val="25"/>
        </w:rPr>
        <w:t xml:space="preserve"> </w:t>
      </w:r>
      <w:r w:rsidRPr="00D0234C">
        <w:rPr>
          <w:sz w:val="25"/>
          <w:szCs w:val="25"/>
        </w:rPr>
        <w:t>п</w:t>
      </w:r>
      <w:r w:rsidR="002952B3" w:rsidRPr="00D0234C">
        <w:rPr>
          <w:sz w:val="25"/>
          <w:szCs w:val="25"/>
        </w:rPr>
        <w:t>редседател</w:t>
      </w:r>
      <w:r w:rsidRPr="00D0234C">
        <w:rPr>
          <w:sz w:val="25"/>
          <w:szCs w:val="25"/>
        </w:rPr>
        <w:t>я</w:t>
      </w:r>
      <w:r w:rsidR="002952B3" w:rsidRPr="00D0234C">
        <w:rPr>
          <w:sz w:val="25"/>
          <w:szCs w:val="25"/>
        </w:rPr>
        <w:t xml:space="preserve"> комиссии</w:t>
      </w:r>
      <w:r w:rsidR="002952B3" w:rsidRPr="00D0234C">
        <w:rPr>
          <w:sz w:val="25"/>
          <w:szCs w:val="25"/>
        </w:rPr>
        <w:tab/>
      </w:r>
      <w:r w:rsidR="002952B3" w:rsidRPr="00D0234C">
        <w:rPr>
          <w:sz w:val="25"/>
          <w:szCs w:val="25"/>
        </w:rPr>
        <w:tab/>
      </w:r>
      <w:r w:rsidR="002952B3" w:rsidRPr="00D0234C">
        <w:rPr>
          <w:sz w:val="25"/>
          <w:szCs w:val="25"/>
        </w:rPr>
        <w:tab/>
      </w:r>
      <w:r w:rsidR="002952B3" w:rsidRPr="00D0234C">
        <w:rPr>
          <w:sz w:val="25"/>
          <w:szCs w:val="25"/>
        </w:rPr>
        <w:tab/>
      </w:r>
      <w:r w:rsidR="002952B3" w:rsidRPr="00D0234C">
        <w:rPr>
          <w:sz w:val="25"/>
          <w:szCs w:val="25"/>
        </w:rPr>
        <w:tab/>
      </w:r>
      <w:r w:rsidR="002952B3" w:rsidRPr="00D0234C">
        <w:rPr>
          <w:sz w:val="25"/>
          <w:szCs w:val="25"/>
        </w:rPr>
        <w:tab/>
      </w:r>
      <w:r w:rsidR="001C1CFD">
        <w:rPr>
          <w:sz w:val="25"/>
          <w:szCs w:val="25"/>
        </w:rPr>
        <w:t>«…»</w:t>
      </w:r>
      <w:bookmarkStart w:id="3" w:name="_GoBack"/>
      <w:bookmarkEnd w:id="3"/>
    </w:p>
    <w:sectPr w:rsidR="002952B3" w:rsidRPr="00D0234C" w:rsidSect="00834A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MT">
    <w:altName w:val="Yu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Roboto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960" w:hanging="360"/>
      </w:pPr>
      <w:rPr>
        <w:b/>
        <w:i w:val="0"/>
        <w:color w:val="00000A"/>
        <w:sz w:val="24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59969CA"/>
    <w:multiLevelType w:val="hybridMultilevel"/>
    <w:tmpl w:val="81D4228A"/>
    <w:lvl w:ilvl="0" w:tplc="6AF4AA96">
      <w:start w:val="5"/>
      <w:numFmt w:val="upperLetter"/>
      <w:lvlText w:val="%1-"/>
      <w:lvlJc w:val="left"/>
      <w:pPr>
        <w:ind w:left="395" w:hanging="226"/>
      </w:pPr>
      <w:rPr>
        <w:rFonts w:ascii="Times New Roman" w:eastAsia="Times New Roman" w:hAnsi="Times New Roman" w:hint="default"/>
        <w:color w:val="FFFFFF"/>
        <w:spacing w:val="-1"/>
        <w:sz w:val="24"/>
        <w:szCs w:val="24"/>
      </w:rPr>
    </w:lvl>
    <w:lvl w:ilvl="1" w:tplc="BAACD1CA">
      <w:start w:val="1"/>
      <w:numFmt w:val="decimal"/>
      <w:lvlText w:val="%2."/>
      <w:lvlJc w:val="left"/>
      <w:pPr>
        <w:ind w:left="120" w:hanging="240"/>
      </w:pPr>
      <w:rPr>
        <w:rFonts w:ascii="Times New Roman" w:eastAsia="Times New Roman" w:hAnsi="Times New Roman" w:hint="default"/>
        <w:sz w:val="24"/>
        <w:szCs w:val="24"/>
      </w:rPr>
    </w:lvl>
    <w:lvl w:ilvl="2" w:tplc="B0D8CF3C">
      <w:start w:val="1"/>
      <w:numFmt w:val="bullet"/>
      <w:lvlText w:val="•"/>
      <w:lvlJc w:val="left"/>
      <w:pPr>
        <w:ind w:left="1463" w:hanging="240"/>
      </w:pPr>
      <w:rPr>
        <w:rFonts w:hint="default"/>
      </w:rPr>
    </w:lvl>
    <w:lvl w:ilvl="3" w:tplc="D17E81BE">
      <w:start w:val="1"/>
      <w:numFmt w:val="bullet"/>
      <w:lvlText w:val="•"/>
      <w:lvlJc w:val="left"/>
      <w:pPr>
        <w:ind w:left="2531" w:hanging="240"/>
      </w:pPr>
      <w:rPr>
        <w:rFonts w:hint="default"/>
      </w:rPr>
    </w:lvl>
    <w:lvl w:ilvl="4" w:tplc="C1BA983A">
      <w:start w:val="1"/>
      <w:numFmt w:val="bullet"/>
      <w:lvlText w:val="•"/>
      <w:lvlJc w:val="left"/>
      <w:pPr>
        <w:ind w:left="3598" w:hanging="240"/>
      </w:pPr>
      <w:rPr>
        <w:rFonts w:hint="default"/>
      </w:rPr>
    </w:lvl>
    <w:lvl w:ilvl="5" w:tplc="8A86CB80">
      <w:start w:val="1"/>
      <w:numFmt w:val="bullet"/>
      <w:lvlText w:val="•"/>
      <w:lvlJc w:val="left"/>
      <w:pPr>
        <w:ind w:left="4666" w:hanging="240"/>
      </w:pPr>
      <w:rPr>
        <w:rFonts w:hint="default"/>
      </w:rPr>
    </w:lvl>
    <w:lvl w:ilvl="6" w:tplc="93408B58">
      <w:start w:val="1"/>
      <w:numFmt w:val="bullet"/>
      <w:lvlText w:val="•"/>
      <w:lvlJc w:val="left"/>
      <w:pPr>
        <w:ind w:left="5734" w:hanging="240"/>
      </w:pPr>
      <w:rPr>
        <w:rFonts w:hint="default"/>
      </w:rPr>
    </w:lvl>
    <w:lvl w:ilvl="7" w:tplc="38101D30">
      <w:start w:val="1"/>
      <w:numFmt w:val="bullet"/>
      <w:lvlText w:val="•"/>
      <w:lvlJc w:val="left"/>
      <w:pPr>
        <w:ind w:left="6802" w:hanging="240"/>
      </w:pPr>
      <w:rPr>
        <w:rFonts w:hint="default"/>
      </w:rPr>
    </w:lvl>
    <w:lvl w:ilvl="8" w:tplc="2EC460C4">
      <w:start w:val="1"/>
      <w:numFmt w:val="bullet"/>
      <w:lvlText w:val="•"/>
      <w:lvlJc w:val="left"/>
      <w:pPr>
        <w:ind w:left="7870" w:hanging="240"/>
      </w:pPr>
      <w:rPr>
        <w:rFonts w:hint="default"/>
      </w:rPr>
    </w:lvl>
  </w:abstractNum>
  <w:abstractNum w:abstractNumId="2" w15:restartNumberingAfterBreak="0">
    <w:nsid w:val="11EC3E23"/>
    <w:multiLevelType w:val="hybridMultilevel"/>
    <w:tmpl w:val="E8BE4196"/>
    <w:lvl w:ilvl="0" w:tplc="33CC8D0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BAB7903"/>
    <w:multiLevelType w:val="hybridMultilevel"/>
    <w:tmpl w:val="104CB54A"/>
    <w:lvl w:ilvl="0" w:tplc="405A354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1B42C0"/>
    <w:multiLevelType w:val="hybridMultilevel"/>
    <w:tmpl w:val="FFD4FF1E"/>
    <w:lvl w:ilvl="0" w:tplc="2CDA1A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92A3779"/>
    <w:multiLevelType w:val="hybridMultilevel"/>
    <w:tmpl w:val="FD508B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5B06EB"/>
    <w:multiLevelType w:val="hybridMultilevel"/>
    <w:tmpl w:val="37FAFC1E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8A2DA7"/>
    <w:multiLevelType w:val="hybridMultilevel"/>
    <w:tmpl w:val="8814E094"/>
    <w:lvl w:ilvl="0" w:tplc="C4A2FA86">
      <w:start w:val="1"/>
      <w:numFmt w:val="decimal"/>
      <w:lvlText w:val="%1."/>
      <w:lvlJc w:val="left"/>
      <w:pPr>
        <w:ind w:left="11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3" w:hanging="360"/>
      </w:pPr>
    </w:lvl>
    <w:lvl w:ilvl="2" w:tplc="0419001B" w:tentative="1">
      <w:start w:val="1"/>
      <w:numFmt w:val="lowerRoman"/>
      <w:lvlText w:val="%3."/>
      <w:lvlJc w:val="right"/>
      <w:pPr>
        <w:ind w:left="2563" w:hanging="180"/>
      </w:pPr>
    </w:lvl>
    <w:lvl w:ilvl="3" w:tplc="0419000F" w:tentative="1">
      <w:start w:val="1"/>
      <w:numFmt w:val="decimal"/>
      <w:lvlText w:val="%4."/>
      <w:lvlJc w:val="left"/>
      <w:pPr>
        <w:ind w:left="3283" w:hanging="360"/>
      </w:pPr>
    </w:lvl>
    <w:lvl w:ilvl="4" w:tplc="04190019" w:tentative="1">
      <w:start w:val="1"/>
      <w:numFmt w:val="lowerLetter"/>
      <w:lvlText w:val="%5."/>
      <w:lvlJc w:val="left"/>
      <w:pPr>
        <w:ind w:left="4003" w:hanging="360"/>
      </w:pPr>
    </w:lvl>
    <w:lvl w:ilvl="5" w:tplc="0419001B" w:tentative="1">
      <w:start w:val="1"/>
      <w:numFmt w:val="lowerRoman"/>
      <w:lvlText w:val="%6."/>
      <w:lvlJc w:val="right"/>
      <w:pPr>
        <w:ind w:left="4723" w:hanging="180"/>
      </w:pPr>
    </w:lvl>
    <w:lvl w:ilvl="6" w:tplc="0419000F" w:tentative="1">
      <w:start w:val="1"/>
      <w:numFmt w:val="decimal"/>
      <w:lvlText w:val="%7."/>
      <w:lvlJc w:val="left"/>
      <w:pPr>
        <w:ind w:left="5443" w:hanging="360"/>
      </w:pPr>
    </w:lvl>
    <w:lvl w:ilvl="7" w:tplc="04190019" w:tentative="1">
      <w:start w:val="1"/>
      <w:numFmt w:val="lowerLetter"/>
      <w:lvlText w:val="%8."/>
      <w:lvlJc w:val="left"/>
      <w:pPr>
        <w:ind w:left="6163" w:hanging="360"/>
      </w:pPr>
    </w:lvl>
    <w:lvl w:ilvl="8" w:tplc="0419001B" w:tentative="1">
      <w:start w:val="1"/>
      <w:numFmt w:val="lowerRoman"/>
      <w:lvlText w:val="%9."/>
      <w:lvlJc w:val="right"/>
      <w:pPr>
        <w:ind w:left="6883" w:hanging="180"/>
      </w:pPr>
    </w:lvl>
  </w:abstractNum>
  <w:abstractNum w:abstractNumId="8" w15:restartNumberingAfterBreak="0">
    <w:nsid w:val="67211D85"/>
    <w:multiLevelType w:val="hybridMultilevel"/>
    <w:tmpl w:val="F294ADA0"/>
    <w:lvl w:ilvl="0" w:tplc="EBB28AA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6B317CEA"/>
    <w:multiLevelType w:val="multilevel"/>
    <w:tmpl w:val="0930DB8C"/>
    <w:lvl w:ilvl="0">
      <w:start w:val="1"/>
      <w:numFmt w:val="decimal"/>
      <w:pStyle w:val="a"/>
      <w:lvlText w:val="%1."/>
      <w:lvlJc w:val="left"/>
      <w:pPr>
        <w:ind w:left="960" w:hanging="360"/>
      </w:pPr>
      <w:rPr>
        <w:rFonts w:cs="Times New Roman"/>
        <w:b/>
        <w:i w:val="0"/>
        <w:color w:val="auto"/>
        <w:sz w:val="24"/>
      </w:rPr>
    </w:lvl>
    <w:lvl w:ilvl="1">
      <w:start w:val="1"/>
      <w:numFmt w:val="decimal"/>
      <w:lvlText w:val="%1.%2."/>
      <w:lvlJc w:val="left"/>
      <w:pPr>
        <w:ind w:left="672" w:hanging="432"/>
      </w:pPr>
      <w:rPr>
        <w:rFonts w:cs="Times New Roman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0"/>
  </w:num>
  <w:num w:numId="5">
    <w:abstractNumId w:val="1"/>
  </w:num>
  <w:num w:numId="6">
    <w:abstractNumId w:val="8"/>
  </w:num>
  <w:num w:numId="7">
    <w:abstractNumId w:val="4"/>
  </w:num>
  <w:num w:numId="8">
    <w:abstractNumId w:val="2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E9A"/>
    <w:rsid w:val="00005F53"/>
    <w:rsid w:val="00007E1A"/>
    <w:rsid w:val="0001050D"/>
    <w:rsid w:val="00037E7B"/>
    <w:rsid w:val="00042A03"/>
    <w:rsid w:val="00055866"/>
    <w:rsid w:val="000639AF"/>
    <w:rsid w:val="00066C93"/>
    <w:rsid w:val="00073230"/>
    <w:rsid w:val="00085EE4"/>
    <w:rsid w:val="000A0988"/>
    <w:rsid w:val="000A7A51"/>
    <w:rsid w:val="000C01F1"/>
    <w:rsid w:val="000C7728"/>
    <w:rsid w:val="00151157"/>
    <w:rsid w:val="00151333"/>
    <w:rsid w:val="001605A8"/>
    <w:rsid w:val="00175F57"/>
    <w:rsid w:val="001A3ED0"/>
    <w:rsid w:val="001C1CFD"/>
    <w:rsid w:val="001C2904"/>
    <w:rsid w:val="001D41D8"/>
    <w:rsid w:val="001D5DC7"/>
    <w:rsid w:val="001D5E21"/>
    <w:rsid w:val="001D661A"/>
    <w:rsid w:val="001F44EE"/>
    <w:rsid w:val="002033A5"/>
    <w:rsid w:val="0025368B"/>
    <w:rsid w:val="00273B18"/>
    <w:rsid w:val="00286432"/>
    <w:rsid w:val="002952B3"/>
    <w:rsid w:val="002B7C83"/>
    <w:rsid w:val="00313C97"/>
    <w:rsid w:val="00334536"/>
    <w:rsid w:val="00337D6A"/>
    <w:rsid w:val="00340F42"/>
    <w:rsid w:val="00350C4F"/>
    <w:rsid w:val="00360976"/>
    <w:rsid w:val="00370557"/>
    <w:rsid w:val="00373CD4"/>
    <w:rsid w:val="0037630E"/>
    <w:rsid w:val="00393BDF"/>
    <w:rsid w:val="00396F56"/>
    <w:rsid w:val="003A45A7"/>
    <w:rsid w:val="003C26E9"/>
    <w:rsid w:val="00405BC5"/>
    <w:rsid w:val="00411ED4"/>
    <w:rsid w:val="00436F33"/>
    <w:rsid w:val="004B27BE"/>
    <w:rsid w:val="004C685A"/>
    <w:rsid w:val="004D1A87"/>
    <w:rsid w:val="0050328F"/>
    <w:rsid w:val="00525713"/>
    <w:rsid w:val="00525F39"/>
    <w:rsid w:val="00526C10"/>
    <w:rsid w:val="00570FC6"/>
    <w:rsid w:val="0058772F"/>
    <w:rsid w:val="00590FC7"/>
    <w:rsid w:val="00591F3B"/>
    <w:rsid w:val="005A7A7F"/>
    <w:rsid w:val="005B1218"/>
    <w:rsid w:val="005B44F2"/>
    <w:rsid w:val="005C35C5"/>
    <w:rsid w:val="005C6986"/>
    <w:rsid w:val="005D6E31"/>
    <w:rsid w:val="005E622B"/>
    <w:rsid w:val="0061608B"/>
    <w:rsid w:val="006306C9"/>
    <w:rsid w:val="006B35EA"/>
    <w:rsid w:val="006C11D8"/>
    <w:rsid w:val="006C4187"/>
    <w:rsid w:val="006D2F3A"/>
    <w:rsid w:val="006D3F90"/>
    <w:rsid w:val="007011AE"/>
    <w:rsid w:val="00705F60"/>
    <w:rsid w:val="007231D7"/>
    <w:rsid w:val="00725EC1"/>
    <w:rsid w:val="00754A3C"/>
    <w:rsid w:val="0076431B"/>
    <w:rsid w:val="0078035E"/>
    <w:rsid w:val="00783280"/>
    <w:rsid w:val="00783DBA"/>
    <w:rsid w:val="007A7A7D"/>
    <w:rsid w:val="007B22E4"/>
    <w:rsid w:val="007D0924"/>
    <w:rsid w:val="007F4365"/>
    <w:rsid w:val="008009A4"/>
    <w:rsid w:val="00834A3B"/>
    <w:rsid w:val="00841815"/>
    <w:rsid w:val="00846059"/>
    <w:rsid w:val="0086057A"/>
    <w:rsid w:val="0086130E"/>
    <w:rsid w:val="00866197"/>
    <w:rsid w:val="008670FB"/>
    <w:rsid w:val="008722B1"/>
    <w:rsid w:val="008832B1"/>
    <w:rsid w:val="008925F5"/>
    <w:rsid w:val="00894BFC"/>
    <w:rsid w:val="008F1D8F"/>
    <w:rsid w:val="00920A51"/>
    <w:rsid w:val="00950B7A"/>
    <w:rsid w:val="00953321"/>
    <w:rsid w:val="00965E20"/>
    <w:rsid w:val="00990575"/>
    <w:rsid w:val="009D259B"/>
    <w:rsid w:val="009D5222"/>
    <w:rsid w:val="009D57D5"/>
    <w:rsid w:val="009E2FDA"/>
    <w:rsid w:val="00A22CA2"/>
    <w:rsid w:val="00A24360"/>
    <w:rsid w:val="00A51940"/>
    <w:rsid w:val="00A64334"/>
    <w:rsid w:val="00A74733"/>
    <w:rsid w:val="00A85E55"/>
    <w:rsid w:val="00AD1EFB"/>
    <w:rsid w:val="00AD67A5"/>
    <w:rsid w:val="00AF4EB6"/>
    <w:rsid w:val="00B2061C"/>
    <w:rsid w:val="00B31BAD"/>
    <w:rsid w:val="00B34D1C"/>
    <w:rsid w:val="00B41082"/>
    <w:rsid w:val="00B4738C"/>
    <w:rsid w:val="00B602DF"/>
    <w:rsid w:val="00B67452"/>
    <w:rsid w:val="00C06713"/>
    <w:rsid w:val="00C22161"/>
    <w:rsid w:val="00C4781A"/>
    <w:rsid w:val="00C60AF2"/>
    <w:rsid w:val="00C61D72"/>
    <w:rsid w:val="00C62E88"/>
    <w:rsid w:val="00C74C51"/>
    <w:rsid w:val="00C87828"/>
    <w:rsid w:val="00C92161"/>
    <w:rsid w:val="00C967E6"/>
    <w:rsid w:val="00CA105B"/>
    <w:rsid w:val="00CA3140"/>
    <w:rsid w:val="00CA588B"/>
    <w:rsid w:val="00CC01B4"/>
    <w:rsid w:val="00CF3E38"/>
    <w:rsid w:val="00D0234C"/>
    <w:rsid w:val="00D166B0"/>
    <w:rsid w:val="00D2017D"/>
    <w:rsid w:val="00D24115"/>
    <w:rsid w:val="00D331BC"/>
    <w:rsid w:val="00D3395E"/>
    <w:rsid w:val="00D5155C"/>
    <w:rsid w:val="00D60561"/>
    <w:rsid w:val="00D81AC7"/>
    <w:rsid w:val="00D924CC"/>
    <w:rsid w:val="00DC04B6"/>
    <w:rsid w:val="00E031B8"/>
    <w:rsid w:val="00E0427E"/>
    <w:rsid w:val="00E339BF"/>
    <w:rsid w:val="00E41DAB"/>
    <w:rsid w:val="00E67125"/>
    <w:rsid w:val="00E7660B"/>
    <w:rsid w:val="00EA6413"/>
    <w:rsid w:val="00EB7F32"/>
    <w:rsid w:val="00EC0189"/>
    <w:rsid w:val="00EC6E9A"/>
    <w:rsid w:val="00ED7315"/>
    <w:rsid w:val="00EE0E07"/>
    <w:rsid w:val="00EE33A0"/>
    <w:rsid w:val="00F001CA"/>
    <w:rsid w:val="00F019A8"/>
    <w:rsid w:val="00F86823"/>
    <w:rsid w:val="00FA6BF6"/>
    <w:rsid w:val="00FC2643"/>
    <w:rsid w:val="00FC2EEB"/>
    <w:rsid w:val="00FF1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ABACD38A-3D7B-41FE-88E0-E9A4DC7CA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C6E9A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0"/>
    <w:next w:val="a0"/>
    <w:link w:val="10"/>
    <w:uiPriority w:val="99"/>
    <w:qFormat/>
    <w:rsid w:val="00EC6E9A"/>
    <w:pPr>
      <w:keepNext/>
      <w:outlineLvl w:val="0"/>
    </w:pPr>
    <w:rPr>
      <w:sz w:val="32"/>
      <w:szCs w:val="20"/>
    </w:rPr>
  </w:style>
  <w:style w:type="paragraph" w:styleId="2">
    <w:name w:val="heading 2"/>
    <w:basedOn w:val="a0"/>
    <w:next w:val="a0"/>
    <w:link w:val="20"/>
    <w:uiPriority w:val="99"/>
    <w:qFormat/>
    <w:rsid w:val="00EC0189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0"/>
    <w:next w:val="a0"/>
    <w:link w:val="30"/>
    <w:uiPriority w:val="99"/>
    <w:qFormat/>
    <w:rsid w:val="00EC0189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EC6E9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1"/>
    <w:link w:val="2"/>
    <w:uiPriority w:val="99"/>
    <w:locked/>
    <w:rsid w:val="00EC0189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EC0189"/>
    <w:rPr>
      <w:rFonts w:ascii="Cambria" w:hAnsi="Cambria" w:cs="Times New Roman"/>
      <w:b/>
      <w:bCs/>
      <w:color w:val="4F81BD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EC6E9A"/>
    <w:pPr>
      <w:autoSpaceDE w:val="0"/>
      <w:autoSpaceDN w:val="0"/>
      <w:adjustRightInd w:val="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">
    <w:name w:val="Текст ТД"/>
    <w:basedOn w:val="a0"/>
    <w:link w:val="a4"/>
    <w:qFormat/>
    <w:rsid w:val="00EC6E9A"/>
    <w:pPr>
      <w:numPr>
        <w:numId w:val="1"/>
      </w:numPr>
      <w:autoSpaceDE w:val="0"/>
      <w:autoSpaceDN w:val="0"/>
      <w:adjustRightInd w:val="0"/>
      <w:spacing w:after="200"/>
      <w:jc w:val="both"/>
    </w:pPr>
    <w:rPr>
      <w:rFonts w:eastAsia="Calibri"/>
      <w:szCs w:val="20"/>
    </w:rPr>
  </w:style>
  <w:style w:type="character" w:customStyle="1" w:styleId="a4">
    <w:name w:val="Текст ТД Знак"/>
    <w:link w:val="a"/>
    <w:locked/>
    <w:rsid w:val="00EC6E9A"/>
    <w:rPr>
      <w:rFonts w:ascii="Times New Roman" w:hAnsi="Times New Roman"/>
      <w:sz w:val="24"/>
    </w:rPr>
  </w:style>
  <w:style w:type="paragraph" w:styleId="a5">
    <w:name w:val="Balloon Text"/>
    <w:basedOn w:val="a0"/>
    <w:link w:val="a6"/>
    <w:uiPriority w:val="99"/>
    <w:semiHidden/>
    <w:rsid w:val="00EC6E9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locked/>
    <w:rsid w:val="00EC6E9A"/>
    <w:rPr>
      <w:rFonts w:ascii="Tahoma" w:hAnsi="Tahoma" w:cs="Tahoma"/>
      <w:sz w:val="16"/>
      <w:szCs w:val="16"/>
      <w:lang w:eastAsia="ru-RU"/>
    </w:rPr>
  </w:style>
  <w:style w:type="character" w:styleId="a7">
    <w:name w:val="Hyperlink"/>
    <w:basedOn w:val="a1"/>
    <w:uiPriority w:val="99"/>
    <w:rsid w:val="0078035E"/>
    <w:rPr>
      <w:rFonts w:cs="Times New Roman"/>
      <w:color w:val="0000FF"/>
      <w:u w:val="single"/>
    </w:rPr>
  </w:style>
  <w:style w:type="character" w:customStyle="1" w:styleId="ConsPlusNormal0">
    <w:name w:val="ConsPlusNormal Знак"/>
    <w:link w:val="ConsPlusNormal"/>
    <w:locked/>
    <w:rsid w:val="0078035E"/>
    <w:rPr>
      <w:rFonts w:ascii="Times New Roman CYR" w:eastAsia="Times New Roman" w:hAnsi="Times New Roman CYR" w:cs="Times New Roman CYR"/>
      <w:sz w:val="24"/>
      <w:szCs w:val="24"/>
    </w:rPr>
  </w:style>
  <w:style w:type="paragraph" w:styleId="a8">
    <w:name w:val="List Paragraph"/>
    <w:basedOn w:val="a0"/>
    <w:uiPriority w:val="34"/>
    <w:qFormat/>
    <w:rsid w:val="00EB7F32"/>
    <w:pPr>
      <w:ind w:left="720"/>
      <w:contextualSpacing/>
    </w:pPr>
  </w:style>
  <w:style w:type="character" w:customStyle="1" w:styleId="apple-converted-space">
    <w:name w:val="apple-converted-space"/>
    <w:basedOn w:val="a1"/>
    <w:uiPriority w:val="99"/>
    <w:rsid w:val="003C26E9"/>
  </w:style>
  <w:style w:type="paragraph" w:customStyle="1" w:styleId="parametervalue">
    <w:name w:val="parametervalue"/>
    <w:basedOn w:val="a0"/>
    <w:rsid w:val="00C62E88"/>
    <w:pPr>
      <w:spacing w:before="100" w:beforeAutospacing="1" w:after="100" w:afterAutospacing="1"/>
    </w:pPr>
  </w:style>
  <w:style w:type="paragraph" w:customStyle="1" w:styleId="11">
    <w:name w:val="Обычный1"/>
    <w:rsid w:val="009D5222"/>
    <w:pPr>
      <w:widowControl w:val="0"/>
      <w:spacing w:line="300" w:lineRule="auto"/>
      <w:ind w:firstLine="560"/>
      <w:jc w:val="both"/>
    </w:pPr>
    <w:rPr>
      <w:rFonts w:ascii="Times New Roman" w:eastAsia="Times New Roman" w:hAnsi="Times New Roman"/>
      <w:snapToGrid w:val="0"/>
      <w:sz w:val="24"/>
      <w:szCs w:val="20"/>
    </w:rPr>
  </w:style>
  <w:style w:type="paragraph" w:customStyle="1" w:styleId="ConsPlusNonformat">
    <w:name w:val="ConsPlusNonformat"/>
    <w:uiPriority w:val="99"/>
    <w:rsid w:val="00151157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table" w:styleId="a9">
    <w:name w:val="Table Grid"/>
    <w:basedOn w:val="a2"/>
    <w:uiPriority w:val="39"/>
    <w:locked/>
    <w:rsid w:val="001D5D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Strong"/>
    <w:basedOn w:val="a1"/>
    <w:uiPriority w:val="22"/>
    <w:qFormat/>
    <w:locked/>
    <w:rsid w:val="00436F33"/>
    <w:rPr>
      <w:b/>
      <w:bCs/>
    </w:rPr>
  </w:style>
  <w:style w:type="character" w:customStyle="1" w:styleId="fractionnumber">
    <w:name w:val="fractionnumber"/>
    <w:basedOn w:val="a1"/>
    <w:rsid w:val="00436F33"/>
  </w:style>
  <w:style w:type="paragraph" w:customStyle="1" w:styleId="TableParagraph">
    <w:name w:val="Table Paragraph"/>
    <w:basedOn w:val="a0"/>
    <w:uiPriority w:val="1"/>
    <w:qFormat/>
    <w:rsid w:val="00EE0E07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ab">
    <w:basedOn w:val="a0"/>
    <w:next w:val="ac"/>
    <w:link w:val="ad"/>
    <w:qFormat/>
    <w:rsid w:val="008832B1"/>
    <w:pPr>
      <w:jc w:val="center"/>
    </w:pPr>
    <w:rPr>
      <w:rFonts w:ascii="Calibri" w:eastAsia="Calibri" w:hAnsi="Calibri"/>
      <w:b/>
      <w:bCs/>
      <w:sz w:val="28"/>
      <w:lang w:val="x-none"/>
    </w:rPr>
  </w:style>
  <w:style w:type="character" w:customStyle="1" w:styleId="ad">
    <w:name w:val="Заголовок Знак"/>
    <w:link w:val="ab"/>
    <w:rsid w:val="008832B1"/>
    <w:rPr>
      <w:b/>
      <w:bCs/>
      <w:sz w:val="28"/>
      <w:szCs w:val="24"/>
      <w:lang w:val="x-none" w:eastAsia="ru-RU" w:bidi="ar-SA"/>
    </w:rPr>
  </w:style>
  <w:style w:type="paragraph" w:styleId="ac">
    <w:name w:val="Title"/>
    <w:basedOn w:val="a0"/>
    <w:next w:val="a0"/>
    <w:link w:val="ae"/>
    <w:qFormat/>
    <w:locked/>
    <w:rsid w:val="008832B1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e">
    <w:name w:val="Название Знак"/>
    <w:basedOn w:val="a1"/>
    <w:link w:val="ac"/>
    <w:rsid w:val="008832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TableStyle0">
    <w:name w:val="TableStyle0"/>
    <w:rsid w:val="00F86823"/>
    <w:rPr>
      <w:rFonts w:ascii="Arial" w:eastAsiaTheme="minorEastAsia" w:hAnsi="Arial" w:cstheme="minorBidi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7905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0CEFB75CFDDC291DBECA268C8029C037D0429278E5402BB6091E3563C545B1174BB10FC10D40B270B7EB1B25DB816CF07191DE1S3i5F" TargetMode="External"/><Relationship Id="rId13" Type="http://schemas.openxmlformats.org/officeDocument/2006/relationships/hyperlink" Target="consultantplus://offline/ref=1B00CEFB75CFDDC291DBECA268C8029C037D0429278E5402BB6091E3563C545B1174BB12FC16D40B270B7EB1B25DB816CF07191DE1S3i5F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1B00CEFB75CFDDC291DBECA268C8029C037D0429278E5402BB6091E3563C545B1174BB11FE11D40B270B7EB1B25DB816CF07191DE1S3i5F" TargetMode="External"/><Relationship Id="rId12" Type="http://schemas.openxmlformats.org/officeDocument/2006/relationships/hyperlink" Target="consultantplus://offline/ref=1B00CEFB75CFDDC291DBECA268C8029C037D0429278E5402BB6091E3563C545B1174BB16FB14D65D76447FEDF70EAB17C8071B1CFD37AA15SEiFF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consultantplus://offline/ref=1B00CEFB75CFDDC291DBECA268C8029C037D0429278E5402BB6091E3563C545B1174BB16F814DF54221E6FE9BE5AA008CE18051FE337SAiAF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1B00CEFB75CFDDC291DBECA268C8029C037D0429278E5402BB6091E3563C545B1174BB1EFE15D40B270B7EB1B25DB816CF07191DE1S3i5F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0CEFB75CFDDC291DBECA268C8029C037D0429278E5402BB6091E3563C545B1174BB1FFC14D40B270B7EB1B25DB816CF07191DE1S3i5F" TargetMode="External"/><Relationship Id="rId14" Type="http://schemas.openxmlformats.org/officeDocument/2006/relationships/hyperlink" Target="consultantplus://offline/ref=1B00CEFB75CFDDC291DBECA268C8029C037D0429278E5402BB6091E3563C545B1174BB1EF814D40B270B7EB1B25DB816CF07191DE1S3i5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BBB703-004E-43FE-9A48-E346AAC8C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2296</Words>
  <Characters>13089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to43-Getman</dc:creator>
  <cp:lastModifiedBy>Гетьман Вероника Владимировна</cp:lastModifiedBy>
  <cp:revision>2</cp:revision>
  <cp:lastPrinted>2020-01-16T12:14:00Z</cp:lastPrinted>
  <dcterms:created xsi:type="dcterms:W3CDTF">2020-01-16T12:24:00Z</dcterms:created>
  <dcterms:modified xsi:type="dcterms:W3CDTF">2020-01-16T12:24:00Z</dcterms:modified>
</cp:coreProperties>
</file>