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B1" w:rsidRPr="00955F0E" w:rsidRDefault="00945FB1" w:rsidP="00945FB1">
      <w:pPr>
        <w:widowControl w:val="0"/>
        <w:suppressAutoHyphens/>
        <w:autoSpaceDE w:val="0"/>
        <w:ind w:right="-285"/>
        <w:rPr>
          <w:rFonts w:ascii="Times New Roman" w:hAnsi="Times New Roman"/>
          <w:sz w:val="26"/>
          <w:szCs w:val="26"/>
          <w:lang w:eastAsia="ar-SA"/>
        </w:rPr>
      </w:pPr>
      <w:r w:rsidRPr="00955F0E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</w:t>
      </w:r>
    </w:p>
    <w:p w:rsidR="002350DE" w:rsidRDefault="00945FB1" w:rsidP="0086568C">
      <w:pPr>
        <w:widowControl w:val="0"/>
        <w:suppressAutoHyphens/>
        <w:autoSpaceDE w:val="0"/>
        <w:ind w:right="-285"/>
        <w:rPr>
          <w:rFonts w:ascii="Times New Roman" w:hAnsi="Times New Roman"/>
          <w:sz w:val="26"/>
          <w:szCs w:val="26"/>
          <w:lang w:eastAsia="ar-SA"/>
        </w:rPr>
      </w:pPr>
      <w:r w:rsidRPr="00955F0E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</w:t>
      </w:r>
      <w:r w:rsidR="008621FF" w:rsidRPr="00955F0E">
        <w:rPr>
          <w:rFonts w:ascii="Times New Roman" w:hAnsi="Times New Roman"/>
          <w:sz w:val="26"/>
          <w:szCs w:val="26"/>
          <w:lang w:eastAsia="ar-SA"/>
        </w:rPr>
        <w:t xml:space="preserve">     </w:t>
      </w:r>
    </w:p>
    <w:p w:rsidR="002350DE" w:rsidRDefault="002350DE" w:rsidP="0086568C">
      <w:pPr>
        <w:widowControl w:val="0"/>
        <w:suppressAutoHyphens/>
        <w:autoSpaceDE w:val="0"/>
        <w:ind w:right="-285"/>
        <w:rPr>
          <w:rFonts w:ascii="Times New Roman" w:hAnsi="Times New Roman"/>
          <w:sz w:val="26"/>
          <w:szCs w:val="26"/>
          <w:lang w:eastAsia="ar-SA"/>
        </w:rPr>
      </w:pPr>
    </w:p>
    <w:p w:rsidR="002350DE" w:rsidRDefault="002350DE" w:rsidP="0086568C">
      <w:pPr>
        <w:widowControl w:val="0"/>
        <w:suppressAutoHyphens/>
        <w:autoSpaceDE w:val="0"/>
        <w:ind w:right="-285"/>
        <w:rPr>
          <w:rFonts w:ascii="Times New Roman" w:hAnsi="Times New Roman"/>
          <w:sz w:val="26"/>
          <w:szCs w:val="26"/>
          <w:lang w:eastAsia="ar-SA"/>
        </w:rPr>
      </w:pPr>
    </w:p>
    <w:p w:rsidR="002350DE" w:rsidRDefault="002350DE" w:rsidP="0086568C">
      <w:pPr>
        <w:widowControl w:val="0"/>
        <w:suppressAutoHyphens/>
        <w:autoSpaceDE w:val="0"/>
        <w:ind w:right="-285"/>
        <w:rPr>
          <w:rFonts w:ascii="Times New Roman" w:hAnsi="Times New Roman"/>
          <w:sz w:val="26"/>
          <w:szCs w:val="26"/>
          <w:lang w:eastAsia="ar-SA"/>
        </w:rPr>
      </w:pPr>
    </w:p>
    <w:p w:rsidR="0086568C" w:rsidRDefault="002350DE" w:rsidP="0086568C">
      <w:pPr>
        <w:widowControl w:val="0"/>
        <w:suppressAutoHyphens/>
        <w:autoSpaceDE w:val="0"/>
        <w:ind w:right="-28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</w:t>
      </w:r>
      <w:r w:rsidR="00945FB1">
        <w:rPr>
          <w:rFonts w:ascii="Times New Roman" w:hAnsi="Times New Roman"/>
          <w:sz w:val="26"/>
          <w:szCs w:val="26"/>
          <w:lang w:eastAsia="ar-SA"/>
        </w:rPr>
        <w:t>РЕШЕНИЕ</w:t>
      </w:r>
    </w:p>
    <w:p w:rsidR="00945FB1" w:rsidRPr="00F2248D" w:rsidRDefault="0086568C" w:rsidP="0086568C">
      <w:pPr>
        <w:widowControl w:val="0"/>
        <w:suppressAutoHyphens/>
        <w:autoSpaceDE w:val="0"/>
        <w:ind w:right="-28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</w:t>
      </w:r>
      <w:r w:rsidR="008621FF"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945FB1">
        <w:rPr>
          <w:rFonts w:ascii="Times New Roman" w:hAnsi="Times New Roman"/>
          <w:sz w:val="26"/>
          <w:szCs w:val="26"/>
          <w:lang w:eastAsia="ar-SA"/>
        </w:rPr>
        <w:t>по жалобе №</w:t>
      </w:r>
      <w:r w:rsidR="00C160DF">
        <w:rPr>
          <w:rFonts w:ascii="Times New Roman" w:hAnsi="Times New Roman"/>
          <w:sz w:val="26"/>
          <w:szCs w:val="26"/>
          <w:lang w:eastAsia="ar-SA"/>
        </w:rPr>
        <w:t>1813-14548</w:t>
      </w:r>
      <w:r w:rsidR="007933DF">
        <w:rPr>
          <w:rFonts w:ascii="Times New Roman" w:hAnsi="Times New Roman"/>
          <w:sz w:val="26"/>
          <w:szCs w:val="26"/>
          <w:lang w:eastAsia="ar-SA"/>
        </w:rPr>
        <w:t>-20/4</w:t>
      </w:r>
      <w:r w:rsidR="00577FD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45FB1" w:rsidRDefault="00945FB1" w:rsidP="00945FB1">
      <w:pPr>
        <w:widowControl w:val="0"/>
        <w:suppressAutoHyphens/>
        <w:autoSpaceDE w:val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Резолютивная часть оглашена</w:t>
      </w:r>
    </w:p>
    <w:p w:rsidR="00945FB1" w:rsidRDefault="00C160DF" w:rsidP="00945FB1">
      <w:pPr>
        <w:widowControl w:val="0"/>
        <w:suppressAutoHyphens/>
        <w:autoSpaceDE w:val="0"/>
        <w:ind w:right="-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10</w:t>
      </w:r>
      <w:r w:rsidR="00A62FF7">
        <w:rPr>
          <w:rFonts w:ascii="Times New Roman" w:hAnsi="Times New Roman"/>
          <w:sz w:val="26"/>
          <w:szCs w:val="26"/>
          <w:lang w:eastAsia="ar-SA"/>
        </w:rPr>
        <w:t>.</w:t>
      </w:r>
      <w:r w:rsidR="00A62FF7" w:rsidRPr="00C327FC">
        <w:rPr>
          <w:rFonts w:ascii="Times New Roman" w:hAnsi="Times New Roman"/>
          <w:sz w:val="26"/>
          <w:szCs w:val="26"/>
          <w:lang w:eastAsia="ar-SA"/>
        </w:rPr>
        <w:t>01</w:t>
      </w:r>
      <w:r w:rsidR="00C347CF">
        <w:rPr>
          <w:rFonts w:ascii="Times New Roman" w:hAnsi="Times New Roman"/>
          <w:sz w:val="26"/>
          <w:szCs w:val="26"/>
          <w:lang w:eastAsia="ar-SA"/>
        </w:rPr>
        <w:t>.2020</w:t>
      </w:r>
      <w:r w:rsidR="00945FB1">
        <w:rPr>
          <w:rFonts w:ascii="Times New Roman" w:hAnsi="Times New Roman"/>
          <w:sz w:val="26"/>
          <w:szCs w:val="26"/>
          <w:lang w:eastAsia="ar-SA"/>
        </w:rPr>
        <w:t xml:space="preserve">г.                                                                        </w:t>
      </w:r>
      <w:r w:rsidR="0086568C">
        <w:rPr>
          <w:rFonts w:ascii="Times New Roman" w:hAnsi="Times New Roman"/>
          <w:sz w:val="26"/>
          <w:szCs w:val="26"/>
          <w:lang w:eastAsia="ar-SA"/>
        </w:rPr>
        <w:t xml:space="preserve">                       </w:t>
      </w:r>
      <w:r w:rsidR="0086568C">
        <w:rPr>
          <w:rFonts w:ascii="Times New Roman" w:hAnsi="Times New Roman"/>
          <w:sz w:val="26"/>
          <w:szCs w:val="26"/>
          <w:lang w:eastAsia="ar-SA"/>
        </w:rPr>
        <w:tab/>
        <w:t xml:space="preserve">                   </w:t>
      </w:r>
      <w:r w:rsidR="00945FB1">
        <w:rPr>
          <w:rFonts w:ascii="Times New Roman" w:hAnsi="Times New Roman"/>
          <w:sz w:val="26"/>
          <w:szCs w:val="26"/>
          <w:lang w:eastAsia="ar-SA"/>
        </w:rPr>
        <w:t>г. Самара</w:t>
      </w:r>
    </w:p>
    <w:p w:rsidR="00945FB1" w:rsidRDefault="00945FB1" w:rsidP="00945FB1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45FB1" w:rsidRDefault="00945FB1" w:rsidP="00945FB1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Комиссия Управления Федеральной антимонопольной службы по Самарской области (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Самарское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УФАС России) по контролю в сфере закупок (далее – Комиссия Самарского УФАС) в составе: </w:t>
      </w:r>
    </w:p>
    <w:p w:rsidR="00945FB1" w:rsidRDefault="00945FB1" w:rsidP="00945FB1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рассмотрев в порядке, установленном статьей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закупок), Административным регламентом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  утвержденным Приказом ФАС Р</w:t>
      </w:r>
      <w:r w:rsidR="00891C51">
        <w:rPr>
          <w:sz w:val="26"/>
          <w:szCs w:val="26"/>
          <w:lang w:eastAsia="ar-SA"/>
        </w:rPr>
        <w:t>оссии от 19 ноября 2014 г. N 337/19</w:t>
      </w:r>
      <w:r>
        <w:rPr>
          <w:sz w:val="26"/>
          <w:szCs w:val="26"/>
          <w:lang w:eastAsia="ar-SA"/>
        </w:rPr>
        <w:t>, жалобу ООО «</w:t>
      </w:r>
      <w:proofErr w:type="spellStart"/>
      <w:r w:rsidR="00C160DF">
        <w:rPr>
          <w:sz w:val="26"/>
          <w:szCs w:val="26"/>
          <w:lang w:eastAsia="ar-SA"/>
        </w:rPr>
        <w:t>Риэлтофф</w:t>
      </w:r>
      <w:proofErr w:type="spellEnd"/>
      <w:r w:rsidR="00C160DF">
        <w:rPr>
          <w:sz w:val="26"/>
          <w:szCs w:val="26"/>
          <w:lang w:eastAsia="ar-SA"/>
        </w:rPr>
        <w:t>-Дом</w:t>
      </w:r>
      <w:r>
        <w:rPr>
          <w:sz w:val="26"/>
          <w:szCs w:val="26"/>
          <w:lang w:eastAsia="ar-SA"/>
        </w:rPr>
        <w:t xml:space="preserve">» на </w:t>
      </w:r>
      <w:r w:rsidR="00F2248D">
        <w:rPr>
          <w:sz w:val="26"/>
          <w:szCs w:val="26"/>
          <w:lang w:eastAsia="ar-SA"/>
        </w:rPr>
        <w:t xml:space="preserve">действия </w:t>
      </w:r>
      <w:r w:rsidR="005E6D7B">
        <w:rPr>
          <w:sz w:val="26"/>
          <w:szCs w:val="26"/>
          <w:lang w:eastAsia="ar-SA"/>
        </w:rPr>
        <w:t>аукционной</w:t>
      </w:r>
      <w:r w:rsidR="00F2248D">
        <w:rPr>
          <w:sz w:val="26"/>
          <w:szCs w:val="26"/>
          <w:lang w:eastAsia="ar-SA"/>
        </w:rPr>
        <w:t xml:space="preserve"> комиссии</w:t>
      </w:r>
      <w:r>
        <w:rPr>
          <w:sz w:val="26"/>
          <w:szCs w:val="26"/>
          <w:lang w:eastAsia="ar-SA"/>
        </w:rPr>
        <w:t xml:space="preserve"> при проведении </w:t>
      </w:r>
      <w:r w:rsidR="005E6D7B">
        <w:rPr>
          <w:sz w:val="26"/>
          <w:szCs w:val="26"/>
          <w:lang w:eastAsia="ar-SA"/>
        </w:rPr>
        <w:t>электронного аукциона</w:t>
      </w:r>
      <w:r w:rsidR="00F2248D">
        <w:rPr>
          <w:sz w:val="26"/>
          <w:szCs w:val="26"/>
          <w:lang w:eastAsia="ar-SA"/>
        </w:rPr>
        <w:t xml:space="preserve"> на </w:t>
      </w:r>
      <w:r w:rsidR="005E6D7B">
        <w:rPr>
          <w:sz w:val="26"/>
          <w:szCs w:val="26"/>
          <w:lang w:eastAsia="ar-SA"/>
        </w:rPr>
        <w:t>приобретение жилых помещений в рамках реализации 1-го этапа (2019-2020г.) государственной программы Самарской области «Переселение граждан из аварийного жилищного фонда, признанного таковым</w:t>
      </w:r>
      <w:proofErr w:type="gramEnd"/>
      <w:r w:rsidR="005E6D7B">
        <w:rPr>
          <w:sz w:val="26"/>
          <w:szCs w:val="26"/>
          <w:lang w:eastAsia="ar-SA"/>
        </w:rPr>
        <w:t xml:space="preserve"> до 1 января 2017 года»</w:t>
      </w:r>
      <w:r w:rsidR="00F2248D">
        <w:rPr>
          <w:sz w:val="26"/>
          <w:szCs w:val="26"/>
          <w:lang w:eastAsia="ar-SA"/>
        </w:rPr>
        <w:t xml:space="preserve"> </w:t>
      </w:r>
      <w:r w:rsidR="00CA433C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(извещение №</w:t>
      </w:r>
      <w:r w:rsidR="005E6D7B">
        <w:rPr>
          <w:sz w:val="26"/>
          <w:szCs w:val="26"/>
          <w:lang w:eastAsia="ar-SA"/>
        </w:rPr>
        <w:t>0142200001319022696</w:t>
      </w:r>
      <w:r>
        <w:rPr>
          <w:sz w:val="26"/>
          <w:szCs w:val="26"/>
          <w:lang w:eastAsia="ar-SA"/>
        </w:rPr>
        <w:t>, начальная (максимальная) цена контракта</w:t>
      </w:r>
      <w:r w:rsidR="003C4DC5">
        <w:rPr>
          <w:sz w:val="26"/>
          <w:szCs w:val="26"/>
          <w:lang w:eastAsia="ar-SA"/>
        </w:rPr>
        <w:t xml:space="preserve"> - </w:t>
      </w:r>
      <w:r>
        <w:rPr>
          <w:sz w:val="26"/>
          <w:szCs w:val="26"/>
          <w:lang w:eastAsia="ar-SA"/>
        </w:rPr>
        <w:t xml:space="preserve"> </w:t>
      </w:r>
      <w:r w:rsidR="005E6D7B">
        <w:rPr>
          <w:sz w:val="26"/>
          <w:szCs w:val="26"/>
          <w:lang w:eastAsia="ar-SA"/>
        </w:rPr>
        <w:t>1 997 570,00</w:t>
      </w:r>
      <w:r>
        <w:rPr>
          <w:sz w:val="26"/>
          <w:szCs w:val="26"/>
          <w:lang w:eastAsia="ar-SA"/>
        </w:rPr>
        <w:t xml:space="preserve"> </w:t>
      </w:r>
      <w:r w:rsidR="00891C51">
        <w:rPr>
          <w:sz w:val="26"/>
          <w:szCs w:val="26"/>
          <w:lang w:eastAsia="ar-SA"/>
        </w:rPr>
        <w:t>руб.</w:t>
      </w:r>
      <w:r>
        <w:rPr>
          <w:sz w:val="26"/>
          <w:szCs w:val="26"/>
          <w:lang w:eastAsia="ar-SA"/>
        </w:rPr>
        <w:t xml:space="preserve">), </w:t>
      </w:r>
    </w:p>
    <w:p w:rsidR="00945FB1" w:rsidRDefault="00945FB1" w:rsidP="00945FB1">
      <w:pPr>
        <w:tabs>
          <w:tab w:val="left" w:pos="142"/>
        </w:tabs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присутствии представителей: </w:t>
      </w:r>
    </w:p>
    <w:p w:rsidR="003C4DC5" w:rsidRDefault="003C4DC5" w:rsidP="00945FB1">
      <w:pPr>
        <w:suppressAutoHyphens/>
        <w:autoSpaceDE w:val="0"/>
        <w:ind w:right="-2" w:firstLine="709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945FB1" w:rsidRDefault="00A466FF" w:rsidP="00A466FF">
      <w:pPr>
        <w:suppressAutoHyphens/>
        <w:autoSpaceDE w:val="0"/>
        <w:ind w:right="-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</w:t>
      </w:r>
      <w:r w:rsidR="00945FB1">
        <w:rPr>
          <w:rFonts w:ascii="Times New Roman" w:hAnsi="Times New Roman"/>
          <w:sz w:val="26"/>
          <w:szCs w:val="26"/>
          <w:lang w:eastAsia="ar-SA"/>
        </w:rPr>
        <w:t>УСТАНОВИЛА:</w:t>
      </w:r>
    </w:p>
    <w:p w:rsidR="00945FB1" w:rsidRDefault="00945FB1" w:rsidP="00945FB1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</w:p>
    <w:p w:rsidR="005E6D7B" w:rsidRDefault="00945FB1" w:rsidP="0086632C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В Самарское УФАС России поступила </w:t>
      </w:r>
      <w:r w:rsidR="00F2248D">
        <w:rPr>
          <w:sz w:val="26"/>
          <w:szCs w:val="26"/>
          <w:lang w:eastAsia="ar-SA"/>
        </w:rPr>
        <w:t xml:space="preserve">жалоба </w:t>
      </w:r>
      <w:r w:rsidR="005E6D7B" w:rsidRPr="005E6D7B">
        <w:rPr>
          <w:sz w:val="26"/>
          <w:szCs w:val="26"/>
          <w:lang w:eastAsia="ar-SA"/>
        </w:rPr>
        <w:t>ООО «</w:t>
      </w:r>
      <w:proofErr w:type="spellStart"/>
      <w:r w:rsidR="005E6D7B" w:rsidRPr="005E6D7B">
        <w:rPr>
          <w:sz w:val="26"/>
          <w:szCs w:val="26"/>
          <w:lang w:eastAsia="ar-SA"/>
        </w:rPr>
        <w:t>Риэлтофф</w:t>
      </w:r>
      <w:proofErr w:type="spellEnd"/>
      <w:r w:rsidR="005E6D7B" w:rsidRPr="005E6D7B">
        <w:rPr>
          <w:sz w:val="26"/>
          <w:szCs w:val="26"/>
          <w:lang w:eastAsia="ar-SA"/>
        </w:rPr>
        <w:t xml:space="preserve">-Дом» на действия аукционной комиссии при проведении электронного аукциона на приобретение жилых помещений в рамках реализации 1-го этапа (2019-2020г.) государственной программы Самарской области «Переселение граждан из аварийного жилищного фонда, признанного таковым до 1 января 2017 года»  (извещение №0142200001319022696, начальная (максимальная) цена контракта -  1 997 570,00 руб.), </w:t>
      </w:r>
      <w:proofErr w:type="gramEnd"/>
    </w:p>
    <w:p w:rsidR="0086632C" w:rsidRDefault="00F2248D" w:rsidP="005E6D7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</w:t>
      </w:r>
      <w:r w:rsidR="0086632C" w:rsidRPr="008F3BE2">
        <w:rPr>
          <w:sz w:val="26"/>
          <w:szCs w:val="26"/>
        </w:rPr>
        <w:t xml:space="preserve">Заявитель считает решение </w:t>
      </w:r>
      <w:r w:rsidR="005E6D7B">
        <w:rPr>
          <w:sz w:val="26"/>
          <w:szCs w:val="26"/>
        </w:rPr>
        <w:t>аукционной</w:t>
      </w:r>
      <w:r w:rsidR="0086632C" w:rsidRPr="008F3BE2">
        <w:rPr>
          <w:sz w:val="26"/>
          <w:szCs w:val="26"/>
        </w:rPr>
        <w:t xml:space="preserve"> комиссии о допуске ООО  «</w:t>
      </w:r>
      <w:proofErr w:type="spellStart"/>
      <w:r w:rsidR="005E6D7B">
        <w:rPr>
          <w:sz w:val="26"/>
          <w:szCs w:val="26"/>
        </w:rPr>
        <w:t>Риэлтофф</w:t>
      </w:r>
      <w:proofErr w:type="spellEnd"/>
      <w:r w:rsidR="005E6D7B">
        <w:rPr>
          <w:sz w:val="26"/>
          <w:szCs w:val="26"/>
        </w:rPr>
        <w:t>-Дом</w:t>
      </w:r>
      <w:r w:rsidR="0086632C" w:rsidRPr="008F3BE2">
        <w:rPr>
          <w:sz w:val="26"/>
          <w:szCs w:val="26"/>
        </w:rPr>
        <w:t xml:space="preserve">» к участию </w:t>
      </w:r>
      <w:r w:rsidR="0086632C">
        <w:rPr>
          <w:sz w:val="26"/>
          <w:szCs w:val="26"/>
        </w:rPr>
        <w:t xml:space="preserve">в </w:t>
      </w:r>
      <w:r w:rsidR="005E6D7B">
        <w:rPr>
          <w:sz w:val="26"/>
          <w:szCs w:val="26"/>
        </w:rPr>
        <w:t>аукционе неправомерным.</w:t>
      </w:r>
    </w:p>
    <w:p w:rsidR="0086632C" w:rsidRPr="008F3BE2" w:rsidRDefault="0086632C" w:rsidP="0086632C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F3BE2">
        <w:rPr>
          <w:rFonts w:ascii="Times New Roman" w:hAnsi="Times New Roman"/>
          <w:sz w:val="26"/>
          <w:szCs w:val="26"/>
        </w:rPr>
        <w:t>Просит признать жалобу обоснованной,</w:t>
      </w:r>
      <w:r>
        <w:rPr>
          <w:rFonts w:ascii="Times New Roman" w:hAnsi="Times New Roman"/>
          <w:sz w:val="26"/>
          <w:szCs w:val="26"/>
        </w:rPr>
        <w:t xml:space="preserve"> провести внеплановую проверку,</w:t>
      </w:r>
      <w:r w:rsidRPr="008F3BE2">
        <w:rPr>
          <w:rFonts w:ascii="Times New Roman" w:hAnsi="Times New Roman"/>
          <w:sz w:val="26"/>
          <w:szCs w:val="26"/>
        </w:rPr>
        <w:t xml:space="preserve"> выдать предписание об устранении допущенных при осуществлении закупки нарушений.</w:t>
      </w:r>
    </w:p>
    <w:p w:rsidR="0086632C" w:rsidRPr="008F3BE2" w:rsidRDefault="0086632C" w:rsidP="0086632C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</w:t>
      </w:r>
      <w:r w:rsidRPr="008F3BE2">
        <w:rPr>
          <w:rFonts w:ascii="Times New Roman" w:hAnsi="Times New Roman"/>
          <w:sz w:val="26"/>
          <w:szCs w:val="26"/>
        </w:rPr>
        <w:t xml:space="preserve"> Заказчика</w:t>
      </w:r>
      <w:r w:rsidR="005E6D7B">
        <w:rPr>
          <w:rFonts w:ascii="Times New Roman" w:hAnsi="Times New Roman"/>
          <w:sz w:val="26"/>
          <w:szCs w:val="26"/>
        </w:rPr>
        <w:t xml:space="preserve"> и Уполномоченного органа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3BE2">
        <w:rPr>
          <w:rFonts w:ascii="Times New Roman" w:hAnsi="Times New Roman"/>
          <w:sz w:val="26"/>
          <w:szCs w:val="26"/>
        </w:rPr>
        <w:t>против доводов Заявителя возражали, указывая на правомер</w:t>
      </w:r>
      <w:r>
        <w:rPr>
          <w:rFonts w:ascii="Times New Roman" w:hAnsi="Times New Roman"/>
          <w:sz w:val="26"/>
          <w:szCs w:val="26"/>
        </w:rPr>
        <w:t>ность принятого решения, просил</w:t>
      </w:r>
      <w:r w:rsidR="005E6D7B">
        <w:rPr>
          <w:rFonts w:ascii="Times New Roman" w:hAnsi="Times New Roman"/>
          <w:sz w:val="26"/>
          <w:szCs w:val="26"/>
        </w:rPr>
        <w:t>и</w:t>
      </w:r>
      <w:r w:rsidRPr="008F3BE2">
        <w:rPr>
          <w:rFonts w:ascii="Times New Roman" w:hAnsi="Times New Roman"/>
          <w:sz w:val="26"/>
          <w:szCs w:val="26"/>
        </w:rPr>
        <w:t xml:space="preserve"> отказать в уд</w:t>
      </w:r>
      <w:r>
        <w:rPr>
          <w:rFonts w:ascii="Times New Roman" w:hAnsi="Times New Roman"/>
          <w:sz w:val="26"/>
          <w:szCs w:val="26"/>
        </w:rPr>
        <w:t>овлетворении жалобы, представил</w:t>
      </w:r>
      <w:r w:rsidR="005E6D7B">
        <w:rPr>
          <w:rFonts w:ascii="Times New Roman" w:hAnsi="Times New Roman"/>
          <w:sz w:val="26"/>
          <w:szCs w:val="26"/>
        </w:rPr>
        <w:t>и</w:t>
      </w:r>
      <w:r w:rsidRPr="008F3BE2">
        <w:rPr>
          <w:rFonts w:ascii="Times New Roman" w:hAnsi="Times New Roman"/>
          <w:sz w:val="26"/>
          <w:szCs w:val="26"/>
        </w:rPr>
        <w:t xml:space="preserve"> письменные возражения на жалобу, запрашиваемые документы.</w:t>
      </w:r>
    </w:p>
    <w:p w:rsidR="00FB1E9F" w:rsidRDefault="0086632C" w:rsidP="0086632C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F3BE2">
        <w:rPr>
          <w:rFonts w:ascii="Times New Roman" w:hAnsi="Times New Roman"/>
          <w:sz w:val="26"/>
          <w:szCs w:val="26"/>
        </w:rPr>
        <w:t xml:space="preserve">Выслушав доводы сторон, изучив материалы жалобы, документацию об электронном аукционе, протоколы, заявки участников, проведя в соответствии с частью 15 </w:t>
      </w:r>
      <w:r w:rsidRPr="008F3BE2">
        <w:rPr>
          <w:rFonts w:ascii="Times New Roman" w:hAnsi="Times New Roman"/>
          <w:sz w:val="26"/>
          <w:szCs w:val="26"/>
        </w:rPr>
        <w:lastRenderedPageBreak/>
        <w:t xml:space="preserve">статьи 99 Закона о контрактной системе в сфере закупок внеплановую проверку, Комиссия Самарского УФАС России установила следующее: </w:t>
      </w:r>
    </w:p>
    <w:p w:rsidR="00FB1E9F" w:rsidRDefault="00FB1E9F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п.1 ч.1 ст.33 Закона о контрактной системе </w:t>
      </w:r>
      <w:r w:rsidRPr="00FB1E9F">
        <w:rPr>
          <w:rFonts w:ascii="Times New Roman" w:hAnsi="Times New Roman"/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B1E9F" w:rsidRDefault="00FB1E9F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1E9F">
        <w:rPr>
          <w:rFonts w:ascii="Times New Roman" w:hAnsi="Times New Roman"/>
          <w:sz w:val="26"/>
          <w:szCs w:val="26"/>
        </w:rPr>
        <w:t>В соответствии с пунктом 2 части 1 статьи 33 Закона о контрактной системе, Заказчик при описании в документации о закупке объекта закупки должен руководствоваться следующими правилами: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</w:t>
      </w:r>
      <w:proofErr w:type="gramEnd"/>
      <w:r w:rsidRPr="00FB1E9F">
        <w:rPr>
          <w:rFonts w:ascii="Times New Roman" w:hAnsi="Times New Roman"/>
          <w:sz w:val="26"/>
          <w:szCs w:val="26"/>
        </w:rPr>
        <w:t xml:space="preserve"> законодательством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2350DE" w:rsidRDefault="007A3996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="002350DE">
        <w:rPr>
          <w:rFonts w:ascii="Times New Roman" w:hAnsi="Times New Roman"/>
          <w:sz w:val="26"/>
          <w:szCs w:val="26"/>
        </w:rPr>
        <w:t>ч.3 ст.66 Закона о контрактной системе п</w:t>
      </w:r>
      <w:r w:rsidR="002350DE" w:rsidRPr="002350DE">
        <w:rPr>
          <w:rFonts w:ascii="Times New Roman" w:hAnsi="Times New Roman"/>
          <w:sz w:val="26"/>
          <w:szCs w:val="26"/>
        </w:rPr>
        <w:t>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7A3996" w:rsidRDefault="007A3996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A3996">
        <w:rPr>
          <w:rFonts w:ascii="Times New Roman" w:hAnsi="Times New Roman"/>
          <w:sz w:val="26"/>
          <w:szCs w:val="26"/>
        </w:rPr>
        <w:t>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2350DE" w:rsidRDefault="002350DE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350DE">
        <w:rPr>
          <w:rFonts w:ascii="Times New Roman" w:hAnsi="Times New Roman"/>
          <w:sz w:val="26"/>
          <w:szCs w:val="26"/>
        </w:rP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FB1E9F" w:rsidRPr="00FB1E9F" w:rsidRDefault="00FB1E9F" w:rsidP="00FB1E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ч.4 ст.67 Закона о контрактной системе у</w:t>
      </w:r>
      <w:r w:rsidRPr="00FB1E9F">
        <w:rPr>
          <w:rFonts w:ascii="Times New Roman" w:hAnsi="Times New Roman"/>
          <w:sz w:val="26"/>
          <w:szCs w:val="26"/>
        </w:rPr>
        <w:t>частник электронного аукциона не допускается к участию в нем в случае:</w:t>
      </w:r>
    </w:p>
    <w:p w:rsidR="00FB1E9F" w:rsidRPr="00FB1E9F" w:rsidRDefault="00FB1E9F" w:rsidP="00FB1E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B1E9F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FB1E9F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FB1E9F">
        <w:rPr>
          <w:rFonts w:ascii="Times New Roman" w:hAnsi="Times New Roman"/>
          <w:sz w:val="26"/>
          <w:szCs w:val="26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FB1E9F" w:rsidRDefault="00FB1E9F" w:rsidP="00FB1E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B1E9F">
        <w:rPr>
          <w:rFonts w:ascii="Times New Roman" w:hAnsi="Times New Roman"/>
          <w:sz w:val="26"/>
          <w:szCs w:val="26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FB1E9F" w:rsidRDefault="00FB1E9F" w:rsidP="00FB1E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ч.5 ст.67 Закона о контрактной системе о</w:t>
      </w:r>
      <w:r w:rsidRPr="00FB1E9F">
        <w:rPr>
          <w:rFonts w:ascii="Times New Roman" w:hAnsi="Times New Roman"/>
          <w:sz w:val="26"/>
          <w:szCs w:val="26"/>
        </w:rPr>
        <w:t>тказ в допуске к участию в электронном аукционе по основаниям, не предусмотренным частью 4 настоящей статьи, не допускается.</w:t>
      </w:r>
    </w:p>
    <w:p w:rsidR="004E54E9" w:rsidRDefault="0033599F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3599F">
        <w:rPr>
          <w:rFonts w:ascii="Times New Roman" w:hAnsi="Times New Roman"/>
          <w:sz w:val="26"/>
          <w:szCs w:val="26"/>
        </w:rPr>
        <w:t xml:space="preserve">огласно доводу жалобы Заявителя, аукционная комиссия неправомерно допустила заявку №1, </w:t>
      </w:r>
      <w:proofErr w:type="gramStart"/>
      <w:r w:rsidRPr="0033599F">
        <w:rPr>
          <w:rFonts w:ascii="Times New Roman" w:hAnsi="Times New Roman"/>
          <w:sz w:val="26"/>
          <w:szCs w:val="26"/>
        </w:rPr>
        <w:t>которая</w:t>
      </w:r>
      <w:proofErr w:type="gramEnd"/>
      <w:r w:rsidRPr="0033599F">
        <w:rPr>
          <w:rFonts w:ascii="Times New Roman" w:hAnsi="Times New Roman"/>
          <w:sz w:val="26"/>
          <w:szCs w:val="26"/>
        </w:rPr>
        <w:t xml:space="preserve"> по мнению заявителя не соответствовала</w:t>
      </w:r>
      <w:r w:rsidR="00AD3759">
        <w:rPr>
          <w:rFonts w:ascii="Times New Roman" w:hAnsi="Times New Roman"/>
          <w:sz w:val="26"/>
          <w:szCs w:val="26"/>
        </w:rPr>
        <w:t xml:space="preserve"> п.9 и п.7.5</w:t>
      </w:r>
      <w:r w:rsidRPr="0033599F">
        <w:rPr>
          <w:rFonts w:ascii="Times New Roman" w:hAnsi="Times New Roman"/>
          <w:sz w:val="26"/>
          <w:szCs w:val="26"/>
        </w:rPr>
        <w:t xml:space="preserve"> аукционной документации.</w:t>
      </w:r>
    </w:p>
    <w:p w:rsidR="0033599F" w:rsidRDefault="0033599F" w:rsidP="0033599F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п.25 Правил содержания общего имущества в многоквартирном доме, утвержденных постановлением Правительства РФ №491 от 13.08.2006г. застройщик, осуществляющий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</w:t>
      </w:r>
      <w:r>
        <w:rPr>
          <w:rFonts w:ascii="Times New Roman" w:hAnsi="Times New Roman"/>
          <w:sz w:val="26"/>
          <w:szCs w:val="26"/>
        </w:rPr>
        <w:lastRenderedPageBreak/>
        <w:t>эксплуатации многоквартирного дома (каждый на бумажном и электронном носителях), второй экземпляр – по требованию первого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обратившегося лица, являющегося собственником жилого помещения в таком доме (в случае если товарищество не создано), либо лица,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передаче. Таким образом, данным комплектом документов может обладать не только застройщик.</w:t>
      </w:r>
    </w:p>
    <w:p w:rsidR="0033599F" w:rsidRPr="0033599F" w:rsidRDefault="0033599F" w:rsidP="00AD3759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</w:t>
      </w:r>
      <w:r w:rsidRPr="0033599F">
        <w:rPr>
          <w:rFonts w:ascii="Times New Roman" w:hAnsi="Times New Roman"/>
          <w:sz w:val="26"/>
          <w:szCs w:val="26"/>
        </w:rPr>
        <w:t>сходя из заявки  заявителя  следует</w:t>
      </w:r>
      <w:proofErr w:type="gramEnd"/>
      <w:r w:rsidRPr="0033599F">
        <w:rPr>
          <w:rFonts w:ascii="Times New Roman" w:hAnsi="Times New Roman"/>
          <w:sz w:val="26"/>
          <w:szCs w:val="26"/>
        </w:rPr>
        <w:t>,  что к продаже предлагается жилое помещение соответствующее п</w:t>
      </w:r>
      <w:r w:rsidR="00AD3759">
        <w:rPr>
          <w:rFonts w:ascii="Times New Roman" w:hAnsi="Times New Roman"/>
          <w:sz w:val="26"/>
          <w:szCs w:val="26"/>
        </w:rPr>
        <w:t>араметрам технического задания. Низкая этажность дома (3 этажа)</w:t>
      </w:r>
      <w:r w:rsidRPr="003359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влияет на возможность </w:t>
      </w:r>
      <w:r w:rsidRPr="0033599F">
        <w:rPr>
          <w:rFonts w:ascii="Times New Roman" w:hAnsi="Times New Roman"/>
          <w:sz w:val="26"/>
          <w:szCs w:val="26"/>
        </w:rPr>
        <w:t>нали</w:t>
      </w:r>
      <w:r w:rsidR="00AD3759">
        <w:rPr>
          <w:rFonts w:ascii="Times New Roman" w:hAnsi="Times New Roman"/>
          <w:sz w:val="26"/>
          <w:szCs w:val="26"/>
        </w:rPr>
        <w:t xml:space="preserve">чия лифта в многоэтажном доме. </w:t>
      </w:r>
      <w:r w:rsidRPr="0033599F">
        <w:rPr>
          <w:rFonts w:ascii="Times New Roman" w:hAnsi="Times New Roman"/>
          <w:sz w:val="26"/>
          <w:szCs w:val="26"/>
        </w:rPr>
        <w:t xml:space="preserve">Также согласно заявке участник выразил согласие на предоставление всех необходимых технических документов, указанных в ТЗ.  </w:t>
      </w:r>
    </w:p>
    <w:p w:rsidR="004E54E9" w:rsidRPr="008F3BE2" w:rsidRDefault="004E54E9" w:rsidP="004E54E9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F3BE2">
        <w:rPr>
          <w:rFonts w:ascii="Times New Roman" w:hAnsi="Times New Roman"/>
          <w:sz w:val="26"/>
          <w:szCs w:val="26"/>
        </w:rPr>
        <w:t xml:space="preserve">Доводы Заявителя в отношении </w:t>
      </w:r>
      <w:r w:rsidR="00004366">
        <w:rPr>
          <w:rFonts w:ascii="Times New Roman" w:hAnsi="Times New Roman"/>
          <w:sz w:val="26"/>
          <w:szCs w:val="26"/>
        </w:rPr>
        <w:t xml:space="preserve">допуска </w:t>
      </w:r>
      <w:r w:rsidRPr="008F3BE2">
        <w:rPr>
          <w:rFonts w:ascii="Times New Roman" w:hAnsi="Times New Roman"/>
          <w:sz w:val="26"/>
          <w:szCs w:val="26"/>
        </w:rPr>
        <w:t>к участию в электронном аукционе проверены Комиссией Самарского УФАС Р</w:t>
      </w:r>
      <w:r w:rsidR="00AD3759">
        <w:rPr>
          <w:rFonts w:ascii="Times New Roman" w:hAnsi="Times New Roman"/>
          <w:sz w:val="26"/>
          <w:szCs w:val="26"/>
        </w:rPr>
        <w:t>оссии в полном объеме, указанные</w:t>
      </w:r>
      <w:r w:rsidRPr="008F3BE2">
        <w:rPr>
          <w:rFonts w:ascii="Times New Roman" w:hAnsi="Times New Roman"/>
          <w:sz w:val="26"/>
          <w:szCs w:val="26"/>
        </w:rPr>
        <w:t xml:space="preserve"> в  Протоколе рассмотрения </w:t>
      </w:r>
      <w:r w:rsidR="00004366">
        <w:rPr>
          <w:rFonts w:ascii="Times New Roman" w:hAnsi="Times New Roman"/>
          <w:sz w:val="26"/>
          <w:szCs w:val="26"/>
        </w:rPr>
        <w:t>единственной заявки</w:t>
      </w:r>
      <w:r w:rsidRPr="008F3BE2">
        <w:rPr>
          <w:rFonts w:ascii="Times New Roman" w:hAnsi="Times New Roman"/>
          <w:sz w:val="26"/>
          <w:szCs w:val="26"/>
        </w:rPr>
        <w:t xml:space="preserve"> на участие в электронном аукционе </w:t>
      </w:r>
      <w:r w:rsidR="00AD3759">
        <w:rPr>
          <w:rFonts w:ascii="Times New Roman" w:hAnsi="Times New Roman"/>
          <w:sz w:val="26"/>
          <w:szCs w:val="26"/>
        </w:rPr>
        <w:t xml:space="preserve">решение </w:t>
      </w:r>
      <w:r w:rsidRPr="008F3BE2">
        <w:rPr>
          <w:rFonts w:ascii="Times New Roman" w:hAnsi="Times New Roman"/>
          <w:sz w:val="26"/>
          <w:szCs w:val="26"/>
        </w:rPr>
        <w:t xml:space="preserve">членов аукционной комиссии относительно </w:t>
      </w:r>
      <w:r w:rsidR="00004366">
        <w:rPr>
          <w:rFonts w:ascii="Times New Roman" w:hAnsi="Times New Roman"/>
          <w:sz w:val="26"/>
          <w:szCs w:val="26"/>
        </w:rPr>
        <w:t>допуска</w:t>
      </w:r>
      <w:r w:rsidR="00AD3759">
        <w:rPr>
          <w:rFonts w:ascii="Times New Roman" w:hAnsi="Times New Roman"/>
          <w:sz w:val="26"/>
          <w:szCs w:val="26"/>
        </w:rPr>
        <w:t xml:space="preserve"> обосновано</w:t>
      </w:r>
      <w:r w:rsidRPr="008F3BE2">
        <w:rPr>
          <w:rFonts w:ascii="Times New Roman" w:hAnsi="Times New Roman"/>
          <w:sz w:val="26"/>
          <w:szCs w:val="26"/>
        </w:rPr>
        <w:t xml:space="preserve"> </w:t>
      </w:r>
      <w:r w:rsidR="00AD3759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AD3759">
        <w:rPr>
          <w:rFonts w:ascii="Times New Roman" w:hAnsi="Times New Roman"/>
          <w:sz w:val="26"/>
          <w:szCs w:val="26"/>
        </w:rPr>
        <w:t>связи</w:t>
      </w:r>
      <w:proofErr w:type="gramEnd"/>
      <w:r w:rsidR="00AD3759">
        <w:rPr>
          <w:rFonts w:ascii="Times New Roman" w:hAnsi="Times New Roman"/>
          <w:sz w:val="26"/>
          <w:szCs w:val="26"/>
        </w:rPr>
        <w:t xml:space="preserve"> с чем</w:t>
      </w:r>
      <w:r w:rsidRPr="008F3BE2">
        <w:rPr>
          <w:rFonts w:ascii="Times New Roman" w:hAnsi="Times New Roman"/>
          <w:sz w:val="26"/>
          <w:szCs w:val="26"/>
        </w:rPr>
        <w:t xml:space="preserve"> оснований для пересмотра решения аукционной комиссии нет.</w:t>
      </w:r>
    </w:p>
    <w:p w:rsidR="004E54E9" w:rsidRPr="008F3BE2" w:rsidRDefault="004E54E9" w:rsidP="004E54E9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F3BE2">
        <w:rPr>
          <w:rFonts w:ascii="Times New Roman" w:hAnsi="Times New Roman"/>
          <w:sz w:val="26"/>
          <w:szCs w:val="26"/>
        </w:rPr>
        <w:t xml:space="preserve">Учитывая </w:t>
      </w:r>
      <w:proofErr w:type="gramStart"/>
      <w:r w:rsidRPr="008F3BE2">
        <w:rPr>
          <w:rFonts w:ascii="Times New Roman" w:hAnsi="Times New Roman"/>
          <w:sz w:val="26"/>
          <w:szCs w:val="26"/>
        </w:rPr>
        <w:t>вышеизложенное</w:t>
      </w:r>
      <w:proofErr w:type="gramEnd"/>
      <w:r w:rsidRPr="008F3BE2">
        <w:rPr>
          <w:rFonts w:ascii="Times New Roman" w:hAnsi="Times New Roman"/>
          <w:sz w:val="26"/>
          <w:szCs w:val="26"/>
        </w:rPr>
        <w:t xml:space="preserve">, аукционная комиссия правомерно </w:t>
      </w:r>
      <w:r w:rsidR="00004366">
        <w:rPr>
          <w:rFonts w:ascii="Times New Roman" w:hAnsi="Times New Roman"/>
          <w:sz w:val="26"/>
          <w:szCs w:val="26"/>
        </w:rPr>
        <w:t xml:space="preserve">допустила </w:t>
      </w:r>
      <w:r w:rsidRPr="008F3BE2">
        <w:rPr>
          <w:rFonts w:ascii="Times New Roman" w:hAnsi="Times New Roman"/>
          <w:sz w:val="26"/>
          <w:szCs w:val="26"/>
        </w:rPr>
        <w:t>заявку</w:t>
      </w:r>
      <w:r w:rsidR="00004366">
        <w:rPr>
          <w:rFonts w:ascii="Times New Roman" w:hAnsi="Times New Roman"/>
          <w:sz w:val="26"/>
          <w:szCs w:val="26"/>
        </w:rPr>
        <w:t>.</w:t>
      </w:r>
      <w:r w:rsidRPr="008F3BE2">
        <w:rPr>
          <w:rFonts w:ascii="Times New Roman" w:hAnsi="Times New Roman"/>
          <w:sz w:val="26"/>
          <w:szCs w:val="26"/>
        </w:rPr>
        <w:t xml:space="preserve"> </w:t>
      </w:r>
    </w:p>
    <w:p w:rsidR="00004366" w:rsidRDefault="00004366" w:rsidP="00E44663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44663" w:rsidRDefault="00945FB1" w:rsidP="00E44663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Руководствуясь частью 8 статьи 106 Закона о контрактной системе в сфере закупок, Комиссия Самарского УФАС России       </w:t>
      </w:r>
    </w:p>
    <w:p w:rsidR="00945FB1" w:rsidRDefault="00E44663" w:rsidP="00E44663">
      <w:pPr>
        <w:suppressAutoHyphens/>
        <w:autoSpaceDE w:val="0"/>
        <w:ind w:right="-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</w:t>
      </w:r>
      <w:r w:rsidR="00945FB1">
        <w:rPr>
          <w:rFonts w:ascii="Times New Roman" w:hAnsi="Times New Roman"/>
          <w:sz w:val="26"/>
          <w:szCs w:val="26"/>
        </w:rPr>
        <w:t>РЕШИЛА:</w:t>
      </w:r>
    </w:p>
    <w:p w:rsidR="00945FB1" w:rsidRDefault="00945FB1" w:rsidP="00945FB1">
      <w:pPr>
        <w:pStyle w:val="ConsPlus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5FB1" w:rsidRDefault="002472AF" w:rsidP="00945FB1">
      <w:pPr>
        <w:pStyle w:val="ConsPlusNormal0"/>
        <w:ind w:left="71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FB1">
        <w:rPr>
          <w:rFonts w:ascii="Times New Roman" w:hAnsi="Times New Roman" w:cs="Times New Roman"/>
          <w:sz w:val="26"/>
          <w:szCs w:val="26"/>
        </w:rPr>
        <w:t>Признать жалоб</w:t>
      </w:r>
      <w:proofErr w:type="gramStart"/>
      <w:r w:rsidR="00945FB1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945F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04366">
        <w:rPr>
          <w:rFonts w:ascii="Times New Roman" w:hAnsi="Times New Roman" w:cs="Times New Roman"/>
          <w:sz w:val="26"/>
          <w:szCs w:val="26"/>
        </w:rPr>
        <w:t>Риэлтофф</w:t>
      </w:r>
      <w:proofErr w:type="spellEnd"/>
      <w:r w:rsidR="00004366">
        <w:rPr>
          <w:rFonts w:ascii="Times New Roman" w:hAnsi="Times New Roman" w:cs="Times New Roman"/>
          <w:sz w:val="26"/>
          <w:szCs w:val="26"/>
        </w:rPr>
        <w:t>-Дом</w:t>
      </w:r>
      <w:r w:rsidR="00E44663">
        <w:rPr>
          <w:rFonts w:ascii="Times New Roman" w:hAnsi="Times New Roman" w:cs="Times New Roman"/>
          <w:sz w:val="26"/>
          <w:szCs w:val="26"/>
        </w:rPr>
        <w:t xml:space="preserve">» </w:t>
      </w:r>
      <w:r w:rsidR="00004366">
        <w:rPr>
          <w:rFonts w:ascii="Times New Roman" w:hAnsi="Times New Roman" w:cs="Times New Roman"/>
          <w:sz w:val="26"/>
          <w:szCs w:val="26"/>
        </w:rPr>
        <w:t>не</w:t>
      </w:r>
      <w:r w:rsidR="00945FB1">
        <w:rPr>
          <w:rFonts w:ascii="Times New Roman" w:hAnsi="Times New Roman" w:cs="Times New Roman"/>
          <w:sz w:val="26"/>
          <w:szCs w:val="26"/>
        </w:rPr>
        <w:t>обоснованной.</w:t>
      </w:r>
    </w:p>
    <w:p w:rsidR="00004366" w:rsidRDefault="00004366" w:rsidP="00945FB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45FB1" w:rsidRDefault="00004366" w:rsidP="00945FB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FB1">
        <w:rPr>
          <w:rFonts w:ascii="Times New Roman" w:hAnsi="Times New Roman" w:cs="Times New Roman"/>
          <w:sz w:val="26"/>
          <w:szCs w:val="26"/>
        </w:rPr>
        <w:t xml:space="preserve">   Настоящее решение может быть обжаловано в судебном порядке в течение трех месяцев со дня его принятия.</w:t>
      </w:r>
    </w:p>
    <w:p w:rsidR="00945FB1" w:rsidRDefault="00945FB1" w:rsidP="00945FB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C7E06" w:rsidRDefault="00CC7E06">
      <w:bookmarkStart w:id="0" w:name="_GoBack"/>
      <w:bookmarkEnd w:id="0"/>
    </w:p>
    <w:sectPr w:rsidR="00CC7E06" w:rsidSect="008656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B1"/>
    <w:rsid w:val="00004366"/>
    <w:rsid w:val="001A47E3"/>
    <w:rsid w:val="00232694"/>
    <w:rsid w:val="002350DE"/>
    <w:rsid w:val="002472AF"/>
    <w:rsid w:val="002E2FE1"/>
    <w:rsid w:val="0033599F"/>
    <w:rsid w:val="003C4DC5"/>
    <w:rsid w:val="004E54E9"/>
    <w:rsid w:val="00577FDB"/>
    <w:rsid w:val="0059228C"/>
    <w:rsid w:val="005E6D7B"/>
    <w:rsid w:val="005F047B"/>
    <w:rsid w:val="007933DF"/>
    <w:rsid w:val="007A3996"/>
    <w:rsid w:val="008174E3"/>
    <w:rsid w:val="008621FF"/>
    <w:rsid w:val="0086568C"/>
    <w:rsid w:val="0086632C"/>
    <w:rsid w:val="00891C51"/>
    <w:rsid w:val="008B461E"/>
    <w:rsid w:val="00945FB1"/>
    <w:rsid w:val="00955F0E"/>
    <w:rsid w:val="009B7757"/>
    <w:rsid w:val="00A1331C"/>
    <w:rsid w:val="00A466FF"/>
    <w:rsid w:val="00A62FF7"/>
    <w:rsid w:val="00AD3759"/>
    <w:rsid w:val="00B07FA0"/>
    <w:rsid w:val="00B16E6B"/>
    <w:rsid w:val="00B70326"/>
    <w:rsid w:val="00BD460F"/>
    <w:rsid w:val="00BF7617"/>
    <w:rsid w:val="00C13004"/>
    <w:rsid w:val="00C160DF"/>
    <w:rsid w:val="00C327FC"/>
    <w:rsid w:val="00C347CF"/>
    <w:rsid w:val="00C632BD"/>
    <w:rsid w:val="00CA433C"/>
    <w:rsid w:val="00CC7E06"/>
    <w:rsid w:val="00DA54F8"/>
    <w:rsid w:val="00DD2BD8"/>
    <w:rsid w:val="00E44663"/>
    <w:rsid w:val="00F2248D"/>
    <w:rsid w:val="00F552FB"/>
    <w:rsid w:val="00F55BA0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5FB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45FB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parametervalue">
    <w:name w:val="parametervalue"/>
    <w:basedOn w:val="a"/>
    <w:rsid w:val="00945F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945F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2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BD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2FF7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86632C"/>
    <w:pPr>
      <w:ind w:firstLine="720"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86632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5FB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45FB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parametervalue">
    <w:name w:val="parametervalue"/>
    <w:basedOn w:val="a"/>
    <w:rsid w:val="00945F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945F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2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BD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2FF7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86632C"/>
    <w:pPr>
      <w:ind w:firstLine="720"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86632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Муравьёва Ольга Петровна</cp:lastModifiedBy>
  <cp:revision>50</cp:revision>
  <cp:lastPrinted>2020-01-15T13:08:00Z</cp:lastPrinted>
  <dcterms:created xsi:type="dcterms:W3CDTF">2020-01-09T10:07:00Z</dcterms:created>
  <dcterms:modified xsi:type="dcterms:W3CDTF">2020-01-16T04:22:00Z</dcterms:modified>
</cp:coreProperties>
</file>