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42B" w:rsidRDefault="006E6EA9">
      <w:pPr>
        <w:pStyle w:val="30"/>
        <w:framePr w:wrap="none" w:vAnchor="page" w:hAnchor="page" w:x="1208" w:y="4502"/>
        <w:shd w:val="clear" w:color="auto" w:fill="auto"/>
        <w:spacing w:line="220" w:lineRule="exact"/>
      </w:pPr>
      <w:r>
        <w:t>\</w:t>
      </w:r>
    </w:p>
    <w:p w:rsidR="00B2542B" w:rsidRDefault="006E6EA9">
      <w:pPr>
        <w:pStyle w:val="20"/>
        <w:framePr w:w="10133" w:h="615" w:hRule="exact" w:wrap="none" w:vAnchor="page" w:hAnchor="page" w:x="1203" w:y="6578"/>
        <w:shd w:val="clear" w:color="auto" w:fill="auto"/>
        <w:spacing w:after="0" w:line="260" w:lineRule="exact"/>
      </w:pPr>
      <w:r>
        <w:t>РЕШЕНИЕ</w:t>
      </w:r>
    </w:p>
    <w:p w:rsidR="00B2542B" w:rsidRDefault="006E6EA9">
      <w:pPr>
        <w:pStyle w:val="20"/>
        <w:framePr w:w="10133" w:h="615" w:hRule="exact" w:wrap="none" w:vAnchor="page" w:hAnchor="page" w:x="1203" w:y="6578"/>
        <w:shd w:val="clear" w:color="auto" w:fill="auto"/>
        <w:spacing w:after="0" w:line="260" w:lineRule="exact"/>
      </w:pPr>
      <w:r>
        <w:t>по жалобе № 777-12331-19/4</w:t>
      </w:r>
    </w:p>
    <w:p w:rsidR="00B2542B" w:rsidRDefault="006E6EA9">
      <w:pPr>
        <w:pStyle w:val="20"/>
        <w:framePr w:w="10133" w:h="7798" w:hRule="exact" w:wrap="none" w:vAnchor="page" w:hAnchor="page" w:x="1203" w:y="7476"/>
        <w:shd w:val="clear" w:color="auto" w:fill="auto"/>
        <w:spacing w:after="0" w:line="260" w:lineRule="exact"/>
        <w:jc w:val="both"/>
      </w:pPr>
      <w:r>
        <w:t>Резолютивная часть оглашена</w:t>
      </w:r>
    </w:p>
    <w:p w:rsidR="00B2542B" w:rsidRDefault="006E6EA9">
      <w:pPr>
        <w:pStyle w:val="20"/>
        <w:framePr w:w="10133" w:h="7798" w:hRule="exact" w:wrap="none" w:vAnchor="page" w:hAnchor="page" w:x="1203" w:y="7476"/>
        <w:shd w:val="clear" w:color="auto" w:fill="auto"/>
        <w:tabs>
          <w:tab w:val="left" w:pos="8736"/>
        </w:tabs>
        <w:spacing w:after="252" w:line="260" w:lineRule="exact"/>
        <w:jc w:val="both"/>
      </w:pPr>
      <w:r>
        <w:t>19.06.2019г.</w:t>
      </w:r>
      <w:r>
        <w:tab/>
        <w:t>г.о. Самара</w:t>
      </w:r>
    </w:p>
    <w:p w:rsidR="00B2542B" w:rsidRDefault="006E6EA9" w:rsidP="0071653C">
      <w:pPr>
        <w:pStyle w:val="20"/>
        <w:framePr w:w="10133" w:h="7798" w:hRule="exact" w:wrap="none" w:vAnchor="page" w:hAnchor="page" w:x="1203" w:y="7476"/>
        <w:shd w:val="clear" w:color="auto" w:fill="auto"/>
        <w:tabs>
          <w:tab w:val="left" w:pos="1171"/>
        </w:tabs>
        <w:spacing w:after="0" w:line="298" w:lineRule="exact"/>
        <w:ind w:firstLine="760"/>
        <w:jc w:val="both"/>
      </w:pPr>
      <w:r>
        <w:t xml:space="preserve">Комиссия Управления </w:t>
      </w:r>
      <w:r>
        <w:t>Федеральной антимонопольной службы по Самарской области по контролю в сфере закупок (далее - Ко</w:t>
      </w:r>
      <w:r w:rsidR="0071653C">
        <w:t>миссия Самарского У ФАС России),</w:t>
      </w:r>
    </w:p>
    <w:p w:rsidR="00B2542B" w:rsidRDefault="006E6EA9">
      <w:pPr>
        <w:pStyle w:val="20"/>
        <w:framePr w:w="10133" w:h="7798" w:hRule="exact" w:wrap="none" w:vAnchor="page" w:hAnchor="page" w:x="1203" w:y="7476"/>
        <w:shd w:val="clear" w:color="auto" w:fill="auto"/>
        <w:spacing w:after="0" w:line="298" w:lineRule="exact"/>
        <w:ind w:firstLine="760"/>
        <w:jc w:val="both"/>
      </w:pPr>
      <w:r>
        <w:t>р</w:t>
      </w:r>
      <w:r>
        <w:t>ассмотрев в порядке, установленном статьей 106 Федерального закона от 05.04.2013 № 44-ФЗ «О контрактной системе в сфере закупок тов</w:t>
      </w:r>
      <w:r>
        <w:t xml:space="preserve">аров, работ, услуг для обеспечения государственных и муниципальных нужд» (далее - Закон о контрактной системе в сфере закупок), Административным регламентом по рассмотрению жалоб на действия (бездействие) заказчика, уполномоченного органа, уполномоченного </w:t>
      </w:r>
      <w:r>
        <w:t>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</w:t>
      </w:r>
      <w:r>
        <w:t xml:space="preserve">я государственных и муниципальных нужд утвержденным Приказом ФАС России от 19 ноября 2014 г. </w:t>
      </w:r>
      <w:r>
        <w:rPr>
          <w:lang w:val="en-US" w:eastAsia="en-US" w:bidi="en-US"/>
        </w:rPr>
        <w:t>N</w:t>
      </w:r>
      <w:r w:rsidRPr="00A64350">
        <w:rPr>
          <w:lang w:eastAsia="en-US" w:bidi="en-US"/>
        </w:rPr>
        <w:t xml:space="preserve"> </w:t>
      </w:r>
      <w:r>
        <w:t>727/14, жалобу ООО «ОПТ СНАБ» на положения аукционной документации при проведении электронного аукциона на выполнение работ по ремонту улично-дорожной сети в сел</w:t>
      </w:r>
      <w:r>
        <w:t>ьских поселениях муниципального района Пестравский Самарской области (извещение № 0142300006619000011, начальная (максимальная) цена контракта - 14 522 076,98),</w:t>
      </w:r>
    </w:p>
    <w:p w:rsidR="00B2542B" w:rsidRDefault="00B2542B">
      <w:pPr>
        <w:rPr>
          <w:sz w:val="2"/>
          <w:szCs w:val="2"/>
        </w:rPr>
        <w:sectPr w:rsidR="00B2542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B2542B" w:rsidRDefault="006E6EA9">
      <w:pPr>
        <w:pStyle w:val="a7"/>
        <w:framePr w:wrap="none" w:vAnchor="page" w:hAnchor="page" w:x="6153" w:y="744"/>
        <w:shd w:val="clear" w:color="auto" w:fill="auto"/>
        <w:spacing w:line="220" w:lineRule="exact"/>
      </w:pPr>
      <w:r>
        <w:lastRenderedPageBreak/>
        <w:t>2</w:t>
      </w:r>
    </w:p>
    <w:p w:rsidR="00B2542B" w:rsidRDefault="006E6EA9">
      <w:pPr>
        <w:pStyle w:val="20"/>
        <w:framePr w:w="10162" w:h="13855" w:hRule="exact" w:wrap="none" w:vAnchor="page" w:hAnchor="page" w:x="1170" w:y="1278"/>
        <w:shd w:val="clear" w:color="auto" w:fill="auto"/>
        <w:spacing w:after="272" w:line="260" w:lineRule="exact"/>
        <w:ind w:left="4480"/>
        <w:jc w:val="left"/>
      </w:pPr>
      <w:r>
        <w:t>УСТАНОВИЛА:</w:t>
      </w:r>
    </w:p>
    <w:p w:rsidR="00B2542B" w:rsidRDefault="006E6EA9">
      <w:pPr>
        <w:pStyle w:val="20"/>
        <w:framePr w:w="10162" w:h="13855" w:hRule="exact" w:wrap="none" w:vAnchor="page" w:hAnchor="page" w:x="1170" w:y="1278"/>
        <w:shd w:val="clear" w:color="auto" w:fill="auto"/>
        <w:spacing w:after="0" w:line="298" w:lineRule="exact"/>
        <w:ind w:firstLine="760"/>
        <w:jc w:val="both"/>
      </w:pPr>
      <w:r>
        <w:t>В Самарское У ФАС России поступила жалоба ООО «ОПТ СНАБ» на положения аукционной документации при проведении электронного аукциона на вы</w:t>
      </w:r>
      <w:r>
        <w:t xml:space="preserve">полнение </w:t>
      </w:r>
      <w:r w:rsidRPr="00A64350">
        <w:t xml:space="preserve">работ </w:t>
      </w:r>
      <w:r w:rsidRPr="00A64350">
        <w:rPr>
          <w:bCs/>
        </w:rPr>
        <w:t>по ремонту улично-дорожной</w:t>
      </w:r>
      <w:r w:rsidRPr="00A64350">
        <w:rPr>
          <w:b/>
          <w:bCs/>
        </w:rPr>
        <w:t xml:space="preserve"> </w:t>
      </w:r>
      <w:r>
        <w:t>сети в сельских поселениях муниципального района Пестравский Самарской области (извещение № 0142300006619000011, начальная (максимальная) цена контракта - 14 522 076,98)</w:t>
      </w:r>
    </w:p>
    <w:p w:rsidR="00B2542B" w:rsidRDefault="006E6EA9">
      <w:pPr>
        <w:pStyle w:val="20"/>
        <w:framePr w:w="10162" w:h="13855" w:hRule="exact" w:wrap="none" w:vAnchor="page" w:hAnchor="page" w:x="1170" w:y="1278"/>
        <w:shd w:val="clear" w:color="auto" w:fill="auto"/>
        <w:spacing w:after="0" w:line="298" w:lineRule="exact"/>
        <w:ind w:firstLine="760"/>
        <w:jc w:val="both"/>
      </w:pPr>
      <w:r>
        <w:t xml:space="preserve">Согласно доводам жалобы ООО «ОПТ-СНАБ», при </w:t>
      </w:r>
      <w:r>
        <w:t>описании объекта закупки в Техническом задании аукционной документации Заказчиком допущены нарушения, выразившиеся в необъективном описании объекта закупки и установлении требований к товарам, работам, услугам, которые влекут за собой ограничение на момент</w:t>
      </w:r>
      <w:r>
        <w:t xml:space="preserve"> подачи заявки.</w:t>
      </w:r>
    </w:p>
    <w:p w:rsidR="00B2542B" w:rsidRDefault="006E6EA9">
      <w:pPr>
        <w:pStyle w:val="20"/>
        <w:framePr w:w="10162" w:h="13855" w:hRule="exact" w:wrap="none" w:vAnchor="page" w:hAnchor="page" w:x="1170" w:y="1278"/>
        <w:shd w:val="clear" w:color="auto" w:fill="auto"/>
        <w:spacing w:after="0" w:line="298" w:lineRule="exact"/>
        <w:ind w:firstLine="760"/>
        <w:jc w:val="both"/>
      </w:pPr>
      <w:r>
        <w:t>Заявитель просит признать жалобу обоснованной, выдать предписание об устранении выявленных нарушений законодательства.</w:t>
      </w:r>
    </w:p>
    <w:p w:rsidR="00B2542B" w:rsidRDefault="006E6EA9">
      <w:pPr>
        <w:pStyle w:val="20"/>
        <w:framePr w:w="10162" w:h="13855" w:hRule="exact" w:wrap="none" w:vAnchor="page" w:hAnchor="page" w:x="1170" w:y="1278"/>
        <w:shd w:val="clear" w:color="auto" w:fill="auto"/>
        <w:spacing w:after="0" w:line="298" w:lineRule="exact"/>
        <w:ind w:firstLine="760"/>
        <w:jc w:val="both"/>
      </w:pPr>
      <w:r>
        <w:t xml:space="preserve">Представитель Заказчика против довода Заявителя возражал, просил в удовлетворении жалобы отказать, представил письменные </w:t>
      </w:r>
      <w:r>
        <w:t>пояснения.</w:t>
      </w:r>
    </w:p>
    <w:p w:rsidR="00B2542B" w:rsidRDefault="006E6EA9">
      <w:pPr>
        <w:pStyle w:val="20"/>
        <w:framePr w:w="10162" w:h="13855" w:hRule="exact" w:wrap="none" w:vAnchor="page" w:hAnchor="page" w:x="1170" w:y="1278"/>
        <w:shd w:val="clear" w:color="auto" w:fill="auto"/>
        <w:spacing w:after="240" w:line="298" w:lineRule="exact"/>
        <w:ind w:firstLine="760"/>
        <w:jc w:val="both"/>
      </w:pPr>
      <w:r>
        <w:t>Изучив материалы жалобы, письменные пояснения, аукционную документацию, проведя в соответствии с частью 15 статьи 99 Закона о контрактной системе внеплановую проверку, Комиссия Самарского У ФАС России установила следующее.</w:t>
      </w:r>
    </w:p>
    <w:p w:rsidR="00B2542B" w:rsidRDefault="006E6EA9">
      <w:pPr>
        <w:pStyle w:val="20"/>
        <w:framePr w:w="10162" w:h="13855" w:hRule="exact" w:wrap="none" w:vAnchor="page" w:hAnchor="page" w:x="1170" w:y="1278"/>
        <w:numPr>
          <w:ilvl w:val="0"/>
          <w:numId w:val="1"/>
        </w:numPr>
        <w:shd w:val="clear" w:color="auto" w:fill="auto"/>
        <w:tabs>
          <w:tab w:val="left" w:pos="1062"/>
        </w:tabs>
        <w:spacing w:after="0" w:line="298" w:lineRule="exact"/>
        <w:ind w:firstLine="760"/>
        <w:jc w:val="both"/>
      </w:pPr>
      <w:r>
        <w:t xml:space="preserve">Согласно, пункту 1.2 приказа Казначейства России от 30.12.2015 </w:t>
      </w:r>
      <w:r>
        <w:rPr>
          <w:lang w:val="en-US" w:eastAsia="en-US" w:bidi="en-US"/>
        </w:rPr>
        <w:t>N</w:t>
      </w:r>
      <w:r w:rsidRPr="00A64350">
        <w:rPr>
          <w:lang w:eastAsia="en-US" w:bidi="en-US"/>
        </w:rPr>
        <w:t xml:space="preserve"> </w:t>
      </w:r>
      <w:r>
        <w:t xml:space="preserve">26н "Об утверждении Порядка пользования единой информационной системой в сфере закупок" (далее- ЕИС) в ЕИС размещаются файлы следующих форматов: </w:t>
      </w:r>
      <w:r>
        <w:rPr>
          <w:lang w:val="en-US" w:eastAsia="en-US" w:bidi="en-US"/>
        </w:rPr>
        <w:t>bmp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jpg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jpeg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gif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tif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tiff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docx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doc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rtf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txt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pdf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xls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xlsx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rar</w:t>
      </w:r>
      <w:r w:rsidRPr="00A64350">
        <w:rPr>
          <w:lang w:eastAsia="en-US" w:bidi="en-US"/>
        </w:rPr>
        <w:t xml:space="preserve">, </w:t>
      </w:r>
      <w:r>
        <w:rPr>
          <w:lang w:val="en-US" w:eastAsia="en-US" w:bidi="en-US"/>
        </w:rPr>
        <w:t>zip</w:t>
      </w:r>
      <w:r w:rsidRPr="00A64350">
        <w:rPr>
          <w:lang w:eastAsia="en-US" w:bidi="en-US"/>
        </w:rPr>
        <w:t>.</w:t>
      </w:r>
    </w:p>
    <w:p w:rsidR="00B2542B" w:rsidRDefault="006E6EA9">
      <w:pPr>
        <w:pStyle w:val="20"/>
        <w:framePr w:w="10162" w:h="13855" w:hRule="exact" w:wrap="none" w:vAnchor="page" w:hAnchor="page" w:x="1170" w:y="1278"/>
        <w:shd w:val="clear" w:color="auto" w:fill="auto"/>
        <w:spacing w:after="0" w:line="298" w:lineRule="exact"/>
        <w:ind w:firstLine="760"/>
        <w:jc w:val="both"/>
      </w:pPr>
      <w:r>
        <w:t xml:space="preserve">Кроме того, Уполномоченным органом в ЕИС дополнительно размещено Приложение №1 в формате </w:t>
      </w:r>
      <w:r>
        <w:rPr>
          <w:lang w:val="en-US" w:eastAsia="en-US" w:bidi="en-US"/>
        </w:rPr>
        <w:t>docx</w:t>
      </w:r>
      <w:r w:rsidRPr="00A64350">
        <w:rPr>
          <w:lang w:eastAsia="en-US" w:bidi="en-US"/>
        </w:rPr>
        <w:t xml:space="preserve">, </w:t>
      </w:r>
      <w:r>
        <w:t>позволяющим беспрепятственно копировать текст.</w:t>
      </w:r>
    </w:p>
    <w:p w:rsidR="00B2542B" w:rsidRDefault="006E6EA9">
      <w:pPr>
        <w:pStyle w:val="20"/>
        <w:framePr w:w="10162" w:h="13855" w:hRule="exact" w:wrap="none" w:vAnchor="page" w:hAnchor="page" w:x="1170" w:y="1278"/>
        <w:shd w:val="clear" w:color="auto" w:fill="auto"/>
        <w:spacing w:after="0" w:line="298" w:lineRule="exact"/>
        <w:ind w:firstLine="760"/>
        <w:jc w:val="both"/>
      </w:pPr>
      <w:r>
        <w:t>На основании вышеизложенного довод ООО «ОПТ-СНАБ» о намеренно</w:t>
      </w:r>
      <w:r w:rsidR="00A64350">
        <w:t>м</w:t>
      </w:r>
      <w:r>
        <w:t xml:space="preserve"> ограничении копиров</w:t>
      </w:r>
      <w:r>
        <w:t>ания аукционной документации признается необоснованным.</w:t>
      </w:r>
    </w:p>
    <w:p w:rsidR="00B2542B" w:rsidRDefault="006E6EA9">
      <w:pPr>
        <w:pStyle w:val="20"/>
        <w:framePr w:w="10162" w:h="13855" w:hRule="exact" w:wrap="none" w:vAnchor="page" w:hAnchor="page" w:x="1170" w:y="1278"/>
        <w:numPr>
          <w:ilvl w:val="0"/>
          <w:numId w:val="1"/>
        </w:numPr>
        <w:shd w:val="clear" w:color="auto" w:fill="auto"/>
        <w:tabs>
          <w:tab w:val="left" w:pos="1066"/>
        </w:tabs>
        <w:spacing w:after="0" w:line="298" w:lineRule="exact"/>
        <w:ind w:firstLine="760"/>
        <w:jc w:val="both"/>
      </w:pPr>
      <w:r>
        <w:t>В соответствии с частью 3 статьи 34 Закона о контрактной системе, Заказчик установил требование к гарантийному сроку качества выполненных работ.</w:t>
      </w:r>
    </w:p>
    <w:p w:rsidR="00B2542B" w:rsidRDefault="006E6EA9">
      <w:pPr>
        <w:pStyle w:val="20"/>
        <w:framePr w:w="10162" w:h="13855" w:hRule="exact" w:wrap="none" w:vAnchor="page" w:hAnchor="page" w:x="1170" w:y="1278"/>
        <w:shd w:val="clear" w:color="auto" w:fill="auto"/>
        <w:spacing w:after="0" w:line="298" w:lineRule="exact"/>
        <w:ind w:firstLine="760"/>
        <w:jc w:val="both"/>
      </w:pPr>
      <w:r>
        <w:t>Доказательств, свидетельствующих о том, что содержащиес</w:t>
      </w:r>
      <w:r>
        <w:t>я в документации закупки требования создали одному участнику закупки преимущество перед другими, либо являются непреодолимыми для потенциальных участников закупки, а также каким- либо образом необоснованно повлекли за собой ограничение количества участнико</w:t>
      </w:r>
      <w:r>
        <w:t>в, Заявителем, вопреки требованиям части 9 статьи 105 Закона о контрактной системе, представлено не было.</w:t>
      </w:r>
    </w:p>
    <w:p w:rsidR="00B2542B" w:rsidRDefault="006E6EA9">
      <w:pPr>
        <w:pStyle w:val="20"/>
        <w:framePr w:w="10162" w:h="13855" w:hRule="exact" w:wrap="none" w:vAnchor="page" w:hAnchor="page" w:x="1170" w:y="1278"/>
        <w:shd w:val="clear" w:color="auto" w:fill="auto"/>
        <w:spacing w:after="0" w:line="298" w:lineRule="exact"/>
        <w:ind w:firstLine="760"/>
        <w:jc w:val="both"/>
      </w:pPr>
      <w:r>
        <w:t>На основании вышеизложенного довод ООО «ОПТ-СНАБ», о неправомерном установлении гарантийного срока признается необоснованным.</w:t>
      </w:r>
    </w:p>
    <w:p w:rsidR="00B2542B" w:rsidRDefault="006E6EA9">
      <w:pPr>
        <w:pStyle w:val="20"/>
        <w:framePr w:w="10162" w:h="13855" w:hRule="exact" w:wrap="none" w:vAnchor="page" w:hAnchor="page" w:x="1170" w:y="1278"/>
        <w:numPr>
          <w:ilvl w:val="0"/>
          <w:numId w:val="1"/>
        </w:numPr>
        <w:shd w:val="clear" w:color="auto" w:fill="auto"/>
        <w:tabs>
          <w:tab w:val="left" w:pos="1057"/>
        </w:tabs>
        <w:spacing w:after="0" w:line="298" w:lineRule="exact"/>
        <w:ind w:firstLine="760"/>
        <w:jc w:val="both"/>
      </w:pPr>
      <w:r>
        <w:t xml:space="preserve">Согласно пункту 2 </w:t>
      </w:r>
      <w:r>
        <w:t>Приложения № 1 к Постановлению Правительства № 99 от 04.02.2015 г. при проведении электронного аукциона на выполнение работ по строительству, реконструкции, капитальному ремонту, сносу объекта капитального строительства, за исключением линейного объекта, е</w:t>
      </w:r>
      <w:r>
        <w:t>сли начальная (максимальная) цена контракта (цена лота) превышает 10 млн. рублей устанавливаются дополнительные требования к участнику закупки.</w:t>
      </w:r>
    </w:p>
    <w:p w:rsidR="00B2542B" w:rsidRDefault="006E6EA9">
      <w:pPr>
        <w:pStyle w:val="20"/>
        <w:framePr w:w="10162" w:h="13855" w:hRule="exact" w:wrap="none" w:vAnchor="page" w:hAnchor="page" w:x="1170" w:y="1278"/>
        <w:shd w:val="clear" w:color="auto" w:fill="auto"/>
        <w:spacing w:after="0" w:line="298" w:lineRule="exact"/>
        <w:ind w:firstLine="760"/>
        <w:jc w:val="both"/>
      </w:pPr>
      <w:r>
        <w:t>На основании вышеизложенного довод ООО «ОПТ-СНАБ», о неправомерном установлении требований к опыту работы, призн</w:t>
      </w:r>
      <w:r>
        <w:t>ается необоснованным.</w:t>
      </w:r>
    </w:p>
    <w:p w:rsidR="00B2542B" w:rsidRDefault="00B2542B">
      <w:pPr>
        <w:rPr>
          <w:sz w:val="2"/>
          <w:szCs w:val="2"/>
        </w:rPr>
        <w:sectPr w:rsidR="00B2542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2542B" w:rsidRDefault="006E6EA9">
      <w:pPr>
        <w:pStyle w:val="a7"/>
        <w:framePr w:wrap="none" w:vAnchor="page" w:hAnchor="page" w:x="6157" w:y="758"/>
        <w:shd w:val="clear" w:color="auto" w:fill="auto"/>
        <w:spacing w:line="220" w:lineRule="exact"/>
      </w:pPr>
      <w:r>
        <w:lastRenderedPageBreak/>
        <w:t>3</w:t>
      </w:r>
    </w:p>
    <w:p w:rsidR="00B2542B" w:rsidRDefault="006E6EA9">
      <w:pPr>
        <w:pStyle w:val="20"/>
        <w:framePr w:w="10152" w:h="1580" w:hRule="exact" w:wrap="none" w:vAnchor="page" w:hAnchor="page" w:x="1175" w:y="1277"/>
        <w:shd w:val="clear" w:color="auto" w:fill="auto"/>
        <w:spacing w:after="0" w:line="293" w:lineRule="exact"/>
        <w:ind w:firstLine="740"/>
        <w:jc w:val="left"/>
      </w:pPr>
      <w:r>
        <w:t>Руководствуясь частью 8 статьи 106 Закона о контрактной системе, Комиссия Самарского У ФАС России</w:t>
      </w:r>
    </w:p>
    <w:p w:rsidR="00B2542B" w:rsidRDefault="006E6EA9">
      <w:pPr>
        <w:pStyle w:val="20"/>
        <w:framePr w:w="10152" w:h="1580" w:hRule="exact" w:wrap="none" w:vAnchor="page" w:hAnchor="page" w:x="1175" w:y="1277"/>
        <w:shd w:val="clear" w:color="auto" w:fill="auto"/>
        <w:spacing w:after="279" w:line="260" w:lineRule="exact"/>
        <w:ind w:left="4820"/>
        <w:jc w:val="left"/>
      </w:pPr>
      <w:r>
        <w:t>РЕШИЛА:</w:t>
      </w:r>
    </w:p>
    <w:p w:rsidR="00B2542B" w:rsidRDefault="006E6EA9" w:rsidP="00B37201">
      <w:pPr>
        <w:pStyle w:val="20"/>
        <w:framePr w:w="10152" w:h="1580" w:hRule="exact" w:wrap="none" w:vAnchor="page" w:hAnchor="page" w:x="1175" w:y="1277"/>
        <w:shd w:val="clear" w:color="auto" w:fill="auto"/>
        <w:spacing w:after="0" w:line="293" w:lineRule="exact"/>
        <w:ind w:firstLine="740"/>
        <w:jc w:val="left"/>
      </w:pPr>
      <w:bookmarkStart w:id="1" w:name="bookmark0"/>
      <w:r>
        <w:t>Признать жалобу ООО «ОПТ-СНАБ» необоснованной.</w:t>
      </w:r>
      <w:bookmarkEnd w:id="1"/>
    </w:p>
    <w:p w:rsidR="00B2542B" w:rsidRDefault="006E6EA9">
      <w:pPr>
        <w:pStyle w:val="20"/>
        <w:framePr w:w="10152" w:h="672" w:hRule="exact" w:wrap="none" w:vAnchor="page" w:hAnchor="page" w:x="1175" w:y="3390"/>
        <w:shd w:val="clear" w:color="auto" w:fill="auto"/>
        <w:spacing w:after="0" w:line="307" w:lineRule="exact"/>
        <w:ind w:firstLine="740"/>
        <w:jc w:val="left"/>
      </w:pPr>
      <w:r>
        <w:t xml:space="preserve">Настоящее решение может быть обжаловано в судебном </w:t>
      </w:r>
      <w:r>
        <w:t>порядке в течение трех месяцев со дня его принятия.</w:t>
      </w:r>
    </w:p>
    <w:p w:rsidR="00B2542B" w:rsidRDefault="00B2542B">
      <w:pPr>
        <w:rPr>
          <w:sz w:val="2"/>
          <w:szCs w:val="2"/>
        </w:rPr>
      </w:pPr>
    </w:p>
    <w:sectPr w:rsidR="00B2542B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EA9" w:rsidRDefault="006E6EA9">
      <w:r>
        <w:separator/>
      </w:r>
    </w:p>
  </w:endnote>
  <w:endnote w:type="continuationSeparator" w:id="0">
    <w:p w:rsidR="006E6EA9" w:rsidRDefault="006E6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EA9" w:rsidRDefault="006E6EA9"/>
  </w:footnote>
  <w:footnote w:type="continuationSeparator" w:id="0">
    <w:p w:rsidR="006E6EA9" w:rsidRDefault="006E6EA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764FFF"/>
    <w:multiLevelType w:val="multilevel"/>
    <w:tmpl w:val="52E807E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42B"/>
    <w:rsid w:val="006E6EA9"/>
    <w:rsid w:val="0071653C"/>
    <w:rsid w:val="00A64350"/>
    <w:rsid w:val="00B2542B"/>
    <w:rsid w:val="00B3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6AF15B-03C7-44C5-9081-F272843C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Колонтитул_"/>
    <w:basedOn w:val="a0"/>
    <w:link w:val="a7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5pt80">
    <w:name w:val="Основной текст (2) + 15 pt;Полужирный;Масштаб 80%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30"/>
      <w:szCs w:val="30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80"/>
      <w:sz w:val="30"/>
      <w:szCs w:val="30"/>
      <w:u w:val="none"/>
    </w:rPr>
  </w:style>
  <w:style w:type="character" w:customStyle="1" w:styleId="219pt-3pt">
    <w:name w:val="Основной текст (2) + 19 pt;Курсив;Интервал -3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70"/>
      <w:w w:val="100"/>
      <w:position w:val="0"/>
      <w:sz w:val="38"/>
      <w:szCs w:val="38"/>
      <w:u w:val="none"/>
      <w:lang w:val="ru-RU" w:eastAsia="ru-RU" w:bidi="ru-RU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60" w:after="660" w:line="0" w:lineRule="atLeast"/>
      <w:ind w:firstLine="740"/>
      <w:outlineLvl w:val="0"/>
    </w:pPr>
    <w:rPr>
      <w:rFonts w:ascii="Times New Roman" w:eastAsia="Times New Roman" w:hAnsi="Times New Roman" w:cs="Times New Roman"/>
      <w:b/>
      <w:bCs/>
      <w:w w:val="80"/>
      <w:sz w:val="30"/>
      <w:szCs w:val="30"/>
    </w:rPr>
  </w:style>
  <w:style w:type="paragraph" w:styleId="a8">
    <w:name w:val="Balloon Text"/>
    <w:basedOn w:val="a"/>
    <w:link w:val="a9"/>
    <w:uiPriority w:val="99"/>
    <w:semiHidden/>
    <w:unhideWhenUsed/>
    <w:rsid w:val="00A643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64350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Игнатьев Дмитрий Сергеевич</dc:creator>
  <cp:lastModifiedBy>Игнатьев Дмитрий Сергеевич</cp:lastModifiedBy>
  <cp:revision>2</cp:revision>
  <cp:lastPrinted>2019-06-25T17:45:00Z</cp:lastPrinted>
  <dcterms:created xsi:type="dcterms:W3CDTF">2019-06-25T17:42:00Z</dcterms:created>
  <dcterms:modified xsi:type="dcterms:W3CDTF">2019-06-25T17:53:00Z</dcterms:modified>
</cp:coreProperties>
</file>