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B38" w:rsidRDefault="00614A17">
      <w:pPr>
        <w:pStyle w:val="20"/>
        <w:framePr w:w="10128" w:h="620" w:hRule="exact" w:wrap="none" w:vAnchor="page" w:hAnchor="page" w:x="1195" w:y="8769"/>
        <w:shd w:val="clear" w:color="auto" w:fill="auto"/>
        <w:spacing w:before="0" w:after="0" w:line="260" w:lineRule="exact"/>
      </w:pPr>
      <w:r>
        <w:t>РЕШЕНИЕ</w:t>
      </w:r>
    </w:p>
    <w:p w:rsidR="00B23B38" w:rsidRDefault="00614A17">
      <w:pPr>
        <w:pStyle w:val="20"/>
        <w:framePr w:w="10128" w:h="620" w:hRule="exact" w:wrap="none" w:vAnchor="page" w:hAnchor="page" w:x="1195" w:y="8769"/>
        <w:shd w:val="clear" w:color="auto" w:fill="auto"/>
        <w:spacing w:before="0" w:after="0" w:line="260" w:lineRule="exact"/>
      </w:pPr>
      <w:r>
        <w:t>по жалобе № 782-13331-19/4</w:t>
      </w:r>
    </w:p>
    <w:p w:rsidR="00B23B38" w:rsidRDefault="00614A17">
      <w:pPr>
        <w:pStyle w:val="20"/>
        <w:framePr w:w="10128" w:h="6026" w:hRule="exact" w:wrap="none" w:vAnchor="page" w:hAnchor="page" w:x="1195" w:y="9667"/>
        <w:shd w:val="clear" w:color="auto" w:fill="auto"/>
        <w:spacing w:before="0" w:after="0" w:line="260" w:lineRule="exact"/>
        <w:jc w:val="both"/>
      </w:pPr>
      <w:r>
        <w:t>Резолютивная часть оглашена</w:t>
      </w:r>
    </w:p>
    <w:p w:rsidR="00B23B38" w:rsidRDefault="00614A17">
      <w:pPr>
        <w:pStyle w:val="20"/>
        <w:framePr w:w="10128" w:h="6026" w:hRule="exact" w:wrap="none" w:vAnchor="page" w:hAnchor="page" w:x="1195" w:y="9667"/>
        <w:shd w:val="clear" w:color="auto" w:fill="auto"/>
        <w:tabs>
          <w:tab w:val="left" w:pos="8741"/>
        </w:tabs>
        <w:spacing w:before="0" w:after="197" w:line="260" w:lineRule="exact"/>
        <w:jc w:val="both"/>
      </w:pPr>
      <w:r>
        <w:t>19.06.2019г.</w:t>
      </w:r>
      <w:r>
        <w:tab/>
        <w:t>г.о. Самара</w:t>
      </w:r>
    </w:p>
    <w:p w:rsidR="00B23B38" w:rsidRDefault="00614A17" w:rsidP="007E2C09">
      <w:pPr>
        <w:pStyle w:val="20"/>
        <w:framePr w:w="10128" w:h="6026" w:hRule="exact" w:wrap="none" w:vAnchor="page" w:hAnchor="page" w:x="1195" w:y="9667"/>
        <w:shd w:val="clear" w:color="auto" w:fill="auto"/>
        <w:tabs>
          <w:tab w:val="left" w:pos="1162"/>
        </w:tabs>
        <w:spacing w:before="0" w:after="0" w:line="298" w:lineRule="exact"/>
        <w:ind w:firstLine="740"/>
        <w:jc w:val="both"/>
      </w:pPr>
      <w:r>
        <w:t xml:space="preserve">Комиссия Управления Федеральной антимонопольной службы по Самарской области по </w:t>
      </w:r>
      <w:r>
        <w:t>контролю в сфере закупок (далее - Комиссия Сама</w:t>
      </w:r>
      <w:r w:rsidR="007E2C09">
        <w:t>рского У ФАС России) в составе:</w:t>
      </w:r>
    </w:p>
    <w:p w:rsidR="00B23B38" w:rsidRDefault="00614A17">
      <w:pPr>
        <w:pStyle w:val="20"/>
        <w:framePr w:w="10128" w:h="6026" w:hRule="exact" w:wrap="none" w:vAnchor="page" w:hAnchor="page" w:x="1195" w:y="9667"/>
        <w:shd w:val="clear" w:color="auto" w:fill="auto"/>
        <w:spacing w:before="0" w:after="0" w:line="298" w:lineRule="exact"/>
        <w:ind w:firstLine="740"/>
        <w:jc w:val="both"/>
      </w:pPr>
      <w:r>
        <w:t>рассмотрев в порядке, установленном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</w:t>
      </w:r>
      <w:r>
        <w:t>к), Административным регламентом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</w:t>
      </w:r>
      <w:r>
        <w:t xml:space="preserve">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утвержденным Приказом ФАС России от 19 ноября 2014 г. </w:t>
      </w:r>
      <w:r>
        <w:rPr>
          <w:lang w:val="en-US" w:eastAsia="en-US" w:bidi="en-US"/>
        </w:rPr>
        <w:t>N</w:t>
      </w:r>
      <w:r w:rsidRPr="007E2C09">
        <w:rPr>
          <w:lang w:eastAsia="en-US" w:bidi="en-US"/>
        </w:rPr>
        <w:t xml:space="preserve"> </w:t>
      </w:r>
      <w:r>
        <w:t>727/14, жалобу ООО «ОПТ-СНАБ»</w:t>
      </w:r>
      <w:r>
        <w:t xml:space="preserve"> на положения аукционной документации зри проведении электронного аукциона на ремонт дворовых</w:t>
      </w:r>
    </w:p>
    <w:p w:rsidR="00B23B38" w:rsidRDefault="00B23B38">
      <w:pPr>
        <w:rPr>
          <w:sz w:val="2"/>
          <w:szCs w:val="2"/>
        </w:rPr>
        <w:sectPr w:rsidR="00B23B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23B38" w:rsidRDefault="00614A17">
      <w:pPr>
        <w:pStyle w:val="a5"/>
        <w:framePr w:wrap="none" w:vAnchor="page" w:hAnchor="page" w:x="6170" w:y="705"/>
        <w:shd w:val="clear" w:color="auto" w:fill="auto"/>
        <w:spacing w:line="220" w:lineRule="exact"/>
      </w:pPr>
      <w:r>
        <w:lastRenderedPageBreak/>
        <w:t>2</w:t>
      </w:r>
    </w:p>
    <w:p w:rsidR="00B23B38" w:rsidRDefault="007E2C09" w:rsidP="007E2C09">
      <w:pPr>
        <w:pStyle w:val="20"/>
        <w:framePr w:w="10162" w:h="14455" w:hRule="exact" w:wrap="none" w:vAnchor="page" w:hAnchor="page" w:x="1178" w:y="1200"/>
        <w:shd w:val="clear" w:color="auto" w:fill="auto"/>
        <w:tabs>
          <w:tab w:val="left" w:pos="1622"/>
          <w:tab w:val="left" w:pos="3701"/>
          <w:tab w:val="left" w:pos="4613"/>
          <w:tab w:val="left" w:pos="7339"/>
          <w:tab w:val="left" w:pos="8573"/>
        </w:tabs>
        <w:spacing w:before="0" w:after="0" w:line="302" w:lineRule="exact"/>
        <w:jc w:val="both"/>
      </w:pPr>
      <w:r>
        <w:t xml:space="preserve">Территорий </w:t>
      </w:r>
      <w:r w:rsidR="00614A17">
        <w:t>многокварт</w:t>
      </w:r>
      <w:r>
        <w:t xml:space="preserve">ирных домов населенных пунктов, проездов </w:t>
      </w:r>
      <w:r w:rsidR="00614A17">
        <w:t>к дворовым</w:t>
      </w:r>
      <w:r>
        <w:t xml:space="preserve"> </w:t>
      </w:r>
      <w:r w:rsidR="00614A17">
        <w:t xml:space="preserve">территориям многоквартирных домов населенных пунктов городского </w:t>
      </w:r>
      <w:r w:rsidR="00614A17">
        <w:t>округа Сызрань Самарской области (извещение № 0842200002119000122, начальная (максимальная) цена контракта - 34 957 627,12).),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left="4480"/>
        <w:jc w:val="left"/>
      </w:pPr>
      <w:r>
        <w:t>УСТАНОВИЛА:</w:t>
      </w:r>
    </w:p>
    <w:p w:rsidR="00B23B38" w:rsidRDefault="00614A17" w:rsidP="007E2C09">
      <w:pPr>
        <w:pStyle w:val="20"/>
        <w:framePr w:w="10162" w:h="14455" w:hRule="exact" w:wrap="none" w:vAnchor="page" w:hAnchor="page" w:x="1178" w:y="1200"/>
        <w:shd w:val="clear" w:color="auto" w:fill="auto"/>
        <w:tabs>
          <w:tab w:val="left" w:pos="1622"/>
          <w:tab w:val="left" w:pos="3701"/>
          <w:tab w:val="left" w:pos="4613"/>
          <w:tab w:val="left" w:pos="7339"/>
          <w:tab w:val="left" w:pos="8573"/>
        </w:tabs>
        <w:spacing w:before="0" w:after="0" w:line="298" w:lineRule="exact"/>
        <w:ind w:firstLine="760"/>
        <w:jc w:val="both"/>
      </w:pPr>
      <w:r>
        <w:t>В Самарское УФАС России поступила жалоба ООО «ОПТ-СНАБ» на положения аукционной документации при проведении электронного аукцион</w:t>
      </w:r>
      <w:r w:rsidR="007E2C09">
        <w:t xml:space="preserve">а на ремонт дворовых территорий </w:t>
      </w:r>
      <w:r>
        <w:t>многокварт</w:t>
      </w:r>
      <w:r w:rsidR="007E2C09">
        <w:t xml:space="preserve">ирных домов населенных пунктов, проездов </w:t>
      </w:r>
      <w:r>
        <w:t>к дворовым</w:t>
      </w:r>
      <w:r w:rsidR="007E2C09">
        <w:t xml:space="preserve"> </w:t>
      </w:r>
      <w:r>
        <w:t>территориям многоквартирных домов населенных пунктов городского округа Сызрань Самарской области (извещение № 0842200002119000122, начальная (максимальная) ц</w:t>
      </w:r>
      <w:r w:rsidR="007E2C09">
        <w:t>ена контракта - 34 957 627,12)</w:t>
      </w:r>
      <w:bookmarkStart w:id="0" w:name="_GoBack"/>
      <w:bookmarkEnd w:id="0"/>
      <w:r>
        <w:t>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firstLine="760"/>
        <w:jc w:val="both"/>
      </w:pPr>
      <w:r>
        <w:t>Согласно доводам жалобы ООО «ОПТ-СНАБ», при о</w:t>
      </w:r>
      <w:r>
        <w:t xml:space="preserve">писании объекта закупки в Техническом задании аукционной документации Заказчиком допущены нарушения, выразившиеся в необъективном описании объекта закупки и установлении требований к товарам, работам, услугам, которые влекут за собой ограничение на момент </w:t>
      </w:r>
      <w:r>
        <w:t>подачи заявки.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firstLine="760"/>
        <w:jc w:val="both"/>
      </w:pPr>
      <w:r>
        <w:t>Заявитель просит признать жалобу обоснованной, выдать предписание об устранении выявленных нарушений законодательства.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firstLine="760"/>
        <w:jc w:val="both"/>
      </w:pPr>
      <w:r>
        <w:t>Представитель Заказчика против довода Заявителя возражал, просил в удовлетворении жалобы отказать, представил письменные п</w:t>
      </w:r>
      <w:r>
        <w:t>ояснения.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firstLine="760"/>
        <w:jc w:val="both"/>
      </w:pPr>
      <w:r>
        <w:t>Изучив материалы жалобы, письменные пояснения, аукционную документацию, проведя в соответствии с частью 15 статьи 99 Закона о контрактной системе внеплановую проверку, Комиссия Самарского УФАС России установила следующее.</w:t>
      </w:r>
    </w:p>
    <w:p w:rsidR="00B23B38" w:rsidRDefault="00614A17">
      <w:pPr>
        <w:pStyle w:val="20"/>
        <w:framePr w:w="10162" w:h="14455" w:hRule="exact" w:wrap="none" w:vAnchor="page" w:hAnchor="page" w:x="1178" w:y="1200"/>
        <w:numPr>
          <w:ilvl w:val="0"/>
          <w:numId w:val="1"/>
        </w:numPr>
        <w:shd w:val="clear" w:color="auto" w:fill="auto"/>
        <w:tabs>
          <w:tab w:val="left" w:pos="1097"/>
        </w:tabs>
        <w:spacing w:before="0" w:after="0" w:line="298" w:lineRule="exact"/>
        <w:ind w:firstLine="760"/>
        <w:jc w:val="both"/>
      </w:pPr>
      <w:r>
        <w:t xml:space="preserve">Согласно пункту 2 части </w:t>
      </w:r>
      <w:r>
        <w:t>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</w:t>
      </w:r>
      <w:r>
        <w:t>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firstLine="760"/>
        <w:jc w:val="both"/>
      </w:pPr>
      <w:r>
        <w:t>Прове</w:t>
      </w:r>
      <w:r>
        <w:t>рив довод Заявителя, об установлении в инструкции по заполнению заявки положений, противоречащих примеру по заполнению заявки, Комиссия указанных противоречий не выявила.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8" w:lineRule="exact"/>
        <w:ind w:firstLine="760"/>
        <w:jc w:val="both"/>
      </w:pPr>
      <w:r>
        <w:t xml:space="preserve">Иных доказательств, свидетельствующих о том, что содержащиеся в документации закупки </w:t>
      </w:r>
      <w:r>
        <w:t>требования создали одному участнику закупки преимущество перед другими, либо являются непреодолимыми для потенциальных участников закупки, а также каким- либо образом необоснованно повлекли за собой ограничение количества участников, Заявителем, вопреки тр</w:t>
      </w:r>
      <w:r>
        <w:t>ебованиям части 9 статьи 105 Закона о контрактной системе, представлено не было.</w:t>
      </w:r>
    </w:p>
    <w:p w:rsidR="00B23B38" w:rsidRDefault="00614A17">
      <w:pPr>
        <w:pStyle w:val="20"/>
        <w:framePr w:w="10162" w:h="14455" w:hRule="exact" w:wrap="none" w:vAnchor="page" w:hAnchor="page" w:x="1178" w:y="1200"/>
        <w:shd w:val="clear" w:color="auto" w:fill="auto"/>
        <w:spacing w:before="0" w:after="0" w:line="293" w:lineRule="exact"/>
        <w:ind w:firstLine="760"/>
        <w:jc w:val="both"/>
      </w:pPr>
      <w:r>
        <w:t>На основании вышеизложенного, указанный довод признается необоснованным.</w:t>
      </w:r>
    </w:p>
    <w:p w:rsidR="00B23B38" w:rsidRDefault="00614A17">
      <w:pPr>
        <w:pStyle w:val="20"/>
        <w:framePr w:w="10162" w:h="14455" w:hRule="exact" w:wrap="none" w:vAnchor="page" w:hAnchor="page" w:x="1178" w:y="1200"/>
        <w:numPr>
          <w:ilvl w:val="0"/>
          <w:numId w:val="1"/>
        </w:numPr>
        <w:shd w:val="clear" w:color="auto" w:fill="auto"/>
        <w:tabs>
          <w:tab w:val="left" w:pos="1097"/>
        </w:tabs>
        <w:spacing w:before="0" w:after="0" w:line="293" w:lineRule="exact"/>
        <w:ind w:firstLine="760"/>
        <w:jc w:val="both"/>
      </w:pPr>
      <w:r>
        <w:t>В соответствии с подп. «б» пункта 2 части 3 статьи 66 Закона о контрактной системе первая часть заявки</w:t>
      </w:r>
      <w:r>
        <w:t xml:space="preserve"> на участие в электронном аукционе при осуществлении закупки товара или закупки работы, услуги, для выполнения, оказания которых используется товар конкретные показатели товара, соответствующие значениям, установленным в документации об электронном аукцион</w:t>
      </w:r>
      <w:r>
        <w:t>е, и указание на товарный знак</w:t>
      </w:r>
    </w:p>
    <w:p w:rsidR="00B23B38" w:rsidRDefault="00B23B38">
      <w:pPr>
        <w:rPr>
          <w:sz w:val="2"/>
          <w:szCs w:val="2"/>
        </w:rPr>
        <w:sectPr w:rsidR="00B23B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23B38" w:rsidRDefault="00614A17">
      <w:pPr>
        <w:pStyle w:val="a5"/>
        <w:framePr w:wrap="none" w:vAnchor="page" w:hAnchor="page" w:x="6184" w:y="705"/>
        <w:shd w:val="clear" w:color="auto" w:fill="auto"/>
        <w:spacing w:line="220" w:lineRule="exact"/>
      </w:pPr>
      <w:r>
        <w:lastRenderedPageBreak/>
        <w:t>3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tabs>
          <w:tab w:val="left" w:pos="1097"/>
        </w:tabs>
        <w:spacing w:before="0" w:after="0" w:line="298" w:lineRule="exact"/>
        <w:jc w:val="both"/>
      </w:pPr>
      <w:r>
        <w:t xml:space="preserve">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</w:t>
      </w:r>
      <w:r>
        <w:t>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firstLine="760"/>
        <w:jc w:val="both"/>
      </w:pPr>
      <w:r>
        <w:t>В Письме ФАС России от 1 июля 2016 г. № ИА/44536/16 «Об установлении заказчиком тр</w:t>
      </w:r>
      <w:r>
        <w:t xml:space="preserve">ебований к составу, инструкции по заполнению заявки на участие в закупке» указано следующее: «При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</w:t>
      </w:r>
      <w:r>
        <w:t>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</w:t>
      </w:r>
      <w:r>
        <w:t>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</w:t>
      </w:r>
      <w:r>
        <w:t>меют признаки ограничения доступа к участию в закупке».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firstLine="760"/>
        <w:jc w:val="both"/>
      </w:pPr>
      <w:r>
        <w:t>Заказчиком в Техническом задании установлены требования и материалы, соответствующие стандартным показателям.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firstLine="760"/>
        <w:jc w:val="both"/>
      </w:pPr>
      <w:r>
        <w:t>Инструкция не обязывает участника закупки конкретизировать характеристики товара в тех слу</w:t>
      </w:r>
      <w:r>
        <w:t>чаях, когда невозможно представить конкретный показатель.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firstLine="760"/>
        <w:jc w:val="both"/>
      </w:pPr>
      <w:r>
        <w:t>Доказательств, свидетельствующих о том, что содержащиеся в документации закупки требования создали одному участнику закупки преимущество перед другими, либо являются непреодолимыми для потенциальных</w:t>
      </w:r>
      <w:r>
        <w:t xml:space="preserve"> участников закупки, а также каким- либо образом необоснованно повлекли за собой ограничение количества участников, Заявителем, вопреки требованиям части 9 статьи 105 Закона о контрактной системе, представлено не было.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firstLine="760"/>
        <w:jc w:val="both"/>
      </w:pPr>
      <w:r>
        <w:t>На основании вышеизложенного, довод О</w:t>
      </w:r>
      <w:r>
        <w:t>ОО «ОПТ-СНАБ» о необъективном описании объекта закупки и установлении требований к товарам, работам, услугам, которые влекут за собой ограничение количество участников закупки признается не обоснованным.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firstLine="760"/>
        <w:jc w:val="both"/>
      </w:pPr>
      <w:r>
        <w:t>Руководствуясь частью 8 статьи 106 Закона о контракт</w:t>
      </w:r>
      <w:r>
        <w:t>ной системе, Комиссия Самарского У ФАС России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298" w:lineRule="exact"/>
        <w:ind w:left="4840"/>
        <w:jc w:val="left"/>
      </w:pPr>
      <w:r>
        <w:t>РЕШИЛА: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236" w:line="298" w:lineRule="exact"/>
        <w:ind w:firstLine="760"/>
        <w:jc w:val="both"/>
      </w:pPr>
      <w:r>
        <w:t>Признать жалобу ООО «ОПТ-СНАБ» необоснованной.</w:t>
      </w:r>
    </w:p>
    <w:p w:rsidR="00B23B38" w:rsidRDefault="00614A17">
      <w:pPr>
        <w:pStyle w:val="20"/>
        <w:framePr w:w="10133" w:h="11482" w:hRule="exact" w:wrap="none" w:vAnchor="page" w:hAnchor="page" w:x="1192" w:y="1209"/>
        <w:shd w:val="clear" w:color="auto" w:fill="auto"/>
        <w:spacing w:before="0" w:after="0" w:line="302" w:lineRule="exact"/>
        <w:ind w:firstLine="760"/>
        <w:jc w:val="both"/>
      </w:pPr>
      <w:r>
        <w:t>Настоящее решение может быть обжаловано в судебном порядке в течение трех месяцев со дня его принятия.</w:t>
      </w:r>
    </w:p>
    <w:p w:rsidR="00B23B38" w:rsidRDefault="00B23B38">
      <w:pPr>
        <w:rPr>
          <w:sz w:val="2"/>
          <w:szCs w:val="2"/>
        </w:rPr>
      </w:pPr>
    </w:p>
    <w:sectPr w:rsidR="00B23B3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A17" w:rsidRDefault="00614A17">
      <w:r>
        <w:separator/>
      </w:r>
    </w:p>
  </w:endnote>
  <w:endnote w:type="continuationSeparator" w:id="0">
    <w:p w:rsidR="00614A17" w:rsidRDefault="0061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A17" w:rsidRDefault="00614A17"/>
  </w:footnote>
  <w:footnote w:type="continuationSeparator" w:id="0">
    <w:p w:rsidR="00614A17" w:rsidRDefault="00614A1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C0FC1"/>
    <w:multiLevelType w:val="multilevel"/>
    <w:tmpl w:val="4356BD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38"/>
    <w:rsid w:val="00614A17"/>
    <w:rsid w:val="007E2C09"/>
    <w:rsid w:val="00B2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2996E-A6C6-43B7-BDF9-A84E5B4B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22"/>
      <w:szCs w:val="22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Игнатьев Дмитрий Сергеевич</dc:creator>
  <cp:lastModifiedBy>Игнатьев Дмитрий Сергеевич</cp:lastModifiedBy>
  <cp:revision>1</cp:revision>
  <dcterms:created xsi:type="dcterms:W3CDTF">2019-06-25T17:04:00Z</dcterms:created>
  <dcterms:modified xsi:type="dcterms:W3CDTF">2019-06-25T17:09:00Z</dcterms:modified>
</cp:coreProperties>
</file>