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F6B" w:rsidRPr="007B6894" w:rsidRDefault="00F25F6B" w:rsidP="007B6894">
      <w:pPr>
        <w:jc w:val="both"/>
        <w:rPr>
          <w:noProof/>
          <w:color w:val="000000"/>
          <w:sz w:val="24"/>
          <w:szCs w:val="24"/>
        </w:rPr>
      </w:pPr>
    </w:p>
    <w:p w:rsidR="000A72E7" w:rsidRPr="007B6894" w:rsidRDefault="000A72E7" w:rsidP="007B6894">
      <w:pPr>
        <w:jc w:val="center"/>
        <w:rPr>
          <w:b/>
          <w:sz w:val="24"/>
          <w:szCs w:val="24"/>
        </w:rPr>
      </w:pPr>
      <w:r w:rsidRPr="007B6894">
        <w:rPr>
          <w:b/>
          <w:sz w:val="24"/>
          <w:szCs w:val="24"/>
        </w:rPr>
        <w:t>РЕШЕНИЕ</w:t>
      </w:r>
    </w:p>
    <w:p w:rsidR="00F36776" w:rsidRPr="007B6894" w:rsidRDefault="000A72E7" w:rsidP="007B6894">
      <w:pPr>
        <w:jc w:val="center"/>
        <w:rPr>
          <w:color w:val="000000" w:themeColor="text1"/>
          <w:sz w:val="24"/>
          <w:szCs w:val="24"/>
        </w:rPr>
      </w:pPr>
      <w:r w:rsidRPr="007B6894">
        <w:rPr>
          <w:color w:val="000000" w:themeColor="text1"/>
          <w:sz w:val="24"/>
          <w:szCs w:val="24"/>
        </w:rPr>
        <w:t>по жалобе</w:t>
      </w:r>
      <w:r w:rsidR="000C5D94" w:rsidRPr="007B6894">
        <w:rPr>
          <w:color w:val="000000" w:themeColor="text1"/>
          <w:sz w:val="24"/>
          <w:szCs w:val="24"/>
        </w:rPr>
        <w:t xml:space="preserve"> </w:t>
      </w:r>
      <w:r w:rsidR="00D7419F" w:rsidRPr="007B6894">
        <w:rPr>
          <w:noProof/>
          <w:color w:val="000000" w:themeColor="text1"/>
          <w:sz w:val="24"/>
          <w:szCs w:val="24"/>
        </w:rPr>
        <w:t>ООО</w:t>
      </w:r>
      <w:r w:rsidR="00D7419F" w:rsidRPr="007B6894">
        <w:rPr>
          <w:b/>
          <w:noProof/>
          <w:color w:val="000000" w:themeColor="text1"/>
          <w:sz w:val="24"/>
          <w:szCs w:val="24"/>
        </w:rPr>
        <w:t xml:space="preserve"> «</w:t>
      </w:r>
      <w:r w:rsidR="00732297">
        <w:rPr>
          <w:noProof/>
          <w:color w:val="000000" w:themeColor="text1"/>
          <w:sz w:val="24"/>
          <w:szCs w:val="24"/>
        </w:rPr>
        <w:t>НТЦ»Радэк</w:t>
      </w:r>
      <w:r w:rsidR="000A4008" w:rsidRPr="007B6894">
        <w:rPr>
          <w:b/>
          <w:noProof/>
          <w:color w:val="000000" w:themeColor="text1"/>
          <w:sz w:val="24"/>
          <w:szCs w:val="24"/>
        </w:rPr>
        <w:t>»</w:t>
      </w:r>
      <w:r w:rsidR="00494E0C" w:rsidRPr="007B6894">
        <w:rPr>
          <w:color w:val="000000" w:themeColor="text1"/>
          <w:sz w:val="24"/>
          <w:szCs w:val="24"/>
        </w:rPr>
        <w:t xml:space="preserve"> </w:t>
      </w:r>
      <w:r w:rsidRPr="007B6894">
        <w:rPr>
          <w:color w:val="000000" w:themeColor="text1"/>
          <w:sz w:val="24"/>
          <w:szCs w:val="24"/>
        </w:rPr>
        <w:t xml:space="preserve"> </w:t>
      </w:r>
      <w:r w:rsidR="000C5D94" w:rsidRPr="007B6894">
        <w:rPr>
          <w:color w:val="000000" w:themeColor="text1"/>
          <w:sz w:val="24"/>
          <w:szCs w:val="24"/>
        </w:rPr>
        <w:t>(</w:t>
      </w:r>
      <w:proofErr w:type="spellStart"/>
      <w:r w:rsidR="000C5D94" w:rsidRPr="007B6894">
        <w:rPr>
          <w:color w:val="000000" w:themeColor="text1"/>
          <w:sz w:val="24"/>
          <w:szCs w:val="24"/>
        </w:rPr>
        <w:t>вх</w:t>
      </w:r>
      <w:proofErr w:type="spellEnd"/>
      <w:r w:rsidR="000C5D94" w:rsidRPr="007B6894">
        <w:rPr>
          <w:color w:val="000000" w:themeColor="text1"/>
          <w:sz w:val="24"/>
          <w:szCs w:val="24"/>
        </w:rPr>
        <w:t xml:space="preserve">. № </w:t>
      </w:r>
      <w:r w:rsidR="00443679" w:rsidRPr="007B6894">
        <w:rPr>
          <w:color w:val="000000" w:themeColor="text1"/>
          <w:sz w:val="24"/>
          <w:szCs w:val="24"/>
        </w:rPr>
        <w:t>00</w:t>
      </w:r>
      <w:r w:rsidR="00732297" w:rsidRPr="000473D7">
        <w:rPr>
          <w:color w:val="000000" w:themeColor="text1"/>
          <w:sz w:val="24"/>
          <w:szCs w:val="24"/>
        </w:rPr>
        <w:t>8521</w:t>
      </w:r>
      <w:r w:rsidR="00453A31" w:rsidRPr="007B6894">
        <w:rPr>
          <w:color w:val="000000" w:themeColor="text1"/>
          <w:sz w:val="24"/>
          <w:szCs w:val="24"/>
        </w:rPr>
        <w:t xml:space="preserve"> </w:t>
      </w:r>
      <w:r w:rsidR="006C47F2" w:rsidRPr="007B6894">
        <w:rPr>
          <w:color w:val="000000" w:themeColor="text1"/>
          <w:sz w:val="24"/>
          <w:szCs w:val="24"/>
        </w:rPr>
        <w:t xml:space="preserve">от </w:t>
      </w:r>
      <w:r w:rsidR="00732297" w:rsidRPr="000473D7">
        <w:rPr>
          <w:color w:val="000000" w:themeColor="text1"/>
          <w:sz w:val="24"/>
          <w:szCs w:val="24"/>
        </w:rPr>
        <w:t xml:space="preserve">14.06.2019 </w:t>
      </w:r>
      <w:r w:rsidR="0068721A" w:rsidRPr="007B6894">
        <w:rPr>
          <w:sz w:val="24"/>
          <w:szCs w:val="24"/>
        </w:rPr>
        <w:t>г.)</w:t>
      </w:r>
    </w:p>
    <w:p w:rsidR="000C5D94" w:rsidRPr="007B6894" w:rsidRDefault="000C5D94" w:rsidP="007B6894">
      <w:pPr>
        <w:jc w:val="center"/>
        <w:rPr>
          <w:color w:val="000000" w:themeColor="text1"/>
          <w:sz w:val="24"/>
          <w:szCs w:val="24"/>
        </w:rPr>
      </w:pPr>
      <w:r w:rsidRPr="007B6894">
        <w:rPr>
          <w:color w:val="000000" w:themeColor="text1"/>
          <w:sz w:val="24"/>
          <w:szCs w:val="24"/>
        </w:rPr>
        <w:t xml:space="preserve">о нарушении законодательства о </w:t>
      </w:r>
      <w:r w:rsidR="005D49AD" w:rsidRPr="007B6894">
        <w:rPr>
          <w:color w:val="000000" w:themeColor="text1"/>
          <w:sz w:val="24"/>
          <w:szCs w:val="24"/>
        </w:rPr>
        <w:t>закупках</w:t>
      </w:r>
    </w:p>
    <w:p w:rsidR="000A72E7" w:rsidRPr="007B6894" w:rsidRDefault="001B7A54" w:rsidP="007B6894">
      <w:pPr>
        <w:jc w:val="both"/>
        <w:rPr>
          <w:b/>
          <w:color w:val="000000" w:themeColor="text1"/>
          <w:sz w:val="24"/>
          <w:szCs w:val="24"/>
        </w:rPr>
      </w:pPr>
      <w:r w:rsidRPr="007B6894">
        <w:rPr>
          <w:b/>
          <w:color w:val="000000" w:themeColor="text1"/>
          <w:sz w:val="24"/>
          <w:szCs w:val="24"/>
        </w:rPr>
        <w:t>1</w:t>
      </w:r>
      <w:r w:rsidR="007B6894" w:rsidRPr="007B6894">
        <w:rPr>
          <w:b/>
          <w:color w:val="000000" w:themeColor="text1"/>
          <w:sz w:val="24"/>
          <w:szCs w:val="24"/>
        </w:rPr>
        <w:t>9</w:t>
      </w:r>
      <w:r w:rsidRPr="007B6894">
        <w:rPr>
          <w:b/>
          <w:color w:val="000000" w:themeColor="text1"/>
          <w:sz w:val="24"/>
          <w:szCs w:val="24"/>
        </w:rPr>
        <w:t>.</w:t>
      </w:r>
      <w:r w:rsidR="00443679" w:rsidRPr="007B6894">
        <w:rPr>
          <w:b/>
          <w:color w:val="000000" w:themeColor="text1"/>
          <w:sz w:val="24"/>
          <w:szCs w:val="24"/>
        </w:rPr>
        <w:t>0</w:t>
      </w:r>
      <w:r w:rsidR="007B6894" w:rsidRPr="007B6894">
        <w:rPr>
          <w:b/>
          <w:color w:val="000000" w:themeColor="text1"/>
          <w:sz w:val="24"/>
          <w:szCs w:val="24"/>
        </w:rPr>
        <w:t>6</w:t>
      </w:r>
      <w:r w:rsidR="00BF0D0F" w:rsidRPr="007B6894">
        <w:rPr>
          <w:b/>
          <w:color w:val="000000" w:themeColor="text1"/>
          <w:sz w:val="24"/>
          <w:szCs w:val="24"/>
        </w:rPr>
        <w:t>.</w:t>
      </w:r>
      <w:r w:rsidR="007C1020" w:rsidRPr="007B6894">
        <w:rPr>
          <w:b/>
          <w:color w:val="000000" w:themeColor="text1"/>
          <w:sz w:val="24"/>
          <w:szCs w:val="24"/>
        </w:rPr>
        <w:t>201</w:t>
      </w:r>
      <w:r w:rsidR="00443679" w:rsidRPr="007B6894">
        <w:rPr>
          <w:b/>
          <w:color w:val="000000" w:themeColor="text1"/>
          <w:sz w:val="24"/>
          <w:szCs w:val="24"/>
        </w:rPr>
        <w:t>9</w:t>
      </w:r>
      <w:r w:rsidR="00A20F58" w:rsidRPr="007B6894">
        <w:rPr>
          <w:b/>
          <w:color w:val="000000" w:themeColor="text1"/>
          <w:sz w:val="24"/>
          <w:szCs w:val="24"/>
        </w:rPr>
        <w:t xml:space="preserve"> </w:t>
      </w:r>
      <w:r w:rsidR="000A72E7" w:rsidRPr="007B6894">
        <w:rPr>
          <w:b/>
          <w:color w:val="000000" w:themeColor="text1"/>
          <w:sz w:val="24"/>
          <w:szCs w:val="24"/>
        </w:rPr>
        <w:t xml:space="preserve">г.                                        </w:t>
      </w:r>
      <w:r w:rsidR="00041037" w:rsidRPr="007B6894">
        <w:rPr>
          <w:b/>
          <w:color w:val="000000" w:themeColor="text1"/>
          <w:sz w:val="24"/>
          <w:szCs w:val="24"/>
        </w:rPr>
        <w:t xml:space="preserve">       </w:t>
      </w:r>
      <w:r w:rsidR="000A72E7" w:rsidRPr="007B6894">
        <w:rPr>
          <w:b/>
          <w:color w:val="000000" w:themeColor="text1"/>
          <w:sz w:val="24"/>
          <w:szCs w:val="24"/>
        </w:rPr>
        <w:t xml:space="preserve">                                                                 </w:t>
      </w:r>
      <w:r w:rsidR="000212E6" w:rsidRPr="007B6894">
        <w:rPr>
          <w:b/>
          <w:color w:val="000000" w:themeColor="text1"/>
          <w:sz w:val="24"/>
          <w:szCs w:val="24"/>
        </w:rPr>
        <w:t xml:space="preserve">    </w:t>
      </w:r>
      <w:r w:rsidR="000A72E7" w:rsidRPr="007B6894">
        <w:rPr>
          <w:b/>
          <w:color w:val="000000" w:themeColor="text1"/>
          <w:sz w:val="24"/>
          <w:szCs w:val="24"/>
        </w:rPr>
        <w:t xml:space="preserve">   </w:t>
      </w:r>
      <w:r w:rsidR="00BF0D0F" w:rsidRPr="007B6894">
        <w:rPr>
          <w:b/>
          <w:color w:val="000000" w:themeColor="text1"/>
          <w:sz w:val="24"/>
          <w:szCs w:val="24"/>
        </w:rPr>
        <w:t xml:space="preserve">            </w:t>
      </w:r>
      <w:r w:rsidR="000A72E7" w:rsidRPr="007B6894">
        <w:rPr>
          <w:b/>
          <w:color w:val="000000" w:themeColor="text1"/>
          <w:sz w:val="24"/>
          <w:szCs w:val="24"/>
        </w:rPr>
        <w:t xml:space="preserve"> г. Пермь</w:t>
      </w:r>
    </w:p>
    <w:p w:rsidR="00283FC8" w:rsidRPr="007B6894" w:rsidRDefault="00283FC8" w:rsidP="007B6894">
      <w:pPr>
        <w:jc w:val="both"/>
        <w:rPr>
          <w:b/>
          <w:color w:val="000000" w:themeColor="text1"/>
          <w:sz w:val="24"/>
          <w:szCs w:val="24"/>
        </w:rPr>
      </w:pPr>
    </w:p>
    <w:p w:rsidR="0068721A" w:rsidRPr="00732297" w:rsidRDefault="00627E11" w:rsidP="00821AAB">
      <w:pPr>
        <w:ind w:firstLine="567"/>
        <w:contextualSpacing/>
        <w:jc w:val="both"/>
        <w:rPr>
          <w:sz w:val="24"/>
          <w:szCs w:val="24"/>
        </w:rPr>
      </w:pPr>
      <w:r w:rsidRPr="007B6894">
        <w:rPr>
          <w:color w:val="000000" w:themeColor="text1"/>
          <w:sz w:val="24"/>
          <w:szCs w:val="24"/>
        </w:rPr>
        <w:t>К</w:t>
      </w:r>
      <w:r w:rsidR="000A72E7" w:rsidRPr="007B6894">
        <w:rPr>
          <w:color w:val="000000" w:themeColor="text1"/>
          <w:sz w:val="24"/>
          <w:szCs w:val="24"/>
        </w:rPr>
        <w:t xml:space="preserve">омиссия Управления Федеральной антимонопольной службы по Пермскому краю (далее – Комиссия) </w:t>
      </w:r>
    </w:p>
    <w:p w:rsidR="0068721A" w:rsidRPr="00732297" w:rsidRDefault="000A72E7" w:rsidP="00AC2B21">
      <w:pPr>
        <w:pStyle w:val="parametervalue"/>
        <w:spacing w:before="0" w:beforeAutospacing="0" w:after="0" w:afterAutospacing="0"/>
        <w:ind w:firstLine="567"/>
        <w:contextualSpacing/>
        <w:jc w:val="both"/>
      </w:pPr>
      <w:proofErr w:type="gramStart"/>
      <w:r w:rsidRPr="00732297">
        <w:rPr>
          <w:color w:val="000000" w:themeColor="text1"/>
        </w:rPr>
        <w:t>рассмотрев жалобу</w:t>
      </w:r>
      <w:r w:rsidR="00FF5A04" w:rsidRPr="00732297">
        <w:rPr>
          <w:color w:val="000000" w:themeColor="text1"/>
        </w:rPr>
        <w:t xml:space="preserve"> </w:t>
      </w:r>
      <w:r w:rsidR="00371C98" w:rsidRPr="00732297">
        <w:rPr>
          <w:color w:val="000000" w:themeColor="text1"/>
        </w:rPr>
        <w:t>ООО «</w:t>
      </w:r>
      <w:r w:rsidR="00732297" w:rsidRPr="00732297">
        <w:rPr>
          <w:noProof/>
          <w:color w:val="000000" w:themeColor="text1"/>
        </w:rPr>
        <w:t>НТЦ» Радэк</w:t>
      </w:r>
      <w:r w:rsidR="00371C98" w:rsidRPr="00732297">
        <w:rPr>
          <w:color w:val="000000" w:themeColor="text1"/>
        </w:rPr>
        <w:t xml:space="preserve">» (далее – Заявитель) на </w:t>
      </w:r>
      <w:r w:rsidR="0045739D" w:rsidRPr="00732297">
        <w:rPr>
          <w:color w:val="000000" w:themeColor="text1"/>
        </w:rPr>
        <w:t xml:space="preserve">действия </w:t>
      </w:r>
      <w:r w:rsidR="00732297" w:rsidRPr="00732297">
        <w:rPr>
          <w:color w:val="000000" w:themeColor="text1"/>
        </w:rPr>
        <w:t xml:space="preserve">Единой комиссии </w:t>
      </w:r>
      <w:r w:rsidR="00732297" w:rsidRPr="00732297">
        <w:t xml:space="preserve">(далее – Аукционная комиссия) при проведении электронного аукциона на </w:t>
      </w:r>
      <w:r w:rsidR="00732297" w:rsidRPr="00732297">
        <w:rPr>
          <w:color w:val="212529"/>
        </w:rPr>
        <w:t xml:space="preserve">установку СПЕКТРОМЕТРИЧЕСКАЯ, АЛЬФА-РАДИОМЕТР, БЕТА-СПЕКТРОМЕТР, ГАММА-СПЕКТРОМЕТР, ПРЕДУСТАНОВЛЕННОЕ ПО </w:t>
      </w:r>
      <w:r w:rsidR="00732297" w:rsidRPr="00732297">
        <w:t>(</w:t>
      </w:r>
      <w:proofErr w:type="spellStart"/>
      <w:r w:rsidR="00732297" w:rsidRPr="00732297">
        <w:t>изв</w:t>
      </w:r>
      <w:proofErr w:type="spellEnd"/>
      <w:r w:rsidR="00732297" w:rsidRPr="00732297">
        <w:t>. № 0356200024119000021</w:t>
      </w:r>
      <w:r w:rsidR="006709D1" w:rsidRPr="00732297">
        <w:t>),</w:t>
      </w:r>
      <w:proofErr w:type="gramEnd"/>
    </w:p>
    <w:p w:rsidR="007B6894" w:rsidRPr="007B6894" w:rsidRDefault="007B6894" w:rsidP="007B6894">
      <w:pPr>
        <w:pStyle w:val="parametervalue"/>
        <w:spacing w:before="0" w:beforeAutospacing="0" w:after="0" w:afterAutospacing="0"/>
        <w:ind w:firstLine="567"/>
        <w:contextualSpacing/>
        <w:jc w:val="both"/>
      </w:pPr>
    </w:p>
    <w:p w:rsidR="000A72E7" w:rsidRPr="007B6894" w:rsidRDefault="000A72E7" w:rsidP="007B6894">
      <w:pPr>
        <w:ind w:firstLine="567"/>
        <w:contextualSpacing/>
        <w:jc w:val="center"/>
        <w:rPr>
          <w:b/>
          <w:color w:val="000000" w:themeColor="text1"/>
          <w:sz w:val="24"/>
          <w:szCs w:val="24"/>
        </w:rPr>
      </w:pPr>
      <w:r w:rsidRPr="007B6894">
        <w:rPr>
          <w:b/>
          <w:color w:val="000000" w:themeColor="text1"/>
          <w:sz w:val="24"/>
          <w:szCs w:val="24"/>
        </w:rPr>
        <w:t>УСТАНОВИЛА:</w:t>
      </w:r>
    </w:p>
    <w:p w:rsidR="006709D1" w:rsidRPr="00AC2B21" w:rsidRDefault="00B964C3" w:rsidP="00AC2B21">
      <w:pPr>
        <w:ind w:firstLine="567"/>
        <w:contextualSpacing/>
        <w:jc w:val="both"/>
        <w:rPr>
          <w:sz w:val="24"/>
          <w:szCs w:val="24"/>
        </w:rPr>
      </w:pPr>
      <w:r w:rsidRPr="00AC2B21">
        <w:rPr>
          <w:color w:val="000000" w:themeColor="text1"/>
          <w:sz w:val="24"/>
          <w:szCs w:val="24"/>
        </w:rPr>
        <w:t>Согласно извещению №</w:t>
      </w:r>
      <w:r w:rsidR="00F25F6B" w:rsidRPr="00AC2B21">
        <w:rPr>
          <w:color w:val="000000" w:themeColor="text1"/>
          <w:sz w:val="24"/>
          <w:szCs w:val="24"/>
        </w:rPr>
        <w:t xml:space="preserve"> </w:t>
      </w:r>
      <w:r w:rsidR="00732297" w:rsidRPr="00AC2B21">
        <w:rPr>
          <w:sz w:val="24"/>
          <w:szCs w:val="24"/>
        </w:rPr>
        <w:t>0356200024119000021</w:t>
      </w:r>
      <w:r w:rsidRPr="00AC2B21">
        <w:rPr>
          <w:color w:val="000000" w:themeColor="text1"/>
          <w:sz w:val="24"/>
          <w:szCs w:val="24"/>
        </w:rPr>
        <w:t xml:space="preserve">, Заказчиком проводился электронный аукцион </w:t>
      </w:r>
      <w:r w:rsidR="00D646F4" w:rsidRPr="00AC2B21">
        <w:rPr>
          <w:color w:val="000000" w:themeColor="text1"/>
          <w:sz w:val="24"/>
          <w:szCs w:val="24"/>
        </w:rPr>
        <w:t>на</w:t>
      </w:r>
      <w:r w:rsidR="00732297" w:rsidRPr="00AC2B21">
        <w:rPr>
          <w:color w:val="000000" w:themeColor="text1"/>
          <w:sz w:val="24"/>
          <w:szCs w:val="24"/>
        </w:rPr>
        <w:t xml:space="preserve"> </w:t>
      </w:r>
      <w:r w:rsidR="00732297" w:rsidRPr="00AC2B21">
        <w:rPr>
          <w:color w:val="212529"/>
          <w:sz w:val="24"/>
          <w:szCs w:val="24"/>
        </w:rPr>
        <w:t xml:space="preserve">установку СПЕКТРОМЕТРИЧЕСКАЯ, АЛЬФА-РАДИОМЕТР, БЕТА-СПЕКТРОМЕТР, ГАММА-СПЕКТРОМЕТР, </w:t>
      </w:r>
      <w:proofErr w:type="gramStart"/>
      <w:r w:rsidR="00732297" w:rsidRPr="00AC2B21">
        <w:rPr>
          <w:color w:val="212529"/>
          <w:sz w:val="24"/>
          <w:szCs w:val="24"/>
        </w:rPr>
        <w:t>ПРЕДУСТАНОВЛЕННОЕ</w:t>
      </w:r>
      <w:proofErr w:type="gramEnd"/>
      <w:r w:rsidR="00732297" w:rsidRPr="00AC2B21">
        <w:rPr>
          <w:color w:val="212529"/>
          <w:sz w:val="24"/>
          <w:szCs w:val="24"/>
        </w:rPr>
        <w:t xml:space="preserve"> ПО.</w:t>
      </w:r>
    </w:p>
    <w:p w:rsidR="00347296" w:rsidRPr="00AC2B21" w:rsidRDefault="000D69A1" w:rsidP="00AC2B21">
      <w:pPr>
        <w:ind w:firstLine="567"/>
        <w:contextualSpacing/>
        <w:jc w:val="both"/>
        <w:rPr>
          <w:color w:val="000000" w:themeColor="text1"/>
          <w:sz w:val="24"/>
          <w:szCs w:val="24"/>
        </w:rPr>
      </w:pPr>
      <w:r w:rsidRPr="00AC2B21">
        <w:rPr>
          <w:color w:val="000000" w:themeColor="text1"/>
          <w:sz w:val="24"/>
          <w:szCs w:val="24"/>
        </w:rPr>
        <w:t xml:space="preserve">Заявитель полагает, что нормы </w:t>
      </w:r>
      <w:r w:rsidR="00347296" w:rsidRPr="00AC2B21">
        <w:rPr>
          <w:color w:val="000000" w:themeColor="text1"/>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4D133D" w:rsidRPr="00AC2B21">
        <w:rPr>
          <w:color w:val="000000" w:themeColor="text1"/>
          <w:sz w:val="24"/>
          <w:szCs w:val="24"/>
        </w:rPr>
        <w:t>Аукционной комиссии</w:t>
      </w:r>
      <w:r w:rsidR="00A02643" w:rsidRPr="00AC2B21">
        <w:rPr>
          <w:color w:val="000000" w:themeColor="text1"/>
          <w:sz w:val="24"/>
          <w:szCs w:val="24"/>
        </w:rPr>
        <w:t>.</w:t>
      </w:r>
    </w:p>
    <w:p w:rsidR="0077415D" w:rsidRPr="00AC2B21" w:rsidRDefault="0077415D" w:rsidP="00AC2B21">
      <w:pPr>
        <w:pStyle w:val="Style14"/>
        <w:widowControl/>
        <w:spacing w:line="240" w:lineRule="auto"/>
        <w:ind w:firstLine="567"/>
        <w:contextualSpacing/>
        <w:jc w:val="both"/>
        <w:rPr>
          <w:b/>
          <w:color w:val="000000" w:themeColor="text1"/>
        </w:rPr>
      </w:pPr>
      <w:proofErr w:type="gramStart"/>
      <w:r w:rsidRPr="00AC2B21">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в 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AC2B21">
        <w:rPr>
          <w:b/>
          <w:color w:val="000000" w:themeColor="text1"/>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установлено следующее.</w:t>
      </w:r>
    </w:p>
    <w:p w:rsidR="00D461B9" w:rsidRPr="00AC2B21" w:rsidRDefault="007B6894" w:rsidP="00AC2B21">
      <w:pPr>
        <w:pStyle w:val="1"/>
        <w:shd w:val="clear" w:color="auto" w:fill="FFFFFF"/>
        <w:ind w:firstLine="567"/>
        <w:jc w:val="both"/>
        <w:rPr>
          <w:sz w:val="24"/>
          <w:szCs w:val="24"/>
        </w:rPr>
      </w:pPr>
      <w:r w:rsidRPr="00AC2B21">
        <w:rPr>
          <w:sz w:val="24"/>
          <w:szCs w:val="24"/>
        </w:rPr>
        <w:t xml:space="preserve">В соответствии с протоколом рассмотрения заявок от </w:t>
      </w:r>
      <w:r w:rsidR="00D461B9" w:rsidRPr="00AC2B21">
        <w:rPr>
          <w:sz w:val="24"/>
          <w:szCs w:val="24"/>
        </w:rPr>
        <w:t>13</w:t>
      </w:r>
      <w:r w:rsidRPr="00AC2B21">
        <w:rPr>
          <w:sz w:val="24"/>
          <w:szCs w:val="24"/>
        </w:rPr>
        <w:t>.06.2019 г. заявка ООО «</w:t>
      </w:r>
      <w:r w:rsidR="00732297" w:rsidRPr="00AC2B21">
        <w:rPr>
          <w:sz w:val="24"/>
          <w:szCs w:val="24"/>
        </w:rPr>
        <w:t>НТ</w:t>
      </w:r>
      <w:proofErr w:type="gramStart"/>
      <w:r w:rsidR="00732297" w:rsidRPr="00AC2B21">
        <w:rPr>
          <w:sz w:val="24"/>
          <w:szCs w:val="24"/>
        </w:rPr>
        <w:t>Ц»</w:t>
      </w:r>
      <w:proofErr w:type="spellStart"/>
      <w:proofErr w:type="gramEnd"/>
      <w:r w:rsidR="00732297" w:rsidRPr="00AC2B21">
        <w:rPr>
          <w:sz w:val="24"/>
          <w:szCs w:val="24"/>
        </w:rPr>
        <w:t>Радэк</w:t>
      </w:r>
      <w:proofErr w:type="spellEnd"/>
      <w:r w:rsidR="00D646F4" w:rsidRPr="00AC2B21">
        <w:rPr>
          <w:sz w:val="24"/>
          <w:szCs w:val="24"/>
        </w:rPr>
        <w:t>»</w:t>
      </w:r>
      <w:r w:rsidRPr="00AC2B21">
        <w:rPr>
          <w:sz w:val="24"/>
          <w:szCs w:val="24"/>
        </w:rPr>
        <w:t xml:space="preserve"> признана несоответствующей требованиям аукционной документации на основании </w:t>
      </w:r>
      <w:r w:rsidR="00D461B9" w:rsidRPr="00AC2B21">
        <w:rPr>
          <w:sz w:val="24"/>
          <w:szCs w:val="24"/>
        </w:rPr>
        <w:t xml:space="preserve">ч. 3 ст. 66 Федерального закона N 44-ФЗ и п. 1 раздела 8 документации об аукционе, требованиям документации об аукционе (п. 2 ч. 4 ст. 67 Федерального закона N 44-ФЗ и </w:t>
      </w:r>
      <w:proofErr w:type="spellStart"/>
      <w:r w:rsidR="00D461B9" w:rsidRPr="00AC2B21">
        <w:rPr>
          <w:sz w:val="24"/>
          <w:szCs w:val="24"/>
        </w:rPr>
        <w:t>п</w:t>
      </w:r>
      <w:proofErr w:type="spellEnd"/>
      <w:r w:rsidR="00D461B9" w:rsidRPr="00AC2B21">
        <w:rPr>
          <w:sz w:val="24"/>
          <w:szCs w:val="24"/>
        </w:rPr>
        <w:t>/</w:t>
      </w:r>
      <w:proofErr w:type="spellStart"/>
      <w:r w:rsidR="00D461B9" w:rsidRPr="00AC2B21">
        <w:rPr>
          <w:sz w:val="24"/>
          <w:szCs w:val="24"/>
        </w:rPr>
        <w:t>п</w:t>
      </w:r>
      <w:proofErr w:type="spellEnd"/>
      <w:r w:rsidR="00D461B9" w:rsidRPr="00AC2B21">
        <w:rPr>
          <w:sz w:val="24"/>
          <w:szCs w:val="24"/>
        </w:rPr>
        <w:t xml:space="preserve"> 3 п. 3 раздела 12 документации об </w:t>
      </w:r>
      <w:proofErr w:type="gramStart"/>
      <w:r w:rsidR="00D461B9" w:rsidRPr="00AC2B21">
        <w:rPr>
          <w:sz w:val="24"/>
          <w:szCs w:val="24"/>
        </w:rPr>
        <w:t>аукционе</w:t>
      </w:r>
      <w:proofErr w:type="gramEnd"/>
      <w:r w:rsidR="00D461B9" w:rsidRPr="00AC2B21">
        <w:rPr>
          <w:sz w:val="24"/>
          <w:szCs w:val="24"/>
        </w:rPr>
        <w:t>).</w:t>
      </w:r>
    </w:p>
    <w:p w:rsidR="007B6894" w:rsidRPr="00AC2B21" w:rsidRDefault="007B6894" w:rsidP="00AC2B21">
      <w:pPr>
        <w:pStyle w:val="1"/>
        <w:shd w:val="clear" w:color="auto" w:fill="FFFFFF"/>
        <w:ind w:firstLine="567"/>
        <w:jc w:val="both"/>
        <w:rPr>
          <w:sz w:val="24"/>
          <w:szCs w:val="24"/>
        </w:rPr>
      </w:pPr>
      <w:proofErr w:type="gramStart"/>
      <w:r w:rsidRPr="00AC2B21">
        <w:rPr>
          <w:color w:val="000000"/>
          <w:sz w:val="24"/>
          <w:szCs w:val="24"/>
        </w:rPr>
        <w:t>В п. 1 ч. 1 ст. 64 Закона о закупках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roofErr w:type="gramEnd"/>
    </w:p>
    <w:p w:rsidR="007B6894" w:rsidRPr="00AC2B21" w:rsidRDefault="007B6894" w:rsidP="00AC2B21">
      <w:pPr>
        <w:ind w:firstLine="567"/>
        <w:contextualSpacing/>
        <w:jc w:val="both"/>
        <w:rPr>
          <w:color w:val="000000"/>
          <w:sz w:val="24"/>
          <w:szCs w:val="24"/>
        </w:rPr>
      </w:pPr>
      <w:r w:rsidRPr="00AC2B21">
        <w:rPr>
          <w:color w:val="000000"/>
          <w:sz w:val="24"/>
          <w:szCs w:val="24"/>
        </w:rPr>
        <w:t xml:space="preserve">В соответствии с п. 1 ч. 1 ст. 33 Закона о закупках,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AC2B21">
        <w:rPr>
          <w:color w:val="000000"/>
          <w:sz w:val="24"/>
          <w:szCs w:val="24"/>
        </w:rPr>
        <w:t xml:space="preserve">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w:t>
      </w:r>
      <w:r w:rsidRPr="00AC2B21">
        <w:rPr>
          <w:color w:val="000000"/>
          <w:sz w:val="24"/>
          <w:szCs w:val="24"/>
        </w:rPr>
        <w:lastRenderedPageBreak/>
        <w:t>используемым заказчиком, в соответствии с технической документацией на</w:t>
      </w:r>
      <w:proofErr w:type="gramEnd"/>
      <w:r w:rsidRPr="00AC2B21">
        <w:rPr>
          <w:color w:val="000000"/>
          <w:sz w:val="24"/>
          <w:szCs w:val="24"/>
        </w:rPr>
        <w:t xml:space="preserve"> указанные машины и оборудование. </w:t>
      </w:r>
    </w:p>
    <w:p w:rsidR="007B6894" w:rsidRPr="00AC2B21" w:rsidRDefault="007B6894" w:rsidP="00AC2B21">
      <w:pPr>
        <w:ind w:firstLine="567"/>
        <w:contextualSpacing/>
        <w:jc w:val="both"/>
        <w:rPr>
          <w:color w:val="000000"/>
          <w:sz w:val="24"/>
          <w:szCs w:val="24"/>
        </w:rPr>
      </w:pPr>
      <w:r w:rsidRPr="00AC2B21">
        <w:rPr>
          <w:color w:val="000000"/>
          <w:sz w:val="24"/>
          <w:szCs w:val="24"/>
        </w:rPr>
        <w:t xml:space="preserve">В соответствии с </w:t>
      </w:r>
      <w:proofErr w:type="gramStart"/>
      <w:r w:rsidRPr="00AC2B21">
        <w:rPr>
          <w:color w:val="000000"/>
          <w:sz w:val="24"/>
          <w:szCs w:val="24"/>
        </w:rPr>
        <w:t>ч</w:t>
      </w:r>
      <w:proofErr w:type="gramEnd"/>
      <w:r w:rsidRPr="00AC2B21">
        <w:rPr>
          <w:color w:val="000000"/>
          <w:sz w:val="24"/>
          <w:szCs w:val="24"/>
        </w:rPr>
        <w:t>. 2 ст. 33 Закона  о закупках,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7B6894" w:rsidRPr="00AC2B21" w:rsidRDefault="007B6894" w:rsidP="00AC2B21">
      <w:pPr>
        <w:tabs>
          <w:tab w:val="left" w:pos="567"/>
        </w:tabs>
        <w:ind w:firstLine="567"/>
        <w:jc w:val="both"/>
        <w:rPr>
          <w:rFonts w:eastAsia="Calibri"/>
          <w:color w:val="000000"/>
          <w:sz w:val="24"/>
          <w:szCs w:val="24"/>
          <w:lang w:eastAsia="en-US"/>
        </w:rPr>
      </w:pPr>
      <w:r w:rsidRPr="00AC2B21">
        <w:rPr>
          <w:rFonts w:eastAsia="Calibri"/>
          <w:color w:val="000000"/>
          <w:sz w:val="24"/>
          <w:szCs w:val="24"/>
          <w:lang w:eastAsia="en-US"/>
        </w:rPr>
        <w:t>В п. 2 ч. 1 ст. 64 Закона о закупках обозначено, что документация об электронном аукционе должна содержать,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7B6894" w:rsidRPr="00AC2B21" w:rsidRDefault="007B6894" w:rsidP="00AC2B21">
      <w:pPr>
        <w:tabs>
          <w:tab w:val="left" w:pos="567"/>
        </w:tabs>
        <w:ind w:firstLine="567"/>
        <w:jc w:val="both"/>
        <w:rPr>
          <w:color w:val="000000"/>
          <w:sz w:val="24"/>
          <w:szCs w:val="24"/>
        </w:rPr>
      </w:pPr>
      <w:r w:rsidRPr="00AC2B21">
        <w:rPr>
          <w:color w:val="000000"/>
          <w:sz w:val="24"/>
          <w:szCs w:val="24"/>
        </w:rPr>
        <w:t xml:space="preserve">Согласно </w:t>
      </w:r>
      <w:proofErr w:type="gramStart"/>
      <w:r w:rsidRPr="00AC2B21">
        <w:rPr>
          <w:color w:val="000000"/>
          <w:sz w:val="24"/>
          <w:szCs w:val="24"/>
        </w:rPr>
        <w:t>ч</w:t>
      </w:r>
      <w:proofErr w:type="gramEnd"/>
      <w:r w:rsidRPr="00AC2B21">
        <w:rPr>
          <w:color w:val="000000"/>
          <w:sz w:val="24"/>
          <w:szCs w:val="24"/>
        </w:rPr>
        <w:t>. 3 ст. 66 Закона о закупках, первая часть заявки на участие в электронном аукционе должна содержать:</w:t>
      </w:r>
    </w:p>
    <w:p w:rsidR="007B6894" w:rsidRPr="00AC2B21" w:rsidRDefault="007B6894" w:rsidP="00AC2B21">
      <w:pPr>
        <w:tabs>
          <w:tab w:val="left" w:pos="567"/>
        </w:tabs>
        <w:ind w:firstLine="567"/>
        <w:jc w:val="both"/>
        <w:rPr>
          <w:color w:val="000000"/>
          <w:sz w:val="24"/>
          <w:szCs w:val="24"/>
        </w:rPr>
      </w:pPr>
      <w:r w:rsidRPr="00AC2B21">
        <w:rPr>
          <w:color w:val="000000"/>
          <w:sz w:val="24"/>
          <w:szCs w:val="24"/>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7B6894" w:rsidRPr="00AC2B21" w:rsidRDefault="007B6894" w:rsidP="00AC2B21">
      <w:pPr>
        <w:tabs>
          <w:tab w:val="left" w:pos="567"/>
        </w:tabs>
        <w:ind w:firstLine="567"/>
        <w:jc w:val="both"/>
        <w:rPr>
          <w:color w:val="000000"/>
          <w:sz w:val="24"/>
          <w:szCs w:val="24"/>
        </w:rPr>
      </w:pPr>
      <w:r w:rsidRPr="00AC2B21">
        <w:rPr>
          <w:color w:val="000000"/>
          <w:sz w:val="24"/>
          <w:szCs w:val="24"/>
        </w:rPr>
        <w:t>2) при осуществлении закупки товара или закупки работы, услуги, для выполнения, оказания которых используется товар:</w:t>
      </w:r>
    </w:p>
    <w:p w:rsidR="007B6894" w:rsidRPr="00AC2B21" w:rsidRDefault="007B6894" w:rsidP="00AC2B21">
      <w:pPr>
        <w:tabs>
          <w:tab w:val="left" w:pos="567"/>
        </w:tabs>
        <w:ind w:firstLine="567"/>
        <w:jc w:val="both"/>
        <w:rPr>
          <w:color w:val="000000"/>
          <w:sz w:val="24"/>
          <w:szCs w:val="24"/>
        </w:rPr>
      </w:pPr>
      <w:r w:rsidRPr="00AC2B21">
        <w:rPr>
          <w:color w:val="000000"/>
          <w:sz w:val="24"/>
          <w:szCs w:val="24"/>
        </w:rPr>
        <w:t xml:space="preserve">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w:t>
      </w:r>
      <w:hyperlink r:id="rId8" w:history="1">
        <w:r w:rsidRPr="00AC2B21">
          <w:rPr>
            <w:color w:val="000000"/>
            <w:sz w:val="24"/>
            <w:szCs w:val="24"/>
          </w:rPr>
          <w:t>статьей 14</w:t>
        </w:r>
      </w:hyperlink>
      <w:r w:rsidRPr="00AC2B21">
        <w:rPr>
          <w:color w:val="000000"/>
          <w:sz w:val="24"/>
          <w:szCs w:val="24"/>
        </w:rPr>
        <w:t xml:space="preserve"> настоящего Федерального закона);</w:t>
      </w:r>
    </w:p>
    <w:p w:rsidR="007B6894" w:rsidRPr="00AC2B21" w:rsidRDefault="007B6894" w:rsidP="00AC2B21">
      <w:pPr>
        <w:tabs>
          <w:tab w:val="left" w:pos="567"/>
        </w:tabs>
        <w:ind w:firstLine="567"/>
        <w:jc w:val="both"/>
        <w:rPr>
          <w:color w:val="000000"/>
          <w:sz w:val="24"/>
          <w:szCs w:val="24"/>
        </w:rPr>
      </w:pPr>
      <w:r w:rsidRPr="00AC2B21">
        <w:rPr>
          <w:color w:val="000000"/>
          <w:sz w:val="24"/>
          <w:szCs w:val="24"/>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7B6894" w:rsidRPr="00AC2B21" w:rsidRDefault="007B6894" w:rsidP="00AC2B21">
      <w:pPr>
        <w:tabs>
          <w:tab w:val="left" w:pos="567"/>
        </w:tabs>
        <w:ind w:firstLine="567"/>
        <w:jc w:val="both"/>
        <w:rPr>
          <w:color w:val="000000"/>
          <w:sz w:val="24"/>
          <w:szCs w:val="24"/>
        </w:rPr>
      </w:pPr>
      <w:r w:rsidRPr="00AC2B21">
        <w:rPr>
          <w:color w:val="000000"/>
          <w:sz w:val="24"/>
          <w:szCs w:val="24"/>
        </w:rPr>
        <w:t xml:space="preserve">Аукционная документация содержит положения аналогичные </w:t>
      </w:r>
      <w:proofErr w:type="gramStart"/>
      <w:r w:rsidRPr="00AC2B21">
        <w:rPr>
          <w:color w:val="000000"/>
          <w:sz w:val="24"/>
          <w:szCs w:val="24"/>
        </w:rPr>
        <w:t>обозначенным</w:t>
      </w:r>
      <w:proofErr w:type="gramEnd"/>
      <w:r w:rsidRPr="00AC2B21">
        <w:rPr>
          <w:color w:val="000000"/>
          <w:sz w:val="24"/>
          <w:szCs w:val="24"/>
        </w:rPr>
        <w:t xml:space="preserve"> выше.</w:t>
      </w:r>
    </w:p>
    <w:p w:rsidR="007B6894" w:rsidRPr="00AC2B21" w:rsidRDefault="007B6894" w:rsidP="00AC2B21">
      <w:pPr>
        <w:tabs>
          <w:tab w:val="left" w:pos="567"/>
        </w:tabs>
        <w:ind w:firstLine="567"/>
        <w:jc w:val="both"/>
        <w:rPr>
          <w:rFonts w:eastAsia="Calibri"/>
          <w:color w:val="000000"/>
          <w:sz w:val="24"/>
          <w:szCs w:val="24"/>
          <w:lang w:eastAsia="en-US"/>
        </w:rPr>
      </w:pPr>
      <w:r w:rsidRPr="00AC2B21">
        <w:rPr>
          <w:rFonts w:eastAsia="Calibri"/>
          <w:color w:val="000000"/>
          <w:sz w:val="24"/>
          <w:szCs w:val="24"/>
          <w:lang w:eastAsia="en-US"/>
        </w:rPr>
        <w:t xml:space="preserve">В соответствии с </w:t>
      </w:r>
      <w:proofErr w:type="gramStart"/>
      <w:r w:rsidRPr="00AC2B21">
        <w:rPr>
          <w:rFonts w:eastAsia="Calibri"/>
          <w:color w:val="000000"/>
          <w:sz w:val="24"/>
          <w:szCs w:val="24"/>
          <w:lang w:eastAsia="en-US"/>
        </w:rPr>
        <w:t>ч</w:t>
      </w:r>
      <w:proofErr w:type="gramEnd"/>
      <w:r w:rsidRPr="00AC2B21">
        <w:rPr>
          <w:rFonts w:eastAsia="Calibri"/>
          <w:color w:val="000000"/>
          <w:sz w:val="24"/>
          <w:szCs w:val="24"/>
          <w:lang w:eastAsia="en-US"/>
        </w:rPr>
        <w:t>. 1 ст. 67 Закона о закупках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7B6894" w:rsidRPr="00AC2B21" w:rsidRDefault="007B6894" w:rsidP="00AC2B21">
      <w:pPr>
        <w:ind w:firstLine="567"/>
        <w:jc w:val="both"/>
        <w:rPr>
          <w:rFonts w:eastAsia="Calibri"/>
          <w:color w:val="000000"/>
          <w:sz w:val="24"/>
          <w:szCs w:val="24"/>
          <w:lang w:eastAsia="en-US"/>
        </w:rPr>
      </w:pPr>
      <w:proofErr w:type="gramStart"/>
      <w:r w:rsidRPr="00AC2B21">
        <w:rPr>
          <w:rFonts w:eastAsia="Calibri"/>
          <w:color w:val="000000"/>
          <w:sz w:val="24"/>
          <w:szCs w:val="24"/>
          <w:lang w:eastAsia="en-US"/>
        </w:rPr>
        <w:t>Согласно с ч. 3 ст. 67 Закона о закупках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w:t>
      </w:r>
      <w:proofErr w:type="gramEnd"/>
      <w:r w:rsidRPr="00AC2B21">
        <w:rPr>
          <w:rFonts w:eastAsia="Calibri"/>
          <w:color w:val="000000"/>
          <w:sz w:val="24"/>
          <w:szCs w:val="24"/>
          <w:lang w:eastAsia="en-US"/>
        </w:rPr>
        <w:t xml:space="preserve"> в допуске к участию в таком аукционе в порядке и по основаниям, которые предусмотрены частью 4 настоящей статьи.</w:t>
      </w:r>
    </w:p>
    <w:p w:rsidR="007B6894" w:rsidRPr="00AC2B21" w:rsidRDefault="007B6894" w:rsidP="00AC2B21">
      <w:pPr>
        <w:ind w:firstLine="567"/>
        <w:jc w:val="both"/>
        <w:rPr>
          <w:rFonts w:eastAsia="Calibri"/>
          <w:color w:val="000000"/>
          <w:sz w:val="24"/>
          <w:szCs w:val="24"/>
          <w:lang w:eastAsia="en-US"/>
        </w:rPr>
      </w:pPr>
      <w:r w:rsidRPr="00AC2B21">
        <w:rPr>
          <w:rFonts w:eastAsia="Calibri"/>
          <w:color w:val="000000"/>
          <w:sz w:val="24"/>
          <w:szCs w:val="24"/>
          <w:lang w:eastAsia="en-US"/>
        </w:rPr>
        <w:t xml:space="preserve">Согласно </w:t>
      </w:r>
      <w:proofErr w:type="gramStart"/>
      <w:r w:rsidRPr="00AC2B21">
        <w:rPr>
          <w:rFonts w:eastAsia="Calibri"/>
          <w:color w:val="000000"/>
          <w:sz w:val="24"/>
          <w:szCs w:val="24"/>
          <w:lang w:eastAsia="en-US"/>
        </w:rPr>
        <w:t>ч</w:t>
      </w:r>
      <w:proofErr w:type="gramEnd"/>
      <w:r w:rsidRPr="00AC2B21">
        <w:rPr>
          <w:rFonts w:eastAsia="Calibri"/>
          <w:color w:val="000000"/>
          <w:sz w:val="24"/>
          <w:szCs w:val="24"/>
          <w:lang w:eastAsia="en-US"/>
        </w:rPr>
        <w:t>. 4 ст. 67 Закона о закупках, участник электронного аукциона не допускается к участию в нем в случае:</w:t>
      </w:r>
    </w:p>
    <w:p w:rsidR="007B6894" w:rsidRPr="00AC2B21" w:rsidRDefault="007B6894" w:rsidP="00AC2B21">
      <w:pPr>
        <w:ind w:firstLine="567"/>
        <w:jc w:val="both"/>
        <w:rPr>
          <w:rFonts w:eastAsia="Calibri"/>
          <w:color w:val="000000"/>
          <w:sz w:val="24"/>
          <w:szCs w:val="24"/>
          <w:lang w:eastAsia="en-US"/>
        </w:rPr>
      </w:pPr>
      <w:r w:rsidRPr="00AC2B21">
        <w:rPr>
          <w:rFonts w:eastAsia="Calibri"/>
          <w:color w:val="000000"/>
          <w:sz w:val="24"/>
          <w:szCs w:val="24"/>
          <w:lang w:eastAsia="en-US"/>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7B6894" w:rsidRPr="00AC2B21" w:rsidRDefault="007B6894" w:rsidP="00AC2B21">
      <w:pPr>
        <w:ind w:firstLine="567"/>
        <w:jc w:val="both"/>
        <w:rPr>
          <w:rFonts w:eastAsia="Calibri"/>
          <w:color w:val="000000"/>
          <w:sz w:val="24"/>
          <w:szCs w:val="24"/>
          <w:lang w:eastAsia="en-US"/>
        </w:rPr>
      </w:pPr>
      <w:r w:rsidRPr="00AC2B21">
        <w:rPr>
          <w:rFonts w:eastAsia="Calibri"/>
          <w:color w:val="000000"/>
          <w:sz w:val="24"/>
          <w:szCs w:val="24"/>
          <w:lang w:eastAsia="en-US"/>
        </w:rPr>
        <w:t>2) несоответствия информации, предусмотренной частью 3 статьи 66 настоящего Федерального закона, требованиям документации о таком аукционе.</w:t>
      </w:r>
    </w:p>
    <w:p w:rsidR="007B6894" w:rsidRPr="00AC2B21" w:rsidRDefault="007B6894" w:rsidP="00AC2B21">
      <w:pPr>
        <w:ind w:firstLine="567"/>
        <w:jc w:val="both"/>
        <w:rPr>
          <w:rFonts w:eastAsia="Calibri"/>
          <w:color w:val="000000"/>
          <w:sz w:val="24"/>
          <w:szCs w:val="24"/>
          <w:lang w:eastAsia="en-US"/>
        </w:rPr>
      </w:pPr>
      <w:r w:rsidRPr="00AC2B21">
        <w:rPr>
          <w:rFonts w:eastAsia="Calibri"/>
          <w:color w:val="000000"/>
          <w:sz w:val="24"/>
          <w:szCs w:val="24"/>
          <w:lang w:eastAsia="en-US"/>
        </w:rPr>
        <w:t xml:space="preserve">В соответствии с </w:t>
      </w:r>
      <w:proofErr w:type="gramStart"/>
      <w:r w:rsidRPr="00AC2B21">
        <w:rPr>
          <w:rFonts w:eastAsia="Calibri"/>
          <w:color w:val="000000"/>
          <w:sz w:val="24"/>
          <w:szCs w:val="24"/>
          <w:lang w:eastAsia="en-US"/>
        </w:rPr>
        <w:t>ч</w:t>
      </w:r>
      <w:proofErr w:type="gramEnd"/>
      <w:r w:rsidRPr="00AC2B21">
        <w:rPr>
          <w:rFonts w:eastAsia="Calibri"/>
          <w:color w:val="000000"/>
          <w:sz w:val="24"/>
          <w:szCs w:val="24"/>
          <w:lang w:eastAsia="en-US"/>
        </w:rPr>
        <w:t>. 5 ст. 67 Закона о закупках отказ в допуске к участию в электронном аукционе по основаниям, не предусмотренным частью 4 настоящей статьи, не допускается.</w:t>
      </w:r>
    </w:p>
    <w:p w:rsidR="007B6894" w:rsidRPr="00AC2B21" w:rsidRDefault="007B6894" w:rsidP="00AC2B21">
      <w:pPr>
        <w:ind w:firstLine="567"/>
        <w:jc w:val="both"/>
        <w:rPr>
          <w:sz w:val="24"/>
          <w:szCs w:val="24"/>
        </w:rPr>
      </w:pPr>
      <w:r w:rsidRPr="00AC2B21">
        <w:rPr>
          <w:sz w:val="24"/>
          <w:szCs w:val="24"/>
        </w:rPr>
        <w:t>Требования к закупаемому товару установлены Заказчиком в приложении 2</w:t>
      </w:r>
      <w:r w:rsidRPr="00AC2B21">
        <w:rPr>
          <w:rStyle w:val="5"/>
          <w:rFonts w:ascii="Times New Roman" w:hAnsi="Times New Roman" w:cs="Times New Roman"/>
          <w:sz w:val="24"/>
          <w:szCs w:val="24"/>
        </w:rPr>
        <w:t xml:space="preserve"> </w:t>
      </w:r>
      <w:r w:rsidRPr="00AC2B21">
        <w:rPr>
          <w:sz w:val="24"/>
          <w:szCs w:val="24"/>
        </w:rPr>
        <w:t>«Техническое</w:t>
      </w:r>
      <w:r w:rsidRPr="00AC2B21">
        <w:rPr>
          <w:rStyle w:val="5"/>
          <w:rFonts w:ascii="Times New Roman" w:hAnsi="Times New Roman" w:cs="Times New Roman"/>
          <w:sz w:val="24"/>
          <w:szCs w:val="24"/>
        </w:rPr>
        <w:t xml:space="preserve"> </w:t>
      </w:r>
      <w:r w:rsidRPr="00AC2B21">
        <w:rPr>
          <w:sz w:val="24"/>
          <w:szCs w:val="24"/>
        </w:rPr>
        <w:t>задание</w:t>
      </w:r>
      <w:r w:rsidRPr="00AC2B21">
        <w:rPr>
          <w:rStyle w:val="5"/>
          <w:rFonts w:ascii="Times New Roman" w:hAnsi="Times New Roman" w:cs="Times New Roman"/>
          <w:sz w:val="24"/>
          <w:szCs w:val="24"/>
        </w:rPr>
        <w:t xml:space="preserve"> </w:t>
      </w:r>
      <w:r w:rsidRPr="00AC2B21">
        <w:rPr>
          <w:sz w:val="24"/>
          <w:szCs w:val="24"/>
        </w:rPr>
        <w:t>(Спецификация)» (далее – ТЗ), в приложении 3 «Проект контракта».</w:t>
      </w:r>
    </w:p>
    <w:p w:rsidR="007F2EC0" w:rsidRPr="00AC2B21" w:rsidRDefault="008A16C3" w:rsidP="00AC2B21">
      <w:pPr>
        <w:ind w:firstLine="567"/>
        <w:jc w:val="both"/>
        <w:rPr>
          <w:sz w:val="24"/>
          <w:szCs w:val="24"/>
        </w:rPr>
      </w:pPr>
      <w:r w:rsidRPr="00AC2B21">
        <w:rPr>
          <w:color w:val="000000"/>
          <w:sz w:val="24"/>
          <w:szCs w:val="24"/>
        </w:rPr>
        <w:t xml:space="preserve">Заказчиком в п. </w:t>
      </w:r>
      <w:r w:rsidR="007F2EC0" w:rsidRPr="00AC2B21">
        <w:rPr>
          <w:color w:val="000000"/>
          <w:sz w:val="24"/>
          <w:szCs w:val="24"/>
        </w:rPr>
        <w:t>2.3.11</w:t>
      </w:r>
      <w:r w:rsidRPr="00AC2B21">
        <w:rPr>
          <w:color w:val="000000"/>
          <w:sz w:val="24"/>
          <w:szCs w:val="24"/>
        </w:rPr>
        <w:t xml:space="preserve"> ТЗ установлены следующие характеристики товара, в частности: </w:t>
      </w:r>
      <w:r w:rsidR="007F2EC0" w:rsidRPr="00AC2B21">
        <w:rPr>
          <w:color w:val="000000"/>
          <w:sz w:val="24"/>
          <w:szCs w:val="24"/>
        </w:rPr>
        <w:t>«</w:t>
      </w:r>
      <w:proofErr w:type="spellStart"/>
      <w:r w:rsidR="007F2EC0" w:rsidRPr="00AC2B21">
        <w:rPr>
          <w:sz w:val="24"/>
          <w:szCs w:val="24"/>
        </w:rPr>
        <w:t>Мультирад-АР</w:t>
      </w:r>
      <w:proofErr w:type="spellEnd"/>
      <w:r w:rsidR="007F2EC0" w:rsidRPr="00AC2B21">
        <w:rPr>
          <w:sz w:val="24"/>
          <w:szCs w:val="24"/>
        </w:rPr>
        <w:t>»: Габаритные размеры - 120</w:t>
      </w:r>
      <w:r w:rsidR="007F2EC0" w:rsidRPr="00AC2B21">
        <w:rPr>
          <w:sz w:val="24"/>
          <w:szCs w:val="24"/>
        </w:rPr>
        <w:sym w:font="Symbol" w:char="F0B4"/>
      </w:r>
      <w:r w:rsidR="007F2EC0" w:rsidRPr="00AC2B21">
        <w:rPr>
          <w:sz w:val="24"/>
          <w:szCs w:val="24"/>
        </w:rPr>
        <w:t>210</w:t>
      </w:r>
      <w:r w:rsidR="007F2EC0" w:rsidRPr="00AC2B21">
        <w:rPr>
          <w:sz w:val="24"/>
          <w:szCs w:val="24"/>
        </w:rPr>
        <w:sym w:font="Symbol" w:char="F0B4"/>
      </w:r>
      <w:r w:rsidR="007F2EC0" w:rsidRPr="00AC2B21">
        <w:rPr>
          <w:sz w:val="24"/>
          <w:szCs w:val="24"/>
        </w:rPr>
        <w:t>210 мм.</w:t>
      </w:r>
    </w:p>
    <w:p w:rsidR="007F2EC0" w:rsidRPr="00AC2B21" w:rsidRDefault="008A16C3" w:rsidP="00AC2B21">
      <w:pPr>
        <w:ind w:firstLine="567"/>
        <w:jc w:val="both"/>
        <w:rPr>
          <w:sz w:val="24"/>
          <w:szCs w:val="24"/>
        </w:rPr>
      </w:pPr>
      <w:proofErr w:type="gramStart"/>
      <w:r w:rsidRPr="00AC2B21">
        <w:rPr>
          <w:sz w:val="24"/>
          <w:szCs w:val="24"/>
        </w:rPr>
        <w:lastRenderedPageBreak/>
        <w:t xml:space="preserve">Согласно </w:t>
      </w:r>
      <w:r w:rsidR="007F2EC0" w:rsidRPr="00AC2B21">
        <w:rPr>
          <w:sz w:val="24"/>
          <w:szCs w:val="24"/>
        </w:rPr>
        <w:t>п. 1.1 раздела 8 Аукционной документации первая часть заявки на участие в электронном аукционе должна содержать: согласие участника на поставку товара, выполнение работ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roofErr w:type="gramEnd"/>
    </w:p>
    <w:p w:rsidR="007F2EC0" w:rsidRPr="00AC2B21" w:rsidRDefault="007F2EC0" w:rsidP="00AC2B21">
      <w:pPr>
        <w:ind w:firstLine="567"/>
        <w:jc w:val="both"/>
        <w:rPr>
          <w:sz w:val="24"/>
          <w:szCs w:val="24"/>
        </w:rPr>
      </w:pPr>
      <w:r w:rsidRPr="00AC2B21">
        <w:rPr>
          <w:sz w:val="24"/>
          <w:szCs w:val="24"/>
        </w:rPr>
        <w:t xml:space="preserve">В соответствии с п. 3 раздела 12 Информационной карты основанием для отказа в допуске к участию в аукционе является несоответствие информации, предоставляемой в составе первых частей заявок на участие в </w:t>
      </w:r>
      <w:r w:rsidR="00AC2B21" w:rsidRPr="00AC2B21">
        <w:rPr>
          <w:sz w:val="24"/>
          <w:szCs w:val="24"/>
        </w:rPr>
        <w:t>аукционе, требованиям аукционной документации, в том числе изменяющей, искажающей, сужающей или дополняющей такие требования.</w:t>
      </w:r>
    </w:p>
    <w:p w:rsidR="00AC2B21" w:rsidRPr="00AC2B21" w:rsidRDefault="008A16C3" w:rsidP="00AC2B21">
      <w:pPr>
        <w:ind w:firstLine="567"/>
        <w:jc w:val="both"/>
        <w:rPr>
          <w:sz w:val="24"/>
          <w:szCs w:val="24"/>
        </w:rPr>
      </w:pPr>
      <w:r w:rsidRPr="00AC2B21">
        <w:rPr>
          <w:bCs/>
          <w:sz w:val="24"/>
          <w:szCs w:val="24"/>
        </w:rPr>
        <w:t xml:space="preserve">Комиссией установлено, что </w:t>
      </w:r>
      <w:r w:rsidR="00D646F4" w:rsidRPr="00AC2B21">
        <w:rPr>
          <w:bCs/>
          <w:sz w:val="24"/>
          <w:szCs w:val="24"/>
        </w:rPr>
        <w:t>заявка подателя жалобы содержала следующие показатели товара, в том числе указание на товарный знак, а именно:</w:t>
      </w:r>
      <w:r w:rsidR="00AC2B21" w:rsidRPr="00AC2B21">
        <w:rPr>
          <w:color w:val="000000"/>
          <w:sz w:val="24"/>
          <w:szCs w:val="24"/>
        </w:rPr>
        <w:t xml:space="preserve"> «</w:t>
      </w:r>
      <w:proofErr w:type="spellStart"/>
      <w:r w:rsidR="00AC2B21" w:rsidRPr="00AC2B21">
        <w:rPr>
          <w:sz w:val="24"/>
          <w:szCs w:val="24"/>
        </w:rPr>
        <w:t>Мультирад-АР</w:t>
      </w:r>
      <w:proofErr w:type="spellEnd"/>
      <w:r w:rsidR="00AC2B21" w:rsidRPr="00AC2B21">
        <w:rPr>
          <w:sz w:val="24"/>
          <w:szCs w:val="24"/>
        </w:rPr>
        <w:t>»: Габаритные размеры - 90</w:t>
      </w:r>
      <w:r w:rsidR="00AC2B21" w:rsidRPr="00AC2B21">
        <w:rPr>
          <w:sz w:val="24"/>
          <w:szCs w:val="24"/>
        </w:rPr>
        <w:sym w:font="Symbol" w:char="F0B4"/>
      </w:r>
      <w:r w:rsidR="00AC2B21" w:rsidRPr="00AC2B21">
        <w:rPr>
          <w:sz w:val="24"/>
          <w:szCs w:val="24"/>
        </w:rPr>
        <w:t>210</w:t>
      </w:r>
      <w:r w:rsidR="00AC2B21" w:rsidRPr="00AC2B21">
        <w:rPr>
          <w:sz w:val="24"/>
          <w:szCs w:val="24"/>
        </w:rPr>
        <w:sym w:font="Symbol" w:char="F0B4"/>
      </w:r>
      <w:r w:rsidR="00AC2B21" w:rsidRPr="00AC2B21">
        <w:rPr>
          <w:sz w:val="24"/>
          <w:szCs w:val="24"/>
        </w:rPr>
        <w:t>90 мм.</w:t>
      </w:r>
    </w:p>
    <w:p w:rsidR="00AC2B21" w:rsidRPr="00AC2B21" w:rsidRDefault="00AC2B21" w:rsidP="00AC2B21">
      <w:pPr>
        <w:autoSpaceDE w:val="0"/>
        <w:autoSpaceDN w:val="0"/>
        <w:adjustRightInd w:val="0"/>
        <w:ind w:firstLine="567"/>
        <w:jc w:val="both"/>
        <w:rPr>
          <w:sz w:val="24"/>
          <w:szCs w:val="24"/>
        </w:rPr>
      </w:pPr>
      <w:r w:rsidRPr="00AC2B21">
        <w:rPr>
          <w:sz w:val="24"/>
          <w:szCs w:val="24"/>
        </w:rPr>
        <w:t xml:space="preserve">Таким образом, показатели предлагаемого Заявителем товара не соответствуют требованиям Технического задания, сведения о значениях показателей предлагаемого к поставке товара отличаются от значений, указанных в аукционной документации, на которые участник закупки выразил согласие. </w:t>
      </w:r>
    </w:p>
    <w:p w:rsidR="00AC2B21" w:rsidRPr="00AC2B21" w:rsidRDefault="00AC2B21" w:rsidP="00AC2B21">
      <w:pPr>
        <w:autoSpaceDE w:val="0"/>
        <w:autoSpaceDN w:val="0"/>
        <w:adjustRightInd w:val="0"/>
        <w:ind w:firstLine="567"/>
        <w:jc w:val="both"/>
        <w:rPr>
          <w:sz w:val="24"/>
          <w:szCs w:val="24"/>
        </w:rPr>
      </w:pPr>
      <w:r w:rsidRPr="00AC2B21">
        <w:rPr>
          <w:sz w:val="24"/>
          <w:szCs w:val="24"/>
        </w:rPr>
        <w:t>Указанное свидетельствует о представлении подателем жалобы в составе заявки ненадлежащего согласия на поставку товара на условиях, предусмотренных документацией об электронном аукционе, и, как следствие, заявк</w:t>
      </w:r>
      <w:proofErr w:type="gramStart"/>
      <w:r w:rsidRPr="00AC2B21">
        <w:rPr>
          <w:sz w:val="24"/>
          <w:szCs w:val="24"/>
        </w:rPr>
        <w:t>а ООО</w:t>
      </w:r>
      <w:proofErr w:type="gramEnd"/>
      <w:r w:rsidRPr="00AC2B21">
        <w:rPr>
          <w:sz w:val="24"/>
          <w:szCs w:val="24"/>
        </w:rPr>
        <w:t xml:space="preserve"> «НТЦ «</w:t>
      </w:r>
      <w:proofErr w:type="spellStart"/>
      <w:r w:rsidRPr="00AC2B21">
        <w:rPr>
          <w:sz w:val="24"/>
          <w:szCs w:val="24"/>
        </w:rPr>
        <w:t>Радэк</w:t>
      </w:r>
      <w:proofErr w:type="spellEnd"/>
      <w:r w:rsidRPr="00AC2B21">
        <w:rPr>
          <w:sz w:val="24"/>
          <w:szCs w:val="24"/>
        </w:rPr>
        <w:t xml:space="preserve">»» была правомерно признана несоответствующей положениям аукционной документации. </w:t>
      </w:r>
    </w:p>
    <w:p w:rsidR="00214E6A" w:rsidRPr="00AC2B21" w:rsidRDefault="00214E6A" w:rsidP="00AC2B21">
      <w:pPr>
        <w:widowControl w:val="0"/>
        <w:tabs>
          <w:tab w:val="left" w:pos="993"/>
        </w:tabs>
        <w:ind w:firstLine="567"/>
        <w:contextualSpacing/>
        <w:jc w:val="both"/>
        <w:rPr>
          <w:color w:val="000000"/>
          <w:sz w:val="24"/>
          <w:szCs w:val="24"/>
        </w:rPr>
      </w:pPr>
      <w:r w:rsidRPr="00AC2B21">
        <w:rPr>
          <w:color w:val="000000"/>
          <w:sz w:val="24"/>
          <w:szCs w:val="24"/>
        </w:rPr>
        <w:t xml:space="preserve">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 </w:t>
      </w:r>
    </w:p>
    <w:p w:rsidR="00214E6A" w:rsidRPr="007B6894" w:rsidRDefault="00214E6A" w:rsidP="008B4E65">
      <w:pPr>
        <w:jc w:val="center"/>
        <w:rPr>
          <w:b/>
          <w:color w:val="000000" w:themeColor="text1"/>
          <w:sz w:val="24"/>
          <w:szCs w:val="24"/>
        </w:rPr>
      </w:pPr>
      <w:r w:rsidRPr="007B6894">
        <w:rPr>
          <w:b/>
          <w:color w:val="000000" w:themeColor="text1"/>
          <w:sz w:val="24"/>
          <w:szCs w:val="24"/>
        </w:rPr>
        <w:t>РЕШИЛА:</w:t>
      </w:r>
    </w:p>
    <w:p w:rsidR="00214E6A" w:rsidRPr="007B6894" w:rsidRDefault="00214E6A" w:rsidP="007B6894">
      <w:pPr>
        <w:jc w:val="both"/>
        <w:rPr>
          <w:b/>
          <w:color w:val="000000" w:themeColor="text1"/>
          <w:sz w:val="24"/>
          <w:szCs w:val="24"/>
        </w:rPr>
      </w:pPr>
    </w:p>
    <w:p w:rsidR="00214E6A" w:rsidRDefault="00214E6A" w:rsidP="00AC2B21">
      <w:pPr>
        <w:pStyle w:val="parametervalue"/>
        <w:tabs>
          <w:tab w:val="left" w:pos="851"/>
        </w:tabs>
        <w:spacing w:before="0" w:beforeAutospacing="0" w:after="0" w:afterAutospacing="0"/>
        <w:ind w:firstLine="567"/>
        <w:contextualSpacing/>
        <w:jc w:val="both"/>
      </w:pPr>
      <w:r w:rsidRPr="007B6894">
        <w:rPr>
          <w:color w:val="000000"/>
        </w:rPr>
        <w:t>Признать жалобу ООО «</w:t>
      </w:r>
      <w:r w:rsidR="00732297">
        <w:rPr>
          <w:color w:val="000000"/>
        </w:rPr>
        <w:t>НТ</w:t>
      </w:r>
      <w:proofErr w:type="gramStart"/>
      <w:r w:rsidR="00732297">
        <w:rPr>
          <w:color w:val="000000"/>
        </w:rPr>
        <w:t>Ц»</w:t>
      </w:r>
      <w:proofErr w:type="spellStart"/>
      <w:proofErr w:type="gramEnd"/>
      <w:r w:rsidR="00732297">
        <w:rPr>
          <w:color w:val="000000"/>
        </w:rPr>
        <w:t>Радэк</w:t>
      </w:r>
      <w:proofErr w:type="spellEnd"/>
      <w:r w:rsidRPr="007B6894">
        <w:rPr>
          <w:color w:val="000000"/>
        </w:rPr>
        <w:t xml:space="preserve">» на действия Аукционной комиссии при проведении </w:t>
      </w:r>
      <w:r w:rsidRPr="007B6894">
        <w:rPr>
          <w:color w:val="000000" w:themeColor="text1"/>
        </w:rPr>
        <w:t>электронного аукциона</w:t>
      </w:r>
      <w:r w:rsidRPr="007B6894">
        <w:t xml:space="preserve"> </w:t>
      </w:r>
      <w:r w:rsidR="00AC2B21">
        <w:t xml:space="preserve">на </w:t>
      </w:r>
      <w:r w:rsidR="00AC2B21" w:rsidRPr="00732297">
        <w:rPr>
          <w:color w:val="212529"/>
        </w:rPr>
        <w:t xml:space="preserve">установку СПЕКТРОМЕТРИЧЕСКАЯ, АЛЬФА-РАДИОМЕТР, БЕТА-СПЕКТРОМЕТР, ГАММА-СПЕКТРОМЕТР, ПРЕДУСТАНОВЛЕННОЕ ПО </w:t>
      </w:r>
      <w:r w:rsidR="00AC2B21" w:rsidRPr="00732297">
        <w:t>(</w:t>
      </w:r>
      <w:proofErr w:type="spellStart"/>
      <w:r w:rsidR="00AC2B21" w:rsidRPr="00732297">
        <w:t>изв</w:t>
      </w:r>
      <w:proofErr w:type="spellEnd"/>
      <w:r w:rsidR="00AC2B21" w:rsidRPr="00732297">
        <w:t>. № 0356200024119000021</w:t>
      </w:r>
      <w:r w:rsidR="00FD626A" w:rsidRPr="007B6894">
        <w:t xml:space="preserve">) </w:t>
      </w:r>
      <w:r w:rsidR="00AC2B21">
        <w:t>не</w:t>
      </w:r>
      <w:r w:rsidR="00FD626A" w:rsidRPr="007B6894">
        <w:t>обоснованной.</w:t>
      </w:r>
    </w:p>
    <w:p w:rsidR="00E364D6" w:rsidRPr="007B6894" w:rsidRDefault="00E364D6" w:rsidP="007B6894">
      <w:pPr>
        <w:ind w:firstLine="567"/>
        <w:jc w:val="both"/>
        <w:rPr>
          <w:color w:val="000000"/>
          <w:sz w:val="24"/>
          <w:szCs w:val="24"/>
        </w:rPr>
      </w:pPr>
    </w:p>
    <w:sectPr w:rsidR="00E364D6" w:rsidRPr="007B6894" w:rsidSect="008604E1">
      <w:footerReference w:type="default" r:id="rId9"/>
      <w:pgSz w:w="11906" w:h="16838" w:code="9"/>
      <w:pgMar w:top="992" w:right="567"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2EC0" w:rsidRDefault="007F2EC0">
      <w:r>
        <w:separator/>
      </w:r>
    </w:p>
  </w:endnote>
  <w:endnote w:type="continuationSeparator" w:id="0">
    <w:p w:rsidR="007F2EC0" w:rsidRDefault="007F2E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Helvetica"/>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EC0" w:rsidRPr="00BC7D8A" w:rsidRDefault="007F2EC0" w:rsidP="004932AB">
    <w:pPr>
      <w:pStyle w:val="ad"/>
      <w:jc w:val="right"/>
      <w:rPr>
        <w:sz w:val="28"/>
        <w:szCs w:val="28"/>
      </w:rPr>
    </w:pPr>
    <w:r>
      <w:rPr>
        <w:sz w:val="28"/>
        <w:szCs w:val="28"/>
      </w:rPr>
      <w:t>№ 0073</w:t>
    </w:r>
    <w:r w:rsidR="00AC2B21">
      <w:rPr>
        <w:sz w:val="28"/>
        <w:szCs w:val="28"/>
      </w:rPr>
      <w:t>76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2EC0" w:rsidRDefault="007F2EC0">
      <w:r>
        <w:separator/>
      </w:r>
    </w:p>
  </w:footnote>
  <w:footnote w:type="continuationSeparator" w:id="0">
    <w:p w:rsidR="007F2EC0" w:rsidRDefault="007F2EC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46368"/>
    <w:multiLevelType w:val="hybridMultilevel"/>
    <w:tmpl w:val="8F009506"/>
    <w:lvl w:ilvl="0" w:tplc="42E0EF9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F0C73A1"/>
    <w:multiLevelType w:val="hybridMultilevel"/>
    <w:tmpl w:val="0B4825B2"/>
    <w:lvl w:ilvl="0" w:tplc="0FB88B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0610761"/>
    <w:multiLevelType w:val="hybridMultilevel"/>
    <w:tmpl w:val="A60214E4"/>
    <w:lvl w:ilvl="0" w:tplc="93D4A2CA">
      <w:start w:val="1"/>
      <w:numFmt w:val="decimal"/>
      <w:lvlText w:val="%1."/>
      <w:lvlJc w:val="left"/>
      <w:pPr>
        <w:ind w:left="1392" w:hanging="825"/>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409B32AF"/>
    <w:multiLevelType w:val="hybridMultilevel"/>
    <w:tmpl w:val="A1049444"/>
    <w:lvl w:ilvl="0" w:tplc="D7B4B84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5C42FE4"/>
    <w:multiLevelType w:val="hybridMultilevel"/>
    <w:tmpl w:val="DC2E838E"/>
    <w:lvl w:ilvl="0" w:tplc="7BD40B1E">
      <w:start w:val="2"/>
      <w:numFmt w:val="decimal"/>
      <w:lvlText w:val="%1."/>
      <w:lvlJc w:val="left"/>
      <w:pPr>
        <w:ind w:left="1092" w:hanging="360"/>
      </w:pPr>
      <w:rPr>
        <w:rFonts w:hint="default"/>
      </w:rPr>
    </w:lvl>
    <w:lvl w:ilvl="1" w:tplc="04190019" w:tentative="1">
      <w:start w:val="1"/>
      <w:numFmt w:val="lowerLetter"/>
      <w:lvlText w:val="%2."/>
      <w:lvlJc w:val="left"/>
      <w:pPr>
        <w:ind w:left="1812" w:hanging="360"/>
      </w:pPr>
    </w:lvl>
    <w:lvl w:ilvl="2" w:tplc="0419001B" w:tentative="1">
      <w:start w:val="1"/>
      <w:numFmt w:val="lowerRoman"/>
      <w:lvlText w:val="%3."/>
      <w:lvlJc w:val="right"/>
      <w:pPr>
        <w:ind w:left="2532" w:hanging="180"/>
      </w:pPr>
    </w:lvl>
    <w:lvl w:ilvl="3" w:tplc="0419000F" w:tentative="1">
      <w:start w:val="1"/>
      <w:numFmt w:val="decimal"/>
      <w:lvlText w:val="%4."/>
      <w:lvlJc w:val="left"/>
      <w:pPr>
        <w:ind w:left="3252" w:hanging="360"/>
      </w:pPr>
    </w:lvl>
    <w:lvl w:ilvl="4" w:tplc="04190019" w:tentative="1">
      <w:start w:val="1"/>
      <w:numFmt w:val="lowerLetter"/>
      <w:lvlText w:val="%5."/>
      <w:lvlJc w:val="left"/>
      <w:pPr>
        <w:ind w:left="3972" w:hanging="360"/>
      </w:pPr>
    </w:lvl>
    <w:lvl w:ilvl="5" w:tplc="0419001B" w:tentative="1">
      <w:start w:val="1"/>
      <w:numFmt w:val="lowerRoman"/>
      <w:lvlText w:val="%6."/>
      <w:lvlJc w:val="right"/>
      <w:pPr>
        <w:ind w:left="4692" w:hanging="180"/>
      </w:pPr>
    </w:lvl>
    <w:lvl w:ilvl="6" w:tplc="0419000F" w:tentative="1">
      <w:start w:val="1"/>
      <w:numFmt w:val="decimal"/>
      <w:lvlText w:val="%7."/>
      <w:lvlJc w:val="left"/>
      <w:pPr>
        <w:ind w:left="5412" w:hanging="360"/>
      </w:pPr>
    </w:lvl>
    <w:lvl w:ilvl="7" w:tplc="04190019" w:tentative="1">
      <w:start w:val="1"/>
      <w:numFmt w:val="lowerLetter"/>
      <w:lvlText w:val="%8."/>
      <w:lvlJc w:val="left"/>
      <w:pPr>
        <w:ind w:left="6132" w:hanging="360"/>
      </w:pPr>
    </w:lvl>
    <w:lvl w:ilvl="8" w:tplc="0419001B" w:tentative="1">
      <w:start w:val="1"/>
      <w:numFmt w:val="lowerRoman"/>
      <w:lvlText w:val="%9."/>
      <w:lvlJc w:val="right"/>
      <w:pPr>
        <w:ind w:left="6852" w:hanging="180"/>
      </w:pPr>
    </w:lvl>
  </w:abstractNum>
  <w:abstractNum w:abstractNumId="9">
    <w:nsid w:val="629838B2"/>
    <w:multiLevelType w:val="hybridMultilevel"/>
    <w:tmpl w:val="E2B86FEA"/>
    <w:lvl w:ilvl="0" w:tplc="CE483D02">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7A317AC"/>
    <w:multiLevelType w:val="hybridMultilevel"/>
    <w:tmpl w:val="0DD862FA"/>
    <w:lvl w:ilvl="0" w:tplc="9AAEB3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11"/>
  </w:num>
  <w:num w:numId="7">
    <w:abstractNumId w:val="7"/>
  </w:num>
  <w:num w:numId="8">
    <w:abstractNumId w:val="8"/>
  </w:num>
  <w:num w:numId="9">
    <w:abstractNumId w:val="0"/>
  </w:num>
  <w:num w:numId="10">
    <w:abstractNumId w:val="10"/>
  </w:num>
  <w:num w:numId="11">
    <w:abstractNumId w:val="1"/>
  </w:num>
  <w:num w:numId="12">
    <w:abstractNumId w:val="9"/>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noPunctuationKerning/>
  <w:characterSpacingControl w:val="doNotCompress"/>
  <w:footnotePr>
    <w:footnote w:id="-1"/>
    <w:footnote w:id="0"/>
  </w:footnotePr>
  <w:endnotePr>
    <w:endnote w:id="-1"/>
    <w:endnote w:id="0"/>
  </w:endnotePr>
  <w:compat/>
  <w:rsids>
    <w:rsidRoot w:val="00747818"/>
    <w:rsid w:val="00003E6D"/>
    <w:rsid w:val="000054DD"/>
    <w:rsid w:val="000117D8"/>
    <w:rsid w:val="00014CAA"/>
    <w:rsid w:val="000161B8"/>
    <w:rsid w:val="00016320"/>
    <w:rsid w:val="0001644C"/>
    <w:rsid w:val="00020527"/>
    <w:rsid w:val="00020C97"/>
    <w:rsid w:val="000212E6"/>
    <w:rsid w:val="00024B4E"/>
    <w:rsid w:val="00032B53"/>
    <w:rsid w:val="000338F8"/>
    <w:rsid w:val="0003659D"/>
    <w:rsid w:val="0003669D"/>
    <w:rsid w:val="00041037"/>
    <w:rsid w:val="000430D9"/>
    <w:rsid w:val="0004339A"/>
    <w:rsid w:val="00044E79"/>
    <w:rsid w:val="00062606"/>
    <w:rsid w:val="0006287E"/>
    <w:rsid w:val="00062E7E"/>
    <w:rsid w:val="00071188"/>
    <w:rsid w:val="00072F87"/>
    <w:rsid w:val="00075924"/>
    <w:rsid w:val="00076A50"/>
    <w:rsid w:val="00081EFD"/>
    <w:rsid w:val="00085350"/>
    <w:rsid w:val="00085D55"/>
    <w:rsid w:val="00086A5E"/>
    <w:rsid w:val="00087A07"/>
    <w:rsid w:val="00087B37"/>
    <w:rsid w:val="00090FBE"/>
    <w:rsid w:val="000A0F6E"/>
    <w:rsid w:val="000A19E0"/>
    <w:rsid w:val="000A4008"/>
    <w:rsid w:val="000A72E7"/>
    <w:rsid w:val="000A7BE7"/>
    <w:rsid w:val="000B5EDC"/>
    <w:rsid w:val="000C2B90"/>
    <w:rsid w:val="000C5D94"/>
    <w:rsid w:val="000D0752"/>
    <w:rsid w:val="000D4F8A"/>
    <w:rsid w:val="000D69A1"/>
    <w:rsid w:val="000D7400"/>
    <w:rsid w:val="000D7AB3"/>
    <w:rsid w:val="000E2089"/>
    <w:rsid w:val="000E613B"/>
    <w:rsid w:val="000F19AD"/>
    <w:rsid w:val="000F1ED9"/>
    <w:rsid w:val="000F3DFC"/>
    <w:rsid w:val="00112942"/>
    <w:rsid w:val="001136DC"/>
    <w:rsid w:val="00117767"/>
    <w:rsid w:val="00127094"/>
    <w:rsid w:val="0012762B"/>
    <w:rsid w:val="001333FE"/>
    <w:rsid w:val="001404F0"/>
    <w:rsid w:val="001409D9"/>
    <w:rsid w:val="00140A40"/>
    <w:rsid w:val="001414AE"/>
    <w:rsid w:val="00141E3D"/>
    <w:rsid w:val="00147540"/>
    <w:rsid w:val="00152CF3"/>
    <w:rsid w:val="0015327A"/>
    <w:rsid w:val="00154438"/>
    <w:rsid w:val="0016197C"/>
    <w:rsid w:val="001713A8"/>
    <w:rsid w:val="00180EA8"/>
    <w:rsid w:val="00185064"/>
    <w:rsid w:val="0018668C"/>
    <w:rsid w:val="00194B64"/>
    <w:rsid w:val="001A2DDB"/>
    <w:rsid w:val="001A367F"/>
    <w:rsid w:val="001A56CB"/>
    <w:rsid w:val="001A6D51"/>
    <w:rsid w:val="001A782F"/>
    <w:rsid w:val="001B0B63"/>
    <w:rsid w:val="001B2C24"/>
    <w:rsid w:val="001B3B9F"/>
    <w:rsid w:val="001B7A54"/>
    <w:rsid w:val="001C2B04"/>
    <w:rsid w:val="001C412B"/>
    <w:rsid w:val="001D1B6F"/>
    <w:rsid w:val="001D4378"/>
    <w:rsid w:val="001D43DC"/>
    <w:rsid w:val="001F1BE5"/>
    <w:rsid w:val="001F2E6C"/>
    <w:rsid w:val="001F737D"/>
    <w:rsid w:val="001F78E3"/>
    <w:rsid w:val="001F7CAC"/>
    <w:rsid w:val="0020540B"/>
    <w:rsid w:val="0020557A"/>
    <w:rsid w:val="00206470"/>
    <w:rsid w:val="0021087B"/>
    <w:rsid w:val="00213408"/>
    <w:rsid w:val="00214E6A"/>
    <w:rsid w:val="00215C92"/>
    <w:rsid w:val="00221EA7"/>
    <w:rsid w:val="00235277"/>
    <w:rsid w:val="002378C2"/>
    <w:rsid w:val="00240CB9"/>
    <w:rsid w:val="00245474"/>
    <w:rsid w:val="002479A4"/>
    <w:rsid w:val="00251FA3"/>
    <w:rsid w:val="002534D5"/>
    <w:rsid w:val="00256D8C"/>
    <w:rsid w:val="00256E82"/>
    <w:rsid w:val="0025714F"/>
    <w:rsid w:val="00260993"/>
    <w:rsid w:val="00260B9C"/>
    <w:rsid w:val="00262790"/>
    <w:rsid w:val="002713F9"/>
    <w:rsid w:val="00273D2C"/>
    <w:rsid w:val="0027661F"/>
    <w:rsid w:val="00280FD1"/>
    <w:rsid w:val="00281C38"/>
    <w:rsid w:val="00283140"/>
    <w:rsid w:val="00283496"/>
    <w:rsid w:val="00283FC8"/>
    <w:rsid w:val="00284531"/>
    <w:rsid w:val="00285380"/>
    <w:rsid w:val="002864C8"/>
    <w:rsid w:val="002876F8"/>
    <w:rsid w:val="002903E9"/>
    <w:rsid w:val="00290AAC"/>
    <w:rsid w:val="0029322C"/>
    <w:rsid w:val="002A0990"/>
    <w:rsid w:val="002A1577"/>
    <w:rsid w:val="002A26F5"/>
    <w:rsid w:val="002A2824"/>
    <w:rsid w:val="002A5EEA"/>
    <w:rsid w:val="002B5103"/>
    <w:rsid w:val="002B7CD1"/>
    <w:rsid w:val="002C05B6"/>
    <w:rsid w:val="002C246A"/>
    <w:rsid w:val="002C27EF"/>
    <w:rsid w:val="002C3658"/>
    <w:rsid w:val="002C3E89"/>
    <w:rsid w:val="002D1A44"/>
    <w:rsid w:val="002D24ED"/>
    <w:rsid w:val="002D36BF"/>
    <w:rsid w:val="002D4791"/>
    <w:rsid w:val="002D6724"/>
    <w:rsid w:val="002E3843"/>
    <w:rsid w:val="002E413A"/>
    <w:rsid w:val="002F1754"/>
    <w:rsid w:val="002F33E3"/>
    <w:rsid w:val="002F51B3"/>
    <w:rsid w:val="002F5528"/>
    <w:rsid w:val="002F5D02"/>
    <w:rsid w:val="002F6EAA"/>
    <w:rsid w:val="00306E87"/>
    <w:rsid w:val="003126F8"/>
    <w:rsid w:val="00313965"/>
    <w:rsid w:val="00316091"/>
    <w:rsid w:val="0032243A"/>
    <w:rsid w:val="00322A13"/>
    <w:rsid w:val="003234EC"/>
    <w:rsid w:val="00332894"/>
    <w:rsid w:val="003354DA"/>
    <w:rsid w:val="00335B2A"/>
    <w:rsid w:val="00340068"/>
    <w:rsid w:val="0034433D"/>
    <w:rsid w:val="00347296"/>
    <w:rsid w:val="00357318"/>
    <w:rsid w:val="00363320"/>
    <w:rsid w:val="00366386"/>
    <w:rsid w:val="00371C98"/>
    <w:rsid w:val="0037223F"/>
    <w:rsid w:val="00381E9D"/>
    <w:rsid w:val="00382B18"/>
    <w:rsid w:val="00386675"/>
    <w:rsid w:val="00391E25"/>
    <w:rsid w:val="00393576"/>
    <w:rsid w:val="00394F7B"/>
    <w:rsid w:val="00395827"/>
    <w:rsid w:val="003A1890"/>
    <w:rsid w:val="003A2C91"/>
    <w:rsid w:val="003A3C20"/>
    <w:rsid w:val="003A5329"/>
    <w:rsid w:val="003B78F6"/>
    <w:rsid w:val="003D5037"/>
    <w:rsid w:val="003D7B7F"/>
    <w:rsid w:val="003F2C79"/>
    <w:rsid w:val="003F447C"/>
    <w:rsid w:val="003F7EDF"/>
    <w:rsid w:val="00403A83"/>
    <w:rsid w:val="004064FC"/>
    <w:rsid w:val="00406A0D"/>
    <w:rsid w:val="004074A0"/>
    <w:rsid w:val="004100B3"/>
    <w:rsid w:val="00411C00"/>
    <w:rsid w:val="00413914"/>
    <w:rsid w:val="00415A56"/>
    <w:rsid w:val="00416D26"/>
    <w:rsid w:val="00420F88"/>
    <w:rsid w:val="00423625"/>
    <w:rsid w:val="00427778"/>
    <w:rsid w:val="00431152"/>
    <w:rsid w:val="00432D6B"/>
    <w:rsid w:val="00443679"/>
    <w:rsid w:val="004478EE"/>
    <w:rsid w:val="00451CE7"/>
    <w:rsid w:val="00453A31"/>
    <w:rsid w:val="004540E5"/>
    <w:rsid w:val="00456BE4"/>
    <w:rsid w:val="0045739D"/>
    <w:rsid w:val="004626D1"/>
    <w:rsid w:val="00463BDB"/>
    <w:rsid w:val="004668CE"/>
    <w:rsid w:val="004731D9"/>
    <w:rsid w:val="0047510E"/>
    <w:rsid w:val="0048185F"/>
    <w:rsid w:val="00482AC8"/>
    <w:rsid w:val="004854BB"/>
    <w:rsid w:val="0048713B"/>
    <w:rsid w:val="004871C3"/>
    <w:rsid w:val="00487306"/>
    <w:rsid w:val="00487741"/>
    <w:rsid w:val="004906B6"/>
    <w:rsid w:val="004909BD"/>
    <w:rsid w:val="004932AB"/>
    <w:rsid w:val="0049371B"/>
    <w:rsid w:val="00494E0C"/>
    <w:rsid w:val="00495347"/>
    <w:rsid w:val="00497381"/>
    <w:rsid w:val="004A099C"/>
    <w:rsid w:val="004A23F0"/>
    <w:rsid w:val="004A2A50"/>
    <w:rsid w:val="004A2E85"/>
    <w:rsid w:val="004A2F6D"/>
    <w:rsid w:val="004A4D30"/>
    <w:rsid w:val="004A7769"/>
    <w:rsid w:val="004A77B7"/>
    <w:rsid w:val="004B66C0"/>
    <w:rsid w:val="004B757A"/>
    <w:rsid w:val="004C2275"/>
    <w:rsid w:val="004C5156"/>
    <w:rsid w:val="004C609A"/>
    <w:rsid w:val="004D133D"/>
    <w:rsid w:val="004D50D9"/>
    <w:rsid w:val="004D51B4"/>
    <w:rsid w:val="004D7A49"/>
    <w:rsid w:val="004E30BD"/>
    <w:rsid w:val="004E3940"/>
    <w:rsid w:val="004F451A"/>
    <w:rsid w:val="00500534"/>
    <w:rsid w:val="00501AED"/>
    <w:rsid w:val="00501B03"/>
    <w:rsid w:val="00505A70"/>
    <w:rsid w:val="00505BE7"/>
    <w:rsid w:val="0050616D"/>
    <w:rsid w:val="005147AF"/>
    <w:rsid w:val="00516EE7"/>
    <w:rsid w:val="005203F4"/>
    <w:rsid w:val="00522959"/>
    <w:rsid w:val="00524C60"/>
    <w:rsid w:val="00530A05"/>
    <w:rsid w:val="00531173"/>
    <w:rsid w:val="00537A58"/>
    <w:rsid w:val="00541FA9"/>
    <w:rsid w:val="00545523"/>
    <w:rsid w:val="00546009"/>
    <w:rsid w:val="00555FBE"/>
    <w:rsid w:val="00556088"/>
    <w:rsid w:val="0056048F"/>
    <w:rsid w:val="0056521D"/>
    <w:rsid w:val="005655AD"/>
    <w:rsid w:val="00565A75"/>
    <w:rsid w:val="00572F8E"/>
    <w:rsid w:val="00573EBF"/>
    <w:rsid w:val="005829C7"/>
    <w:rsid w:val="00584371"/>
    <w:rsid w:val="00586A62"/>
    <w:rsid w:val="005877E1"/>
    <w:rsid w:val="00590DBA"/>
    <w:rsid w:val="00592100"/>
    <w:rsid w:val="00594AA9"/>
    <w:rsid w:val="0059595A"/>
    <w:rsid w:val="005A1318"/>
    <w:rsid w:val="005A1FDD"/>
    <w:rsid w:val="005A2B94"/>
    <w:rsid w:val="005A6F89"/>
    <w:rsid w:val="005B1FFE"/>
    <w:rsid w:val="005B445E"/>
    <w:rsid w:val="005B577F"/>
    <w:rsid w:val="005B5851"/>
    <w:rsid w:val="005C00E1"/>
    <w:rsid w:val="005C1384"/>
    <w:rsid w:val="005C7EDD"/>
    <w:rsid w:val="005D0A1C"/>
    <w:rsid w:val="005D3948"/>
    <w:rsid w:val="005D49AD"/>
    <w:rsid w:val="005D54F9"/>
    <w:rsid w:val="005E01D7"/>
    <w:rsid w:val="005E1AD3"/>
    <w:rsid w:val="005E58E6"/>
    <w:rsid w:val="005E77C3"/>
    <w:rsid w:val="005F4221"/>
    <w:rsid w:val="00602914"/>
    <w:rsid w:val="00602B37"/>
    <w:rsid w:val="006108F5"/>
    <w:rsid w:val="00612ABC"/>
    <w:rsid w:val="00623A7B"/>
    <w:rsid w:val="00623AD5"/>
    <w:rsid w:val="00627E11"/>
    <w:rsid w:val="00632D5C"/>
    <w:rsid w:val="00634144"/>
    <w:rsid w:val="006343EC"/>
    <w:rsid w:val="00637BEA"/>
    <w:rsid w:val="00644154"/>
    <w:rsid w:val="00645A52"/>
    <w:rsid w:val="00647CAF"/>
    <w:rsid w:val="006515D9"/>
    <w:rsid w:val="00654D41"/>
    <w:rsid w:val="006622BE"/>
    <w:rsid w:val="00662EE3"/>
    <w:rsid w:val="00662FCC"/>
    <w:rsid w:val="00667DAF"/>
    <w:rsid w:val="006709D1"/>
    <w:rsid w:val="00671223"/>
    <w:rsid w:val="006717C5"/>
    <w:rsid w:val="0067190E"/>
    <w:rsid w:val="00681550"/>
    <w:rsid w:val="0068721A"/>
    <w:rsid w:val="0069233A"/>
    <w:rsid w:val="00693D4D"/>
    <w:rsid w:val="00694D60"/>
    <w:rsid w:val="006A014D"/>
    <w:rsid w:val="006A13A3"/>
    <w:rsid w:val="006A298A"/>
    <w:rsid w:val="006A38C7"/>
    <w:rsid w:val="006A3C8F"/>
    <w:rsid w:val="006A52B4"/>
    <w:rsid w:val="006A60FD"/>
    <w:rsid w:val="006B18F7"/>
    <w:rsid w:val="006C2193"/>
    <w:rsid w:val="006C47F2"/>
    <w:rsid w:val="006D4127"/>
    <w:rsid w:val="006E57FD"/>
    <w:rsid w:val="006E704B"/>
    <w:rsid w:val="006F101C"/>
    <w:rsid w:val="006F323F"/>
    <w:rsid w:val="006F6948"/>
    <w:rsid w:val="006F7DC9"/>
    <w:rsid w:val="00702F6D"/>
    <w:rsid w:val="00703EE0"/>
    <w:rsid w:val="00704620"/>
    <w:rsid w:val="0071151C"/>
    <w:rsid w:val="00714B4B"/>
    <w:rsid w:val="007224EA"/>
    <w:rsid w:val="00725587"/>
    <w:rsid w:val="0072686D"/>
    <w:rsid w:val="00727367"/>
    <w:rsid w:val="00727F47"/>
    <w:rsid w:val="00730335"/>
    <w:rsid w:val="00731124"/>
    <w:rsid w:val="00732297"/>
    <w:rsid w:val="00733649"/>
    <w:rsid w:val="00733F27"/>
    <w:rsid w:val="007369B3"/>
    <w:rsid w:val="0074271F"/>
    <w:rsid w:val="0074578D"/>
    <w:rsid w:val="00747818"/>
    <w:rsid w:val="00752B2A"/>
    <w:rsid w:val="007565DE"/>
    <w:rsid w:val="00757AA2"/>
    <w:rsid w:val="00760DA3"/>
    <w:rsid w:val="00763F81"/>
    <w:rsid w:val="00765AC8"/>
    <w:rsid w:val="00766443"/>
    <w:rsid w:val="00770366"/>
    <w:rsid w:val="00771CAE"/>
    <w:rsid w:val="00771D4A"/>
    <w:rsid w:val="00772E3B"/>
    <w:rsid w:val="0077415D"/>
    <w:rsid w:val="00777535"/>
    <w:rsid w:val="00780FE8"/>
    <w:rsid w:val="007851D0"/>
    <w:rsid w:val="0079072B"/>
    <w:rsid w:val="00791E56"/>
    <w:rsid w:val="007A023E"/>
    <w:rsid w:val="007A367A"/>
    <w:rsid w:val="007B06FB"/>
    <w:rsid w:val="007B2C75"/>
    <w:rsid w:val="007B6894"/>
    <w:rsid w:val="007C1020"/>
    <w:rsid w:val="007C40E1"/>
    <w:rsid w:val="007C4524"/>
    <w:rsid w:val="007D1B2F"/>
    <w:rsid w:val="007D67C7"/>
    <w:rsid w:val="007D683D"/>
    <w:rsid w:val="007D6C2B"/>
    <w:rsid w:val="007D7CCE"/>
    <w:rsid w:val="007E4117"/>
    <w:rsid w:val="007E4FBD"/>
    <w:rsid w:val="007E5340"/>
    <w:rsid w:val="007E5682"/>
    <w:rsid w:val="007E5B01"/>
    <w:rsid w:val="007E77B6"/>
    <w:rsid w:val="007E7A46"/>
    <w:rsid w:val="007F2EC0"/>
    <w:rsid w:val="007F4AB6"/>
    <w:rsid w:val="00801789"/>
    <w:rsid w:val="0080419C"/>
    <w:rsid w:val="008070BD"/>
    <w:rsid w:val="00807666"/>
    <w:rsid w:val="00810B89"/>
    <w:rsid w:val="00811457"/>
    <w:rsid w:val="008125EF"/>
    <w:rsid w:val="00813734"/>
    <w:rsid w:val="008144DF"/>
    <w:rsid w:val="00821AAB"/>
    <w:rsid w:val="0082248B"/>
    <w:rsid w:val="008328C7"/>
    <w:rsid w:val="008339F7"/>
    <w:rsid w:val="0084110C"/>
    <w:rsid w:val="008427E8"/>
    <w:rsid w:val="00843D83"/>
    <w:rsid w:val="008553A6"/>
    <w:rsid w:val="008604E1"/>
    <w:rsid w:val="0086120D"/>
    <w:rsid w:val="00866C07"/>
    <w:rsid w:val="00866DA6"/>
    <w:rsid w:val="00871442"/>
    <w:rsid w:val="00874689"/>
    <w:rsid w:val="00876E21"/>
    <w:rsid w:val="008826C5"/>
    <w:rsid w:val="00882E90"/>
    <w:rsid w:val="00890F42"/>
    <w:rsid w:val="0089315C"/>
    <w:rsid w:val="008937FE"/>
    <w:rsid w:val="008A16C3"/>
    <w:rsid w:val="008A2115"/>
    <w:rsid w:val="008A7EBC"/>
    <w:rsid w:val="008B4E65"/>
    <w:rsid w:val="008B722A"/>
    <w:rsid w:val="008C2370"/>
    <w:rsid w:val="008C7503"/>
    <w:rsid w:val="008D408E"/>
    <w:rsid w:val="008D41D4"/>
    <w:rsid w:val="008D7212"/>
    <w:rsid w:val="008E131D"/>
    <w:rsid w:val="008F0941"/>
    <w:rsid w:val="008F3D0D"/>
    <w:rsid w:val="008F3D85"/>
    <w:rsid w:val="008F49C6"/>
    <w:rsid w:val="008F5B6D"/>
    <w:rsid w:val="00912043"/>
    <w:rsid w:val="00920323"/>
    <w:rsid w:val="00924371"/>
    <w:rsid w:val="009331B9"/>
    <w:rsid w:val="00953116"/>
    <w:rsid w:val="009537C2"/>
    <w:rsid w:val="009539EE"/>
    <w:rsid w:val="00954811"/>
    <w:rsid w:val="00955A3D"/>
    <w:rsid w:val="00960B1E"/>
    <w:rsid w:val="009621A4"/>
    <w:rsid w:val="009621A7"/>
    <w:rsid w:val="00962EF7"/>
    <w:rsid w:val="00963D19"/>
    <w:rsid w:val="00972A76"/>
    <w:rsid w:val="00974815"/>
    <w:rsid w:val="0099306C"/>
    <w:rsid w:val="00993082"/>
    <w:rsid w:val="0099378D"/>
    <w:rsid w:val="00997EAF"/>
    <w:rsid w:val="009A15FF"/>
    <w:rsid w:val="009A2593"/>
    <w:rsid w:val="009A3161"/>
    <w:rsid w:val="009A3A63"/>
    <w:rsid w:val="009A4A52"/>
    <w:rsid w:val="009A643E"/>
    <w:rsid w:val="009B0D3B"/>
    <w:rsid w:val="009B1A18"/>
    <w:rsid w:val="009C14C6"/>
    <w:rsid w:val="009C5982"/>
    <w:rsid w:val="009C7005"/>
    <w:rsid w:val="009D36A1"/>
    <w:rsid w:val="009D5F86"/>
    <w:rsid w:val="009D5FAA"/>
    <w:rsid w:val="009D6FB2"/>
    <w:rsid w:val="009D7FAF"/>
    <w:rsid w:val="009E1776"/>
    <w:rsid w:val="009E215F"/>
    <w:rsid w:val="009E62AF"/>
    <w:rsid w:val="009E6AF7"/>
    <w:rsid w:val="009E6BFC"/>
    <w:rsid w:val="009F0A93"/>
    <w:rsid w:val="009F0CB6"/>
    <w:rsid w:val="009F4C26"/>
    <w:rsid w:val="00A01F2F"/>
    <w:rsid w:val="00A02643"/>
    <w:rsid w:val="00A0297E"/>
    <w:rsid w:val="00A06AA2"/>
    <w:rsid w:val="00A17DF2"/>
    <w:rsid w:val="00A20F58"/>
    <w:rsid w:val="00A22878"/>
    <w:rsid w:val="00A25C04"/>
    <w:rsid w:val="00A317AC"/>
    <w:rsid w:val="00A31EF8"/>
    <w:rsid w:val="00A33C95"/>
    <w:rsid w:val="00A35258"/>
    <w:rsid w:val="00A42136"/>
    <w:rsid w:val="00A424E6"/>
    <w:rsid w:val="00A42797"/>
    <w:rsid w:val="00A43C7E"/>
    <w:rsid w:val="00A4536E"/>
    <w:rsid w:val="00A60AA8"/>
    <w:rsid w:val="00A60EAB"/>
    <w:rsid w:val="00A610E2"/>
    <w:rsid w:val="00A61C65"/>
    <w:rsid w:val="00A61F12"/>
    <w:rsid w:val="00A6377F"/>
    <w:rsid w:val="00A6588F"/>
    <w:rsid w:val="00A65C54"/>
    <w:rsid w:val="00A662B3"/>
    <w:rsid w:val="00A7383A"/>
    <w:rsid w:val="00A8050D"/>
    <w:rsid w:val="00A910DF"/>
    <w:rsid w:val="00A94262"/>
    <w:rsid w:val="00A9459A"/>
    <w:rsid w:val="00A971E3"/>
    <w:rsid w:val="00AA1584"/>
    <w:rsid w:val="00AA7686"/>
    <w:rsid w:val="00AB1A9F"/>
    <w:rsid w:val="00AB2113"/>
    <w:rsid w:val="00AB4CB6"/>
    <w:rsid w:val="00AB5CB3"/>
    <w:rsid w:val="00AB7844"/>
    <w:rsid w:val="00AB7D25"/>
    <w:rsid w:val="00AC00C5"/>
    <w:rsid w:val="00AC2B21"/>
    <w:rsid w:val="00AC5005"/>
    <w:rsid w:val="00AC5069"/>
    <w:rsid w:val="00AC599F"/>
    <w:rsid w:val="00AD1AC4"/>
    <w:rsid w:val="00AD4046"/>
    <w:rsid w:val="00AE10D1"/>
    <w:rsid w:val="00AF01A5"/>
    <w:rsid w:val="00AF0CEE"/>
    <w:rsid w:val="00AF23B2"/>
    <w:rsid w:val="00AF5ED4"/>
    <w:rsid w:val="00AF6340"/>
    <w:rsid w:val="00B006A6"/>
    <w:rsid w:val="00B21F44"/>
    <w:rsid w:val="00B232A6"/>
    <w:rsid w:val="00B24A4C"/>
    <w:rsid w:val="00B36DCD"/>
    <w:rsid w:val="00B402D6"/>
    <w:rsid w:val="00B411B6"/>
    <w:rsid w:val="00B42600"/>
    <w:rsid w:val="00B43408"/>
    <w:rsid w:val="00B46FD3"/>
    <w:rsid w:val="00B51EBD"/>
    <w:rsid w:val="00B53DF6"/>
    <w:rsid w:val="00B56557"/>
    <w:rsid w:val="00B60CDA"/>
    <w:rsid w:val="00B617A5"/>
    <w:rsid w:val="00B63BB6"/>
    <w:rsid w:val="00B71C95"/>
    <w:rsid w:val="00B725B6"/>
    <w:rsid w:val="00B72D85"/>
    <w:rsid w:val="00B80773"/>
    <w:rsid w:val="00B81CA5"/>
    <w:rsid w:val="00B92885"/>
    <w:rsid w:val="00B953B9"/>
    <w:rsid w:val="00B964C3"/>
    <w:rsid w:val="00BA1334"/>
    <w:rsid w:val="00BA410E"/>
    <w:rsid w:val="00BA6561"/>
    <w:rsid w:val="00BB3B99"/>
    <w:rsid w:val="00BB4C31"/>
    <w:rsid w:val="00BB6700"/>
    <w:rsid w:val="00BB7845"/>
    <w:rsid w:val="00BB7B46"/>
    <w:rsid w:val="00BC03B6"/>
    <w:rsid w:val="00BC0C4D"/>
    <w:rsid w:val="00BC40DD"/>
    <w:rsid w:val="00BC7D8A"/>
    <w:rsid w:val="00BD36A6"/>
    <w:rsid w:val="00BD7D7E"/>
    <w:rsid w:val="00BE75A4"/>
    <w:rsid w:val="00BF0D0F"/>
    <w:rsid w:val="00BF2202"/>
    <w:rsid w:val="00BF5C4D"/>
    <w:rsid w:val="00C0005A"/>
    <w:rsid w:val="00C07381"/>
    <w:rsid w:val="00C11311"/>
    <w:rsid w:val="00C140F3"/>
    <w:rsid w:val="00C14363"/>
    <w:rsid w:val="00C16CF5"/>
    <w:rsid w:val="00C21FCD"/>
    <w:rsid w:val="00C23C9A"/>
    <w:rsid w:val="00C31328"/>
    <w:rsid w:val="00C33461"/>
    <w:rsid w:val="00C357A1"/>
    <w:rsid w:val="00C40F49"/>
    <w:rsid w:val="00C453A2"/>
    <w:rsid w:val="00C52D81"/>
    <w:rsid w:val="00C538BA"/>
    <w:rsid w:val="00C538D6"/>
    <w:rsid w:val="00C56910"/>
    <w:rsid w:val="00C57901"/>
    <w:rsid w:val="00C617D7"/>
    <w:rsid w:val="00C6201E"/>
    <w:rsid w:val="00C67609"/>
    <w:rsid w:val="00C67769"/>
    <w:rsid w:val="00C70CF8"/>
    <w:rsid w:val="00C71F1E"/>
    <w:rsid w:val="00C8032C"/>
    <w:rsid w:val="00C829A6"/>
    <w:rsid w:val="00C857A0"/>
    <w:rsid w:val="00C900F1"/>
    <w:rsid w:val="00CA5F70"/>
    <w:rsid w:val="00CB57EA"/>
    <w:rsid w:val="00CC74BE"/>
    <w:rsid w:val="00CD40D8"/>
    <w:rsid w:val="00CE02CE"/>
    <w:rsid w:val="00CE115D"/>
    <w:rsid w:val="00CE197C"/>
    <w:rsid w:val="00CE4543"/>
    <w:rsid w:val="00CE521E"/>
    <w:rsid w:val="00CF3221"/>
    <w:rsid w:val="00D01613"/>
    <w:rsid w:val="00D050BC"/>
    <w:rsid w:val="00D11320"/>
    <w:rsid w:val="00D113B0"/>
    <w:rsid w:val="00D14596"/>
    <w:rsid w:val="00D1620C"/>
    <w:rsid w:val="00D16FE4"/>
    <w:rsid w:val="00D179B6"/>
    <w:rsid w:val="00D17E83"/>
    <w:rsid w:val="00D201B2"/>
    <w:rsid w:val="00D27C97"/>
    <w:rsid w:val="00D30FF1"/>
    <w:rsid w:val="00D31CB1"/>
    <w:rsid w:val="00D364E4"/>
    <w:rsid w:val="00D367D8"/>
    <w:rsid w:val="00D414F1"/>
    <w:rsid w:val="00D43DB3"/>
    <w:rsid w:val="00D461B9"/>
    <w:rsid w:val="00D473C7"/>
    <w:rsid w:val="00D50DF3"/>
    <w:rsid w:val="00D54F47"/>
    <w:rsid w:val="00D604A9"/>
    <w:rsid w:val="00D61498"/>
    <w:rsid w:val="00D61A3D"/>
    <w:rsid w:val="00D62417"/>
    <w:rsid w:val="00D646F4"/>
    <w:rsid w:val="00D66EC7"/>
    <w:rsid w:val="00D70AB2"/>
    <w:rsid w:val="00D70B6C"/>
    <w:rsid w:val="00D735B4"/>
    <w:rsid w:val="00D7419F"/>
    <w:rsid w:val="00D84E4D"/>
    <w:rsid w:val="00D86366"/>
    <w:rsid w:val="00D86F02"/>
    <w:rsid w:val="00D948B9"/>
    <w:rsid w:val="00DA3F23"/>
    <w:rsid w:val="00DA6611"/>
    <w:rsid w:val="00DB7572"/>
    <w:rsid w:val="00DC3045"/>
    <w:rsid w:val="00DC4217"/>
    <w:rsid w:val="00DD3BFE"/>
    <w:rsid w:val="00DD591D"/>
    <w:rsid w:val="00DD6B63"/>
    <w:rsid w:val="00DD7DCF"/>
    <w:rsid w:val="00DE114B"/>
    <w:rsid w:val="00DE1318"/>
    <w:rsid w:val="00DE27F8"/>
    <w:rsid w:val="00DE2C02"/>
    <w:rsid w:val="00DF1145"/>
    <w:rsid w:val="00DF1804"/>
    <w:rsid w:val="00DF2A23"/>
    <w:rsid w:val="00E00DBB"/>
    <w:rsid w:val="00E071E7"/>
    <w:rsid w:val="00E11FF0"/>
    <w:rsid w:val="00E13C55"/>
    <w:rsid w:val="00E154CA"/>
    <w:rsid w:val="00E170D5"/>
    <w:rsid w:val="00E172E0"/>
    <w:rsid w:val="00E2346D"/>
    <w:rsid w:val="00E23F1E"/>
    <w:rsid w:val="00E278A9"/>
    <w:rsid w:val="00E364D6"/>
    <w:rsid w:val="00E40254"/>
    <w:rsid w:val="00E405E8"/>
    <w:rsid w:val="00E535C8"/>
    <w:rsid w:val="00E57EE7"/>
    <w:rsid w:val="00E60FEE"/>
    <w:rsid w:val="00E75BAB"/>
    <w:rsid w:val="00E8132B"/>
    <w:rsid w:val="00E81396"/>
    <w:rsid w:val="00E81F42"/>
    <w:rsid w:val="00E836F0"/>
    <w:rsid w:val="00E8576D"/>
    <w:rsid w:val="00E87E93"/>
    <w:rsid w:val="00E92A55"/>
    <w:rsid w:val="00EA02CD"/>
    <w:rsid w:val="00EA0CE1"/>
    <w:rsid w:val="00EA4BED"/>
    <w:rsid w:val="00EB1E4E"/>
    <w:rsid w:val="00EB2EEE"/>
    <w:rsid w:val="00EB334B"/>
    <w:rsid w:val="00EC573C"/>
    <w:rsid w:val="00EC6E94"/>
    <w:rsid w:val="00ED0677"/>
    <w:rsid w:val="00ED50EA"/>
    <w:rsid w:val="00ED5621"/>
    <w:rsid w:val="00ED6CA2"/>
    <w:rsid w:val="00EE2FCE"/>
    <w:rsid w:val="00EE331E"/>
    <w:rsid w:val="00EF4007"/>
    <w:rsid w:val="00F04605"/>
    <w:rsid w:val="00F052F0"/>
    <w:rsid w:val="00F10D32"/>
    <w:rsid w:val="00F1131E"/>
    <w:rsid w:val="00F13FF0"/>
    <w:rsid w:val="00F14FEA"/>
    <w:rsid w:val="00F16C87"/>
    <w:rsid w:val="00F2013B"/>
    <w:rsid w:val="00F231D5"/>
    <w:rsid w:val="00F238CC"/>
    <w:rsid w:val="00F2454C"/>
    <w:rsid w:val="00F253A0"/>
    <w:rsid w:val="00F25F6B"/>
    <w:rsid w:val="00F267A1"/>
    <w:rsid w:val="00F323D5"/>
    <w:rsid w:val="00F35A39"/>
    <w:rsid w:val="00F36776"/>
    <w:rsid w:val="00F43766"/>
    <w:rsid w:val="00F44B03"/>
    <w:rsid w:val="00F56343"/>
    <w:rsid w:val="00F609A1"/>
    <w:rsid w:val="00F616CF"/>
    <w:rsid w:val="00F621D4"/>
    <w:rsid w:val="00F651D4"/>
    <w:rsid w:val="00F65E11"/>
    <w:rsid w:val="00F71F9C"/>
    <w:rsid w:val="00F72BF8"/>
    <w:rsid w:val="00F737C2"/>
    <w:rsid w:val="00F73D4D"/>
    <w:rsid w:val="00F75A7D"/>
    <w:rsid w:val="00F83A2F"/>
    <w:rsid w:val="00F94314"/>
    <w:rsid w:val="00FA0909"/>
    <w:rsid w:val="00FA1348"/>
    <w:rsid w:val="00FA4392"/>
    <w:rsid w:val="00FB52E6"/>
    <w:rsid w:val="00FB72A9"/>
    <w:rsid w:val="00FC1108"/>
    <w:rsid w:val="00FC1F2B"/>
    <w:rsid w:val="00FC2484"/>
    <w:rsid w:val="00FC4AB1"/>
    <w:rsid w:val="00FD069F"/>
    <w:rsid w:val="00FD4A38"/>
    <w:rsid w:val="00FD5FB3"/>
    <w:rsid w:val="00FD626A"/>
    <w:rsid w:val="00FE7DB3"/>
    <w:rsid w:val="00FF016A"/>
    <w:rsid w:val="00FF5A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link w:val="10"/>
    <w:qFormat/>
    <w:rsid w:val="009A3161"/>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9A3161"/>
    <w:pPr>
      <w:keepNext/>
      <w:spacing w:before="240" w:after="60"/>
      <w:outlineLvl w:val="2"/>
    </w:pPr>
    <w:rPr>
      <w:rFonts w:ascii="Arial" w:hAnsi="Arial" w:cs="Arial"/>
      <w:b/>
      <w:bCs/>
      <w:sz w:val="26"/>
      <w:szCs w:val="26"/>
    </w:rPr>
  </w:style>
  <w:style w:type="paragraph" w:styleId="4">
    <w:name w:val="heading 4"/>
    <w:basedOn w:val="a"/>
    <w:next w:val="a"/>
    <w:qFormat/>
    <w:rsid w:val="009A3161"/>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9A3161"/>
    <w:rPr>
      <w:color w:val="0000FF"/>
      <w:u w:val="single"/>
    </w:rPr>
  </w:style>
  <w:style w:type="paragraph" w:styleId="a4">
    <w:name w:val="Body Text"/>
    <w:basedOn w:val="a"/>
    <w:link w:val="a5"/>
    <w:rsid w:val="009A3161"/>
    <w:pPr>
      <w:jc w:val="center"/>
    </w:pPr>
    <w:rPr>
      <w:b/>
      <w:bCs/>
      <w:sz w:val="22"/>
    </w:rPr>
  </w:style>
  <w:style w:type="paragraph" w:styleId="30">
    <w:name w:val="Body Text Indent 3"/>
    <w:basedOn w:val="a"/>
    <w:rsid w:val="009A3161"/>
    <w:pPr>
      <w:tabs>
        <w:tab w:val="left" w:pos="6237"/>
      </w:tabs>
      <w:spacing w:after="120"/>
      <w:ind w:left="6237"/>
    </w:pPr>
  </w:style>
  <w:style w:type="paragraph" w:customStyle="1" w:styleId="ConsTitle">
    <w:name w:val="ConsTitle"/>
    <w:rsid w:val="009A3161"/>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semiHidden/>
    <w:unhideWhenUsed/>
    <w:rsid w:val="004932AB"/>
    <w:pPr>
      <w:spacing w:after="120" w:line="480" w:lineRule="auto"/>
      <w:ind w:left="283"/>
    </w:pPr>
    <w:rPr>
      <w:sz w:val="24"/>
    </w:rPr>
  </w:style>
  <w:style w:type="character" w:customStyle="1" w:styleId="21">
    <w:name w:val="Основной текст с отступом 2 Знак"/>
    <w:basedOn w:val="a0"/>
    <w:link w:val="20"/>
    <w:semiHidden/>
    <w:rsid w:val="004932AB"/>
    <w:rPr>
      <w:sz w:val="24"/>
      <w:lang w:val="ru-RU" w:eastAsia="ru-RU" w:bidi="ar-SA"/>
    </w:rPr>
  </w:style>
  <w:style w:type="paragraph" w:styleId="a9">
    <w:name w:val="footnote text"/>
    <w:basedOn w:val="a"/>
    <w:semiHidden/>
    <w:rsid w:val="004932AB"/>
  </w:style>
  <w:style w:type="character" w:styleId="aa">
    <w:name w:val="footnote reference"/>
    <w:basedOn w:val="a0"/>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link w:val="af1"/>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2">
    <w:name w:val="Основной текст_"/>
    <w:basedOn w:val="a0"/>
    <w:link w:val="22"/>
    <w:rsid w:val="00B71C95"/>
    <w:rPr>
      <w:sz w:val="21"/>
      <w:szCs w:val="21"/>
      <w:shd w:val="clear" w:color="auto" w:fill="FFFFFF"/>
    </w:rPr>
  </w:style>
  <w:style w:type="paragraph" w:customStyle="1" w:styleId="22">
    <w:name w:val="Основной текст2"/>
    <w:basedOn w:val="a"/>
    <w:link w:val="af2"/>
    <w:rsid w:val="00B71C95"/>
    <w:pPr>
      <w:widowControl w:val="0"/>
      <w:shd w:val="clear" w:color="auto" w:fill="FFFFFF"/>
      <w:spacing w:after="240" w:line="278" w:lineRule="exact"/>
    </w:pPr>
    <w:rPr>
      <w:sz w:val="21"/>
      <w:szCs w:val="21"/>
    </w:rPr>
  </w:style>
  <w:style w:type="character" w:customStyle="1" w:styleId="iceouttxt50">
    <w:name w:val="iceouttxt50"/>
    <w:basedOn w:val="a0"/>
    <w:rsid w:val="00B71C95"/>
    <w:rPr>
      <w:rFonts w:ascii="Arial" w:hAnsi="Arial" w:cs="Arial" w:hint="default"/>
      <w:color w:val="666666"/>
      <w:sz w:val="17"/>
      <w:szCs w:val="17"/>
    </w:rPr>
  </w:style>
  <w:style w:type="character" w:customStyle="1" w:styleId="iceouttxt51">
    <w:name w:val="iceouttxt51"/>
    <w:basedOn w:val="a0"/>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basedOn w:val="a0"/>
    <w:rsid w:val="007D67C7"/>
    <w:rPr>
      <w:rFonts w:ascii="Times New Roman" w:hAnsi="Times New Roman" w:cs="Times New Roman"/>
      <w:sz w:val="24"/>
      <w:szCs w:val="24"/>
    </w:rPr>
  </w:style>
  <w:style w:type="paragraph" w:customStyle="1" w:styleId="40">
    <w:name w:val="Основной текст4"/>
    <w:basedOn w:val="a"/>
    <w:rsid w:val="004A4D30"/>
    <w:pPr>
      <w:widowControl w:val="0"/>
      <w:shd w:val="clear" w:color="auto" w:fill="FFFFFF"/>
      <w:spacing w:before="420" w:line="0" w:lineRule="atLeast"/>
      <w:jc w:val="both"/>
    </w:pPr>
    <w:rPr>
      <w:sz w:val="21"/>
      <w:szCs w:val="21"/>
    </w:rPr>
  </w:style>
  <w:style w:type="character" w:styleId="HTML">
    <w:name w:val="HTML Cite"/>
    <w:basedOn w:val="a0"/>
    <w:uiPriority w:val="99"/>
    <w:semiHidden/>
    <w:unhideWhenUsed/>
    <w:rsid w:val="00BA1334"/>
    <w:rPr>
      <w:i w:val="0"/>
      <w:iCs w:val="0"/>
      <w:color w:val="006621"/>
    </w:rPr>
  </w:style>
  <w:style w:type="character" w:styleId="af3">
    <w:name w:val="FollowedHyperlink"/>
    <w:basedOn w:val="a0"/>
    <w:uiPriority w:val="99"/>
    <w:semiHidden/>
    <w:unhideWhenUsed/>
    <w:rsid w:val="00BA1334"/>
    <w:rPr>
      <w:color w:val="800080"/>
      <w:u w:val="single"/>
    </w:rPr>
  </w:style>
  <w:style w:type="character" w:customStyle="1" w:styleId="af4">
    <w:name w:val="Основной текст + Полужирный"/>
    <w:basedOn w:val="af2"/>
    <w:rsid w:val="009F0CB6"/>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spellchecker-word-highlight">
    <w:name w:val="spellchecker-word-highlight"/>
    <w:basedOn w:val="a0"/>
    <w:rsid w:val="000A4008"/>
  </w:style>
  <w:style w:type="character" w:customStyle="1" w:styleId="10">
    <w:name w:val="Заголовок 1 Знак"/>
    <w:basedOn w:val="a0"/>
    <w:link w:val="1"/>
    <w:rsid w:val="008E131D"/>
    <w:rPr>
      <w:sz w:val="32"/>
    </w:rPr>
  </w:style>
  <w:style w:type="paragraph" w:customStyle="1" w:styleId="Style14">
    <w:name w:val="Style14"/>
    <w:basedOn w:val="a"/>
    <w:uiPriority w:val="99"/>
    <w:rsid w:val="0077415D"/>
    <w:pPr>
      <w:widowControl w:val="0"/>
      <w:autoSpaceDE w:val="0"/>
      <w:autoSpaceDN w:val="0"/>
      <w:adjustRightInd w:val="0"/>
      <w:spacing w:line="317" w:lineRule="exact"/>
      <w:ind w:firstLine="725"/>
    </w:pPr>
    <w:rPr>
      <w:sz w:val="24"/>
      <w:szCs w:val="24"/>
    </w:rPr>
  </w:style>
  <w:style w:type="character" w:customStyle="1" w:styleId="FontStyle19">
    <w:name w:val="Font Style19"/>
    <w:basedOn w:val="a0"/>
    <w:uiPriority w:val="99"/>
    <w:rsid w:val="0077415D"/>
    <w:rPr>
      <w:rFonts w:ascii="Times New Roman" w:hAnsi="Times New Roman" w:cs="Times New Roman"/>
      <w:b/>
      <w:bCs/>
      <w:sz w:val="22"/>
      <w:szCs w:val="22"/>
    </w:rPr>
  </w:style>
  <w:style w:type="paragraph" w:customStyle="1" w:styleId="parametervalue">
    <w:name w:val="parametervalue"/>
    <w:basedOn w:val="a"/>
    <w:rsid w:val="00087A07"/>
    <w:pPr>
      <w:spacing w:before="100" w:beforeAutospacing="1" w:after="100" w:afterAutospacing="1"/>
    </w:pPr>
    <w:rPr>
      <w:sz w:val="24"/>
      <w:szCs w:val="24"/>
    </w:rPr>
  </w:style>
  <w:style w:type="character" w:customStyle="1" w:styleId="searchtext">
    <w:name w:val="searchtext"/>
    <w:basedOn w:val="a0"/>
    <w:rsid w:val="007E4FBD"/>
  </w:style>
  <w:style w:type="character" w:styleId="af5">
    <w:name w:val="annotation reference"/>
    <w:basedOn w:val="a0"/>
    <w:uiPriority w:val="99"/>
    <w:semiHidden/>
    <w:unhideWhenUsed/>
    <w:rsid w:val="00290AAC"/>
    <w:rPr>
      <w:sz w:val="16"/>
      <w:szCs w:val="16"/>
    </w:rPr>
  </w:style>
  <w:style w:type="paragraph" w:styleId="af6">
    <w:name w:val="annotation text"/>
    <w:basedOn w:val="a"/>
    <w:link w:val="af7"/>
    <w:uiPriority w:val="99"/>
    <w:semiHidden/>
    <w:unhideWhenUsed/>
    <w:rsid w:val="00290AAC"/>
  </w:style>
  <w:style w:type="character" w:customStyle="1" w:styleId="af7">
    <w:name w:val="Текст примечания Знак"/>
    <w:basedOn w:val="a0"/>
    <w:link w:val="af6"/>
    <w:uiPriority w:val="99"/>
    <w:semiHidden/>
    <w:rsid w:val="00290AAC"/>
  </w:style>
  <w:style w:type="paragraph" w:styleId="af8">
    <w:name w:val="annotation subject"/>
    <w:basedOn w:val="af6"/>
    <w:next w:val="af6"/>
    <w:link w:val="af9"/>
    <w:uiPriority w:val="99"/>
    <w:semiHidden/>
    <w:unhideWhenUsed/>
    <w:rsid w:val="00290AAC"/>
    <w:rPr>
      <w:b/>
      <w:bCs/>
    </w:rPr>
  </w:style>
  <w:style w:type="character" w:customStyle="1" w:styleId="af9">
    <w:name w:val="Тема примечания Знак"/>
    <w:basedOn w:val="af7"/>
    <w:link w:val="af8"/>
    <w:uiPriority w:val="99"/>
    <w:semiHidden/>
    <w:rsid w:val="00290AAC"/>
    <w:rPr>
      <w:b/>
      <w:bCs/>
    </w:rPr>
  </w:style>
  <w:style w:type="character" w:customStyle="1" w:styleId="af1">
    <w:name w:val="Абзац списка Знак"/>
    <w:link w:val="af0"/>
    <w:uiPriority w:val="34"/>
    <w:locked/>
    <w:rsid w:val="00E13C55"/>
    <w:rPr>
      <w:rFonts w:ascii="Calibri" w:eastAsia="Calibri" w:hAnsi="Calibri"/>
      <w:sz w:val="22"/>
      <w:szCs w:val="22"/>
      <w:lang w:eastAsia="en-US"/>
    </w:rPr>
  </w:style>
  <w:style w:type="character" w:customStyle="1" w:styleId="5">
    <w:name w:val="Стиль5 Знак"/>
    <w:link w:val="50"/>
    <w:locked/>
    <w:rsid w:val="00501AED"/>
    <w:rPr>
      <w:rFonts w:ascii="Courier New" w:hAnsi="Courier New" w:cs="Courier New"/>
      <w:bCs/>
      <w:color w:val="FFFFFF"/>
      <w:sz w:val="18"/>
      <w:szCs w:val="18"/>
    </w:rPr>
  </w:style>
  <w:style w:type="paragraph" w:customStyle="1" w:styleId="50">
    <w:name w:val="Стиль5"/>
    <w:basedOn w:val="a"/>
    <w:link w:val="5"/>
    <w:qFormat/>
    <w:rsid w:val="00501AED"/>
    <w:pPr>
      <w:autoSpaceDE w:val="0"/>
      <w:autoSpaceDN w:val="0"/>
      <w:adjustRightInd w:val="0"/>
      <w:jc w:val="both"/>
    </w:pPr>
    <w:rPr>
      <w:rFonts w:ascii="Courier New" w:hAnsi="Courier New" w:cs="Courier New"/>
      <w:bCs/>
      <w:color w:val="FFFFFF"/>
      <w:sz w:val="18"/>
      <w:szCs w:val="18"/>
    </w:rPr>
  </w:style>
  <w:style w:type="paragraph" w:customStyle="1" w:styleId="formattext">
    <w:name w:val="formattext"/>
    <w:basedOn w:val="a"/>
    <w:rsid w:val="0015327A"/>
    <w:pPr>
      <w:spacing w:before="100" w:beforeAutospacing="1" w:after="100" w:afterAutospacing="1"/>
    </w:pPr>
    <w:rPr>
      <w:sz w:val="24"/>
      <w:szCs w:val="24"/>
    </w:rPr>
  </w:style>
  <w:style w:type="table" w:styleId="afa">
    <w:name w:val="Table Grid"/>
    <w:basedOn w:val="a1"/>
    <w:uiPriority w:val="59"/>
    <w:rsid w:val="00B964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2">
    <w:name w:val="Основной текст (3)_"/>
    <w:basedOn w:val="a0"/>
    <w:link w:val="33"/>
    <w:rsid w:val="0045739D"/>
    <w:rPr>
      <w:b/>
      <w:bCs/>
      <w:sz w:val="21"/>
      <w:szCs w:val="21"/>
      <w:shd w:val="clear" w:color="auto" w:fill="FFFFFF"/>
    </w:rPr>
  </w:style>
  <w:style w:type="paragraph" w:customStyle="1" w:styleId="33">
    <w:name w:val="Основной текст (3)"/>
    <w:basedOn w:val="a"/>
    <w:link w:val="32"/>
    <w:rsid w:val="0045739D"/>
    <w:pPr>
      <w:widowControl w:val="0"/>
      <w:shd w:val="clear" w:color="auto" w:fill="FFFFFF"/>
      <w:spacing w:before="120" w:after="120" w:line="298" w:lineRule="exact"/>
      <w:ind w:hanging="120"/>
      <w:jc w:val="center"/>
    </w:pPr>
    <w:rPr>
      <w:b/>
      <w:bCs/>
      <w:sz w:val="21"/>
      <w:szCs w:val="21"/>
    </w:rPr>
  </w:style>
  <w:style w:type="character" w:customStyle="1" w:styleId="pinkbg">
    <w:name w:val="pinkbg"/>
    <w:basedOn w:val="a0"/>
    <w:rsid w:val="0068721A"/>
  </w:style>
  <w:style w:type="character" w:customStyle="1" w:styleId="a5">
    <w:name w:val="Основной текст Знак"/>
    <w:basedOn w:val="a0"/>
    <w:link w:val="a4"/>
    <w:rsid w:val="00732297"/>
    <w:rPr>
      <w:b/>
      <w:bCs/>
      <w:sz w:val="22"/>
    </w:rPr>
  </w:style>
</w:styles>
</file>

<file path=word/webSettings.xml><?xml version="1.0" encoding="utf-8"?>
<w:webSettings xmlns:r="http://schemas.openxmlformats.org/officeDocument/2006/relationships" xmlns:w="http://schemas.openxmlformats.org/wordprocessingml/2006/main">
  <w:divs>
    <w:div w:id="370615374">
      <w:bodyDiv w:val="1"/>
      <w:marLeft w:val="0"/>
      <w:marRight w:val="0"/>
      <w:marTop w:val="0"/>
      <w:marBottom w:val="0"/>
      <w:divBdr>
        <w:top w:val="none" w:sz="0" w:space="0" w:color="auto"/>
        <w:left w:val="none" w:sz="0" w:space="0" w:color="auto"/>
        <w:bottom w:val="none" w:sz="0" w:space="0" w:color="auto"/>
        <w:right w:val="none" w:sz="0" w:space="0" w:color="auto"/>
      </w:divBdr>
    </w:div>
    <w:div w:id="882986650">
      <w:bodyDiv w:val="1"/>
      <w:marLeft w:val="0"/>
      <w:marRight w:val="0"/>
      <w:marTop w:val="0"/>
      <w:marBottom w:val="0"/>
      <w:divBdr>
        <w:top w:val="none" w:sz="0" w:space="0" w:color="auto"/>
        <w:left w:val="none" w:sz="0" w:space="0" w:color="auto"/>
        <w:bottom w:val="none" w:sz="0" w:space="0" w:color="auto"/>
        <w:right w:val="none" w:sz="0" w:space="0" w:color="auto"/>
      </w:divBdr>
    </w:div>
    <w:div w:id="1410036693">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213412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4A16451B9C603D1417F2F691CDF73A6D5BFF95E3FDF763BA2C928B62BC9AB06591CE92C61A3AC3Z3rC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5BDB13-6FA8-465B-8169-628B6EFA0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1239</Words>
  <Characters>8865</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10084</CharactersWithSpaces>
  <SharedDoc>false</SharedDoc>
  <HLinks>
    <vt:vector size="24" baseType="variant">
      <vt:variant>
        <vt:i4>3276903</vt:i4>
      </vt:variant>
      <vt:variant>
        <vt:i4>13</vt:i4>
      </vt:variant>
      <vt:variant>
        <vt:i4>0</vt:i4>
      </vt:variant>
      <vt:variant>
        <vt:i4>5</vt:i4>
      </vt:variant>
      <vt:variant>
        <vt:lpwstr>consultantplus://offline/ref=488A085B5FFA799D4CC9DAFC370D7038FE35E8E32253201B0AE682C93CD62F54FC7E295BD587AB2B0As1E</vt:lpwstr>
      </vt:variant>
      <vt:variant>
        <vt:lpwstr/>
      </vt:variant>
      <vt:variant>
        <vt:i4>8323129</vt:i4>
      </vt:variant>
      <vt:variant>
        <vt:i4>10</vt:i4>
      </vt:variant>
      <vt:variant>
        <vt:i4>0</vt:i4>
      </vt:variant>
      <vt:variant>
        <vt:i4>5</vt:i4>
      </vt:variant>
      <vt:variant>
        <vt:lpwstr>consultantplus://offline/ref=C3BC4DFBAFAD8023913DFE049F0CC95B7B6F8FC7B8EA8FFE5B549956A8A8C750B324A1E0614AB1D7W0yDF</vt:lpwstr>
      </vt:variant>
      <vt:variant>
        <vt:lpwstr/>
      </vt:variant>
      <vt:variant>
        <vt:i4>2490397</vt:i4>
      </vt:variant>
      <vt:variant>
        <vt:i4>7</vt:i4>
      </vt:variant>
      <vt:variant>
        <vt:i4>0</vt:i4>
      </vt:variant>
      <vt:variant>
        <vt:i4>5</vt:i4>
      </vt:variant>
      <vt:variant>
        <vt:lpwstr>mailto:agkirillov@mail.ru</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s02</dc:creator>
  <cp:lastModifiedBy>p32</cp:lastModifiedBy>
  <cp:revision>2</cp:revision>
  <cp:lastPrinted>2019-06-25T04:55:00Z</cp:lastPrinted>
  <dcterms:created xsi:type="dcterms:W3CDTF">2019-06-25T12:57:00Z</dcterms:created>
  <dcterms:modified xsi:type="dcterms:W3CDTF">2019-06-25T12:57:00Z</dcterms:modified>
</cp:coreProperties>
</file>