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7B02" w:rsidRPr="00147B02" w:rsidRDefault="00147B02" w:rsidP="00147B02">
      <w:pPr>
        <w:ind w:left="4536"/>
        <w:outlineLvl w:val="0"/>
        <w:rPr>
          <w:sz w:val="28"/>
          <w:szCs w:val="28"/>
        </w:rPr>
      </w:pPr>
      <w:r w:rsidRPr="00147B02">
        <w:rPr>
          <w:sz w:val="28"/>
          <w:szCs w:val="28"/>
        </w:rPr>
        <w:t>Администрация Прим</w:t>
      </w:r>
      <w:r>
        <w:rPr>
          <w:sz w:val="28"/>
          <w:szCs w:val="28"/>
        </w:rPr>
        <w:t>орского района Санкт-Петербурга</w:t>
      </w:r>
    </w:p>
    <w:p w:rsidR="00147B02" w:rsidRPr="00147B02" w:rsidRDefault="00147B02" w:rsidP="00147B02">
      <w:pPr>
        <w:ind w:left="4536"/>
        <w:jc w:val="both"/>
        <w:outlineLvl w:val="0"/>
        <w:rPr>
          <w:sz w:val="28"/>
          <w:szCs w:val="28"/>
        </w:rPr>
      </w:pPr>
      <w:r>
        <w:rPr>
          <w:sz w:val="28"/>
          <w:szCs w:val="28"/>
        </w:rPr>
        <w:t>ул.</w:t>
      </w:r>
      <w:r w:rsidRPr="00147B02">
        <w:rPr>
          <w:sz w:val="28"/>
          <w:szCs w:val="28"/>
        </w:rPr>
        <w:t xml:space="preserve"> Савушкина, </w:t>
      </w:r>
      <w:r>
        <w:rPr>
          <w:sz w:val="28"/>
          <w:szCs w:val="28"/>
        </w:rPr>
        <w:t>д.</w:t>
      </w:r>
      <w:r w:rsidRPr="00147B02">
        <w:rPr>
          <w:sz w:val="28"/>
          <w:szCs w:val="28"/>
        </w:rPr>
        <w:t xml:space="preserve"> 83,</w:t>
      </w:r>
    </w:p>
    <w:p w:rsidR="00147B02" w:rsidRPr="00147B02" w:rsidRDefault="00147B02" w:rsidP="00147B02">
      <w:pPr>
        <w:ind w:left="4536"/>
        <w:jc w:val="both"/>
        <w:outlineLvl w:val="0"/>
        <w:rPr>
          <w:sz w:val="28"/>
          <w:szCs w:val="28"/>
        </w:rPr>
      </w:pPr>
      <w:r w:rsidRPr="00147B02">
        <w:rPr>
          <w:sz w:val="28"/>
          <w:szCs w:val="28"/>
        </w:rPr>
        <w:t>Санкт-Петербург, 19737</w:t>
      </w:r>
      <w:r>
        <w:rPr>
          <w:sz w:val="28"/>
          <w:szCs w:val="28"/>
        </w:rPr>
        <w:t>4</w:t>
      </w:r>
    </w:p>
    <w:p w:rsidR="00147B02" w:rsidRPr="00147B02" w:rsidRDefault="00147B02" w:rsidP="00147B02">
      <w:pPr>
        <w:ind w:left="4536"/>
        <w:jc w:val="both"/>
        <w:outlineLvl w:val="0"/>
        <w:rPr>
          <w:sz w:val="28"/>
          <w:szCs w:val="28"/>
        </w:rPr>
      </w:pPr>
    </w:p>
    <w:p w:rsidR="00147B02" w:rsidRPr="00147B02" w:rsidRDefault="00147B02" w:rsidP="00147B02">
      <w:pPr>
        <w:ind w:left="4536"/>
        <w:outlineLvl w:val="0"/>
        <w:rPr>
          <w:sz w:val="28"/>
          <w:szCs w:val="28"/>
        </w:rPr>
      </w:pPr>
      <w:r w:rsidRPr="00147B02">
        <w:rPr>
          <w:sz w:val="28"/>
          <w:szCs w:val="28"/>
        </w:rPr>
        <w:t xml:space="preserve">ГБОУ школа-интернат № 357 </w:t>
      </w:r>
      <w:r>
        <w:rPr>
          <w:sz w:val="28"/>
          <w:szCs w:val="28"/>
        </w:rPr>
        <w:br/>
      </w:r>
      <w:r w:rsidRPr="00147B02">
        <w:rPr>
          <w:sz w:val="28"/>
          <w:szCs w:val="28"/>
        </w:rPr>
        <w:t xml:space="preserve">с углубленным изучением физической культуры Приморского района </w:t>
      </w:r>
      <w:r>
        <w:rPr>
          <w:sz w:val="28"/>
          <w:szCs w:val="28"/>
        </w:rPr>
        <w:br/>
      </w:r>
      <w:r w:rsidRPr="00147B02">
        <w:rPr>
          <w:sz w:val="28"/>
          <w:szCs w:val="28"/>
        </w:rPr>
        <w:t>Санкт-Петербурга «Олимпийские надежды</w:t>
      </w:r>
      <w:r>
        <w:rPr>
          <w:sz w:val="28"/>
          <w:szCs w:val="28"/>
        </w:rPr>
        <w:t>»</w:t>
      </w:r>
    </w:p>
    <w:p w:rsidR="00147B02" w:rsidRPr="00147B02" w:rsidRDefault="00147B02" w:rsidP="00147B02">
      <w:pPr>
        <w:ind w:left="4536"/>
        <w:jc w:val="both"/>
        <w:outlineLvl w:val="0"/>
        <w:rPr>
          <w:sz w:val="28"/>
          <w:szCs w:val="28"/>
        </w:rPr>
      </w:pPr>
      <w:r w:rsidRPr="00147B02">
        <w:rPr>
          <w:sz w:val="28"/>
          <w:szCs w:val="28"/>
        </w:rPr>
        <w:t>ул.</w:t>
      </w:r>
      <w:r>
        <w:rPr>
          <w:sz w:val="28"/>
          <w:szCs w:val="28"/>
        </w:rPr>
        <w:t xml:space="preserve"> </w:t>
      </w:r>
      <w:r w:rsidRPr="00147B02">
        <w:rPr>
          <w:sz w:val="28"/>
          <w:szCs w:val="28"/>
        </w:rPr>
        <w:t>Савушкина, д</w:t>
      </w:r>
      <w:r>
        <w:rPr>
          <w:sz w:val="28"/>
          <w:szCs w:val="28"/>
        </w:rPr>
        <w:t>.</w:t>
      </w:r>
      <w:r w:rsidRPr="00147B02">
        <w:rPr>
          <w:sz w:val="28"/>
          <w:szCs w:val="28"/>
        </w:rPr>
        <w:t xml:space="preserve"> 134, корп</w:t>
      </w:r>
      <w:r>
        <w:rPr>
          <w:sz w:val="28"/>
          <w:szCs w:val="28"/>
        </w:rPr>
        <w:t>.</w:t>
      </w:r>
      <w:r w:rsidRPr="00147B02">
        <w:rPr>
          <w:sz w:val="28"/>
          <w:szCs w:val="28"/>
        </w:rPr>
        <w:t xml:space="preserve"> 4, лит</w:t>
      </w:r>
      <w:r>
        <w:rPr>
          <w:sz w:val="28"/>
          <w:szCs w:val="28"/>
        </w:rPr>
        <w:t>.</w:t>
      </w:r>
      <w:r w:rsidRPr="00147B02">
        <w:rPr>
          <w:sz w:val="28"/>
          <w:szCs w:val="28"/>
        </w:rPr>
        <w:t xml:space="preserve"> А</w:t>
      </w:r>
      <w:r>
        <w:rPr>
          <w:sz w:val="28"/>
          <w:szCs w:val="28"/>
        </w:rPr>
        <w:t>,</w:t>
      </w:r>
      <w:r w:rsidRPr="00147B02">
        <w:rPr>
          <w:sz w:val="28"/>
          <w:szCs w:val="28"/>
        </w:rPr>
        <w:t xml:space="preserve"> Санкт-Петербург, 197374</w:t>
      </w:r>
    </w:p>
    <w:p w:rsidR="00147B02" w:rsidRPr="00147B02" w:rsidRDefault="00147B02" w:rsidP="00147B02">
      <w:pPr>
        <w:ind w:left="4536"/>
        <w:jc w:val="both"/>
        <w:outlineLvl w:val="0"/>
        <w:rPr>
          <w:sz w:val="28"/>
          <w:szCs w:val="28"/>
        </w:rPr>
      </w:pPr>
    </w:p>
    <w:p w:rsidR="00147B02" w:rsidRPr="00147B02" w:rsidRDefault="00147B02" w:rsidP="00147B02">
      <w:pPr>
        <w:ind w:left="4536"/>
        <w:jc w:val="both"/>
        <w:outlineLvl w:val="0"/>
        <w:rPr>
          <w:sz w:val="28"/>
          <w:szCs w:val="28"/>
        </w:rPr>
      </w:pPr>
      <w:r w:rsidRPr="00147B02">
        <w:rPr>
          <w:sz w:val="28"/>
          <w:szCs w:val="28"/>
        </w:rPr>
        <w:t xml:space="preserve">ЗАО «Сбербанк – Автоматизированная                    </w:t>
      </w:r>
    </w:p>
    <w:p w:rsidR="00147B02" w:rsidRPr="00147B02" w:rsidRDefault="00147B02" w:rsidP="00147B02">
      <w:pPr>
        <w:ind w:left="4536"/>
        <w:jc w:val="both"/>
        <w:outlineLvl w:val="0"/>
        <w:rPr>
          <w:sz w:val="28"/>
          <w:szCs w:val="28"/>
        </w:rPr>
      </w:pPr>
      <w:r w:rsidRPr="00147B02">
        <w:rPr>
          <w:sz w:val="28"/>
          <w:szCs w:val="28"/>
        </w:rPr>
        <w:t>система торгов»</w:t>
      </w:r>
    </w:p>
    <w:p w:rsidR="00147B02" w:rsidRPr="00147B02" w:rsidRDefault="00147B02" w:rsidP="00147B02">
      <w:pPr>
        <w:ind w:left="4536"/>
        <w:jc w:val="both"/>
        <w:outlineLvl w:val="0"/>
        <w:rPr>
          <w:sz w:val="28"/>
          <w:szCs w:val="28"/>
        </w:rPr>
      </w:pPr>
      <w:r w:rsidRPr="00147B02">
        <w:rPr>
          <w:sz w:val="28"/>
          <w:szCs w:val="28"/>
        </w:rPr>
        <w:t>Большой Саввинский пер., д. 12, стр. 9,</w:t>
      </w:r>
    </w:p>
    <w:p w:rsidR="00147B02" w:rsidRPr="00147B02" w:rsidRDefault="00147B02" w:rsidP="00147B02">
      <w:pPr>
        <w:ind w:left="4536"/>
        <w:jc w:val="both"/>
        <w:outlineLvl w:val="0"/>
        <w:rPr>
          <w:sz w:val="28"/>
          <w:szCs w:val="28"/>
        </w:rPr>
      </w:pPr>
      <w:r w:rsidRPr="00147B02">
        <w:rPr>
          <w:sz w:val="28"/>
          <w:szCs w:val="28"/>
        </w:rPr>
        <w:t>Москва, 119435</w:t>
      </w:r>
    </w:p>
    <w:p w:rsidR="00147B02" w:rsidRPr="00147B02" w:rsidRDefault="00147B02" w:rsidP="00147B02">
      <w:pPr>
        <w:ind w:left="4536"/>
        <w:jc w:val="both"/>
        <w:outlineLvl w:val="0"/>
        <w:rPr>
          <w:sz w:val="28"/>
          <w:szCs w:val="28"/>
        </w:rPr>
      </w:pPr>
    </w:p>
    <w:p w:rsidR="00147B02" w:rsidRPr="00147B02" w:rsidRDefault="00147B02" w:rsidP="00147B02">
      <w:pPr>
        <w:ind w:left="4536"/>
        <w:outlineLvl w:val="0"/>
        <w:rPr>
          <w:sz w:val="28"/>
          <w:szCs w:val="28"/>
        </w:rPr>
      </w:pPr>
      <w:r w:rsidRPr="00147B02">
        <w:rPr>
          <w:sz w:val="28"/>
          <w:szCs w:val="28"/>
        </w:rPr>
        <w:t>ООО «Северо-Западная Эксплуатационная Компания»</w:t>
      </w:r>
    </w:p>
    <w:p w:rsidR="00147B02" w:rsidRPr="00147B02" w:rsidRDefault="00147B02" w:rsidP="00147B02">
      <w:pPr>
        <w:ind w:left="4536"/>
        <w:jc w:val="both"/>
        <w:outlineLvl w:val="0"/>
        <w:rPr>
          <w:sz w:val="28"/>
          <w:szCs w:val="28"/>
        </w:rPr>
      </w:pPr>
      <w:r w:rsidRPr="00147B02">
        <w:rPr>
          <w:sz w:val="28"/>
          <w:szCs w:val="28"/>
        </w:rPr>
        <w:t>Лиговский пр., д. 50, лит. М, пом. 67А,</w:t>
      </w:r>
    </w:p>
    <w:p w:rsidR="00147B02" w:rsidRPr="00147B02" w:rsidRDefault="00147B02" w:rsidP="00147B02">
      <w:pPr>
        <w:ind w:left="4536"/>
        <w:jc w:val="both"/>
        <w:outlineLvl w:val="0"/>
        <w:rPr>
          <w:sz w:val="28"/>
          <w:szCs w:val="28"/>
        </w:rPr>
      </w:pPr>
      <w:r w:rsidRPr="00147B02">
        <w:rPr>
          <w:sz w:val="28"/>
          <w:szCs w:val="28"/>
        </w:rPr>
        <w:t>Санкт-Петербург, 194156</w:t>
      </w:r>
    </w:p>
    <w:p w:rsidR="00147B02" w:rsidRPr="00147B02" w:rsidRDefault="00147B02" w:rsidP="00147B02">
      <w:pPr>
        <w:jc w:val="both"/>
        <w:outlineLvl w:val="0"/>
        <w:rPr>
          <w:sz w:val="28"/>
          <w:szCs w:val="28"/>
        </w:rPr>
      </w:pPr>
    </w:p>
    <w:p w:rsidR="00147B02" w:rsidRDefault="00147B02" w:rsidP="00147B02">
      <w:pPr>
        <w:jc w:val="center"/>
        <w:outlineLvl w:val="0"/>
        <w:rPr>
          <w:sz w:val="28"/>
          <w:szCs w:val="28"/>
        </w:rPr>
      </w:pPr>
    </w:p>
    <w:p w:rsidR="00147B02" w:rsidRPr="00147B02" w:rsidRDefault="00147B02" w:rsidP="00147B02">
      <w:pPr>
        <w:jc w:val="center"/>
        <w:outlineLvl w:val="0"/>
        <w:rPr>
          <w:sz w:val="28"/>
          <w:szCs w:val="28"/>
        </w:rPr>
      </w:pPr>
      <w:r w:rsidRPr="00147B02">
        <w:rPr>
          <w:sz w:val="28"/>
          <w:szCs w:val="28"/>
        </w:rPr>
        <w:t>РЕШЕНИЕ</w:t>
      </w:r>
    </w:p>
    <w:p w:rsidR="00147B02" w:rsidRPr="00147B02" w:rsidRDefault="00147B02" w:rsidP="00147B02">
      <w:pPr>
        <w:jc w:val="center"/>
        <w:rPr>
          <w:sz w:val="28"/>
          <w:szCs w:val="28"/>
        </w:rPr>
      </w:pPr>
      <w:r w:rsidRPr="00147B02">
        <w:rPr>
          <w:sz w:val="28"/>
          <w:szCs w:val="28"/>
        </w:rPr>
        <w:t xml:space="preserve">по делу </w:t>
      </w:r>
      <w:r w:rsidRPr="00147B02">
        <w:rPr>
          <w:b/>
          <w:sz w:val="28"/>
          <w:szCs w:val="28"/>
        </w:rPr>
        <w:t>№ 44</w:t>
      </w:r>
      <w:r w:rsidR="00AC657D">
        <w:rPr>
          <w:b/>
          <w:sz w:val="28"/>
          <w:szCs w:val="28"/>
        </w:rPr>
        <w:t>-3376/</w:t>
      </w:r>
      <w:r w:rsidRPr="00147B02">
        <w:rPr>
          <w:b/>
          <w:sz w:val="28"/>
          <w:szCs w:val="28"/>
        </w:rPr>
        <w:t xml:space="preserve">19 </w:t>
      </w:r>
      <w:r>
        <w:rPr>
          <w:b/>
          <w:sz w:val="28"/>
          <w:szCs w:val="28"/>
        </w:rPr>
        <w:br/>
      </w:r>
      <w:r w:rsidRPr="00147B02">
        <w:rPr>
          <w:sz w:val="28"/>
          <w:szCs w:val="28"/>
        </w:rPr>
        <w:t>о нарушении законодательства о закупках</w:t>
      </w:r>
    </w:p>
    <w:p w:rsidR="00147B02" w:rsidRPr="00147B02" w:rsidRDefault="00147B02" w:rsidP="00147B02">
      <w:pPr>
        <w:ind w:firstLine="540"/>
        <w:jc w:val="both"/>
        <w:rPr>
          <w:sz w:val="28"/>
          <w:szCs w:val="28"/>
        </w:rPr>
      </w:pPr>
    </w:p>
    <w:p w:rsidR="00147B02" w:rsidRPr="00147B02" w:rsidRDefault="00147B02" w:rsidP="00147B02">
      <w:pPr>
        <w:tabs>
          <w:tab w:val="left" w:pos="0"/>
        </w:tabs>
        <w:jc w:val="both"/>
        <w:rPr>
          <w:sz w:val="28"/>
          <w:szCs w:val="28"/>
        </w:rPr>
      </w:pPr>
      <w:r w:rsidRPr="00147B02">
        <w:rPr>
          <w:sz w:val="28"/>
          <w:szCs w:val="28"/>
        </w:rPr>
        <w:t xml:space="preserve">19.06.2019                                                                </w:t>
      </w:r>
      <w:r>
        <w:rPr>
          <w:sz w:val="28"/>
          <w:szCs w:val="28"/>
        </w:rPr>
        <w:t xml:space="preserve">                       </w:t>
      </w:r>
      <w:r w:rsidRPr="00147B02">
        <w:rPr>
          <w:sz w:val="28"/>
          <w:szCs w:val="28"/>
        </w:rPr>
        <w:t>Санкт-Петербург</w:t>
      </w:r>
    </w:p>
    <w:p w:rsidR="00147B02" w:rsidRPr="00147B02" w:rsidRDefault="00147B02" w:rsidP="00147B02">
      <w:pPr>
        <w:tabs>
          <w:tab w:val="left" w:pos="0"/>
        </w:tabs>
        <w:ind w:left="540"/>
        <w:jc w:val="both"/>
        <w:rPr>
          <w:sz w:val="28"/>
          <w:szCs w:val="28"/>
        </w:rPr>
      </w:pPr>
    </w:p>
    <w:p w:rsidR="00147B02" w:rsidRDefault="00147B02" w:rsidP="00147B02">
      <w:pPr>
        <w:widowControl w:val="0"/>
        <w:tabs>
          <w:tab w:val="left" w:pos="0"/>
        </w:tabs>
        <w:ind w:firstLine="720"/>
        <w:jc w:val="both"/>
        <w:rPr>
          <w:sz w:val="28"/>
          <w:szCs w:val="28"/>
        </w:rPr>
      </w:pPr>
      <w:r w:rsidRPr="00147B02">
        <w:rPr>
          <w:sz w:val="28"/>
          <w:szCs w:val="28"/>
        </w:rPr>
        <w:t>Комиссия Санкт-Петербургского УФАС России по контролю в сфере закупок (далее – Комиссия УФАС)</w:t>
      </w:r>
      <w:r>
        <w:rPr>
          <w:sz w:val="28"/>
          <w:szCs w:val="28"/>
        </w:rPr>
        <w:t xml:space="preserve"> в составе</w:t>
      </w:r>
      <w:r w:rsidRPr="00147B02">
        <w:rPr>
          <w:sz w:val="28"/>
          <w:szCs w:val="28"/>
        </w:rPr>
        <w:t>:</w:t>
      </w:r>
    </w:p>
    <w:p w:rsidR="002151F1" w:rsidRDefault="002151F1" w:rsidP="00147B02">
      <w:pPr>
        <w:ind w:firstLine="720"/>
        <w:jc w:val="both"/>
        <w:rPr>
          <w:sz w:val="28"/>
          <w:szCs w:val="28"/>
        </w:rPr>
      </w:pPr>
    </w:p>
    <w:p w:rsidR="00147B02" w:rsidRDefault="00147B02" w:rsidP="00147B02">
      <w:pPr>
        <w:ind w:firstLine="720"/>
        <w:jc w:val="both"/>
        <w:rPr>
          <w:sz w:val="28"/>
          <w:szCs w:val="28"/>
        </w:rPr>
      </w:pPr>
      <w:r>
        <w:rPr>
          <w:sz w:val="28"/>
          <w:szCs w:val="28"/>
        </w:rPr>
        <w:t>в</w:t>
      </w:r>
      <w:r w:rsidRPr="00147B02">
        <w:rPr>
          <w:sz w:val="28"/>
          <w:szCs w:val="28"/>
        </w:rPr>
        <w:t xml:space="preserve"> присутствии представителей</w:t>
      </w:r>
      <w:r>
        <w:rPr>
          <w:sz w:val="28"/>
          <w:szCs w:val="28"/>
        </w:rPr>
        <w:t>:</w:t>
      </w:r>
    </w:p>
    <w:p w:rsidR="002151F1" w:rsidRDefault="00147B02" w:rsidP="002151F1">
      <w:pPr>
        <w:ind w:firstLine="720"/>
        <w:jc w:val="both"/>
        <w:rPr>
          <w:sz w:val="28"/>
          <w:szCs w:val="28"/>
        </w:rPr>
      </w:pPr>
      <w:r w:rsidRPr="00147B02">
        <w:rPr>
          <w:sz w:val="28"/>
          <w:szCs w:val="28"/>
        </w:rPr>
        <w:t>ГБОУ школа-интернат № 357 с углубленным изучением физической культуры Приморского района Санкт-Петербурга «Олимпийские надежды</w:t>
      </w:r>
      <w:r>
        <w:rPr>
          <w:sz w:val="28"/>
          <w:szCs w:val="28"/>
        </w:rPr>
        <w:t>»</w:t>
      </w:r>
      <w:r w:rsidRPr="00147B02">
        <w:rPr>
          <w:sz w:val="28"/>
          <w:szCs w:val="28"/>
        </w:rPr>
        <w:t xml:space="preserve"> (далее – Заказчик): </w:t>
      </w:r>
    </w:p>
    <w:p w:rsidR="002151F1" w:rsidRDefault="00147B02" w:rsidP="00147B02">
      <w:pPr>
        <w:ind w:firstLine="720"/>
        <w:jc w:val="both"/>
        <w:rPr>
          <w:spacing w:val="-6"/>
          <w:sz w:val="28"/>
          <w:szCs w:val="28"/>
        </w:rPr>
      </w:pPr>
      <w:r w:rsidRPr="00147B02">
        <w:rPr>
          <w:sz w:val="28"/>
          <w:szCs w:val="28"/>
        </w:rPr>
        <w:t>ООО «Северо-Западная Эксплуатационная Компания»</w:t>
      </w:r>
      <w:r w:rsidRPr="00147B02">
        <w:rPr>
          <w:spacing w:val="-6"/>
          <w:sz w:val="28"/>
          <w:szCs w:val="28"/>
        </w:rPr>
        <w:t xml:space="preserve"> (далее – Заявитель): </w:t>
      </w:r>
    </w:p>
    <w:p w:rsidR="00147B02" w:rsidRPr="00860784" w:rsidRDefault="00147B02" w:rsidP="00147B02">
      <w:pPr>
        <w:ind w:firstLine="720"/>
        <w:jc w:val="both"/>
        <w:rPr>
          <w:sz w:val="28"/>
          <w:szCs w:val="28"/>
        </w:rPr>
      </w:pPr>
      <w:r>
        <w:rPr>
          <w:sz w:val="28"/>
          <w:szCs w:val="28"/>
        </w:rPr>
        <w:t xml:space="preserve">в отсутствие представителей </w:t>
      </w:r>
      <w:r w:rsidRPr="00860784">
        <w:rPr>
          <w:sz w:val="28"/>
          <w:szCs w:val="28"/>
        </w:rPr>
        <w:t xml:space="preserve">Администрации </w:t>
      </w:r>
      <w:r>
        <w:rPr>
          <w:sz w:val="28"/>
          <w:szCs w:val="28"/>
        </w:rPr>
        <w:t>Приморского</w:t>
      </w:r>
      <w:r w:rsidRPr="00860784">
        <w:rPr>
          <w:sz w:val="28"/>
          <w:szCs w:val="28"/>
        </w:rPr>
        <w:t xml:space="preserve"> района Санкт-Петербурга</w:t>
      </w:r>
      <w:r>
        <w:rPr>
          <w:sz w:val="28"/>
          <w:szCs w:val="28"/>
        </w:rPr>
        <w:t xml:space="preserve"> (далее – Уполномоченный орган),</w:t>
      </w:r>
      <w:r w:rsidRPr="00860784">
        <w:rPr>
          <w:sz w:val="28"/>
          <w:szCs w:val="28"/>
        </w:rPr>
        <w:t xml:space="preserve"> надлежащим образом уведомленных о времени и месте заседания Комиссии УФАС;</w:t>
      </w:r>
    </w:p>
    <w:p w:rsidR="00147B02" w:rsidRPr="00147B02" w:rsidRDefault="00764604" w:rsidP="00764604">
      <w:pPr>
        <w:ind w:firstLine="708"/>
        <w:jc w:val="both"/>
        <w:rPr>
          <w:sz w:val="28"/>
          <w:szCs w:val="28"/>
        </w:rPr>
      </w:pPr>
      <w:r>
        <w:rPr>
          <w:sz w:val="28"/>
          <w:szCs w:val="28"/>
        </w:rPr>
        <w:lastRenderedPageBreak/>
        <w:t>р</w:t>
      </w:r>
      <w:r w:rsidR="00147B02" w:rsidRPr="00147B02">
        <w:rPr>
          <w:sz w:val="28"/>
          <w:szCs w:val="28"/>
        </w:rPr>
        <w:t xml:space="preserve">ассмотрев жалобу </w:t>
      </w:r>
      <w:r w:rsidR="00147B02" w:rsidRPr="00147B02">
        <w:rPr>
          <w:bCs/>
          <w:sz w:val="28"/>
          <w:szCs w:val="28"/>
        </w:rPr>
        <w:t xml:space="preserve">заявителя </w:t>
      </w:r>
      <w:r w:rsidR="00147B02" w:rsidRPr="00147B02">
        <w:rPr>
          <w:sz w:val="28"/>
          <w:szCs w:val="28"/>
        </w:rPr>
        <w:t xml:space="preserve">(вх. № 17836-ЭП/19 от 11.06.2019) </w:t>
      </w:r>
      <w:r>
        <w:rPr>
          <w:sz w:val="28"/>
          <w:szCs w:val="28"/>
        </w:rPr>
        <w:br/>
      </w:r>
      <w:r w:rsidR="00147B02" w:rsidRPr="00147B02">
        <w:rPr>
          <w:sz w:val="28"/>
          <w:szCs w:val="28"/>
        </w:rPr>
        <w:t xml:space="preserve">на действия аукционной комиссии при определении поставщика (подрядчика, исполнителя) путем проведения </w:t>
      </w:r>
      <w:r w:rsidR="00147B02" w:rsidRPr="00147B02">
        <w:rPr>
          <w:spacing w:val="-8"/>
          <w:sz w:val="28"/>
          <w:szCs w:val="28"/>
        </w:rPr>
        <w:t xml:space="preserve">электронного аукциона на выполнение работ </w:t>
      </w:r>
      <w:r>
        <w:rPr>
          <w:spacing w:val="-8"/>
          <w:sz w:val="28"/>
          <w:szCs w:val="28"/>
        </w:rPr>
        <w:br/>
      </w:r>
      <w:r w:rsidR="00147B02" w:rsidRPr="00147B02">
        <w:rPr>
          <w:spacing w:val="-8"/>
          <w:sz w:val="28"/>
          <w:szCs w:val="28"/>
        </w:rPr>
        <w:t xml:space="preserve">по монтажу системы автоматической пожарной сигнализации и системы оповещения и управления эвакуацией людей при пожаре по адресам: </w:t>
      </w:r>
      <w:r>
        <w:rPr>
          <w:spacing w:val="-8"/>
          <w:sz w:val="28"/>
          <w:szCs w:val="28"/>
        </w:rPr>
        <w:br/>
      </w:r>
      <w:r w:rsidR="00147B02" w:rsidRPr="00147B02">
        <w:rPr>
          <w:spacing w:val="-8"/>
          <w:sz w:val="28"/>
          <w:szCs w:val="28"/>
        </w:rPr>
        <w:t>Санкт-Петербург, ул</w:t>
      </w:r>
      <w:r>
        <w:rPr>
          <w:spacing w:val="-8"/>
          <w:sz w:val="28"/>
          <w:szCs w:val="28"/>
        </w:rPr>
        <w:t>. Омская, д. 20, лит. А; Санкт-П</w:t>
      </w:r>
      <w:r w:rsidR="00147B02" w:rsidRPr="00147B02">
        <w:rPr>
          <w:spacing w:val="-8"/>
          <w:sz w:val="28"/>
          <w:szCs w:val="28"/>
        </w:rPr>
        <w:t xml:space="preserve">етербург, ул. Аккуратова, д. 7а, лит. К, лит. В, лит. Н, лит. М для </w:t>
      </w:r>
      <w:r>
        <w:rPr>
          <w:spacing w:val="-8"/>
          <w:sz w:val="28"/>
          <w:szCs w:val="28"/>
        </w:rPr>
        <w:t>нужд ГБОУ школа-интернат № 357 «</w:t>
      </w:r>
      <w:r w:rsidR="00147B02" w:rsidRPr="00147B02">
        <w:rPr>
          <w:spacing w:val="-8"/>
          <w:sz w:val="28"/>
          <w:szCs w:val="28"/>
        </w:rPr>
        <w:t>Олимпийские надежды</w:t>
      </w:r>
      <w:r>
        <w:rPr>
          <w:spacing w:val="-8"/>
          <w:sz w:val="28"/>
          <w:szCs w:val="28"/>
        </w:rPr>
        <w:t>»</w:t>
      </w:r>
      <w:r w:rsidR="00147B02" w:rsidRPr="00147B02">
        <w:rPr>
          <w:spacing w:val="-8"/>
          <w:sz w:val="28"/>
          <w:szCs w:val="28"/>
        </w:rPr>
        <w:t xml:space="preserve"> Приморского района Санкт-Петербурга в 2019 году </w:t>
      </w:r>
      <w:r w:rsidR="00147B02" w:rsidRPr="00147B02">
        <w:rPr>
          <w:sz w:val="28"/>
          <w:szCs w:val="28"/>
        </w:rPr>
        <w:t>(далее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p>
    <w:p w:rsidR="00147B02" w:rsidRPr="00147B02" w:rsidRDefault="00147B02" w:rsidP="00764604">
      <w:pPr>
        <w:tabs>
          <w:tab w:val="left" w:pos="2700"/>
        </w:tabs>
        <w:ind w:firstLine="708"/>
        <w:jc w:val="both"/>
        <w:outlineLvl w:val="0"/>
        <w:rPr>
          <w:sz w:val="28"/>
          <w:szCs w:val="28"/>
        </w:rPr>
      </w:pPr>
    </w:p>
    <w:p w:rsidR="00147B02" w:rsidRPr="00147B02" w:rsidRDefault="00147B02" w:rsidP="00764604">
      <w:pPr>
        <w:tabs>
          <w:tab w:val="left" w:pos="2700"/>
        </w:tabs>
        <w:ind w:firstLine="708"/>
        <w:jc w:val="center"/>
        <w:outlineLvl w:val="0"/>
        <w:rPr>
          <w:sz w:val="28"/>
          <w:szCs w:val="28"/>
        </w:rPr>
      </w:pPr>
      <w:r w:rsidRPr="00147B02">
        <w:rPr>
          <w:sz w:val="28"/>
          <w:szCs w:val="28"/>
        </w:rPr>
        <w:t>УСТАНОВИЛА:</w:t>
      </w:r>
    </w:p>
    <w:p w:rsidR="00147B02" w:rsidRPr="00147B02" w:rsidRDefault="00147B02" w:rsidP="00764604">
      <w:pPr>
        <w:tabs>
          <w:tab w:val="left" w:pos="2700"/>
        </w:tabs>
        <w:ind w:firstLine="708"/>
        <w:jc w:val="both"/>
        <w:outlineLvl w:val="0"/>
        <w:rPr>
          <w:sz w:val="28"/>
          <w:szCs w:val="28"/>
        </w:rPr>
      </w:pPr>
    </w:p>
    <w:p w:rsidR="00147B02" w:rsidRPr="00147B02" w:rsidRDefault="00147B02" w:rsidP="00764604">
      <w:pPr>
        <w:ind w:firstLine="708"/>
        <w:jc w:val="both"/>
        <w:rPr>
          <w:sz w:val="28"/>
          <w:szCs w:val="28"/>
          <w:highlight w:val="yellow"/>
        </w:rPr>
      </w:pPr>
      <w:r w:rsidRPr="00147B02">
        <w:rPr>
          <w:sz w:val="28"/>
          <w:szCs w:val="28"/>
        </w:rPr>
        <w:t xml:space="preserve">Извещение о проведении аукциона размещено 22.05.2019 </w:t>
      </w:r>
      <w:r w:rsidR="00764604">
        <w:rPr>
          <w:sz w:val="28"/>
          <w:szCs w:val="28"/>
        </w:rPr>
        <w:br/>
      </w:r>
      <w:r w:rsidRPr="00147B02">
        <w:rPr>
          <w:sz w:val="28"/>
          <w:szCs w:val="28"/>
        </w:rPr>
        <w:t xml:space="preserve">на официальном сайте Единой информационной системы в сфере закупок </w:t>
      </w:r>
      <w:hyperlink r:id="rId7" w:history="1">
        <w:r w:rsidRPr="00147B02">
          <w:rPr>
            <w:rStyle w:val="a3"/>
            <w:color w:val="auto"/>
            <w:sz w:val="28"/>
            <w:szCs w:val="28"/>
          </w:rPr>
          <w:t>www.</w:t>
        </w:r>
        <w:r w:rsidRPr="00147B02">
          <w:rPr>
            <w:rStyle w:val="a3"/>
            <w:color w:val="auto"/>
            <w:sz w:val="28"/>
            <w:szCs w:val="28"/>
            <w:lang w:val="en-US"/>
          </w:rPr>
          <w:t>zakupki</w:t>
        </w:r>
        <w:r w:rsidRPr="00147B02">
          <w:rPr>
            <w:rStyle w:val="a3"/>
            <w:color w:val="auto"/>
            <w:sz w:val="28"/>
            <w:szCs w:val="28"/>
          </w:rPr>
          <w:t>.</w:t>
        </w:r>
        <w:r w:rsidRPr="00147B02">
          <w:rPr>
            <w:rStyle w:val="a3"/>
            <w:color w:val="auto"/>
            <w:sz w:val="28"/>
            <w:szCs w:val="28"/>
            <w:lang w:val="en-US"/>
          </w:rPr>
          <w:t>gov</w:t>
        </w:r>
        <w:r w:rsidRPr="00147B02">
          <w:rPr>
            <w:rStyle w:val="a3"/>
            <w:color w:val="auto"/>
            <w:sz w:val="28"/>
            <w:szCs w:val="28"/>
          </w:rPr>
          <w:t>.</w:t>
        </w:r>
        <w:proofErr w:type="spellStart"/>
        <w:r w:rsidRPr="00147B02">
          <w:rPr>
            <w:rStyle w:val="a3"/>
            <w:color w:val="auto"/>
            <w:sz w:val="28"/>
            <w:szCs w:val="28"/>
          </w:rPr>
          <w:t>ru</w:t>
        </w:r>
        <w:proofErr w:type="spellEnd"/>
      </w:hyperlink>
      <w:r w:rsidRPr="00147B02">
        <w:rPr>
          <w:sz w:val="28"/>
          <w:szCs w:val="28"/>
        </w:rPr>
        <w:t>, номер извещения 0172200004919000078.</w:t>
      </w:r>
      <w:r w:rsidR="00764604">
        <w:rPr>
          <w:sz w:val="28"/>
          <w:szCs w:val="28"/>
        </w:rPr>
        <w:t xml:space="preserve"> </w:t>
      </w:r>
      <w:r w:rsidRPr="00147B02">
        <w:rPr>
          <w:sz w:val="28"/>
          <w:szCs w:val="28"/>
        </w:rPr>
        <w:t>Начальная (максималь</w:t>
      </w:r>
      <w:r w:rsidR="00764604">
        <w:rPr>
          <w:sz w:val="28"/>
          <w:szCs w:val="28"/>
        </w:rPr>
        <w:t>ная) цена контракта – 3 013 257</w:t>
      </w:r>
      <w:r w:rsidRPr="00147B02">
        <w:rPr>
          <w:sz w:val="28"/>
          <w:szCs w:val="28"/>
        </w:rPr>
        <w:t>,</w:t>
      </w:r>
      <w:r w:rsidR="00764604">
        <w:rPr>
          <w:sz w:val="28"/>
          <w:szCs w:val="28"/>
        </w:rPr>
        <w:t xml:space="preserve"> </w:t>
      </w:r>
      <w:r w:rsidRPr="00147B02">
        <w:rPr>
          <w:sz w:val="28"/>
          <w:szCs w:val="28"/>
        </w:rPr>
        <w:t>00 руб.</w:t>
      </w:r>
    </w:p>
    <w:p w:rsidR="00147B02" w:rsidRPr="00147B02" w:rsidRDefault="00147B02" w:rsidP="00764604">
      <w:pPr>
        <w:ind w:firstLine="708"/>
        <w:jc w:val="both"/>
        <w:outlineLvl w:val="0"/>
        <w:rPr>
          <w:sz w:val="28"/>
          <w:szCs w:val="28"/>
        </w:rPr>
      </w:pPr>
      <w:r w:rsidRPr="00147B02">
        <w:rPr>
          <w:sz w:val="28"/>
          <w:szCs w:val="28"/>
        </w:rPr>
        <w:t>В жалобе ООО «Северо-Западная Эксплуатационная Компания» указывает на неправомерные действия аукционной комиссии, нарушающие, по мнению Заявителя, требования Закона о контрактной системе, выразившиеся в необоснованном, по мнению подателя жалобы</w:t>
      </w:r>
      <w:r w:rsidR="00764604">
        <w:rPr>
          <w:sz w:val="28"/>
          <w:szCs w:val="28"/>
        </w:rPr>
        <w:t>,</w:t>
      </w:r>
      <w:r w:rsidRPr="00147B02">
        <w:rPr>
          <w:sz w:val="28"/>
          <w:szCs w:val="28"/>
        </w:rPr>
        <w:t xml:space="preserve"> отказе </w:t>
      </w:r>
      <w:r w:rsidR="00764604">
        <w:rPr>
          <w:sz w:val="28"/>
          <w:szCs w:val="28"/>
        </w:rPr>
        <w:br/>
      </w:r>
      <w:r w:rsidRPr="00147B02">
        <w:rPr>
          <w:sz w:val="28"/>
          <w:szCs w:val="28"/>
        </w:rPr>
        <w:t>ООО «Северо-Западная Эксплуатационная Компания» в допуске к участию в аукционе.</w:t>
      </w:r>
    </w:p>
    <w:p w:rsidR="00147B02" w:rsidRPr="00147B02" w:rsidRDefault="000E541C" w:rsidP="00764604">
      <w:pPr>
        <w:ind w:firstLine="708"/>
        <w:jc w:val="both"/>
        <w:outlineLvl w:val="0"/>
        <w:rPr>
          <w:sz w:val="28"/>
          <w:szCs w:val="28"/>
        </w:rPr>
      </w:pPr>
      <w:r>
        <w:rPr>
          <w:sz w:val="28"/>
          <w:szCs w:val="28"/>
        </w:rPr>
        <w:t>Представитель Заказчика с доводами Заявителя не согласился</w:t>
      </w:r>
      <w:r w:rsidR="00147B02" w:rsidRPr="00147B02">
        <w:rPr>
          <w:sz w:val="28"/>
          <w:szCs w:val="28"/>
        </w:rPr>
        <w:t xml:space="preserve"> </w:t>
      </w:r>
      <w:r>
        <w:rPr>
          <w:sz w:val="28"/>
          <w:szCs w:val="28"/>
        </w:rPr>
        <w:br/>
      </w:r>
      <w:r w:rsidR="00147B02" w:rsidRPr="00147B02">
        <w:rPr>
          <w:sz w:val="28"/>
          <w:szCs w:val="28"/>
        </w:rPr>
        <w:t>по осно</w:t>
      </w:r>
      <w:r>
        <w:rPr>
          <w:sz w:val="28"/>
          <w:szCs w:val="28"/>
        </w:rPr>
        <w:t xml:space="preserve">ваниям, изложенным в письменных возражениях </w:t>
      </w:r>
      <w:r w:rsidR="00147B02" w:rsidRPr="00147B02">
        <w:rPr>
          <w:sz w:val="28"/>
          <w:szCs w:val="28"/>
        </w:rPr>
        <w:t>на жалобу.</w:t>
      </w:r>
    </w:p>
    <w:p w:rsidR="00147B02" w:rsidRPr="00147B02" w:rsidRDefault="00147B02" w:rsidP="00764604">
      <w:pPr>
        <w:ind w:right="-5" w:firstLine="708"/>
        <w:jc w:val="both"/>
        <w:rPr>
          <w:sz w:val="28"/>
          <w:szCs w:val="28"/>
        </w:rPr>
      </w:pPr>
      <w:r w:rsidRPr="00147B02">
        <w:rPr>
          <w:sz w:val="28"/>
          <w:szCs w:val="28"/>
        </w:rPr>
        <w:t>Информация, изложенная в жалобе, пояснения представителей сторон, представленные документы подтверждают следующие обстоятельства:</w:t>
      </w:r>
    </w:p>
    <w:p w:rsidR="00147B02" w:rsidRPr="00147B02" w:rsidRDefault="00147B02" w:rsidP="00147B02">
      <w:pPr>
        <w:ind w:right="-5" w:firstLine="720"/>
        <w:jc w:val="both"/>
        <w:rPr>
          <w:sz w:val="28"/>
          <w:szCs w:val="28"/>
        </w:rPr>
      </w:pPr>
      <w:r w:rsidRPr="00147B02">
        <w:rPr>
          <w:sz w:val="28"/>
          <w:szCs w:val="28"/>
        </w:rPr>
        <w:t>Согласно ч. 1 ст. 59 Закона о контрактной системе</w:t>
      </w:r>
      <w:r w:rsidR="000E541C">
        <w:rPr>
          <w:sz w:val="28"/>
          <w:szCs w:val="28"/>
        </w:rPr>
        <w:t>,</w:t>
      </w:r>
      <w:r w:rsidRPr="00147B02">
        <w:rPr>
          <w:sz w:val="28"/>
          <w:szCs w:val="28"/>
        </w:rPr>
        <w:t xml:space="preserve"> под аукционом </w:t>
      </w:r>
      <w:r w:rsidR="000E541C">
        <w:rPr>
          <w:sz w:val="28"/>
          <w:szCs w:val="28"/>
        </w:rPr>
        <w:br/>
      </w:r>
      <w:r w:rsidRPr="00147B02">
        <w:rPr>
          <w:sz w:val="28"/>
          <w:szCs w:val="28"/>
        </w:rPr>
        <w:t xml:space="preserve">в электронной форме (электронным аукционом) понимается аукцион, </w:t>
      </w:r>
      <w:r w:rsidR="000E541C">
        <w:rPr>
          <w:sz w:val="28"/>
          <w:szCs w:val="28"/>
        </w:rPr>
        <w:br/>
      </w:r>
      <w:r w:rsidRPr="00147B02">
        <w:rPr>
          <w:sz w:val="28"/>
          <w:szCs w:val="28"/>
        </w:rPr>
        <w:t xml:space="preserve">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w:t>
      </w:r>
      <w:r w:rsidRPr="00147B02">
        <w:rPr>
          <w:sz w:val="28"/>
          <w:szCs w:val="28"/>
        </w:rPr>
        <w:lastRenderedPageBreak/>
        <w:t>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147B02" w:rsidRPr="00147B02" w:rsidRDefault="00147B02" w:rsidP="00147B02">
      <w:pPr>
        <w:ind w:right="-5" w:firstLine="720"/>
        <w:jc w:val="both"/>
        <w:rPr>
          <w:sz w:val="28"/>
          <w:szCs w:val="28"/>
        </w:rPr>
      </w:pPr>
      <w:r w:rsidRPr="00147B02">
        <w:rPr>
          <w:sz w:val="28"/>
          <w:szCs w:val="28"/>
        </w:rPr>
        <w:t>Согласно ч. 4 ст. 59 Закона о контрактной системе</w:t>
      </w:r>
      <w:r w:rsidR="000E541C">
        <w:rPr>
          <w:sz w:val="28"/>
          <w:szCs w:val="28"/>
        </w:rPr>
        <w:t>,</w:t>
      </w:r>
      <w:r w:rsidRPr="00147B02">
        <w:rPr>
          <w:sz w:val="28"/>
          <w:szCs w:val="28"/>
        </w:rPr>
        <w:t xml:space="preserve"> для проведения электронного аукциона Заказчик разрабатывает и утверждает документацию об электронном аукционе.</w:t>
      </w:r>
    </w:p>
    <w:p w:rsidR="00147B02" w:rsidRPr="00147B02" w:rsidRDefault="00147B02" w:rsidP="00147B02">
      <w:pPr>
        <w:ind w:right="-5" w:firstLine="720"/>
        <w:jc w:val="both"/>
        <w:rPr>
          <w:sz w:val="28"/>
          <w:szCs w:val="28"/>
        </w:rPr>
      </w:pPr>
      <w:r w:rsidRPr="00147B02">
        <w:rPr>
          <w:sz w:val="28"/>
          <w:szCs w:val="28"/>
        </w:rPr>
        <w:t>Согласно п. 2 ч. 1 ст. 64 Закона о контрактной системе</w:t>
      </w:r>
      <w:r w:rsidR="000E541C">
        <w:rPr>
          <w:sz w:val="28"/>
          <w:szCs w:val="28"/>
        </w:rPr>
        <w:t>,</w:t>
      </w:r>
      <w:r w:rsidRPr="00147B02">
        <w:rPr>
          <w:sz w:val="28"/>
          <w:szCs w:val="28"/>
        </w:rPr>
        <w:t xml:space="preserve">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147B02" w:rsidRPr="00147B02" w:rsidRDefault="00147B02" w:rsidP="00147B02">
      <w:pPr>
        <w:ind w:right="-5" w:firstLine="720"/>
        <w:jc w:val="both"/>
        <w:rPr>
          <w:sz w:val="28"/>
          <w:szCs w:val="28"/>
        </w:rPr>
      </w:pPr>
      <w:r w:rsidRPr="00147B02">
        <w:rPr>
          <w:sz w:val="28"/>
          <w:szCs w:val="28"/>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147B02" w:rsidRPr="00147B02" w:rsidRDefault="00147B02" w:rsidP="00147B02">
      <w:pPr>
        <w:ind w:right="-5" w:firstLine="720"/>
        <w:jc w:val="both"/>
        <w:rPr>
          <w:sz w:val="28"/>
          <w:szCs w:val="28"/>
        </w:rPr>
      </w:pPr>
      <w:r w:rsidRPr="00147B02">
        <w:rPr>
          <w:sz w:val="28"/>
          <w:szCs w:val="28"/>
        </w:rPr>
        <w:t>Согласно ч. 4 ст. 67 Закона о контрактной системе</w:t>
      </w:r>
      <w:r w:rsidR="000E541C">
        <w:rPr>
          <w:sz w:val="28"/>
          <w:szCs w:val="28"/>
        </w:rPr>
        <w:t>,</w:t>
      </w:r>
      <w:r w:rsidRPr="00147B02">
        <w:rPr>
          <w:sz w:val="28"/>
          <w:szCs w:val="28"/>
        </w:rPr>
        <w:t xml:space="preserve"> участник электронного аукциона не допускается к участию в нем в случае: </w:t>
      </w:r>
    </w:p>
    <w:p w:rsidR="00147B02" w:rsidRPr="00147B02" w:rsidRDefault="00147B02" w:rsidP="00147B02">
      <w:pPr>
        <w:ind w:right="-5" w:firstLine="720"/>
        <w:jc w:val="both"/>
        <w:rPr>
          <w:sz w:val="28"/>
          <w:szCs w:val="28"/>
        </w:rPr>
      </w:pPr>
      <w:r w:rsidRPr="00147B02">
        <w:rPr>
          <w:sz w:val="28"/>
          <w:szCs w:val="28"/>
        </w:rPr>
        <w:t xml:space="preserve">1) </w:t>
      </w:r>
      <w:proofErr w:type="spellStart"/>
      <w:r w:rsidRPr="00147B02">
        <w:rPr>
          <w:sz w:val="28"/>
          <w:szCs w:val="28"/>
        </w:rPr>
        <w:t>непредоставления</w:t>
      </w:r>
      <w:proofErr w:type="spellEnd"/>
      <w:r w:rsidRPr="00147B02">
        <w:rPr>
          <w:sz w:val="28"/>
          <w:szCs w:val="28"/>
        </w:rPr>
        <w:t xml:space="preserve"> информации, предусмотренной ч. 3 ст. 66 Закона о контрактной системе, или предоставления недостоверной информации; </w:t>
      </w:r>
    </w:p>
    <w:p w:rsidR="00147B02" w:rsidRPr="00147B02" w:rsidRDefault="00147B02" w:rsidP="00147B02">
      <w:pPr>
        <w:ind w:right="-5" w:firstLine="720"/>
        <w:jc w:val="both"/>
        <w:rPr>
          <w:sz w:val="28"/>
          <w:szCs w:val="28"/>
        </w:rPr>
      </w:pPr>
      <w:r w:rsidRPr="00147B02">
        <w:rPr>
          <w:sz w:val="28"/>
          <w:szCs w:val="28"/>
        </w:rPr>
        <w:t xml:space="preserve">2) несоответствия информации, предусмотренной ч. 3 ст. 66 Закона о контрактной системе, требованиям документации о таком аукционе. </w:t>
      </w:r>
    </w:p>
    <w:p w:rsidR="00147B02" w:rsidRPr="00147B02" w:rsidRDefault="00147B02" w:rsidP="00147B02">
      <w:pPr>
        <w:ind w:right="-5" w:firstLine="720"/>
        <w:jc w:val="both"/>
        <w:rPr>
          <w:sz w:val="28"/>
          <w:szCs w:val="28"/>
        </w:rPr>
      </w:pPr>
      <w:r w:rsidRPr="00147B02">
        <w:rPr>
          <w:sz w:val="28"/>
          <w:szCs w:val="28"/>
        </w:rPr>
        <w:t>Отказ в допуске к участию в электронном аукционе по иным основаниям в соответствии с ч. 5 ст. 67 Закона о контрактной системе не допускается.</w:t>
      </w:r>
    </w:p>
    <w:p w:rsidR="00147B02" w:rsidRPr="00147B02" w:rsidRDefault="00147B02" w:rsidP="00147B02">
      <w:pPr>
        <w:ind w:right="-5" w:firstLine="720"/>
        <w:jc w:val="both"/>
        <w:rPr>
          <w:sz w:val="28"/>
          <w:szCs w:val="28"/>
        </w:rPr>
      </w:pPr>
      <w:r w:rsidRPr="00147B02">
        <w:rPr>
          <w:sz w:val="28"/>
          <w:szCs w:val="28"/>
        </w:rPr>
        <w:t xml:space="preserve">Согласно </w:t>
      </w:r>
      <w:proofErr w:type="spellStart"/>
      <w:r w:rsidRPr="00147B02">
        <w:rPr>
          <w:sz w:val="28"/>
          <w:szCs w:val="28"/>
        </w:rPr>
        <w:t>ч.ч</w:t>
      </w:r>
      <w:proofErr w:type="spellEnd"/>
      <w:r w:rsidRPr="00147B02">
        <w:rPr>
          <w:sz w:val="28"/>
          <w:szCs w:val="28"/>
        </w:rPr>
        <w:t>. 6 и 7 ст. 67 Закона о контрактной системе</w:t>
      </w:r>
      <w:r w:rsidR="000E541C">
        <w:rPr>
          <w:sz w:val="28"/>
          <w:szCs w:val="28"/>
        </w:rPr>
        <w:t>,</w:t>
      </w:r>
      <w:r w:rsidRPr="00147B02">
        <w:rPr>
          <w:sz w:val="28"/>
          <w:szCs w:val="28"/>
        </w:rPr>
        <w:t xml:space="preserve"> по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 подписываемый всеми присутствующими на заседании аукционной комиссии ее членами не позднее даты окончания срока рассмотрения данных заявок. Указанный протокол должен содержать информацию: </w:t>
      </w:r>
    </w:p>
    <w:p w:rsidR="00147B02" w:rsidRPr="00147B02" w:rsidRDefault="00147B02" w:rsidP="00147B02">
      <w:pPr>
        <w:ind w:right="-5" w:firstLine="720"/>
        <w:jc w:val="both"/>
        <w:rPr>
          <w:sz w:val="28"/>
          <w:szCs w:val="28"/>
        </w:rPr>
      </w:pPr>
      <w:r w:rsidRPr="00147B02">
        <w:rPr>
          <w:sz w:val="28"/>
          <w:szCs w:val="28"/>
        </w:rPr>
        <w:t xml:space="preserve">1) об идентификационных номерах заявок на участие в таком аукционе; </w:t>
      </w:r>
    </w:p>
    <w:p w:rsidR="00147B02" w:rsidRPr="00147B02" w:rsidRDefault="00147B02" w:rsidP="00147B02">
      <w:pPr>
        <w:ind w:right="-5" w:firstLine="720"/>
        <w:jc w:val="both"/>
        <w:rPr>
          <w:sz w:val="28"/>
          <w:szCs w:val="28"/>
        </w:rPr>
      </w:pPr>
      <w:r w:rsidRPr="00147B02">
        <w:rPr>
          <w:sz w:val="28"/>
          <w:szCs w:val="28"/>
        </w:rPr>
        <w:t xml:space="preserve">2) о допуске участника закупки, подавшего заявку на участие в таком аукционе, которой присвоен соответствующий идентификационный номер,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 в том числе с указанием положений документации о таком аукционе, которым не соответствует заявка на участие </w:t>
      </w:r>
      <w:r w:rsidRPr="00147B02">
        <w:rPr>
          <w:sz w:val="28"/>
          <w:szCs w:val="28"/>
        </w:rPr>
        <w:lastRenderedPageBreak/>
        <w:t xml:space="preserve">в нем, положений заявки на участие в таком аукционе, которые </w:t>
      </w:r>
      <w:r w:rsidR="00490AF6">
        <w:rPr>
          <w:sz w:val="28"/>
          <w:szCs w:val="28"/>
        </w:rPr>
        <w:br/>
      </w:r>
      <w:r w:rsidRPr="00147B02">
        <w:rPr>
          <w:sz w:val="28"/>
          <w:szCs w:val="28"/>
        </w:rPr>
        <w:t xml:space="preserve">не соответствуют требованиям, установленным документацией о нем; </w:t>
      </w:r>
    </w:p>
    <w:p w:rsidR="00147B02" w:rsidRPr="00147B02" w:rsidRDefault="00147B02" w:rsidP="00147B02">
      <w:pPr>
        <w:ind w:right="-5" w:firstLine="720"/>
        <w:jc w:val="both"/>
        <w:rPr>
          <w:sz w:val="28"/>
          <w:szCs w:val="28"/>
        </w:rPr>
      </w:pPr>
      <w:r w:rsidRPr="00147B02">
        <w:rPr>
          <w:sz w:val="28"/>
          <w:szCs w:val="28"/>
        </w:rPr>
        <w:t xml:space="preserve">3) о решении каждого члена аукционной комиссии в отношении каждого участника такого аукциона о допуске к участию в нем и о признании его участником или об отказе в допуске к участию в таком аукционе; </w:t>
      </w:r>
    </w:p>
    <w:p w:rsidR="00147B02" w:rsidRPr="00147B02" w:rsidRDefault="00147B02" w:rsidP="00147B02">
      <w:pPr>
        <w:ind w:right="-5" w:firstLine="720"/>
        <w:jc w:val="both"/>
        <w:rPr>
          <w:sz w:val="28"/>
          <w:szCs w:val="28"/>
        </w:rPr>
      </w:pPr>
      <w:r w:rsidRPr="00147B02">
        <w:rPr>
          <w:sz w:val="28"/>
          <w:szCs w:val="28"/>
        </w:rPr>
        <w:t xml:space="preserve">4) о наличии среди предложений участников закупки, признанных участниками электронного аукциона, предложений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условия, запреты, ограничения допуска товаров, работ, услуг установлены заказчиком в документации об электронном аукционе в соответствии со ст. 14 Закона о контрактной системе. </w:t>
      </w:r>
    </w:p>
    <w:p w:rsidR="00147B02" w:rsidRPr="00147B02" w:rsidRDefault="00147B02" w:rsidP="00147B02">
      <w:pPr>
        <w:ind w:right="-5" w:firstLine="720"/>
        <w:jc w:val="both"/>
        <w:rPr>
          <w:sz w:val="28"/>
          <w:szCs w:val="28"/>
        </w:rPr>
      </w:pPr>
      <w:r w:rsidRPr="00147B02">
        <w:rPr>
          <w:sz w:val="28"/>
          <w:szCs w:val="28"/>
        </w:rPr>
        <w:t>Вышеуказанный протокол не позднее даты окончания срока рассмотрения заявок на участие в электронном аукционе направляется заказчиком оператору электронной площадки и размещается в единой информационной системе.</w:t>
      </w:r>
    </w:p>
    <w:p w:rsidR="00147B02" w:rsidRPr="00147B02" w:rsidRDefault="00147B02" w:rsidP="00147B02">
      <w:pPr>
        <w:ind w:right="-5" w:firstLine="720"/>
        <w:jc w:val="both"/>
        <w:rPr>
          <w:i/>
          <w:sz w:val="28"/>
          <w:szCs w:val="28"/>
        </w:rPr>
      </w:pPr>
      <w:r w:rsidRPr="00147B02">
        <w:rPr>
          <w:sz w:val="28"/>
          <w:szCs w:val="28"/>
        </w:rPr>
        <w:t xml:space="preserve">Согласно </w:t>
      </w:r>
      <w:proofErr w:type="gramStart"/>
      <w:r w:rsidRPr="00147B02">
        <w:rPr>
          <w:sz w:val="28"/>
          <w:szCs w:val="28"/>
        </w:rPr>
        <w:t>протоколу рассмотрения заявок</w:t>
      </w:r>
      <w:proofErr w:type="gramEnd"/>
      <w:r w:rsidRPr="00147B02">
        <w:rPr>
          <w:sz w:val="28"/>
          <w:szCs w:val="28"/>
        </w:rPr>
        <w:t xml:space="preserve"> на участие в электронном аукционе от 10</w:t>
      </w:r>
      <w:r w:rsidR="000E541C">
        <w:rPr>
          <w:sz w:val="28"/>
          <w:szCs w:val="28"/>
        </w:rPr>
        <w:t xml:space="preserve">.06.2019 №0172200004919000078-1, </w:t>
      </w:r>
      <w:r w:rsidRPr="00147B02">
        <w:rPr>
          <w:sz w:val="28"/>
          <w:szCs w:val="28"/>
        </w:rPr>
        <w:t xml:space="preserve">Заявителю </w:t>
      </w:r>
      <w:r w:rsidR="00490AF6">
        <w:rPr>
          <w:sz w:val="28"/>
          <w:szCs w:val="28"/>
        </w:rPr>
        <w:t xml:space="preserve">(заявка 54) </w:t>
      </w:r>
      <w:r w:rsidRPr="00147B02">
        <w:rPr>
          <w:sz w:val="28"/>
          <w:szCs w:val="28"/>
        </w:rPr>
        <w:t>отказано в допуске к участию в электронном аукционе по следующим основаниям:</w:t>
      </w:r>
      <w:r w:rsidRPr="00147B02">
        <w:rPr>
          <w:i/>
          <w:sz w:val="28"/>
          <w:szCs w:val="28"/>
        </w:rPr>
        <w:t xml:space="preserve"> «на основании п.2 ч.4 ст.67 Закона 44-ФЗ</w:t>
      </w:r>
    </w:p>
    <w:p w:rsidR="00147B02" w:rsidRPr="00147B02" w:rsidRDefault="00147B02" w:rsidP="00147B02">
      <w:pPr>
        <w:ind w:right="-5" w:firstLine="720"/>
        <w:jc w:val="both"/>
        <w:rPr>
          <w:sz w:val="28"/>
          <w:szCs w:val="28"/>
        </w:rPr>
      </w:pPr>
      <w:r w:rsidRPr="00147B02">
        <w:rPr>
          <w:i/>
          <w:sz w:val="28"/>
          <w:szCs w:val="28"/>
        </w:rPr>
        <w:t>(Отказать в допуске к участию в открытом аукционе в электронной форме участнику размещения заказа на основании п.2 ч.4 ст.67 Закона 44-ФЗ</w:t>
      </w:r>
      <w:proofErr w:type="gramStart"/>
      <w:r w:rsidRPr="00147B02">
        <w:rPr>
          <w:i/>
          <w:sz w:val="28"/>
          <w:szCs w:val="28"/>
        </w:rPr>
        <w:t>: ;</w:t>
      </w:r>
      <w:proofErr w:type="gramEnd"/>
      <w:r w:rsidRPr="00147B02">
        <w:rPr>
          <w:i/>
          <w:sz w:val="28"/>
          <w:szCs w:val="28"/>
        </w:rPr>
        <w:t xml:space="preserve"> (Несоответствия информации, предусмотренной частью 3 статьи 66 Федерального закона от 05.04.2013 N 44-ФЗ "О контрактной системе в сфере закупок товаров, работ, услуг для обеспечения государственных и муниципальных нужд". Конкретные показатели не соответствуют указанным в техническом задании, а именно: 1.) по позиции № 1 «Прибор приемно-контрольный пожарный (в соответствии с </w:t>
      </w:r>
      <w:proofErr w:type="spellStart"/>
      <w:r w:rsidRPr="00147B02">
        <w:rPr>
          <w:i/>
          <w:sz w:val="28"/>
          <w:szCs w:val="28"/>
        </w:rPr>
        <w:t>п.п</w:t>
      </w:r>
      <w:proofErr w:type="spellEnd"/>
      <w:r w:rsidRPr="00147B02">
        <w:rPr>
          <w:i/>
          <w:sz w:val="28"/>
          <w:szCs w:val="28"/>
        </w:rPr>
        <w:t>. № 1.1 Раздела 1 Локальной сметы № 1)» у заказчика указано по показателю «Толщина</w:t>
      </w:r>
      <w:proofErr w:type="gramStart"/>
      <w:r w:rsidRPr="00147B02">
        <w:rPr>
          <w:i/>
          <w:sz w:val="28"/>
          <w:szCs w:val="28"/>
        </w:rPr>
        <w:t>» :</w:t>
      </w:r>
      <w:proofErr w:type="gramEnd"/>
      <w:r w:rsidRPr="00147B02">
        <w:rPr>
          <w:i/>
          <w:sz w:val="28"/>
          <w:szCs w:val="28"/>
        </w:rPr>
        <w:t xml:space="preserve"> «более 70 мм», участник закупки предлагает «Толщина» : «70 мм». При этом, в соответствии с инструкцией по предоставлению сведений о конкретных значениях показателей товаров (материалов) в составе первой части заявки на участие в электронном аукционе: При установлении заказчиком соответствующего минимального значения показателя товара с использованием слов/словосочетаний/знаков «не должен быть ≤…» (и их производные), «более…», «выше…», «не ≤…», участник закупки в первой части заявки на участие в электронном аукционе обязан указать конкретное значение показателя, превышающее установленное документацией.))».</w:t>
      </w:r>
    </w:p>
    <w:p w:rsidR="00147B02" w:rsidRPr="00147B02" w:rsidRDefault="00147B02" w:rsidP="00147B02">
      <w:pPr>
        <w:ind w:right="-5" w:firstLine="720"/>
        <w:jc w:val="both"/>
        <w:rPr>
          <w:sz w:val="28"/>
          <w:szCs w:val="28"/>
        </w:rPr>
      </w:pPr>
      <w:r w:rsidRPr="00147B02">
        <w:rPr>
          <w:sz w:val="28"/>
          <w:szCs w:val="28"/>
        </w:rPr>
        <w:t xml:space="preserve">Согласно ч. 3 ст. 66 Закона о контрактной системе, первая часть заявки на участие в электронном аукционе должна содержать: </w:t>
      </w:r>
    </w:p>
    <w:p w:rsidR="00147B02" w:rsidRPr="00147B02" w:rsidRDefault="00147B02" w:rsidP="00147B02">
      <w:pPr>
        <w:ind w:right="-5" w:firstLine="720"/>
        <w:jc w:val="both"/>
        <w:rPr>
          <w:sz w:val="28"/>
          <w:szCs w:val="28"/>
        </w:rPr>
      </w:pPr>
      <w:r w:rsidRPr="00147B02">
        <w:rPr>
          <w:sz w:val="28"/>
          <w:szCs w:val="28"/>
        </w:rPr>
        <w:t xml:space="preserve">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w:t>
      </w:r>
      <w:r w:rsidRPr="00147B02">
        <w:rPr>
          <w:sz w:val="28"/>
          <w:szCs w:val="28"/>
        </w:rPr>
        <w:lastRenderedPageBreak/>
        <w:t>результатам проведения электронного аукциона (такое согласие дается с применением </w:t>
      </w:r>
      <w:proofErr w:type="spellStart"/>
      <w:r w:rsidRPr="00147B02">
        <w:rPr>
          <w:sz w:val="28"/>
          <w:szCs w:val="28"/>
        </w:rPr>
        <w:t>программно</w:t>
      </w:r>
      <w:proofErr w:type="spellEnd"/>
      <w:r w:rsidRPr="00147B02">
        <w:rPr>
          <w:sz w:val="28"/>
          <w:szCs w:val="28"/>
        </w:rPr>
        <w:t xml:space="preserve"> аппаратных средств электронной площадки); </w:t>
      </w:r>
    </w:p>
    <w:p w:rsidR="00147B02" w:rsidRPr="00147B02" w:rsidRDefault="00147B02" w:rsidP="00147B02">
      <w:pPr>
        <w:ind w:right="-5" w:firstLine="720"/>
        <w:jc w:val="both"/>
        <w:rPr>
          <w:sz w:val="28"/>
          <w:szCs w:val="28"/>
        </w:rPr>
      </w:pPr>
      <w:r w:rsidRPr="00147B02">
        <w:rPr>
          <w:sz w:val="28"/>
          <w:szCs w:val="28"/>
        </w:rPr>
        <w:t xml:space="preserve">2) при осуществлении закупки товара или закупки работы, услуги, для выполнения, оказания которых используется товар: </w:t>
      </w:r>
    </w:p>
    <w:p w:rsidR="00147B02" w:rsidRPr="00147B02" w:rsidRDefault="00147B02" w:rsidP="00147B02">
      <w:pPr>
        <w:ind w:right="-5" w:firstLine="720"/>
        <w:jc w:val="both"/>
        <w:rPr>
          <w:sz w:val="28"/>
          <w:szCs w:val="28"/>
        </w:rPr>
      </w:pPr>
      <w:r w:rsidRPr="00147B02">
        <w:rPr>
          <w:sz w:val="28"/>
          <w:szCs w:val="28"/>
        </w:rPr>
        <w:t xml:space="preserve">а) наименование страны происхождения товара (в случае установления заказчиком в извещении о проведении электронного аукциона, документации об электронном аукционе условий, запретов, ограничений допуска товаров, происходящих из иностранного государства или группы иностранных государств, в соответствии со статьей 14 настоящего Федерального закона); </w:t>
      </w:r>
    </w:p>
    <w:p w:rsidR="00147B02" w:rsidRDefault="00147B02" w:rsidP="00147B02">
      <w:pPr>
        <w:ind w:right="-5" w:firstLine="720"/>
        <w:jc w:val="both"/>
        <w:rPr>
          <w:sz w:val="28"/>
          <w:szCs w:val="28"/>
        </w:rPr>
      </w:pPr>
      <w:r w:rsidRPr="00147B02">
        <w:rPr>
          <w:sz w:val="28"/>
          <w:szCs w:val="28"/>
        </w:rPr>
        <w:t xml:space="preserve">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 </w:t>
      </w:r>
    </w:p>
    <w:p w:rsidR="001369C3" w:rsidRDefault="001369C3" w:rsidP="001369C3">
      <w:pPr>
        <w:ind w:right="-5" w:firstLine="720"/>
        <w:jc w:val="both"/>
        <w:rPr>
          <w:i/>
          <w:iCs/>
          <w:sz w:val="28"/>
          <w:szCs w:val="28"/>
        </w:rPr>
      </w:pPr>
      <w:r w:rsidRPr="00147B02">
        <w:rPr>
          <w:iCs/>
          <w:sz w:val="28"/>
          <w:szCs w:val="28"/>
        </w:rPr>
        <w:t>При этом</w:t>
      </w:r>
      <w:r>
        <w:rPr>
          <w:iCs/>
          <w:sz w:val="28"/>
          <w:szCs w:val="28"/>
        </w:rPr>
        <w:t>,</w:t>
      </w:r>
      <w:r w:rsidRPr="00147B02">
        <w:rPr>
          <w:iCs/>
          <w:sz w:val="28"/>
          <w:szCs w:val="28"/>
        </w:rPr>
        <w:t xml:space="preserve"> из содержания приложения № 2 к техническому за</w:t>
      </w:r>
      <w:r>
        <w:rPr>
          <w:iCs/>
          <w:sz w:val="28"/>
          <w:szCs w:val="28"/>
        </w:rPr>
        <w:t>данию документации об аукционе З</w:t>
      </w:r>
      <w:r w:rsidRPr="00147B02">
        <w:rPr>
          <w:iCs/>
          <w:sz w:val="28"/>
          <w:szCs w:val="28"/>
        </w:rPr>
        <w:t xml:space="preserve">аказчиком в отношении товарной позиции № 1 «Прибор приемно-контрольный пожарный (в соответствии с </w:t>
      </w:r>
      <w:proofErr w:type="spellStart"/>
      <w:r w:rsidRPr="00147B02">
        <w:rPr>
          <w:iCs/>
          <w:sz w:val="28"/>
          <w:szCs w:val="28"/>
        </w:rPr>
        <w:t>п.п</w:t>
      </w:r>
      <w:proofErr w:type="spellEnd"/>
      <w:r w:rsidRPr="00147B02">
        <w:rPr>
          <w:iCs/>
          <w:sz w:val="28"/>
          <w:szCs w:val="28"/>
        </w:rPr>
        <w:t xml:space="preserve">. № 1.1 Раздела 1 Локальной сметы № 1)» установлены следующие требования: </w:t>
      </w:r>
      <w:r w:rsidRPr="000E541C">
        <w:rPr>
          <w:i/>
          <w:iCs/>
          <w:sz w:val="28"/>
          <w:szCs w:val="28"/>
        </w:rPr>
        <w:t xml:space="preserve">Габаритные размеры </w:t>
      </w:r>
      <w:r w:rsidRPr="001369C3">
        <w:rPr>
          <w:i/>
          <w:iCs/>
          <w:sz w:val="28"/>
          <w:szCs w:val="28"/>
          <w:u w:val="single"/>
        </w:rPr>
        <w:t>(</w:t>
      </w:r>
      <w:proofErr w:type="spellStart"/>
      <w:r w:rsidRPr="001369C3">
        <w:rPr>
          <w:i/>
          <w:iCs/>
          <w:sz w:val="28"/>
          <w:szCs w:val="28"/>
          <w:u w:val="single"/>
        </w:rPr>
        <w:t>ДхШ</w:t>
      </w:r>
      <w:proofErr w:type="spellEnd"/>
      <w:r w:rsidRPr="001369C3">
        <w:rPr>
          <w:i/>
          <w:iCs/>
          <w:sz w:val="28"/>
          <w:szCs w:val="28"/>
          <w:u w:val="single"/>
        </w:rPr>
        <w:t>) не должны быть</w:t>
      </w:r>
      <w:r w:rsidRPr="000E541C">
        <w:rPr>
          <w:i/>
          <w:iCs/>
          <w:sz w:val="28"/>
          <w:szCs w:val="28"/>
        </w:rPr>
        <w:t xml:space="preserve"> </w:t>
      </w:r>
    </w:p>
    <w:p w:rsidR="001369C3" w:rsidRDefault="001369C3" w:rsidP="001369C3">
      <w:pPr>
        <w:ind w:right="-5" w:firstLine="720"/>
        <w:jc w:val="both"/>
        <w:rPr>
          <w:i/>
          <w:iCs/>
          <w:sz w:val="28"/>
          <w:szCs w:val="28"/>
        </w:rPr>
      </w:pPr>
      <w:r w:rsidRPr="001369C3">
        <w:rPr>
          <w:i/>
          <w:iCs/>
          <w:sz w:val="28"/>
          <w:szCs w:val="28"/>
          <w:u w:val="single"/>
        </w:rPr>
        <w:t>Длина</w:t>
      </w:r>
      <w:r w:rsidRPr="000E541C">
        <w:rPr>
          <w:i/>
          <w:iCs/>
          <w:sz w:val="28"/>
          <w:szCs w:val="28"/>
        </w:rPr>
        <w:t xml:space="preserve"> более 300 мм, </w:t>
      </w:r>
    </w:p>
    <w:p w:rsidR="001369C3" w:rsidRDefault="001369C3" w:rsidP="001369C3">
      <w:pPr>
        <w:ind w:right="-5" w:firstLine="720"/>
        <w:jc w:val="both"/>
        <w:rPr>
          <w:i/>
          <w:iCs/>
          <w:sz w:val="28"/>
          <w:szCs w:val="28"/>
        </w:rPr>
      </w:pPr>
      <w:r w:rsidRPr="001369C3">
        <w:rPr>
          <w:i/>
          <w:iCs/>
          <w:sz w:val="28"/>
          <w:szCs w:val="28"/>
          <w:u w:val="single"/>
        </w:rPr>
        <w:t>Ширина</w:t>
      </w:r>
      <w:r w:rsidRPr="000E541C">
        <w:rPr>
          <w:i/>
          <w:iCs/>
          <w:sz w:val="28"/>
          <w:szCs w:val="28"/>
        </w:rPr>
        <w:t xml:space="preserve"> более 170 мм, </w:t>
      </w:r>
    </w:p>
    <w:p w:rsidR="001369C3" w:rsidRPr="001369C3" w:rsidRDefault="001369C3" w:rsidP="001369C3">
      <w:pPr>
        <w:ind w:right="-5" w:firstLine="720"/>
        <w:jc w:val="both"/>
        <w:rPr>
          <w:b/>
          <w:iCs/>
          <w:sz w:val="28"/>
          <w:szCs w:val="28"/>
        </w:rPr>
      </w:pPr>
      <w:r>
        <w:rPr>
          <w:i/>
          <w:iCs/>
          <w:sz w:val="28"/>
          <w:szCs w:val="28"/>
        </w:rPr>
        <w:t>Толщи</w:t>
      </w:r>
      <w:r w:rsidRPr="000E541C">
        <w:rPr>
          <w:i/>
          <w:iCs/>
          <w:sz w:val="28"/>
          <w:szCs w:val="28"/>
        </w:rPr>
        <w:t xml:space="preserve">на </w:t>
      </w:r>
      <w:r w:rsidRPr="001369C3">
        <w:rPr>
          <w:b/>
          <w:i/>
          <w:iCs/>
          <w:sz w:val="28"/>
          <w:szCs w:val="28"/>
        </w:rPr>
        <w:t>более 70 мм.</w:t>
      </w:r>
    </w:p>
    <w:p w:rsidR="001369C3" w:rsidRPr="004510F7" w:rsidRDefault="001369C3" w:rsidP="001369C3">
      <w:pPr>
        <w:ind w:firstLine="708"/>
        <w:jc w:val="both"/>
        <w:rPr>
          <w:rFonts w:eastAsia="Calibri"/>
          <w:sz w:val="22"/>
          <w:szCs w:val="22"/>
          <w:lang w:eastAsia="en-US"/>
        </w:rPr>
      </w:pPr>
      <w:r w:rsidRPr="00147B02">
        <w:rPr>
          <w:sz w:val="28"/>
          <w:szCs w:val="28"/>
        </w:rPr>
        <w:t>При этом</w:t>
      </w:r>
      <w:r>
        <w:rPr>
          <w:sz w:val="28"/>
          <w:szCs w:val="28"/>
        </w:rPr>
        <w:t>,</w:t>
      </w:r>
      <w:r w:rsidRPr="00147B02">
        <w:rPr>
          <w:sz w:val="28"/>
          <w:szCs w:val="28"/>
        </w:rPr>
        <w:t xml:space="preserve"> в силу </w:t>
      </w:r>
      <w:r w:rsidRPr="000E541C">
        <w:rPr>
          <w:sz w:val="28"/>
          <w:szCs w:val="28"/>
        </w:rPr>
        <w:t xml:space="preserve">инструкции по заполнению заявки на участие </w:t>
      </w:r>
      <w:r>
        <w:rPr>
          <w:sz w:val="28"/>
          <w:szCs w:val="28"/>
        </w:rPr>
        <w:br/>
      </w:r>
      <w:r w:rsidRPr="000E541C">
        <w:rPr>
          <w:sz w:val="28"/>
          <w:szCs w:val="28"/>
        </w:rPr>
        <w:t xml:space="preserve">в рассматриваемом аукционе, </w:t>
      </w:r>
      <w:r w:rsidRPr="000E541C">
        <w:rPr>
          <w:rFonts w:eastAsia="Calibri"/>
          <w:sz w:val="28"/>
          <w:szCs w:val="28"/>
          <w:lang w:eastAsia="en-US"/>
        </w:rPr>
        <w:t>в случае необходимости указания размеров требуемого товара (материала), в Требуемых показателях (характеристиках) товаров заказчиком могут использоваться следующие сокращения «</w:t>
      </w:r>
      <w:proofErr w:type="spellStart"/>
      <w:r w:rsidRPr="000E541C">
        <w:rPr>
          <w:rFonts w:eastAsia="Calibri"/>
          <w:sz w:val="28"/>
          <w:szCs w:val="28"/>
          <w:lang w:eastAsia="en-US"/>
        </w:rPr>
        <w:t>ДхШхВ</w:t>
      </w:r>
      <w:proofErr w:type="spellEnd"/>
      <w:r w:rsidRPr="000E541C">
        <w:rPr>
          <w:rFonts w:eastAsia="Calibri"/>
          <w:sz w:val="28"/>
          <w:szCs w:val="28"/>
          <w:lang w:eastAsia="en-US"/>
        </w:rPr>
        <w:t>», «</w:t>
      </w:r>
      <w:proofErr w:type="spellStart"/>
      <w:r w:rsidRPr="000E541C">
        <w:rPr>
          <w:rFonts w:eastAsia="Calibri"/>
          <w:sz w:val="28"/>
          <w:szCs w:val="28"/>
          <w:lang w:eastAsia="en-US"/>
        </w:rPr>
        <w:t>ДхШ</w:t>
      </w:r>
      <w:proofErr w:type="spellEnd"/>
      <w:r w:rsidRPr="000E541C">
        <w:rPr>
          <w:rFonts w:eastAsia="Calibri"/>
          <w:sz w:val="28"/>
          <w:szCs w:val="28"/>
          <w:lang w:eastAsia="en-US"/>
        </w:rPr>
        <w:t>»</w:t>
      </w:r>
      <w:r>
        <w:rPr>
          <w:rFonts w:eastAsia="Calibri"/>
          <w:sz w:val="28"/>
          <w:szCs w:val="28"/>
          <w:lang w:eastAsia="en-US"/>
        </w:rPr>
        <w:t xml:space="preserve"> и т.д., условные обозначения: «</w:t>
      </w:r>
      <w:r w:rsidRPr="000E541C">
        <w:rPr>
          <w:rFonts w:eastAsia="Calibri"/>
          <w:sz w:val="28"/>
          <w:szCs w:val="28"/>
          <w:lang w:eastAsia="en-US"/>
        </w:rPr>
        <w:t>Д</w:t>
      </w:r>
      <w:r>
        <w:rPr>
          <w:rFonts w:eastAsia="Calibri"/>
          <w:sz w:val="28"/>
          <w:szCs w:val="28"/>
          <w:lang w:eastAsia="en-US"/>
        </w:rPr>
        <w:t>»</w:t>
      </w:r>
      <w:r w:rsidRPr="000E541C">
        <w:rPr>
          <w:rFonts w:eastAsia="Calibri"/>
          <w:sz w:val="28"/>
          <w:szCs w:val="28"/>
          <w:lang w:eastAsia="en-US"/>
        </w:rPr>
        <w:t xml:space="preserve"> - длина, </w:t>
      </w:r>
      <w:r>
        <w:rPr>
          <w:rFonts w:eastAsia="Calibri"/>
          <w:sz w:val="28"/>
          <w:szCs w:val="28"/>
          <w:lang w:eastAsia="en-US"/>
        </w:rPr>
        <w:t>«</w:t>
      </w:r>
      <w:r w:rsidRPr="000E541C">
        <w:rPr>
          <w:rFonts w:eastAsia="Calibri"/>
          <w:sz w:val="28"/>
          <w:szCs w:val="28"/>
          <w:lang w:eastAsia="en-US"/>
        </w:rPr>
        <w:t>Ш</w:t>
      </w:r>
      <w:r>
        <w:rPr>
          <w:rFonts w:eastAsia="Calibri"/>
          <w:sz w:val="28"/>
          <w:szCs w:val="28"/>
          <w:lang w:eastAsia="en-US"/>
        </w:rPr>
        <w:t xml:space="preserve">» - ширина, </w:t>
      </w:r>
      <w:r>
        <w:rPr>
          <w:rFonts w:eastAsia="Calibri"/>
          <w:sz w:val="28"/>
          <w:szCs w:val="28"/>
          <w:lang w:eastAsia="en-US"/>
        </w:rPr>
        <w:br/>
        <w:t>«</w:t>
      </w:r>
      <w:r w:rsidRPr="000E541C">
        <w:rPr>
          <w:rFonts w:eastAsia="Calibri"/>
          <w:sz w:val="28"/>
          <w:szCs w:val="28"/>
          <w:lang w:eastAsia="en-US"/>
        </w:rPr>
        <w:t>В</w:t>
      </w:r>
      <w:r>
        <w:rPr>
          <w:rFonts w:eastAsia="Calibri"/>
          <w:sz w:val="28"/>
          <w:szCs w:val="28"/>
          <w:lang w:eastAsia="en-US"/>
        </w:rPr>
        <w:t>» - высота, «</w:t>
      </w:r>
      <w:r w:rsidRPr="000E541C">
        <w:rPr>
          <w:rFonts w:eastAsia="Calibri"/>
          <w:sz w:val="28"/>
          <w:szCs w:val="28"/>
          <w:lang w:eastAsia="en-US"/>
        </w:rPr>
        <w:t>Т</w:t>
      </w:r>
      <w:r>
        <w:rPr>
          <w:rFonts w:eastAsia="Calibri"/>
          <w:sz w:val="28"/>
          <w:szCs w:val="28"/>
          <w:lang w:eastAsia="en-US"/>
        </w:rPr>
        <w:t>» - толщина, «</w:t>
      </w:r>
      <w:r w:rsidRPr="000E541C">
        <w:rPr>
          <w:rFonts w:eastAsia="Calibri"/>
          <w:sz w:val="28"/>
          <w:szCs w:val="28"/>
          <w:lang w:eastAsia="en-US"/>
        </w:rPr>
        <w:t>Г</w:t>
      </w:r>
      <w:r>
        <w:rPr>
          <w:rFonts w:eastAsia="Calibri"/>
          <w:sz w:val="28"/>
          <w:szCs w:val="28"/>
          <w:lang w:eastAsia="en-US"/>
        </w:rPr>
        <w:t>»</w:t>
      </w:r>
      <w:r w:rsidRPr="000E541C">
        <w:rPr>
          <w:rFonts w:eastAsia="Calibri"/>
          <w:sz w:val="28"/>
          <w:szCs w:val="28"/>
          <w:lang w:eastAsia="en-US"/>
        </w:rPr>
        <w:t>- глубина.</w:t>
      </w:r>
    </w:p>
    <w:p w:rsidR="001369C3" w:rsidRPr="00C72EB5" w:rsidRDefault="001369C3" w:rsidP="001369C3">
      <w:pPr>
        <w:widowControl w:val="0"/>
        <w:ind w:firstLine="709"/>
        <w:jc w:val="both"/>
        <w:rPr>
          <w:sz w:val="28"/>
          <w:szCs w:val="28"/>
          <w:shd w:val="clear" w:color="auto" w:fill="FFFFFF"/>
        </w:rPr>
      </w:pPr>
      <w:r w:rsidRPr="00C72EB5">
        <w:rPr>
          <w:sz w:val="28"/>
          <w:szCs w:val="28"/>
          <w:shd w:val="clear" w:color="auto" w:fill="FFFFFF"/>
        </w:rPr>
        <w:t>Вместе с тем, согласно требованиям Заказчика к габаритным размерам</w:t>
      </w:r>
      <w:r>
        <w:rPr>
          <w:sz w:val="28"/>
          <w:szCs w:val="28"/>
          <w:shd w:val="clear" w:color="auto" w:fill="FFFFFF"/>
        </w:rPr>
        <w:t>,</w:t>
      </w:r>
      <w:r w:rsidRPr="00C72EB5">
        <w:rPr>
          <w:sz w:val="28"/>
          <w:szCs w:val="28"/>
          <w:shd w:val="clear" w:color="auto" w:fill="FFFFFF"/>
        </w:rPr>
        <w:t xml:space="preserve"> слова «не должны быть» относятся только к показателям </w:t>
      </w:r>
      <w:r>
        <w:rPr>
          <w:sz w:val="28"/>
          <w:szCs w:val="28"/>
          <w:shd w:val="clear" w:color="auto" w:fill="FFFFFF"/>
        </w:rPr>
        <w:t>«Д</w:t>
      </w:r>
      <w:r w:rsidRPr="00C72EB5">
        <w:rPr>
          <w:sz w:val="28"/>
          <w:szCs w:val="28"/>
          <w:shd w:val="clear" w:color="auto" w:fill="FFFFFF"/>
        </w:rPr>
        <w:t>лин</w:t>
      </w:r>
      <w:r>
        <w:rPr>
          <w:sz w:val="28"/>
          <w:szCs w:val="28"/>
          <w:shd w:val="clear" w:color="auto" w:fill="FFFFFF"/>
        </w:rPr>
        <w:t xml:space="preserve">а» </w:t>
      </w:r>
      <w:r>
        <w:rPr>
          <w:sz w:val="28"/>
          <w:szCs w:val="28"/>
          <w:shd w:val="clear" w:color="auto" w:fill="FFFFFF"/>
        </w:rPr>
        <w:br/>
        <w:t>и «Ш</w:t>
      </w:r>
      <w:r w:rsidRPr="00C72EB5">
        <w:rPr>
          <w:sz w:val="28"/>
          <w:szCs w:val="28"/>
          <w:shd w:val="clear" w:color="auto" w:fill="FFFFFF"/>
        </w:rPr>
        <w:t>ирин</w:t>
      </w:r>
      <w:r>
        <w:rPr>
          <w:sz w:val="28"/>
          <w:szCs w:val="28"/>
          <w:shd w:val="clear" w:color="auto" w:fill="FFFFFF"/>
        </w:rPr>
        <w:t>а»</w:t>
      </w:r>
      <w:r w:rsidRPr="00C72EB5">
        <w:rPr>
          <w:sz w:val="28"/>
          <w:szCs w:val="28"/>
          <w:shd w:val="clear" w:color="auto" w:fill="FFFFFF"/>
        </w:rPr>
        <w:t xml:space="preserve">. В отношении показателя </w:t>
      </w:r>
      <w:r>
        <w:rPr>
          <w:sz w:val="28"/>
          <w:szCs w:val="28"/>
          <w:shd w:val="clear" w:color="auto" w:fill="FFFFFF"/>
        </w:rPr>
        <w:t>«Толщина»</w:t>
      </w:r>
      <w:r w:rsidRPr="00C72EB5">
        <w:rPr>
          <w:sz w:val="28"/>
          <w:szCs w:val="28"/>
          <w:shd w:val="clear" w:color="auto" w:fill="FFFFFF"/>
        </w:rPr>
        <w:t xml:space="preserve"> такие слова </w:t>
      </w:r>
      <w:r>
        <w:rPr>
          <w:sz w:val="28"/>
          <w:szCs w:val="28"/>
          <w:shd w:val="clear" w:color="auto" w:fill="FFFFFF"/>
        </w:rPr>
        <w:br/>
      </w:r>
      <w:r w:rsidRPr="00C72EB5">
        <w:rPr>
          <w:sz w:val="28"/>
          <w:szCs w:val="28"/>
          <w:shd w:val="clear" w:color="auto" w:fill="FFFFFF"/>
        </w:rPr>
        <w:t xml:space="preserve">не установлены. </w:t>
      </w:r>
    </w:p>
    <w:p w:rsidR="001369C3" w:rsidRPr="00C72EB5" w:rsidRDefault="001369C3" w:rsidP="001369C3">
      <w:pPr>
        <w:widowControl w:val="0"/>
        <w:ind w:firstLine="709"/>
        <w:jc w:val="both"/>
        <w:rPr>
          <w:sz w:val="28"/>
          <w:szCs w:val="28"/>
          <w:shd w:val="clear" w:color="auto" w:fill="FFFFFF"/>
        </w:rPr>
      </w:pPr>
      <w:r w:rsidRPr="00C72EB5">
        <w:rPr>
          <w:sz w:val="28"/>
          <w:szCs w:val="28"/>
          <w:shd w:val="clear" w:color="auto" w:fill="FFFFFF"/>
        </w:rPr>
        <w:t xml:space="preserve">Заказчиком требование к значению показателя </w:t>
      </w:r>
      <w:r>
        <w:rPr>
          <w:sz w:val="28"/>
          <w:szCs w:val="28"/>
          <w:shd w:val="clear" w:color="auto" w:fill="FFFFFF"/>
        </w:rPr>
        <w:t>«Т</w:t>
      </w:r>
      <w:r w:rsidRPr="00C72EB5">
        <w:rPr>
          <w:sz w:val="28"/>
          <w:szCs w:val="28"/>
          <w:shd w:val="clear" w:color="auto" w:fill="FFFFFF"/>
        </w:rPr>
        <w:t>олщин</w:t>
      </w:r>
      <w:r>
        <w:rPr>
          <w:sz w:val="28"/>
          <w:szCs w:val="28"/>
          <w:shd w:val="clear" w:color="auto" w:fill="FFFFFF"/>
        </w:rPr>
        <w:t>а»</w:t>
      </w:r>
      <w:r w:rsidRPr="00C72EB5">
        <w:rPr>
          <w:sz w:val="28"/>
          <w:szCs w:val="28"/>
          <w:shd w:val="clear" w:color="auto" w:fill="FFFFFF"/>
        </w:rPr>
        <w:t xml:space="preserve"> установлено только со словом «</w:t>
      </w:r>
      <w:r>
        <w:rPr>
          <w:sz w:val="28"/>
          <w:szCs w:val="28"/>
          <w:shd w:val="clear" w:color="auto" w:fill="FFFFFF"/>
        </w:rPr>
        <w:t>более</w:t>
      </w:r>
      <w:r w:rsidRPr="00C72EB5">
        <w:rPr>
          <w:sz w:val="28"/>
          <w:szCs w:val="28"/>
          <w:shd w:val="clear" w:color="auto" w:fill="FFFFFF"/>
        </w:rPr>
        <w:t>».</w:t>
      </w:r>
    </w:p>
    <w:p w:rsidR="001369C3" w:rsidRDefault="001369C3" w:rsidP="001369C3">
      <w:pPr>
        <w:ind w:right="-5" w:firstLine="720"/>
        <w:jc w:val="both"/>
        <w:rPr>
          <w:sz w:val="28"/>
          <w:szCs w:val="28"/>
        </w:rPr>
      </w:pPr>
      <w:r>
        <w:rPr>
          <w:sz w:val="28"/>
          <w:szCs w:val="28"/>
        </w:rPr>
        <w:t>При установлении З</w:t>
      </w:r>
      <w:r w:rsidRPr="00147B02">
        <w:rPr>
          <w:sz w:val="28"/>
          <w:szCs w:val="28"/>
        </w:rPr>
        <w:t>аказчиком соответствующего минимального значения показателя товара с использованием слов/словосочетаний/знаков «не должен быть ≤…» (и их производные), «</w:t>
      </w:r>
      <w:r w:rsidRPr="001369C3">
        <w:rPr>
          <w:b/>
          <w:sz w:val="28"/>
          <w:szCs w:val="28"/>
        </w:rPr>
        <w:t>более</w:t>
      </w:r>
      <w:r w:rsidRPr="00147B02">
        <w:rPr>
          <w:sz w:val="28"/>
          <w:szCs w:val="28"/>
        </w:rPr>
        <w:t xml:space="preserve">…», «выше…», «не ≤…», участник закупки в первой части заявки на участие в электронном аукционе обязан указать конкретное значение показателя, </w:t>
      </w:r>
      <w:r w:rsidRPr="001369C3">
        <w:rPr>
          <w:b/>
          <w:sz w:val="28"/>
          <w:szCs w:val="28"/>
        </w:rPr>
        <w:t>превышающее</w:t>
      </w:r>
      <w:r>
        <w:rPr>
          <w:sz w:val="28"/>
          <w:szCs w:val="28"/>
        </w:rPr>
        <w:t xml:space="preserve"> установленное документацией</w:t>
      </w:r>
      <w:r w:rsidRPr="00147B02">
        <w:rPr>
          <w:sz w:val="28"/>
          <w:szCs w:val="28"/>
        </w:rPr>
        <w:t>)».</w:t>
      </w:r>
    </w:p>
    <w:p w:rsidR="00147B02" w:rsidRPr="000E541C" w:rsidRDefault="00147B02" w:rsidP="00147B02">
      <w:pPr>
        <w:ind w:right="-5" w:firstLine="720"/>
        <w:jc w:val="both"/>
        <w:rPr>
          <w:i/>
          <w:iCs/>
          <w:sz w:val="28"/>
          <w:szCs w:val="28"/>
        </w:rPr>
      </w:pPr>
      <w:r w:rsidRPr="00147B02">
        <w:rPr>
          <w:sz w:val="28"/>
          <w:szCs w:val="28"/>
        </w:rPr>
        <w:lastRenderedPageBreak/>
        <w:t xml:space="preserve">Из содержания первой части заявки Заявителя следует, что по товарной позиции № 1 «Прибор приемно-контрольный пожарный (в соответствии </w:t>
      </w:r>
      <w:r w:rsidR="000E541C">
        <w:rPr>
          <w:sz w:val="28"/>
          <w:szCs w:val="28"/>
        </w:rPr>
        <w:br/>
      </w:r>
      <w:r w:rsidRPr="00147B02">
        <w:rPr>
          <w:sz w:val="28"/>
          <w:szCs w:val="28"/>
        </w:rPr>
        <w:t xml:space="preserve">с </w:t>
      </w:r>
      <w:proofErr w:type="spellStart"/>
      <w:r w:rsidRPr="00147B02">
        <w:rPr>
          <w:sz w:val="28"/>
          <w:szCs w:val="28"/>
        </w:rPr>
        <w:t>п.п</w:t>
      </w:r>
      <w:proofErr w:type="spellEnd"/>
      <w:r w:rsidRPr="00147B02">
        <w:rPr>
          <w:sz w:val="28"/>
          <w:szCs w:val="28"/>
        </w:rPr>
        <w:t>. № 1.1 Раздела 1 Локальной сметы № 1)» Заявителем предлагается к поставке товар</w:t>
      </w:r>
      <w:r w:rsidR="000E541C">
        <w:rPr>
          <w:sz w:val="28"/>
          <w:szCs w:val="28"/>
        </w:rPr>
        <w:t>,</w:t>
      </w:r>
      <w:r w:rsidRPr="00147B02">
        <w:rPr>
          <w:i/>
          <w:sz w:val="28"/>
          <w:szCs w:val="28"/>
        </w:rPr>
        <w:t xml:space="preserve"> </w:t>
      </w:r>
      <w:r w:rsidRPr="00147B02">
        <w:rPr>
          <w:iCs/>
          <w:sz w:val="28"/>
          <w:szCs w:val="28"/>
        </w:rPr>
        <w:t>в том числе</w:t>
      </w:r>
      <w:r w:rsidR="000E541C">
        <w:rPr>
          <w:iCs/>
          <w:sz w:val="28"/>
          <w:szCs w:val="28"/>
        </w:rPr>
        <w:t>,</w:t>
      </w:r>
      <w:r w:rsidRPr="00147B02">
        <w:rPr>
          <w:iCs/>
          <w:sz w:val="28"/>
          <w:szCs w:val="28"/>
        </w:rPr>
        <w:t xml:space="preserve"> со следующими характеристиками: </w:t>
      </w:r>
      <w:r w:rsidR="000E541C" w:rsidRPr="000E541C">
        <w:rPr>
          <w:i/>
          <w:iCs/>
          <w:sz w:val="28"/>
          <w:szCs w:val="28"/>
        </w:rPr>
        <w:t>Габаритные размеры (</w:t>
      </w:r>
      <w:proofErr w:type="spellStart"/>
      <w:r w:rsidR="000E541C" w:rsidRPr="000E541C">
        <w:rPr>
          <w:i/>
          <w:iCs/>
          <w:sz w:val="28"/>
          <w:szCs w:val="28"/>
        </w:rPr>
        <w:t>ДхШ</w:t>
      </w:r>
      <w:proofErr w:type="spellEnd"/>
      <w:r w:rsidR="000E541C" w:rsidRPr="000E541C">
        <w:rPr>
          <w:i/>
          <w:iCs/>
          <w:sz w:val="28"/>
          <w:szCs w:val="28"/>
        </w:rPr>
        <w:t xml:space="preserve">) Длина 295 мм, Ширина 160мм, </w:t>
      </w:r>
      <w:r w:rsidR="000E541C" w:rsidRPr="001369C3">
        <w:rPr>
          <w:b/>
          <w:i/>
          <w:iCs/>
          <w:sz w:val="28"/>
          <w:szCs w:val="28"/>
        </w:rPr>
        <w:t>Толщина</w:t>
      </w:r>
      <w:r w:rsidRPr="001369C3">
        <w:rPr>
          <w:b/>
          <w:i/>
          <w:iCs/>
          <w:sz w:val="28"/>
          <w:szCs w:val="28"/>
        </w:rPr>
        <w:t xml:space="preserve"> </w:t>
      </w:r>
      <w:r w:rsidRPr="001369C3">
        <w:rPr>
          <w:b/>
          <w:i/>
          <w:iCs/>
          <w:sz w:val="28"/>
          <w:szCs w:val="28"/>
          <w:u w:val="single"/>
        </w:rPr>
        <w:t>70 мм</w:t>
      </w:r>
      <w:r w:rsidRPr="001369C3">
        <w:rPr>
          <w:b/>
          <w:i/>
          <w:iCs/>
          <w:sz w:val="28"/>
          <w:szCs w:val="28"/>
        </w:rPr>
        <w:t>.</w:t>
      </w:r>
    </w:p>
    <w:p w:rsidR="001369C3" w:rsidRPr="00C72EB5" w:rsidRDefault="001369C3" w:rsidP="001369C3">
      <w:pPr>
        <w:widowControl w:val="0"/>
        <w:ind w:firstLine="709"/>
        <w:jc w:val="both"/>
        <w:rPr>
          <w:sz w:val="28"/>
          <w:szCs w:val="28"/>
          <w:shd w:val="clear" w:color="auto" w:fill="FFFFFF"/>
        </w:rPr>
      </w:pPr>
      <w:r>
        <w:rPr>
          <w:sz w:val="28"/>
          <w:szCs w:val="28"/>
          <w:shd w:val="clear" w:color="auto" w:fill="FFFFFF"/>
        </w:rPr>
        <w:t xml:space="preserve">Таким образом, </w:t>
      </w:r>
      <w:r w:rsidRPr="00C72EB5">
        <w:rPr>
          <w:sz w:val="28"/>
          <w:szCs w:val="28"/>
          <w:shd w:val="clear" w:color="auto" w:fill="FFFFFF"/>
        </w:rPr>
        <w:t xml:space="preserve">Заявителем указано значение показателя </w:t>
      </w:r>
      <w:r>
        <w:rPr>
          <w:sz w:val="28"/>
          <w:szCs w:val="28"/>
          <w:shd w:val="clear" w:color="auto" w:fill="FFFFFF"/>
        </w:rPr>
        <w:t>«Т</w:t>
      </w:r>
      <w:r w:rsidRPr="00C72EB5">
        <w:rPr>
          <w:sz w:val="28"/>
          <w:szCs w:val="28"/>
          <w:shd w:val="clear" w:color="auto" w:fill="FFFFFF"/>
        </w:rPr>
        <w:t>олщин</w:t>
      </w:r>
      <w:r>
        <w:rPr>
          <w:sz w:val="28"/>
          <w:szCs w:val="28"/>
          <w:shd w:val="clear" w:color="auto" w:fill="FFFFFF"/>
        </w:rPr>
        <w:t>а»</w:t>
      </w:r>
      <w:r w:rsidRPr="00C72EB5">
        <w:rPr>
          <w:sz w:val="28"/>
          <w:szCs w:val="28"/>
          <w:shd w:val="clear" w:color="auto" w:fill="FFFFFF"/>
        </w:rPr>
        <w:t xml:space="preserve"> </w:t>
      </w:r>
      <w:r>
        <w:rPr>
          <w:sz w:val="28"/>
          <w:szCs w:val="28"/>
          <w:shd w:val="clear" w:color="auto" w:fill="FFFFFF"/>
        </w:rPr>
        <w:t>равное установленному</w:t>
      </w:r>
      <w:r w:rsidRPr="00C72EB5">
        <w:rPr>
          <w:sz w:val="28"/>
          <w:szCs w:val="28"/>
          <w:shd w:val="clear" w:color="auto" w:fill="FFFFFF"/>
        </w:rPr>
        <w:t xml:space="preserve"> Заказчиком, что не соответствует требованиям инструкции.</w:t>
      </w:r>
    </w:p>
    <w:p w:rsidR="00147B02" w:rsidRPr="00147B02" w:rsidRDefault="001369C3" w:rsidP="00147B02">
      <w:pPr>
        <w:ind w:right="-5" w:firstLine="720"/>
        <w:jc w:val="both"/>
        <w:rPr>
          <w:sz w:val="28"/>
          <w:szCs w:val="28"/>
        </w:rPr>
      </w:pPr>
      <w:r>
        <w:rPr>
          <w:sz w:val="28"/>
          <w:szCs w:val="28"/>
        </w:rPr>
        <w:t>При указанных обстоятельствах</w:t>
      </w:r>
      <w:r w:rsidR="00147B02" w:rsidRPr="00147B02">
        <w:rPr>
          <w:sz w:val="28"/>
          <w:szCs w:val="28"/>
        </w:rPr>
        <w:t xml:space="preserve">, Комиссия УФАС приходит к выводу о том, </w:t>
      </w:r>
      <w:r>
        <w:rPr>
          <w:sz w:val="28"/>
          <w:szCs w:val="28"/>
        </w:rPr>
        <w:t xml:space="preserve">что </w:t>
      </w:r>
      <w:r w:rsidR="00147B02" w:rsidRPr="00147B02">
        <w:rPr>
          <w:sz w:val="28"/>
          <w:szCs w:val="28"/>
        </w:rPr>
        <w:t>участник закупки в рассматриваемом случае пренебрег требованиями инструкции и при описании товарной позиции № 1 указал значение показателя</w:t>
      </w:r>
      <w:r>
        <w:rPr>
          <w:sz w:val="28"/>
          <w:szCs w:val="28"/>
        </w:rPr>
        <w:t>,</w:t>
      </w:r>
      <w:r w:rsidR="00147B02" w:rsidRPr="00147B02">
        <w:rPr>
          <w:sz w:val="28"/>
          <w:szCs w:val="28"/>
        </w:rPr>
        <w:t xml:space="preserve"> не </w:t>
      </w:r>
      <w:r>
        <w:rPr>
          <w:sz w:val="28"/>
          <w:szCs w:val="28"/>
        </w:rPr>
        <w:t>соответствующее</w:t>
      </w:r>
      <w:r w:rsidR="00147B02" w:rsidRPr="00147B02">
        <w:rPr>
          <w:sz w:val="28"/>
          <w:szCs w:val="28"/>
        </w:rPr>
        <w:t xml:space="preserve"> требованиям документации.</w:t>
      </w:r>
    </w:p>
    <w:p w:rsidR="00147B02" w:rsidRDefault="00147B02" w:rsidP="00147B02">
      <w:pPr>
        <w:ind w:right="-5" w:firstLine="720"/>
        <w:jc w:val="both"/>
        <w:rPr>
          <w:sz w:val="28"/>
          <w:szCs w:val="28"/>
        </w:rPr>
      </w:pPr>
      <w:r w:rsidRPr="00147B02">
        <w:rPr>
          <w:sz w:val="28"/>
          <w:szCs w:val="28"/>
        </w:rPr>
        <w:t>Учитывая изложенное, в рассматриваемых действиях аукционной комиссии не усматривается нарушения ч. 5 ст. 67 Закона о</w:t>
      </w:r>
      <w:r w:rsidR="001369C3">
        <w:rPr>
          <w:sz w:val="28"/>
          <w:szCs w:val="28"/>
        </w:rPr>
        <w:t xml:space="preserve"> контрактной системе, а жалобу З</w:t>
      </w:r>
      <w:r w:rsidRPr="00147B02">
        <w:rPr>
          <w:sz w:val="28"/>
          <w:szCs w:val="28"/>
        </w:rPr>
        <w:t>аявителя Комиссия УФАС находит необоснованной.</w:t>
      </w:r>
    </w:p>
    <w:p w:rsidR="001369C3" w:rsidRPr="00147B02" w:rsidRDefault="001369C3" w:rsidP="00147B02">
      <w:pPr>
        <w:ind w:right="-5" w:firstLine="720"/>
        <w:jc w:val="both"/>
        <w:rPr>
          <w:sz w:val="28"/>
          <w:szCs w:val="28"/>
        </w:rPr>
      </w:pPr>
    </w:p>
    <w:p w:rsidR="00147B02" w:rsidRPr="00147B02" w:rsidRDefault="00147B02" w:rsidP="00147B02">
      <w:pPr>
        <w:ind w:firstLine="708"/>
        <w:jc w:val="both"/>
        <w:rPr>
          <w:sz w:val="28"/>
          <w:szCs w:val="28"/>
        </w:rPr>
      </w:pPr>
      <w:r w:rsidRPr="00147B02">
        <w:rPr>
          <w:sz w:val="28"/>
          <w:szCs w:val="28"/>
        </w:rPr>
        <w:t xml:space="preserve">Комиссия УФАС, руководствуясь ст. ст. 2, 99, 106 Закона </w:t>
      </w:r>
      <w:r w:rsidRPr="00147B02">
        <w:rPr>
          <w:sz w:val="28"/>
          <w:szCs w:val="28"/>
        </w:rPr>
        <w:br/>
        <w:t>о контрактной системе, Административным регламентом,</w:t>
      </w:r>
    </w:p>
    <w:p w:rsidR="00147B02" w:rsidRPr="00147B02" w:rsidRDefault="00147B02" w:rsidP="00147B02">
      <w:pPr>
        <w:jc w:val="both"/>
        <w:rPr>
          <w:sz w:val="28"/>
          <w:szCs w:val="28"/>
        </w:rPr>
      </w:pPr>
    </w:p>
    <w:p w:rsidR="00147B02" w:rsidRPr="00147B02" w:rsidRDefault="00147B02" w:rsidP="001369C3">
      <w:pPr>
        <w:jc w:val="center"/>
        <w:rPr>
          <w:b/>
          <w:sz w:val="28"/>
          <w:szCs w:val="28"/>
        </w:rPr>
      </w:pPr>
      <w:r w:rsidRPr="00147B02">
        <w:rPr>
          <w:sz w:val="28"/>
          <w:szCs w:val="28"/>
        </w:rPr>
        <w:t>РЕШИЛА:</w:t>
      </w:r>
    </w:p>
    <w:p w:rsidR="00147B02" w:rsidRPr="00147B02" w:rsidRDefault="00147B02" w:rsidP="00147B02">
      <w:pPr>
        <w:ind w:right="-5"/>
        <w:jc w:val="both"/>
        <w:rPr>
          <w:sz w:val="28"/>
          <w:szCs w:val="28"/>
        </w:rPr>
      </w:pPr>
    </w:p>
    <w:p w:rsidR="00147B02" w:rsidRPr="00147B02" w:rsidRDefault="00147B02" w:rsidP="001369C3">
      <w:pPr>
        <w:autoSpaceDE w:val="0"/>
        <w:autoSpaceDN w:val="0"/>
        <w:adjustRightInd w:val="0"/>
        <w:ind w:firstLine="708"/>
        <w:jc w:val="both"/>
        <w:outlineLvl w:val="1"/>
        <w:rPr>
          <w:sz w:val="28"/>
          <w:szCs w:val="28"/>
        </w:rPr>
      </w:pPr>
      <w:r w:rsidRPr="00147B02">
        <w:rPr>
          <w:sz w:val="28"/>
          <w:szCs w:val="28"/>
        </w:rPr>
        <w:t xml:space="preserve">Признать жалобу ООО «Северо-Западная Эксплуатационная Компания» необоснованной. </w:t>
      </w:r>
    </w:p>
    <w:p w:rsidR="00147B02" w:rsidRPr="00147B02" w:rsidRDefault="00147B02" w:rsidP="00147B02">
      <w:pPr>
        <w:autoSpaceDE w:val="0"/>
        <w:autoSpaceDN w:val="0"/>
        <w:adjustRightInd w:val="0"/>
        <w:jc w:val="both"/>
        <w:outlineLvl w:val="1"/>
        <w:rPr>
          <w:sz w:val="28"/>
          <w:szCs w:val="28"/>
        </w:rPr>
      </w:pPr>
    </w:p>
    <w:p w:rsidR="00147B02" w:rsidRPr="00147B02" w:rsidRDefault="00147B02" w:rsidP="00147B02">
      <w:pPr>
        <w:autoSpaceDE w:val="0"/>
        <w:autoSpaceDN w:val="0"/>
        <w:adjustRightInd w:val="0"/>
        <w:jc w:val="both"/>
        <w:outlineLvl w:val="1"/>
        <w:rPr>
          <w:sz w:val="28"/>
          <w:szCs w:val="28"/>
        </w:rPr>
      </w:pPr>
    </w:p>
    <w:p w:rsidR="00147B02" w:rsidRDefault="00147B02" w:rsidP="00147B02">
      <w:pPr>
        <w:rPr>
          <w:sz w:val="26"/>
          <w:szCs w:val="26"/>
        </w:rPr>
      </w:pPr>
      <w:bookmarkStart w:id="0" w:name="_GoBack"/>
      <w:bookmarkEnd w:id="0"/>
    </w:p>
    <w:p w:rsidR="001676ED" w:rsidRPr="001369C3" w:rsidRDefault="00147B02" w:rsidP="001369C3">
      <w:pPr>
        <w:tabs>
          <w:tab w:val="left" w:pos="2700"/>
        </w:tabs>
        <w:ind w:firstLine="720"/>
        <w:jc w:val="both"/>
        <w:rPr>
          <w:sz w:val="26"/>
          <w:szCs w:val="26"/>
        </w:rPr>
      </w:pPr>
      <w:r>
        <w:rPr>
          <w:i/>
          <w:sz w:val="26"/>
          <w:szCs w:val="26"/>
        </w:rPr>
        <w:t>Настоящее решение может быть обжаловано в судебном порядке в течение трёх месяцев со дня принятия</w:t>
      </w:r>
      <w:r>
        <w:rPr>
          <w:sz w:val="26"/>
          <w:szCs w:val="26"/>
        </w:rPr>
        <w:t>.</w:t>
      </w:r>
    </w:p>
    <w:sectPr w:rsidR="001676ED" w:rsidRPr="001369C3" w:rsidSect="001369C3">
      <w:footerReference w:type="default" r:id="rId8"/>
      <w:pgSz w:w="11906" w:h="16838"/>
      <w:pgMar w:top="1134" w:right="850" w:bottom="1701"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53D89" w:rsidRDefault="00D53D89" w:rsidP="001369C3">
      <w:r>
        <w:separator/>
      </w:r>
    </w:p>
  </w:endnote>
  <w:endnote w:type="continuationSeparator" w:id="0">
    <w:p w:rsidR="00D53D89" w:rsidRDefault="00D53D89" w:rsidP="001369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67194192"/>
      <w:docPartObj>
        <w:docPartGallery w:val="Page Numbers (Bottom of Page)"/>
        <w:docPartUnique/>
      </w:docPartObj>
    </w:sdtPr>
    <w:sdtEndPr/>
    <w:sdtContent>
      <w:p w:rsidR="001369C3" w:rsidRDefault="001369C3">
        <w:pPr>
          <w:pStyle w:val="a6"/>
          <w:jc w:val="center"/>
        </w:pPr>
        <w:r>
          <w:fldChar w:fldCharType="begin"/>
        </w:r>
        <w:r>
          <w:instrText>PAGE   \* MERGEFORMAT</w:instrText>
        </w:r>
        <w:r>
          <w:fldChar w:fldCharType="separate"/>
        </w:r>
        <w:r w:rsidR="002151F1">
          <w:rPr>
            <w:noProof/>
          </w:rPr>
          <w:t>4</w:t>
        </w:r>
        <w:r>
          <w:fldChar w:fldCharType="end"/>
        </w:r>
      </w:p>
    </w:sdtContent>
  </w:sdt>
  <w:p w:rsidR="001369C3" w:rsidRDefault="001369C3">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53D89" w:rsidRDefault="00D53D89" w:rsidP="001369C3">
      <w:r>
        <w:separator/>
      </w:r>
    </w:p>
  </w:footnote>
  <w:footnote w:type="continuationSeparator" w:id="0">
    <w:p w:rsidR="00D53D89" w:rsidRDefault="00D53D89" w:rsidP="001369C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A1F0411"/>
    <w:multiLevelType w:val="hybridMultilevel"/>
    <w:tmpl w:val="E4EA73BA"/>
    <w:lvl w:ilvl="0" w:tplc="20862654">
      <w:start w:val="1"/>
      <w:numFmt w:val="decimal"/>
      <w:lvlText w:val="%1."/>
      <w:lvlJc w:val="left"/>
      <w:pPr>
        <w:ind w:left="1305" w:hanging="390"/>
      </w:pPr>
    </w:lvl>
    <w:lvl w:ilvl="1" w:tplc="04190019">
      <w:start w:val="1"/>
      <w:numFmt w:val="lowerLetter"/>
      <w:lvlText w:val="%2."/>
      <w:lvlJc w:val="left"/>
      <w:pPr>
        <w:ind w:left="1995" w:hanging="360"/>
      </w:pPr>
    </w:lvl>
    <w:lvl w:ilvl="2" w:tplc="0419001B">
      <w:start w:val="1"/>
      <w:numFmt w:val="lowerRoman"/>
      <w:lvlText w:val="%3."/>
      <w:lvlJc w:val="right"/>
      <w:pPr>
        <w:ind w:left="2715" w:hanging="180"/>
      </w:pPr>
    </w:lvl>
    <w:lvl w:ilvl="3" w:tplc="0419000F">
      <w:start w:val="1"/>
      <w:numFmt w:val="decimal"/>
      <w:lvlText w:val="%4."/>
      <w:lvlJc w:val="left"/>
      <w:pPr>
        <w:ind w:left="3435" w:hanging="360"/>
      </w:pPr>
    </w:lvl>
    <w:lvl w:ilvl="4" w:tplc="04190019">
      <w:start w:val="1"/>
      <w:numFmt w:val="lowerLetter"/>
      <w:lvlText w:val="%5."/>
      <w:lvlJc w:val="left"/>
      <w:pPr>
        <w:ind w:left="4155" w:hanging="360"/>
      </w:pPr>
    </w:lvl>
    <w:lvl w:ilvl="5" w:tplc="0419001B">
      <w:start w:val="1"/>
      <w:numFmt w:val="lowerRoman"/>
      <w:lvlText w:val="%6."/>
      <w:lvlJc w:val="right"/>
      <w:pPr>
        <w:ind w:left="4875" w:hanging="180"/>
      </w:pPr>
    </w:lvl>
    <w:lvl w:ilvl="6" w:tplc="0419000F">
      <w:start w:val="1"/>
      <w:numFmt w:val="decimal"/>
      <w:lvlText w:val="%7."/>
      <w:lvlJc w:val="left"/>
      <w:pPr>
        <w:ind w:left="5595" w:hanging="360"/>
      </w:pPr>
    </w:lvl>
    <w:lvl w:ilvl="7" w:tplc="04190019">
      <w:start w:val="1"/>
      <w:numFmt w:val="lowerLetter"/>
      <w:lvlText w:val="%8."/>
      <w:lvlJc w:val="left"/>
      <w:pPr>
        <w:ind w:left="6315" w:hanging="360"/>
      </w:pPr>
    </w:lvl>
    <w:lvl w:ilvl="8" w:tplc="0419001B">
      <w:start w:val="1"/>
      <w:numFmt w:val="lowerRoman"/>
      <w:lvlText w:val="%9."/>
      <w:lvlJc w:val="right"/>
      <w:pPr>
        <w:ind w:left="7035"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389D"/>
    <w:rsid w:val="000E541C"/>
    <w:rsid w:val="001369C3"/>
    <w:rsid w:val="00147B02"/>
    <w:rsid w:val="00170E78"/>
    <w:rsid w:val="002151F1"/>
    <w:rsid w:val="0023389D"/>
    <w:rsid w:val="00490AF6"/>
    <w:rsid w:val="00764604"/>
    <w:rsid w:val="00AC657D"/>
    <w:rsid w:val="00B54518"/>
    <w:rsid w:val="00BC5475"/>
    <w:rsid w:val="00D53D89"/>
    <w:rsid w:val="00D566E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979AA2"/>
  <w15:chartTrackingRefBased/>
  <w15:docId w15:val="{FD37832E-5CCF-42CA-BEFA-C344D48CFC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47B0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unhideWhenUsed/>
    <w:rsid w:val="00147B02"/>
    <w:rPr>
      <w:color w:val="0000FF"/>
      <w:u w:val="single"/>
    </w:rPr>
  </w:style>
  <w:style w:type="paragraph" w:styleId="a4">
    <w:name w:val="header"/>
    <w:basedOn w:val="a"/>
    <w:link w:val="a5"/>
    <w:uiPriority w:val="99"/>
    <w:unhideWhenUsed/>
    <w:rsid w:val="001369C3"/>
    <w:pPr>
      <w:tabs>
        <w:tab w:val="center" w:pos="4677"/>
        <w:tab w:val="right" w:pos="9355"/>
      </w:tabs>
    </w:pPr>
  </w:style>
  <w:style w:type="character" w:customStyle="1" w:styleId="a5">
    <w:name w:val="Верхний колонтитул Знак"/>
    <w:basedOn w:val="a0"/>
    <w:link w:val="a4"/>
    <w:uiPriority w:val="99"/>
    <w:rsid w:val="001369C3"/>
    <w:rPr>
      <w:rFonts w:ascii="Times New Roman" w:eastAsia="Times New Roman" w:hAnsi="Times New Roman" w:cs="Times New Roman"/>
      <w:sz w:val="24"/>
      <w:szCs w:val="24"/>
      <w:lang w:eastAsia="ru-RU"/>
    </w:rPr>
  </w:style>
  <w:style w:type="paragraph" w:styleId="a6">
    <w:name w:val="footer"/>
    <w:basedOn w:val="a"/>
    <w:link w:val="a7"/>
    <w:uiPriority w:val="99"/>
    <w:unhideWhenUsed/>
    <w:rsid w:val="001369C3"/>
    <w:pPr>
      <w:tabs>
        <w:tab w:val="center" w:pos="4677"/>
        <w:tab w:val="right" w:pos="9355"/>
      </w:tabs>
    </w:pPr>
  </w:style>
  <w:style w:type="character" w:customStyle="1" w:styleId="a7">
    <w:name w:val="Нижний колонтитул Знак"/>
    <w:basedOn w:val="a0"/>
    <w:link w:val="a6"/>
    <w:uiPriority w:val="99"/>
    <w:rsid w:val="001369C3"/>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90912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zakupki.gov.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6</Pages>
  <Words>1980</Words>
  <Characters>11286</Characters>
  <Application>Microsoft Office Word</Application>
  <DocSecurity>0</DocSecurity>
  <Lines>94</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2019-06-24T07:13:00Z</dcterms:created>
  <dcterms:modified xsi:type="dcterms:W3CDTF">2019-06-24T13:35:00Z</dcterms:modified>
</cp:coreProperties>
</file>