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5070"/>
        <w:gridCol w:w="4677"/>
      </w:tblGrid>
      <w:tr w:rsidR="00860784" w:rsidRPr="00860784" w:rsidTr="00860784">
        <w:trPr>
          <w:trHeight w:val="3308"/>
        </w:trPr>
        <w:tc>
          <w:tcPr>
            <w:tcW w:w="5070" w:type="dxa"/>
          </w:tcPr>
          <w:p w:rsidR="00860784" w:rsidRPr="00860784" w:rsidRDefault="00860784" w:rsidP="00860784">
            <w:pPr>
              <w:widowControl w:val="0"/>
              <w:rPr>
                <w:color w:val="000000"/>
                <w:sz w:val="28"/>
                <w:szCs w:val="28"/>
              </w:rPr>
            </w:pPr>
          </w:p>
        </w:tc>
        <w:tc>
          <w:tcPr>
            <w:tcW w:w="4677" w:type="dxa"/>
          </w:tcPr>
          <w:p w:rsidR="00860784" w:rsidRPr="00860784" w:rsidRDefault="00860784" w:rsidP="00860784">
            <w:pPr>
              <w:widowControl w:val="0"/>
              <w:rPr>
                <w:color w:val="000000"/>
                <w:sz w:val="28"/>
                <w:szCs w:val="28"/>
              </w:rPr>
            </w:pPr>
            <w:r w:rsidRPr="00860784">
              <w:rPr>
                <w:color w:val="000000"/>
                <w:sz w:val="28"/>
                <w:szCs w:val="28"/>
              </w:rPr>
              <w:t>Администрация Красногвардейского района Санкт-Петербурга</w:t>
            </w:r>
          </w:p>
          <w:p w:rsidR="00860784" w:rsidRPr="00860784" w:rsidRDefault="00860784" w:rsidP="00860784">
            <w:pPr>
              <w:widowControl w:val="0"/>
              <w:rPr>
                <w:color w:val="000000"/>
                <w:sz w:val="28"/>
                <w:szCs w:val="28"/>
              </w:rPr>
            </w:pPr>
            <w:r w:rsidRPr="00860784">
              <w:rPr>
                <w:color w:val="000000"/>
                <w:sz w:val="28"/>
                <w:szCs w:val="28"/>
              </w:rPr>
              <w:t>Среднеохтинский пр., д. 50,</w:t>
            </w:r>
          </w:p>
          <w:p w:rsidR="00860784" w:rsidRPr="00860784" w:rsidRDefault="00860784" w:rsidP="00860784">
            <w:pPr>
              <w:widowControl w:val="0"/>
              <w:rPr>
                <w:color w:val="000000"/>
                <w:sz w:val="28"/>
                <w:szCs w:val="28"/>
              </w:rPr>
            </w:pPr>
            <w:r w:rsidRPr="00860784">
              <w:rPr>
                <w:color w:val="000000"/>
                <w:sz w:val="28"/>
                <w:szCs w:val="28"/>
              </w:rPr>
              <w:t>Санкт-Петербург, 195027</w:t>
            </w:r>
          </w:p>
          <w:p w:rsidR="00860784" w:rsidRPr="00860784" w:rsidRDefault="00860784" w:rsidP="00860784">
            <w:pPr>
              <w:widowControl w:val="0"/>
              <w:rPr>
                <w:color w:val="000000"/>
                <w:sz w:val="28"/>
                <w:szCs w:val="28"/>
              </w:rPr>
            </w:pPr>
          </w:p>
          <w:p w:rsidR="00860784" w:rsidRPr="00860784" w:rsidRDefault="00860784" w:rsidP="00860784">
            <w:pPr>
              <w:widowControl w:val="0"/>
              <w:rPr>
                <w:color w:val="000000"/>
                <w:sz w:val="28"/>
                <w:szCs w:val="28"/>
              </w:rPr>
            </w:pPr>
            <w:r w:rsidRPr="00860784">
              <w:rPr>
                <w:color w:val="000000"/>
                <w:sz w:val="28"/>
                <w:szCs w:val="28"/>
              </w:rPr>
              <w:t>СПб ГБУК «Централизованная библиотечная система Красногвардейского района»</w:t>
            </w:r>
          </w:p>
          <w:p w:rsidR="00860784" w:rsidRPr="00860784" w:rsidRDefault="00860784" w:rsidP="00860784">
            <w:pPr>
              <w:widowControl w:val="0"/>
              <w:rPr>
                <w:color w:val="000000"/>
                <w:sz w:val="28"/>
                <w:szCs w:val="28"/>
              </w:rPr>
            </w:pPr>
            <w:r w:rsidRPr="00860784">
              <w:rPr>
                <w:color w:val="000000"/>
                <w:sz w:val="28"/>
                <w:szCs w:val="28"/>
              </w:rPr>
              <w:t>Среднеохтинский пр., д.8,                       Санкт-Петербург, 195027</w:t>
            </w:r>
          </w:p>
          <w:p w:rsidR="00860784" w:rsidRPr="00860784" w:rsidRDefault="00860784" w:rsidP="00860784">
            <w:pPr>
              <w:widowControl w:val="0"/>
              <w:rPr>
                <w:color w:val="000000"/>
                <w:sz w:val="28"/>
                <w:szCs w:val="28"/>
              </w:rPr>
            </w:pPr>
          </w:p>
          <w:p w:rsidR="00860784" w:rsidRPr="00860784" w:rsidRDefault="00860784" w:rsidP="00860784">
            <w:pPr>
              <w:widowControl w:val="0"/>
              <w:rPr>
                <w:color w:val="000000"/>
                <w:sz w:val="28"/>
                <w:szCs w:val="28"/>
              </w:rPr>
            </w:pPr>
            <w:r w:rsidRPr="00860784">
              <w:rPr>
                <w:color w:val="000000"/>
                <w:sz w:val="28"/>
                <w:szCs w:val="28"/>
              </w:rPr>
              <w:t>ООО «РТС-тендер»</w:t>
            </w:r>
          </w:p>
          <w:p w:rsidR="00860784" w:rsidRPr="00860784" w:rsidRDefault="00860784" w:rsidP="00860784">
            <w:pPr>
              <w:widowControl w:val="0"/>
              <w:rPr>
                <w:color w:val="000000"/>
                <w:sz w:val="28"/>
                <w:szCs w:val="28"/>
              </w:rPr>
            </w:pPr>
            <w:r w:rsidRPr="00860784">
              <w:rPr>
                <w:color w:val="000000"/>
                <w:sz w:val="28"/>
                <w:szCs w:val="28"/>
              </w:rPr>
              <w:t>наб. Тараса Шевченко, д. 23А,</w:t>
            </w:r>
          </w:p>
          <w:p w:rsidR="00860784" w:rsidRPr="00860784" w:rsidRDefault="00860784" w:rsidP="00860784">
            <w:pPr>
              <w:widowControl w:val="0"/>
              <w:rPr>
                <w:color w:val="000000"/>
                <w:sz w:val="28"/>
                <w:szCs w:val="28"/>
              </w:rPr>
            </w:pPr>
            <w:r w:rsidRPr="00860784">
              <w:rPr>
                <w:color w:val="000000"/>
                <w:sz w:val="28"/>
                <w:szCs w:val="28"/>
              </w:rPr>
              <w:t>Москва, 121151</w:t>
            </w:r>
          </w:p>
          <w:p w:rsidR="00860784" w:rsidRPr="00860784" w:rsidRDefault="00860784" w:rsidP="00860784">
            <w:pPr>
              <w:widowControl w:val="0"/>
              <w:rPr>
                <w:color w:val="000000"/>
                <w:sz w:val="28"/>
                <w:szCs w:val="28"/>
              </w:rPr>
            </w:pPr>
          </w:p>
          <w:p w:rsidR="00860784" w:rsidRPr="00860784" w:rsidRDefault="00860784" w:rsidP="00860784">
            <w:pPr>
              <w:widowControl w:val="0"/>
              <w:rPr>
                <w:color w:val="000000"/>
                <w:sz w:val="28"/>
                <w:szCs w:val="28"/>
              </w:rPr>
            </w:pPr>
            <w:r w:rsidRPr="00860784">
              <w:rPr>
                <w:color w:val="000000"/>
                <w:sz w:val="28"/>
                <w:szCs w:val="28"/>
              </w:rPr>
              <w:t>ООО «КСБ Технолоджи»</w:t>
            </w:r>
          </w:p>
          <w:p w:rsidR="00860784" w:rsidRDefault="00860784" w:rsidP="00860784">
            <w:pPr>
              <w:widowControl w:val="0"/>
              <w:rPr>
                <w:color w:val="000000"/>
                <w:sz w:val="28"/>
                <w:szCs w:val="28"/>
              </w:rPr>
            </w:pPr>
            <w:r w:rsidRPr="00860784">
              <w:rPr>
                <w:color w:val="000000"/>
                <w:sz w:val="28"/>
                <w:szCs w:val="28"/>
              </w:rPr>
              <w:t xml:space="preserve">ул. Коллонтай, д. 41, лит. Д, </w:t>
            </w:r>
            <w:r>
              <w:rPr>
                <w:color w:val="000000"/>
                <w:sz w:val="28"/>
                <w:szCs w:val="28"/>
              </w:rPr>
              <w:br/>
            </w:r>
            <w:r w:rsidRPr="00860784">
              <w:rPr>
                <w:color w:val="000000"/>
                <w:sz w:val="28"/>
                <w:szCs w:val="28"/>
              </w:rPr>
              <w:t xml:space="preserve">пом. 2-Н 6-Н, </w:t>
            </w:r>
          </w:p>
          <w:p w:rsidR="00860784" w:rsidRPr="00860784" w:rsidRDefault="00860784" w:rsidP="00860784">
            <w:pPr>
              <w:widowControl w:val="0"/>
              <w:rPr>
                <w:color w:val="000000"/>
                <w:sz w:val="28"/>
                <w:szCs w:val="28"/>
              </w:rPr>
            </w:pPr>
            <w:r w:rsidRPr="00860784">
              <w:rPr>
                <w:color w:val="000000"/>
                <w:sz w:val="28"/>
                <w:szCs w:val="28"/>
              </w:rPr>
              <w:t>Санкт-Петербург, 193312</w:t>
            </w:r>
          </w:p>
          <w:p w:rsidR="00695896" w:rsidRPr="00860784" w:rsidRDefault="00695896" w:rsidP="00860784">
            <w:pPr>
              <w:widowControl w:val="0"/>
              <w:rPr>
                <w:color w:val="000000"/>
                <w:sz w:val="28"/>
                <w:szCs w:val="28"/>
              </w:rPr>
            </w:pPr>
          </w:p>
        </w:tc>
      </w:tr>
    </w:tbl>
    <w:p w:rsidR="00860784" w:rsidRPr="00860784" w:rsidRDefault="00860784" w:rsidP="00860784">
      <w:pPr>
        <w:jc w:val="center"/>
        <w:outlineLvl w:val="0"/>
        <w:rPr>
          <w:sz w:val="28"/>
          <w:szCs w:val="28"/>
        </w:rPr>
      </w:pPr>
      <w:r w:rsidRPr="00860784">
        <w:rPr>
          <w:sz w:val="28"/>
          <w:szCs w:val="28"/>
        </w:rPr>
        <w:t>РЕШЕНИЕ</w:t>
      </w:r>
    </w:p>
    <w:p w:rsidR="00860784" w:rsidRPr="00860784" w:rsidRDefault="00860784" w:rsidP="00860784">
      <w:pPr>
        <w:jc w:val="center"/>
        <w:rPr>
          <w:sz w:val="28"/>
          <w:szCs w:val="28"/>
        </w:rPr>
      </w:pPr>
      <w:r w:rsidRPr="00860784">
        <w:rPr>
          <w:sz w:val="28"/>
          <w:szCs w:val="28"/>
        </w:rPr>
        <w:t xml:space="preserve">по делу </w:t>
      </w:r>
      <w:r w:rsidRPr="00860784">
        <w:rPr>
          <w:b/>
          <w:sz w:val="28"/>
          <w:szCs w:val="28"/>
        </w:rPr>
        <w:t>№ 44</w:t>
      </w:r>
      <w:r w:rsidR="00081B4C">
        <w:rPr>
          <w:b/>
          <w:sz w:val="28"/>
          <w:szCs w:val="28"/>
        </w:rPr>
        <w:t>-3379/</w:t>
      </w:r>
      <w:r w:rsidRPr="00860784">
        <w:rPr>
          <w:b/>
          <w:sz w:val="28"/>
          <w:szCs w:val="28"/>
        </w:rPr>
        <w:t>19</w:t>
      </w:r>
      <w:r w:rsidRPr="00860784">
        <w:rPr>
          <w:sz w:val="28"/>
          <w:szCs w:val="28"/>
        </w:rPr>
        <w:t xml:space="preserve"> </w:t>
      </w:r>
      <w:r>
        <w:rPr>
          <w:sz w:val="28"/>
          <w:szCs w:val="28"/>
        </w:rPr>
        <w:br/>
      </w:r>
      <w:r w:rsidRPr="00860784">
        <w:rPr>
          <w:sz w:val="28"/>
          <w:szCs w:val="28"/>
        </w:rPr>
        <w:t>о нарушении законодательства о закупках</w:t>
      </w:r>
    </w:p>
    <w:p w:rsidR="00860784" w:rsidRPr="00860784" w:rsidRDefault="00860784" w:rsidP="00860784">
      <w:pPr>
        <w:ind w:firstLine="540"/>
        <w:jc w:val="center"/>
        <w:rPr>
          <w:color w:val="000000"/>
          <w:sz w:val="28"/>
          <w:szCs w:val="28"/>
        </w:rPr>
      </w:pPr>
    </w:p>
    <w:p w:rsidR="00860784" w:rsidRPr="00860784" w:rsidRDefault="00860784" w:rsidP="00860784">
      <w:pPr>
        <w:tabs>
          <w:tab w:val="left" w:pos="0"/>
        </w:tabs>
        <w:rPr>
          <w:color w:val="000000"/>
          <w:sz w:val="28"/>
          <w:szCs w:val="28"/>
        </w:rPr>
      </w:pPr>
      <w:r>
        <w:rPr>
          <w:color w:val="000000"/>
          <w:sz w:val="28"/>
          <w:szCs w:val="28"/>
        </w:rPr>
        <w:t>19</w:t>
      </w:r>
      <w:r w:rsidRPr="00860784">
        <w:rPr>
          <w:color w:val="000000"/>
          <w:sz w:val="28"/>
          <w:szCs w:val="28"/>
        </w:rPr>
        <w:t xml:space="preserve">.06.2019                                                                        </w:t>
      </w:r>
      <w:r>
        <w:rPr>
          <w:color w:val="000000"/>
          <w:sz w:val="28"/>
          <w:szCs w:val="28"/>
        </w:rPr>
        <w:t xml:space="preserve">              </w:t>
      </w:r>
      <w:r w:rsidRPr="00860784">
        <w:rPr>
          <w:color w:val="000000"/>
          <w:sz w:val="28"/>
          <w:szCs w:val="28"/>
        </w:rPr>
        <w:t>Санкт-Петербург</w:t>
      </w:r>
    </w:p>
    <w:p w:rsidR="00860784" w:rsidRPr="00860784" w:rsidRDefault="00860784" w:rsidP="00860784">
      <w:pPr>
        <w:tabs>
          <w:tab w:val="left" w:pos="0"/>
        </w:tabs>
        <w:ind w:left="540"/>
        <w:rPr>
          <w:color w:val="000000"/>
          <w:sz w:val="28"/>
          <w:szCs w:val="28"/>
        </w:rPr>
      </w:pPr>
    </w:p>
    <w:p w:rsidR="00860784" w:rsidRDefault="00860784" w:rsidP="00860784">
      <w:pPr>
        <w:widowControl w:val="0"/>
        <w:ind w:firstLine="708"/>
        <w:jc w:val="both"/>
        <w:rPr>
          <w:color w:val="000000"/>
          <w:sz w:val="28"/>
          <w:szCs w:val="28"/>
        </w:rPr>
      </w:pPr>
      <w:r w:rsidRPr="00860784">
        <w:rPr>
          <w:color w:val="000000"/>
          <w:sz w:val="28"/>
          <w:szCs w:val="28"/>
        </w:rPr>
        <w:t xml:space="preserve">Комиссия Санкт-Петербургского УФАС России по контролю в сфере закупок (далее – Комиссия УФАС) в составе: </w:t>
      </w:r>
    </w:p>
    <w:p w:rsidR="00C040CE" w:rsidRDefault="00C040CE" w:rsidP="00860784">
      <w:pPr>
        <w:tabs>
          <w:tab w:val="left" w:pos="2700"/>
        </w:tabs>
        <w:ind w:firstLine="720"/>
        <w:jc w:val="both"/>
        <w:rPr>
          <w:sz w:val="28"/>
          <w:szCs w:val="28"/>
        </w:rPr>
      </w:pPr>
    </w:p>
    <w:p w:rsidR="00C040CE" w:rsidRDefault="00860784" w:rsidP="00C040CE">
      <w:pPr>
        <w:tabs>
          <w:tab w:val="left" w:pos="2700"/>
        </w:tabs>
        <w:ind w:firstLine="720"/>
        <w:jc w:val="both"/>
        <w:rPr>
          <w:color w:val="000000"/>
          <w:sz w:val="28"/>
          <w:szCs w:val="28"/>
        </w:rPr>
      </w:pPr>
      <w:r w:rsidRPr="00860784">
        <w:rPr>
          <w:color w:val="000000"/>
          <w:sz w:val="28"/>
          <w:szCs w:val="28"/>
        </w:rPr>
        <w:t>в присутствии представителей</w:t>
      </w:r>
      <w:r w:rsidRPr="00860784">
        <w:rPr>
          <w:sz w:val="28"/>
          <w:szCs w:val="28"/>
        </w:rPr>
        <w:t xml:space="preserve"> </w:t>
      </w:r>
      <w:r w:rsidRPr="00860784">
        <w:rPr>
          <w:color w:val="000000"/>
          <w:sz w:val="28"/>
          <w:szCs w:val="28"/>
        </w:rPr>
        <w:t>СПб ГБУК «Централизованная библиотечная система Красногвардейск</w:t>
      </w:r>
      <w:r>
        <w:rPr>
          <w:color w:val="000000"/>
          <w:sz w:val="28"/>
          <w:szCs w:val="28"/>
        </w:rPr>
        <w:t xml:space="preserve">ого района» (далее – Заказчик): </w:t>
      </w:r>
    </w:p>
    <w:p w:rsidR="00860784" w:rsidRPr="00860784" w:rsidRDefault="00860784" w:rsidP="00C040CE">
      <w:pPr>
        <w:tabs>
          <w:tab w:val="left" w:pos="2700"/>
        </w:tabs>
        <w:ind w:firstLine="720"/>
        <w:jc w:val="both"/>
        <w:rPr>
          <w:sz w:val="28"/>
          <w:szCs w:val="28"/>
        </w:rPr>
      </w:pPr>
      <w:r>
        <w:rPr>
          <w:sz w:val="28"/>
          <w:szCs w:val="28"/>
        </w:rPr>
        <w:t xml:space="preserve">в отсутствие представителей </w:t>
      </w:r>
      <w:r w:rsidRPr="00860784">
        <w:rPr>
          <w:sz w:val="28"/>
          <w:szCs w:val="28"/>
        </w:rPr>
        <w:t>Администрации Красногвардейского района Санкт-Петербурга (далее – Уполномоченный орган);</w:t>
      </w:r>
      <w:r>
        <w:rPr>
          <w:sz w:val="28"/>
          <w:szCs w:val="28"/>
        </w:rPr>
        <w:t xml:space="preserve"> </w:t>
      </w:r>
      <w:r>
        <w:rPr>
          <w:sz w:val="28"/>
          <w:szCs w:val="28"/>
        </w:rPr>
        <w:br/>
      </w:r>
      <w:r w:rsidRPr="00860784">
        <w:rPr>
          <w:sz w:val="28"/>
          <w:szCs w:val="28"/>
        </w:rPr>
        <w:t xml:space="preserve">ООО «КСБ </w:t>
      </w:r>
      <w:r>
        <w:rPr>
          <w:sz w:val="28"/>
          <w:szCs w:val="28"/>
        </w:rPr>
        <w:t>Технолоджи» (далее – Заявитель),</w:t>
      </w:r>
      <w:r w:rsidRPr="00860784">
        <w:rPr>
          <w:sz w:val="28"/>
          <w:szCs w:val="28"/>
        </w:rPr>
        <w:t xml:space="preserve"> надлежащим образом уведомленных о времени и месте заседания Комиссии УФАС;</w:t>
      </w:r>
    </w:p>
    <w:p w:rsidR="00860784" w:rsidRPr="00860784" w:rsidRDefault="00860784" w:rsidP="00860784">
      <w:pPr>
        <w:ind w:firstLine="720"/>
        <w:jc w:val="both"/>
        <w:rPr>
          <w:sz w:val="28"/>
          <w:szCs w:val="28"/>
        </w:rPr>
      </w:pPr>
      <w:r w:rsidRPr="00860784">
        <w:rPr>
          <w:sz w:val="28"/>
          <w:szCs w:val="28"/>
        </w:rPr>
        <w:t xml:space="preserve">рассмотрев жалобу </w:t>
      </w:r>
      <w:r w:rsidRPr="00860784">
        <w:rPr>
          <w:bCs/>
          <w:sz w:val="28"/>
          <w:szCs w:val="28"/>
        </w:rPr>
        <w:t xml:space="preserve">Заявителя </w:t>
      </w:r>
      <w:r w:rsidRPr="00860784">
        <w:rPr>
          <w:sz w:val="28"/>
          <w:szCs w:val="28"/>
        </w:rPr>
        <w:t xml:space="preserve">(вх. № </w:t>
      </w:r>
      <w:r w:rsidRPr="00860784">
        <w:rPr>
          <w:spacing w:val="-6"/>
          <w:position w:val="2"/>
          <w:sz w:val="28"/>
          <w:szCs w:val="28"/>
        </w:rPr>
        <w:t>17837-ЭП/19 от 11.06.2019</w:t>
      </w:r>
      <w:r w:rsidRPr="00860784">
        <w:rPr>
          <w:sz w:val="28"/>
          <w:szCs w:val="28"/>
        </w:rPr>
        <w:t xml:space="preserve">) </w:t>
      </w:r>
      <w:r>
        <w:rPr>
          <w:sz w:val="28"/>
          <w:szCs w:val="28"/>
        </w:rPr>
        <w:br/>
      </w:r>
      <w:r w:rsidRPr="00860784">
        <w:rPr>
          <w:sz w:val="28"/>
          <w:szCs w:val="28"/>
        </w:rPr>
        <w:t>на действия Заказчика при определении поставщика (подрядчика, исполнителя) путем проведения электронного аукциона на выполнение ремонтных работ, монтаж системы автоматической пожарной сигнализации и противопожарной защиты, системы оповещения и управления эвакуацией людей при пожаре, системы охранной сигнализации, системы охранного телевидения в помещении Пискаревского библиотечно-культурного центра по адресу: г. Санкт-Петербург, ул. Маршала Тухачевского, д. 31, литер Б, пом. 1-</w:t>
      </w:r>
      <w:r w:rsidRPr="00860784">
        <w:rPr>
          <w:sz w:val="28"/>
          <w:szCs w:val="28"/>
        </w:rPr>
        <w:lastRenderedPageBreak/>
        <w:t xml:space="preserve">Н для СПБ ГБУК «ЦБС Красногвардейского района» с использованием строительных товаров и иных товаров, необходимых для выполнения работ по контракту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860784">
        <w:rPr>
          <w:sz w:val="28"/>
          <w:szCs w:val="28"/>
        </w:rPr>
        <w:t>энергосервис</w:t>
      </w:r>
      <w:proofErr w:type="spellEnd"/>
      <w:r w:rsidRPr="00860784">
        <w:rPr>
          <w:sz w:val="28"/>
          <w:szCs w:val="28"/>
        </w:rPr>
        <w:t>,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860784" w:rsidRPr="00860784" w:rsidRDefault="00860784" w:rsidP="00860784">
      <w:pPr>
        <w:ind w:firstLine="720"/>
        <w:jc w:val="both"/>
        <w:rPr>
          <w:sz w:val="28"/>
          <w:szCs w:val="28"/>
        </w:rPr>
      </w:pPr>
    </w:p>
    <w:p w:rsidR="00860784" w:rsidRPr="00860784" w:rsidRDefault="00860784" w:rsidP="00860784">
      <w:pPr>
        <w:tabs>
          <w:tab w:val="left" w:pos="2700"/>
        </w:tabs>
        <w:ind w:firstLine="720"/>
        <w:jc w:val="center"/>
        <w:outlineLvl w:val="0"/>
        <w:rPr>
          <w:color w:val="000000"/>
          <w:sz w:val="28"/>
          <w:szCs w:val="28"/>
        </w:rPr>
      </w:pPr>
      <w:r w:rsidRPr="00860784">
        <w:rPr>
          <w:color w:val="000000"/>
          <w:sz w:val="28"/>
          <w:szCs w:val="28"/>
        </w:rPr>
        <w:t>УСТАНОВИЛА:</w:t>
      </w:r>
    </w:p>
    <w:p w:rsidR="00860784" w:rsidRPr="00860784" w:rsidRDefault="00860784" w:rsidP="00860784">
      <w:pPr>
        <w:tabs>
          <w:tab w:val="left" w:pos="2700"/>
        </w:tabs>
        <w:ind w:firstLine="720"/>
        <w:jc w:val="center"/>
        <w:outlineLvl w:val="0"/>
        <w:rPr>
          <w:color w:val="000000"/>
          <w:sz w:val="28"/>
          <w:szCs w:val="28"/>
        </w:rPr>
      </w:pPr>
    </w:p>
    <w:p w:rsidR="00860784" w:rsidRPr="00860784" w:rsidRDefault="00860784" w:rsidP="00860784">
      <w:pPr>
        <w:widowControl w:val="0"/>
        <w:ind w:firstLine="720"/>
        <w:jc w:val="both"/>
        <w:rPr>
          <w:sz w:val="28"/>
          <w:szCs w:val="28"/>
        </w:rPr>
      </w:pPr>
      <w:r w:rsidRPr="00860784">
        <w:rPr>
          <w:sz w:val="28"/>
          <w:szCs w:val="28"/>
        </w:rPr>
        <w:t xml:space="preserve">Извещение о проведении аукциона размещено 16.04.2019 </w:t>
      </w:r>
      <w:r>
        <w:rPr>
          <w:sz w:val="28"/>
          <w:szCs w:val="28"/>
        </w:rPr>
        <w:br/>
      </w:r>
      <w:r w:rsidRPr="00860784">
        <w:rPr>
          <w:sz w:val="28"/>
          <w:szCs w:val="28"/>
        </w:rPr>
        <w:t>на официальном сайте единой информационной системы www.zaku</w:t>
      </w:r>
      <w:r>
        <w:rPr>
          <w:sz w:val="28"/>
          <w:szCs w:val="28"/>
        </w:rPr>
        <w:t xml:space="preserve">pki.gov.ru, номер извещения </w:t>
      </w:r>
      <w:r w:rsidRPr="00860784">
        <w:rPr>
          <w:rStyle w:val="iceouttxt"/>
          <w:bCs/>
          <w:spacing w:val="-6"/>
          <w:position w:val="2"/>
          <w:sz w:val="28"/>
          <w:szCs w:val="28"/>
        </w:rPr>
        <w:t>0172200000719000046</w:t>
      </w:r>
      <w:r w:rsidRPr="00860784">
        <w:rPr>
          <w:sz w:val="28"/>
          <w:szCs w:val="28"/>
        </w:rPr>
        <w:t>.</w:t>
      </w:r>
      <w:r>
        <w:rPr>
          <w:sz w:val="28"/>
          <w:szCs w:val="28"/>
        </w:rPr>
        <w:t xml:space="preserve"> </w:t>
      </w:r>
      <w:r w:rsidRPr="00860784">
        <w:rPr>
          <w:sz w:val="28"/>
          <w:szCs w:val="28"/>
        </w:rPr>
        <w:t>Начальная (максимальная) цена контракта – 30 870 246,</w:t>
      </w:r>
      <w:r>
        <w:rPr>
          <w:sz w:val="28"/>
          <w:szCs w:val="28"/>
        </w:rPr>
        <w:t xml:space="preserve"> </w:t>
      </w:r>
      <w:r w:rsidRPr="00860784">
        <w:rPr>
          <w:sz w:val="28"/>
          <w:szCs w:val="28"/>
        </w:rPr>
        <w:t>90 рублей.</w:t>
      </w:r>
    </w:p>
    <w:p w:rsidR="00860784" w:rsidRPr="00860784" w:rsidRDefault="00860784" w:rsidP="00860784">
      <w:pPr>
        <w:widowControl w:val="0"/>
        <w:tabs>
          <w:tab w:val="left" w:pos="0"/>
        </w:tabs>
        <w:ind w:firstLine="720"/>
        <w:jc w:val="both"/>
        <w:rPr>
          <w:sz w:val="28"/>
          <w:szCs w:val="28"/>
        </w:rPr>
      </w:pPr>
      <w:r w:rsidRPr="00860784">
        <w:rPr>
          <w:sz w:val="28"/>
          <w:szCs w:val="28"/>
        </w:rPr>
        <w:t xml:space="preserve">ООО «КСБ Технолоджи» в жалобе указало на неправомерные действия Заказчика, нарушающие, по мнению Заявителя, положения Закона </w:t>
      </w:r>
      <w:r>
        <w:rPr>
          <w:sz w:val="28"/>
          <w:szCs w:val="28"/>
        </w:rPr>
        <w:br/>
      </w:r>
      <w:r w:rsidRPr="00860784">
        <w:rPr>
          <w:sz w:val="28"/>
          <w:szCs w:val="28"/>
        </w:rPr>
        <w:t>о контрактной системе</w:t>
      </w:r>
      <w:r>
        <w:rPr>
          <w:sz w:val="28"/>
          <w:szCs w:val="28"/>
        </w:rPr>
        <w:t xml:space="preserve">, </w:t>
      </w:r>
      <w:r w:rsidRPr="00860784">
        <w:rPr>
          <w:sz w:val="28"/>
          <w:szCs w:val="28"/>
        </w:rPr>
        <w:t>выразившиеся в:</w:t>
      </w:r>
    </w:p>
    <w:p w:rsidR="00860784" w:rsidRPr="00860784" w:rsidRDefault="00860784" w:rsidP="00860784">
      <w:pPr>
        <w:widowControl w:val="0"/>
        <w:tabs>
          <w:tab w:val="left" w:pos="0"/>
        </w:tabs>
        <w:ind w:firstLine="720"/>
        <w:jc w:val="both"/>
        <w:rPr>
          <w:sz w:val="28"/>
          <w:szCs w:val="28"/>
        </w:rPr>
      </w:pPr>
      <w:r w:rsidRPr="00860784">
        <w:rPr>
          <w:sz w:val="28"/>
          <w:szCs w:val="28"/>
        </w:rPr>
        <w:t xml:space="preserve">- </w:t>
      </w:r>
      <w:r>
        <w:rPr>
          <w:sz w:val="28"/>
          <w:szCs w:val="28"/>
        </w:rPr>
        <w:t xml:space="preserve">ненадлежащем </w:t>
      </w:r>
      <w:r w:rsidRPr="00860784">
        <w:rPr>
          <w:sz w:val="28"/>
          <w:szCs w:val="28"/>
        </w:rPr>
        <w:t>формате описания объекта закупки</w:t>
      </w:r>
      <w:r>
        <w:rPr>
          <w:sz w:val="28"/>
          <w:szCs w:val="28"/>
        </w:rPr>
        <w:t>;</w:t>
      </w:r>
    </w:p>
    <w:p w:rsidR="00860784" w:rsidRPr="00860784" w:rsidRDefault="00860784" w:rsidP="00860784">
      <w:pPr>
        <w:widowControl w:val="0"/>
        <w:tabs>
          <w:tab w:val="left" w:pos="0"/>
        </w:tabs>
        <w:ind w:firstLine="720"/>
        <w:jc w:val="both"/>
        <w:rPr>
          <w:sz w:val="28"/>
          <w:szCs w:val="28"/>
        </w:rPr>
      </w:pPr>
      <w:r w:rsidRPr="00860784">
        <w:rPr>
          <w:sz w:val="28"/>
          <w:szCs w:val="28"/>
        </w:rPr>
        <w:t>- установлении требований об указании участниками закупки значений показателей товаров, которые могут быть известны только по результатам про</w:t>
      </w:r>
      <w:r>
        <w:rPr>
          <w:sz w:val="28"/>
          <w:szCs w:val="28"/>
        </w:rPr>
        <w:t>ведения испытаний партии товара;</w:t>
      </w:r>
    </w:p>
    <w:p w:rsidR="00860784" w:rsidRPr="00860784" w:rsidRDefault="00860784" w:rsidP="00860784">
      <w:pPr>
        <w:widowControl w:val="0"/>
        <w:tabs>
          <w:tab w:val="left" w:pos="0"/>
        </w:tabs>
        <w:ind w:firstLine="720"/>
        <w:jc w:val="both"/>
        <w:rPr>
          <w:sz w:val="28"/>
          <w:szCs w:val="28"/>
        </w:rPr>
      </w:pPr>
      <w:r w:rsidRPr="00860784">
        <w:rPr>
          <w:sz w:val="28"/>
          <w:szCs w:val="28"/>
        </w:rPr>
        <w:t>- ненадлежащем описании объекта закупки в части указания требований к товарам, не соответствующим требованиям ГОСТ.</w:t>
      </w:r>
    </w:p>
    <w:p w:rsidR="00860784" w:rsidRPr="00860784" w:rsidRDefault="00860784" w:rsidP="00860784">
      <w:pPr>
        <w:widowControl w:val="0"/>
        <w:tabs>
          <w:tab w:val="left" w:pos="0"/>
        </w:tabs>
        <w:ind w:firstLine="720"/>
        <w:jc w:val="both"/>
        <w:rPr>
          <w:sz w:val="28"/>
          <w:szCs w:val="28"/>
        </w:rPr>
      </w:pPr>
      <w:r w:rsidRPr="00860784">
        <w:rPr>
          <w:sz w:val="28"/>
          <w:szCs w:val="28"/>
        </w:rPr>
        <w:t>Представители Заказчика в ходе заседания Комиссии УФАС просили признать жалобу необоснованной и представили письменные возражения.</w:t>
      </w:r>
    </w:p>
    <w:p w:rsidR="00860784" w:rsidRPr="00860784" w:rsidRDefault="00860784" w:rsidP="00860784">
      <w:pPr>
        <w:ind w:firstLine="720"/>
        <w:jc w:val="both"/>
        <w:rPr>
          <w:sz w:val="28"/>
          <w:szCs w:val="28"/>
        </w:rPr>
      </w:pPr>
      <w:r w:rsidRPr="00860784">
        <w:rPr>
          <w:sz w:val="28"/>
          <w:szCs w:val="28"/>
        </w:rPr>
        <w:t>Рассмотрев жалобу, Комиссия УФАС пришла к следующим выводам.</w:t>
      </w:r>
    </w:p>
    <w:p w:rsidR="00860784" w:rsidRPr="00860784" w:rsidRDefault="00860784" w:rsidP="00860784">
      <w:pPr>
        <w:pStyle w:val="a5"/>
        <w:numPr>
          <w:ilvl w:val="0"/>
          <w:numId w:val="1"/>
        </w:numPr>
        <w:autoSpaceDE w:val="0"/>
        <w:autoSpaceDN w:val="0"/>
        <w:adjustRightInd w:val="0"/>
        <w:ind w:left="0" w:firstLine="720"/>
        <w:jc w:val="both"/>
        <w:rPr>
          <w:sz w:val="28"/>
          <w:szCs w:val="28"/>
        </w:rPr>
      </w:pPr>
      <w:r w:rsidRPr="00860784">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860784" w:rsidRPr="00860784" w:rsidRDefault="00860784" w:rsidP="00860784">
      <w:pPr>
        <w:autoSpaceDE w:val="0"/>
        <w:autoSpaceDN w:val="0"/>
        <w:adjustRightInd w:val="0"/>
        <w:ind w:firstLine="720"/>
        <w:jc w:val="both"/>
        <w:rPr>
          <w:sz w:val="28"/>
          <w:szCs w:val="28"/>
        </w:rPr>
      </w:pPr>
      <w:r w:rsidRPr="00860784">
        <w:rPr>
          <w:sz w:val="28"/>
          <w:szCs w:val="28"/>
        </w:rPr>
        <w:t>Согласно пунктам 1, 2 ч. 1 ст. 33 Закона о контрактной системе</w:t>
      </w:r>
      <w:r>
        <w:rPr>
          <w:sz w:val="28"/>
          <w:szCs w:val="28"/>
        </w:rPr>
        <w:t>,</w:t>
      </w:r>
      <w:r w:rsidRPr="00860784">
        <w:rPr>
          <w:sz w:val="28"/>
          <w:szCs w:val="28"/>
        </w:rPr>
        <w:t xml:space="preserve"> Заказчик при описании в документации о закупке объекта закупки должен руководствоваться следующими правилами:</w:t>
      </w:r>
    </w:p>
    <w:p w:rsidR="00860784" w:rsidRPr="00860784" w:rsidRDefault="00860784" w:rsidP="00860784">
      <w:pPr>
        <w:autoSpaceDE w:val="0"/>
        <w:autoSpaceDN w:val="0"/>
        <w:adjustRightInd w:val="0"/>
        <w:ind w:firstLine="709"/>
        <w:jc w:val="both"/>
        <w:rPr>
          <w:sz w:val="28"/>
          <w:szCs w:val="28"/>
        </w:rPr>
      </w:pPr>
      <w:r w:rsidRPr="00860784">
        <w:rPr>
          <w:sz w:val="28"/>
          <w:szCs w:val="28"/>
        </w:rPr>
        <w:lastRenderedPageBreak/>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60784" w:rsidRPr="00860784" w:rsidRDefault="00860784" w:rsidP="00860784">
      <w:pPr>
        <w:autoSpaceDE w:val="0"/>
        <w:autoSpaceDN w:val="0"/>
        <w:adjustRightInd w:val="0"/>
        <w:ind w:firstLine="709"/>
        <w:jc w:val="both"/>
        <w:rPr>
          <w:sz w:val="28"/>
          <w:szCs w:val="28"/>
        </w:rPr>
      </w:pPr>
      <w:r w:rsidRPr="00860784">
        <w:rPr>
          <w:sz w:val="28"/>
          <w:szCs w:val="28"/>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60784" w:rsidRPr="00860784" w:rsidRDefault="00860784" w:rsidP="00860784">
      <w:pPr>
        <w:autoSpaceDE w:val="0"/>
        <w:autoSpaceDN w:val="0"/>
        <w:adjustRightInd w:val="0"/>
        <w:ind w:firstLine="709"/>
        <w:jc w:val="both"/>
        <w:rPr>
          <w:sz w:val="28"/>
          <w:szCs w:val="28"/>
        </w:rPr>
      </w:pPr>
      <w:r w:rsidRPr="00860784">
        <w:rPr>
          <w:sz w:val="28"/>
          <w:szCs w:val="28"/>
        </w:rPr>
        <w:t>В соответствии с ч. 2 ст.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60784" w:rsidRPr="00860784" w:rsidRDefault="00860784" w:rsidP="00860784">
      <w:pPr>
        <w:autoSpaceDE w:val="0"/>
        <w:autoSpaceDN w:val="0"/>
        <w:adjustRightInd w:val="0"/>
        <w:ind w:firstLine="709"/>
        <w:jc w:val="both"/>
        <w:rPr>
          <w:sz w:val="28"/>
          <w:szCs w:val="28"/>
        </w:rPr>
      </w:pPr>
      <w:r w:rsidRPr="00860784">
        <w:rPr>
          <w:sz w:val="28"/>
          <w:szCs w:val="28"/>
        </w:rPr>
        <w:t xml:space="preserve">Таким образом, по смыслу ст. 33 Закона о контрактной системе, </w:t>
      </w:r>
      <w:r>
        <w:rPr>
          <w:sz w:val="28"/>
          <w:szCs w:val="28"/>
        </w:rPr>
        <w:br/>
      </w:r>
      <w:r w:rsidRPr="00860784">
        <w:rPr>
          <w:sz w:val="28"/>
          <w:szCs w:val="28"/>
        </w:rPr>
        <w:t xml:space="preserve">при формировании Технического задания Заказчику в рамках Закона о </w:t>
      </w:r>
      <w:r w:rsidRPr="00860784">
        <w:rPr>
          <w:sz w:val="28"/>
          <w:szCs w:val="28"/>
        </w:rPr>
        <w:lastRenderedPageBreak/>
        <w:t>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860784" w:rsidRPr="00860784" w:rsidRDefault="00860784" w:rsidP="00860784">
      <w:pPr>
        <w:autoSpaceDE w:val="0"/>
        <w:autoSpaceDN w:val="0"/>
        <w:adjustRightInd w:val="0"/>
        <w:ind w:firstLine="709"/>
        <w:jc w:val="both"/>
        <w:rPr>
          <w:sz w:val="28"/>
          <w:szCs w:val="28"/>
        </w:rPr>
      </w:pPr>
      <w:r w:rsidRPr="00860784">
        <w:rPr>
          <w:sz w:val="28"/>
          <w:szCs w:val="28"/>
        </w:rPr>
        <w:t>Из содержания документации об аукционе следует, что требования к товарам, используемым при выполнении работ</w:t>
      </w:r>
      <w:r>
        <w:rPr>
          <w:sz w:val="28"/>
          <w:szCs w:val="28"/>
        </w:rPr>
        <w:t>, установлены З</w:t>
      </w:r>
      <w:r w:rsidRPr="00860784">
        <w:rPr>
          <w:sz w:val="28"/>
          <w:szCs w:val="28"/>
        </w:rPr>
        <w:t>аказчиком в приложении №2 к Техническому заданию документации об аукционе.</w:t>
      </w:r>
    </w:p>
    <w:p w:rsidR="00860784" w:rsidRPr="00860784" w:rsidRDefault="00860784" w:rsidP="00860784">
      <w:pPr>
        <w:autoSpaceDE w:val="0"/>
        <w:autoSpaceDN w:val="0"/>
        <w:adjustRightInd w:val="0"/>
        <w:ind w:firstLine="709"/>
        <w:jc w:val="both"/>
        <w:rPr>
          <w:sz w:val="28"/>
          <w:szCs w:val="28"/>
        </w:rPr>
      </w:pPr>
      <w:r w:rsidRPr="00860784">
        <w:rPr>
          <w:sz w:val="28"/>
          <w:szCs w:val="28"/>
        </w:rPr>
        <w:t xml:space="preserve">Комиссия УФАС отмечает, что Закон о контрактной системе </w:t>
      </w:r>
      <w:r>
        <w:rPr>
          <w:sz w:val="28"/>
          <w:szCs w:val="28"/>
        </w:rPr>
        <w:br/>
      </w:r>
      <w:r w:rsidRPr="00860784">
        <w:rPr>
          <w:sz w:val="28"/>
          <w:szCs w:val="28"/>
        </w:rPr>
        <w:t>не устанавливает требований к оформлению документации об аукционе</w:t>
      </w:r>
      <w:r>
        <w:rPr>
          <w:sz w:val="28"/>
          <w:szCs w:val="28"/>
        </w:rPr>
        <w:t>,</w:t>
      </w:r>
      <w:r w:rsidRPr="00860784">
        <w:rPr>
          <w:sz w:val="28"/>
          <w:szCs w:val="28"/>
        </w:rPr>
        <w:t xml:space="preserve"> в том числе</w:t>
      </w:r>
      <w:r>
        <w:rPr>
          <w:sz w:val="28"/>
          <w:szCs w:val="28"/>
        </w:rPr>
        <w:t>, к форме описания З</w:t>
      </w:r>
      <w:r w:rsidRPr="00860784">
        <w:rPr>
          <w:sz w:val="28"/>
          <w:szCs w:val="28"/>
        </w:rPr>
        <w:t>аказчиком объекта закупки.</w:t>
      </w:r>
    </w:p>
    <w:p w:rsidR="00860784" w:rsidRPr="00860784" w:rsidRDefault="00860784" w:rsidP="00860784">
      <w:pPr>
        <w:autoSpaceDE w:val="0"/>
        <w:autoSpaceDN w:val="0"/>
        <w:adjustRightInd w:val="0"/>
        <w:ind w:firstLine="709"/>
        <w:jc w:val="both"/>
        <w:rPr>
          <w:sz w:val="28"/>
          <w:szCs w:val="28"/>
        </w:rPr>
      </w:pPr>
      <w:r>
        <w:rPr>
          <w:sz w:val="28"/>
          <w:szCs w:val="28"/>
        </w:rPr>
        <w:t xml:space="preserve">Следует отметить, что </w:t>
      </w:r>
      <w:r w:rsidRPr="00860784">
        <w:rPr>
          <w:sz w:val="28"/>
          <w:szCs w:val="28"/>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60784" w:rsidRPr="00860784" w:rsidRDefault="00860784" w:rsidP="00860784">
      <w:pPr>
        <w:autoSpaceDE w:val="0"/>
        <w:autoSpaceDN w:val="0"/>
        <w:adjustRightInd w:val="0"/>
        <w:ind w:firstLine="709"/>
        <w:jc w:val="both"/>
        <w:rPr>
          <w:sz w:val="28"/>
          <w:szCs w:val="28"/>
        </w:rPr>
      </w:pPr>
      <w:r w:rsidRPr="00860784">
        <w:rPr>
          <w:sz w:val="28"/>
          <w:szCs w:val="28"/>
        </w:rPr>
        <w:t xml:space="preserve">Следовательно, бремя доказывания при рассмотрении жалобы </w:t>
      </w:r>
      <w:r>
        <w:rPr>
          <w:sz w:val="28"/>
          <w:szCs w:val="28"/>
        </w:rPr>
        <w:br/>
      </w:r>
      <w:r w:rsidRPr="00860784">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860784" w:rsidRPr="00860784" w:rsidRDefault="00860784" w:rsidP="00860784">
      <w:pPr>
        <w:autoSpaceDE w:val="0"/>
        <w:autoSpaceDN w:val="0"/>
        <w:adjustRightInd w:val="0"/>
        <w:ind w:firstLine="709"/>
        <w:jc w:val="both"/>
        <w:rPr>
          <w:sz w:val="28"/>
          <w:szCs w:val="28"/>
        </w:rPr>
      </w:pPr>
      <w:r w:rsidRPr="00860784">
        <w:rPr>
          <w:sz w:val="28"/>
          <w:szCs w:val="28"/>
        </w:rPr>
        <w:t>Принимая во внимание, что в нарушение ч. 9 ст. 105 Закона о контрактной системе подателем жалобы не представлено доказательств</w:t>
      </w:r>
      <w:r>
        <w:rPr>
          <w:sz w:val="28"/>
          <w:szCs w:val="28"/>
        </w:rPr>
        <w:t>,</w:t>
      </w:r>
      <w:r w:rsidRPr="00860784">
        <w:rPr>
          <w:sz w:val="28"/>
          <w:szCs w:val="28"/>
        </w:rPr>
        <w:t xml:space="preserve"> свидетельствующих о том, что форма описания объекта закупки, содержащегося в документации</w:t>
      </w:r>
      <w:r>
        <w:rPr>
          <w:sz w:val="28"/>
          <w:szCs w:val="28"/>
        </w:rPr>
        <w:t>,</w:t>
      </w:r>
      <w:r w:rsidRPr="00860784">
        <w:rPr>
          <w:sz w:val="28"/>
          <w:szCs w:val="28"/>
        </w:rPr>
        <w:t xml:space="preserve"> препятствует возможности подачи заявки на участие в торгах, у Комиссии УФАС отсутствуют достаточные основания для признани</w:t>
      </w:r>
      <w:r>
        <w:rPr>
          <w:sz w:val="28"/>
          <w:szCs w:val="28"/>
        </w:rPr>
        <w:t>я</w:t>
      </w:r>
      <w:r w:rsidRPr="00860784">
        <w:rPr>
          <w:sz w:val="28"/>
          <w:szCs w:val="28"/>
        </w:rPr>
        <w:t xml:space="preserve"> жалобы </w:t>
      </w:r>
      <w:r>
        <w:rPr>
          <w:sz w:val="28"/>
          <w:szCs w:val="28"/>
        </w:rPr>
        <w:t>З</w:t>
      </w:r>
      <w:r w:rsidRPr="00860784">
        <w:rPr>
          <w:sz w:val="28"/>
          <w:szCs w:val="28"/>
        </w:rPr>
        <w:t>аявителя в указанной части обоснованной.</w:t>
      </w:r>
    </w:p>
    <w:p w:rsidR="00860784" w:rsidRPr="00860784" w:rsidRDefault="00860784" w:rsidP="00860784">
      <w:pPr>
        <w:autoSpaceDE w:val="0"/>
        <w:autoSpaceDN w:val="0"/>
        <w:adjustRightInd w:val="0"/>
        <w:ind w:firstLine="709"/>
        <w:jc w:val="both"/>
        <w:rPr>
          <w:i/>
          <w:sz w:val="28"/>
          <w:szCs w:val="28"/>
        </w:rPr>
      </w:pPr>
      <w:r w:rsidRPr="00860784">
        <w:rPr>
          <w:sz w:val="28"/>
          <w:szCs w:val="28"/>
        </w:rPr>
        <w:t>2. Комиссией УФАС также установлено, что при описании товарной позиции № 45 «Товар в соответствии с п.24,75 Локальной ресурсной ведомости №02-</w:t>
      </w:r>
      <w:r>
        <w:rPr>
          <w:sz w:val="28"/>
          <w:szCs w:val="28"/>
        </w:rPr>
        <w:t>01-12,02-01-06 соответственно» З</w:t>
      </w:r>
      <w:r w:rsidRPr="00860784">
        <w:rPr>
          <w:sz w:val="28"/>
          <w:szCs w:val="28"/>
        </w:rPr>
        <w:t>аказчиком установлено</w:t>
      </w:r>
      <w:r>
        <w:rPr>
          <w:sz w:val="28"/>
          <w:szCs w:val="28"/>
        </w:rPr>
        <w:t>,</w:t>
      </w:r>
      <w:r w:rsidRPr="00860784">
        <w:rPr>
          <w:sz w:val="28"/>
          <w:szCs w:val="28"/>
        </w:rPr>
        <w:t xml:space="preserve"> </w:t>
      </w:r>
      <w:r>
        <w:rPr>
          <w:sz w:val="28"/>
          <w:szCs w:val="28"/>
        </w:rPr>
        <w:br/>
      </w:r>
      <w:r w:rsidRPr="00860784">
        <w:rPr>
          <w:sz w:val="28"/>
          <w:szCs w:val="28"/>
        </w:rPr>
        <w:t>в том числе</w:t>
      </w:r>
      <w:r>
        <w:rPr>
          <w:sz w:val="28"/>
          <w:szCs w:val="28"/>
        </w:rPr>
        <w:t>,</w:t>
      </w:r>
      <w:r w:rsidRPr="00860784">
        <w:rPr>
          <w:sz w:val="28"/>
          <w:szCs w:val="28"/>
        </w:rPr>
        <w:t xml:space="preserve"> следующее требование: </w:t>
      </w:r>
      <w:r w:rsidRPr="00860784">
        <w:rPr>
          <w:i/>
          <w:sz w:val="28"/>
          <w:szCs w:val="28"/>
        </w:rPr>
        <w:t xml:space="preserve">Условная вязкость при (20,0±0,5) °С </w:t>
      </w:r>
      <w:r>
        <w:rPr>
          <w:i/>
          <w:sz w:val="28"/>
          <w:szCs w:val="28"/>
        </w:rPr>
        <w:br/>
      </w:r>
      <w:r w:rsidRPr="00860784">
        <w:rPr>
          <w:i/>
          <w:sz w:val="28"/>
          <w:szCs w:val="28"/>
        </w:rPr>
        <w:t>по вискозиметру ВЗ-4: 45- 100 с.</w:t>
      </w:r>
    </w:p>
    <w:p w:rsidR="00860784" w:rsidRPr="00860784" w:rsidRDefault="00860784" w:rsidP="00860784">
      <w:pPr>
        <w:autoSpaceDE w:val="0"/>
        <w:autoSpaceDN w:val="0"/>
        <w:adjustRightInd w:val="0"/>
        <w:ind w:firstLine="709"/>
        <w:jc w:val="both"/>
        <w:rPr>
          <w:sz w:val="28"/>
          <w:szCs w:val="28"/>
        </w:rPr>
      </w:pPr>
      <w:r w:rsidRPr="00860784">
        <w:rPr>
          <w:sz w:val="28"/>
          <w:szCs w:val="28"/>
        </w:rPr>
        <w:t xml:space="preserve">Указанные выше конкретные значения показателя в соответствии </w:t>
      </w:r>
      <w:r>
        <w:rPr>
          <w:sz w:val="28"/>
          <w:szCs w:val="28"/>
        </w:rPr>
        <w:br/>
      </w:r>
      <w:r w:rsidRPr="00860784">
        <w:rPr>
          <w:sz w:val="28"/>
          <w:szCs w:val="28"/>
        </w:rPr>
        <w:t>с действующей системой стандартизации определяются путем проведения испытаний.</w:t>
      </w:r>
    </w:p>
    <w:p w:rsidR="00860784" w:rsidRPr="00860784" w:rsidRDefault="00860784" w:rsidP="00860784">
      <w:pPr>
        <w:autoSpaceDE w:val="0"/>
        <w:autoSpaceDN w:val="0"/>
        <w:adjustRightInd w:val="0"/>
        <w:ind w:firstLine="709"/>
        <w:jc w:val="both"/>
        <w:rPr>
          <w:sz w:val="28"/>
          <w:szCs w:val="28"/>
        </w:rPr>
      </w:pPr>
      <w:r w:rsidRPr="00860784">
        <w:rPr>
          <w:sz w:val="28"/>
          <w:szCs w:val="28"/>
        </w:rPr>
        <w:t>Аналогичны</w:t>
      </w:r>
      <w:r>
        <w:rPr>
          <w:sz w:val="28"/>
          <w:szCs w:val="28"/>
        </w:rPr>
        <w:t>е требования также установлены З</w:t>
      </w:r>
      <w:r w:rsidRPr="00860784">
        <w:rPr>
          <w:sz w:val="28"/>
          <w:szCs w:val="28"/>
        </w:rPr>
        <w:t>аказчиком при описании других товарных позиций.</w:t>
      </w:r>
    </w:p>
    <w:p w:rsidR="00860784" w:rsidRPr="00860784" w:rsidRDefault="00860784" w:rsidP="00860784">
      <w:pPr>
        <w:autoSpaceDE w:val="0"/>
        <w:autoSpaceDN w:val="0"/>
        <w:adjustRightInd w:val="0"/>
        <w:ind w:firstLine="709"/>
        <w:jc w:val="both"/>
        <w:rPr>
          <w:sz w:val="28"/>
          <w:szCs w:val="28"/>
        </w:rPr>
      </w:pPr>
      <w:r w:rsidRPr="00860784">
        <w:rPr>
          <w:sz w:val="28"/>
          <w:szCs w:val="28"/>
        </w:rPr>
        <w:t xml:space="preserve">В соответствии с п. 3 письма ФАС России от 1 июля 2016 г. </w:t>
      </w:r>
      <w:r>
        <w:rPr>
          <w:sz w:val="28"/>
          <w:szCs w:val="28"/>
        </w:rPr>
        <w:br/>
      </w:r>
      <w:r w:rsidRPr="00860784">
        <w:rPr>
          <w:sz w:val="28"/>
          <w:szCs w:val="28"/>
        </w:rPr>
        <w:t xml:space="preserve">№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w:t>
      </w:r>
      <w:r w:rsidRPr="00860784">
        <w:rPr>
          <w:sz w:val="28"/>
          <w:szCs w:val="28"/>
        </w:rPr>
        <w:lastRenderedPageBreak/>
        <w:t>партии товара после его производства, имеют признаки ограничения доступа к участию в закупке.</w:t>
      </w:r>
    </w:p>
    <w:p w:rsidR="00860784" w:rsidRPr="00EF6676" w:rsidRDefault="00860784" w:rsidP="00EF6676">
      <w:pPr>
        <w:autoSpaceDE w:val="0"/>
        <w:autoSpaceDN w:val="0"/>
        <w:adjustRightInd w:val="0"/>
        <w:ind w:firstLine="709"/>
        <w:jc w:val="both"/>
        <w:rPr>
          <w:sz w:val="28"/>
          <w:szCs w:val="28"/>
        </w:rPr>
      </w:pPr>
      <w:r w:rsidRPr="00860784">
        <w:rPr>
          <w:sz w:val="28"/>
          <w:szCs w:val="28"/>
        </w:rPr>
        <w:t xml:space="preserve">Учитывая, что Закон о контрактной системе не обязывает участника закупки иметь в наличии товар, подлежащий описанию в соответствии </w:t>
      </w:r>
      <w:r>
        <w:rPr>
          <w:sz w:val="28"/>
          <w:szCs w:val="28"/>
        </w:rPr>
        <w:br/>
      </w:r>
      <w:r w:rsidRPr="00860784">
        <w:rPr>
          <w:sz w:val="28"/>
          <w:szCs w:val="28"/>
        </w:rPr>
        <w:t xml:space="preserve">с требованиями документации, </w:t>
      </w:r>
      <w:r w:rsidRPr="00EF6676">
        <w:rPr>
          <w:sz w:val="28"/>
          <w:szCs w:val="28"/>
        </w:rPr>
        <w:t xml:space="preserve">подробное изложение в документации </w:t>
      </w:r>
      <w:r w:rsidRPr="00EF6676">
        <w:rPr>
          <w:sz w:val="28"/>
          <w:szCs w:val="28"/>
        </w:rPr>
        <w:br/>
        <w:t>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860784" w:rsidRPr="00EF6676" w:rsidRDefault="00860784" w:rsidP="00EF6676">
      <w:pPr>
        <w:autoSpaceDE w:val="0"/>
        <w:autoSpaceDN w:val="0"/>
        <w:adjustRightInd w:val="0"/>
        <w:ind w:firstLine="709"/>
        <w:jc w:val="both"/>
        <w:rPr>
          <w:sz w:val="28"/>
          <w:szCs w:val="28"/>
        </w:rPr>
      </w:pPr>
      <w:r w:rsidRPr="00EF6676">
        <w:rPr>
          <w:sz w:val="28"/>
          <w:szCs w:val="28"/>
        </w:rPr>
        <w:t xml:space="preserve">В соответствии с п. 2 ч. 1 ст. 64 Закона о контрактной системе, документация об электронном аукционе должна содержать требования </w:t>
      </w:r>
      <w:r w:rsidRPr="00EF6676">
        <w:rPr>
          <w:sz w:val="28"/>
          <w:szCs w:val="28"/>
        </w:rPr>
        <w:br/>
        <w:t xml:space="preserve">к содержанию, составу заявки на участие в таком аукционе в соответствии </w:t>
      </w:r>
      <w:r w:rsidRPr="00EF6676">
        <w:rPr>
          <w:sz w:val="28"/>
          <w:szCs w:val="28"/>
        </w:rPr>
        <w:br/>
        <w:t>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60784" w:rsidRPr="00EF6676" w:rsidRDefault="00860784" w:rsidP="00EF6676">
      <w:pPr>
        <w:autoSpaceDE w:val="0"/>
        <w:autoSpaceDN w:val="0"/>
        <w:adjustRightInd w:val="0"/>
        <w:ind w:firstLine="709"/>
        <w:jc w:val="both"/>
        <w:rPr>
          <w:sz w:val="28"/>
          <w:szCs w:val="28"/>
        </w:rPr>
      </w:pPr>
      <w:r w:rsidRPr="00EF6676">
        <w:rPr>
          <w:sz w:val="28"/>
          <w:szCs w:val="28"/>
        </w:rPr>
        <w:t xml:space="preserve">В силу ч. 6 ст. 66 Закона о контрактной системе, требовать от участника электронного аукциона предоставления иных документов и информации, </w:t>
      </w:r>
      <w:r w:rsidRPr="00EF6676">
        <w:rPr>
          <w:sz w:val="28"/>
          <w:szCs w:val="28"/>
        </w:rPr>
        <w:br/>
        <w:t xml:space="preserve">за исключением предусмотренных частями 3 и 5 статьи 66 Закона </w:t>
      </w:r>
      <w:r w:rsidRPr="00EF6676">
        <w:rPr>
          <w:sz w:val="28"/>
          <w:szCs w:val="28"/>
        </w:rPr>
        <w:br/>
        <w:t>о контрактной системе документов и информации, не допускается.</w:t>
      </w:r>
    </w:p>
    <w:p w:rsidR="00860784" w:rsidRPr="00EF6676" w:rsidRDefault="00860784" w:rsidP="00EF6676">
      <w:pPr>
        <w:autoSpaceDE w:val="0"/>
        <w:autoSpaceDN w:val="0"/>
        <w:adjustRightInd w:val="0"/>
        <w:ind w:firstLine="709"/>
        <w:jc w:val="both"/>
        <w:rPr>
          <w:sz w:val="28"/>
          <w:szCs w:val="28"/>
        </w:rPr>
      </w:pPr>
      <w:r w:rsidRPr="00EF6676">
        <w:rPr>
          <w:sz w:val="28"/>
          <w:szCs w:val="28"/>
        </w:rPr>
        <w:t xml:space="preserve">Комиссия УФАС приходит к выводу о том, что документация </w:t>
      </w:r>
      <w:r w:rsidRPr="00EF6676">
        <w:rPr>
          <w:sz w:val="28"/>
          <w:szCs w:val="28"/>
        </w:rPr>
        <w:br/>
        <w:t xml:space="preserve">об аукционе устанавливает требования к описанию участниками закупки </w:t>
      </w:r>
      <w:r w:rsidRPr="00EF6676">
        <w:rPr>
          <w:sz w:val="28"/>
          <w:szCs w:val="28"/>
        </w:rPr>
        <w:br/>
        <w:t>в составе своих заявок на участие в аукционе помимо конкретных показателей товаров, необходимых при выполнении работ, сведения о результатах испытаний таких товаров, непредусмотренные ч. 6 ст. 66 Закона о контрактной системе.</w:t>
      </w:r>
    </w:p>
    <w:p w:rsidR="00860784" w:rsidRPr="00EF6676" w:rsidRDefault="00860784" w:rsidP="00EF6676">
      <w:pPr>
        <w:autoSpaceDE w:val="0"/>
        <w:autoSpaceDN w:val="0"/>
        <w:adjustRightInd w:val="0"/>
        <w:ind w:firstLine="709"/>
        <w:jc w:val="both"/>
        <w:rPr>
          <w:sz w:val="28"/>
          <w:szCs w:val="28"/>
        </w:rPr>
      </w:pPr>
      <w:r w:rsidRPr="00EF6676">
        <w:rPr>
          <w:sz w:val="28"/>
          <w:szCs w:val="28"/>
        </w:rPr>
        <w:t>Таким образом, в указанной части Комиссия УФАС находит доводы Заявителя обоснованными.</w:t>
      </w:r>
    </w:p>
    <w:p w:rsidR="00EF6676" w:rsidRPr="00EF6676" w:rsidRDefault="00860784" w:rsidP="00EF6676">
      <w:pPr>
        <w:autoSpaceDE w:val="0"/>
        <w:autoSpaceDN w:val="0"/>
        <w:adjustRightInd w:val="0"/>
        <w:ind w:firstLine="708"/>
        <w:jc w:val="both"/>
        <w:rPr>
          <w:rFonts w:eastAsia="TimesNewRomanPSMT"/>
          <w:i/>
          <w:sz w:val="28"/>
          <w:szCs w:val="28"/>
          <w:lang w:eastAsia="en-US"/>
        </w:rPr>
      </w:pPr>
      <w:r w:rsidRPr="00EF6676">
        <w:rPr>
          <w:sz w:val="28"/>
          <w:szCs w:val="28"/>
        </w:rPr>
        <w:t xml:space="preserve">3. При описании товарной позиции № 297 «Товар в соответствии </w:t>
      </w:r>
      <w:r w:rsidRPr="00EF6676">
        <w:rPr>
          <w:sz w:val="28"/>
          <w:szCs w:val="28"/>
        </w:rPr>
        <w:br/>
        <w:t xml:space="preserve">с п.20,22 Локальной ресурсной ведомости №02-01-08,02-01-09 соответственно» Заказчиком установлены, в том числе, следующие требования: </w:t>
      </w:r>
      <w:r w:rsidRPr="00EF6676">
        <w:rPr>
          <w:i/>
          <w:sz w:val="28"/>
          <w:szCs w:val="28"/>
        </w:rPr>
        <w:t>диаметр резьбы –4,0; 6,0</w:t>
      </w:r>
      <w:r w:rsidR="00EF6676" w:rsidRPr="00EF6676">
        <w:rPr>
          <w:i/>
          <w:sz w:val="28"/>
          <w:szCs w:val="28"/>
        </w:rPr>
        <w:t xml:space="preserve"> (</w:t>
      </w:r>
      <w:r w:rsidR="00EF6676" w:rsidRPr="00EF6676">
        <w:rPr>
          <w:rFonts w:eastAsia="TimesNewRomanPSMT"/>
          <w:i/>
          <w:sz w:val="28"/>
          <w:szCs w:val="28"/>
          <w:lang w:eastAsia="en-US"/>
        </w:rPr>
        <w:t>Показатель , значение которого не может изменяться, участник закупки указывает значение показателя, установленное в документации</w:t>
      </w:r>
      <w:r w:rsidR="00EF6676" w:rsidRPr="00EF6676">
        <w:rPr>
          <w:i/>
          <w:sz w:val="28"/>
          <w:szCs w:val="28"/>
        </w:rPr>
        <w:t>)</w:t>
      </w:r>
      <w:r w:rsidRPr="00EF6676">
        <w:rPr>
          <w:i/>
          <w:sz w:val="28"/>
          <w:szCs w:val="28"/>
        </w:rPr>
        <w:t>. Внутренний диаметр резьбы – 2,8 мм</w:t>
      </w:r>
      <w:r w:rsidR="00EF6676" w:rsidRPr="00EF6676">
        <w:rPr>
          <w:i/>
          <w:sz w:val="28"/>
          <w:szCs w:val="28"/>
        </w:rPr>
        <w:t xml:space="preserve"> (</w:t>
      </w:r>
      <w:r w:rsidR="00EF6676" w:rsidRPr="00EF6676">
        <w:rPr>
          <w:rFonts w:eastAsia="TimesNewRomanPSMT"/>
          <w:i/>
          <w:sz w:val="28"/>
          <w:szCs w:val="28"/>
          <w:lang w:eastAsia="en-US"/>
        </w:rPr>
        <w:t>Показатель, для которого установлено минимально допустимое значение показателя, участник закупки указывает конкретное значение показателя</w:t>
      </w:r>
      <w:r w:rsidR="00EF6676" w:rsidRPr="00EF6676">
        <w:rPr>
          <w:i/>
          <w:sz w:val="28"/>
          <w:szCs w:val="28"/>
        </w:rPr>
        <w:t>)</w:t>
      </w:r>
      <w:r w:rsidRPr="00EF6676">
        <w:rPr>
          <w:i/>
          <w:sz w:val="28"/>
          <w:szCs w:val="28"/>
        </w:rPr>
        <w:t>. Шаг резьбы – 2,5 мм</w:t>
      </w:r>
      <w:r w:rsidR="00EF6676" w:rsidRPr="00EF6676">
        <w:rPr>
          <w:i/>
          <w:sz w:val="28"/>
          <w:szCs w:val="28"/>
        </w:rPr>
        <w:t xml:space="preserve"> (</w:t>
      </w:r>
      <w:r w:rsidR="00695896">
        <w:rPr>
          <w:rFonts w:eastAsia="TimesNewRomanPSMT"/>
          <w:i/>
          <w:sz w:val="28"/>
          <w:szCs w:val="28"/>
          <w:lang w:eastAsia="en-US"/>
        </w:rPr>
        <w:t>Показатель</w:t>
      </w:r>
      <w:r w:rsidR="00EF6676" w:rsidRPr="00EF6676">
        <w:rPr>
          <w:rFonts w:eastAsia="TimesNewRomanPSMT"/>
          <w:i/>
          <w:sz w:val="28"/>
          <w:szCs w:val="28"/>
          <w:lang w:eastAsia="en-US"/>
        </w:rPr>
        <w:t>, для которого установлено максимально допустимое значение показателя, участник закупки указывает конкретное значение показателя</w:t>
      </w:r>
      <w:r w:rsidR="00EF6676" w:rsidRPr="00EF6676">
        <w:rPr>
          <w:i/>
          <w:sz w:val="28"/>
          <w:szCs w:val="28"/>
        </w:rPr>
        <w:t>)</w:t>
      </w:r>
      <w:r w:rsidRPr="00EF6676">
        <w:rPr>
          <w:i/>
          <w:sz w:val="28"/>
          <w:szCs w:val="28"/>
        </w:rPr>
        <w:t>. Диаметр головки – 7,4 мм</w:t>
      </w:r>
      <w:r w:rsidR="00EF6676" w:rsidRPr="00EF6676">
        <w:rPr>
          <w:i/>
          <w:sz w:val="28"/>
          <w:szCs w:val="28"/>
        </w:rPr>
        <w:t xml:space="preserve"> (</w:t>
      </w:r>
      <w:r w:rsidR="00695896">
        <w:rPr>
          <w:rFonts w:eastAsia="TimesNewRomanPSMT"/>
          <w:i/>
          <w:sz w:val="28"/>
          <w:szCs w:val="28"/>
          <w:lang w:eastAsia="en-US"/>
        </w:rPr>
        <w:t>Показатель</w:t>
      </w:r>
      <w:r w:rsidR="00EF6676" w:rsidRPr="00EF6676">
        <w:rPr>
          <w:rFonts w:eastAsia="TimesNewRomanPSMT"/>
          <w:i/>
          <w:sz w:val="28"/>
          <w:szCs w:val="28"/>
          <w:lang w:eastAsia="en-US"/>
        </w:rPr>
        <w:t>, для которого установлено минимально допустимое значение показателя, участник закупки указывает конкретное значение показателя</w:t>
      </w:r>
      <w:r w:rsidR="00EF6676" w:rsidRPr="00EF6676">
        <w:rPr>
          <w:i/>
          <w:sz w:val="28"/>
          <w:szCs w:val="28"/>
        </w:rPr>
        <w:t>)</w:t>
      </w:r>
      <w:r w:rsidRPr="00EF6676">
        <w:rPr>
          <w:i/>
          <w:sz w:val="28"/>
          <w:szCs w:val="28"/>
        </w:rPr>
        <w:t>. Высота головки – 3 мм</w:t>
      </w:r>
      <w:r w:rsidR="00EF6676" w:rsidRPr="00EF6676">
        <w:rPr>
          <w:i/>
          <w:sz w:val="28"/>
          <w:szCs w:val="28"/>
        </w:rPr>
        <w:t xml:space="preserve"> (</w:t>
      </w:r>
      <w:r w:rsidR="00EF6676" w:rsidRPr="00EF6676">
        <w:rPr>
          <w:rFonts w:eastAsia="TimesNewRomanPSMT"/>
          <w:i/>
          <w:sz w:val="28"/>
          <w:szCs w:val="28"/>
          <w:lang w:eastAsia="en-US"/>
        </w:rPr>
        <w:t>Показатель, для которого установлено максимально допустимое значение</w:t>
      </w:r>
    </w:p>
    <w:p w:rsidR="00860784" w:rsidRPr="00EF6676" w:rsidRDefault="00EF6676" w:rsidP="00EF6676">
      <w:pPr>
        <w:autoSpaceDE w:val="0"/>
        <w:autoSpaceDN w:val="0"/>
        <w:adjustRightInd w:val="0"/>
        <w:jc w:val="both"/>
        <w:rPr>
          <w:i/>
          <w:sz w:val="28"/>
          <w:szCs w:val="28"/>
        </w:rPr>
      </w:pPr>
      <w:r w:rsidRPr="00EF6676">
        <w:rPr>
          <w:rFonts w:eastAsia="TimesNewRomanPSMT"/>
          <w:i/>
          <w:sz w:val="28"/>
          <w:szCs w:val="28"/>
          <w:lang w:eastAsia="en-US"/>
        </w:rPr>
        <w:t>показателя, участник закупки указывает конкретное значение показателя</w:t>
      </w:r>
      <w:r w:rsidRPr="00EF6676">
        <w:rPr>
          <w:i/>
          <w:sz w:val="28"/>
          <w:szCs w:val="28"/>
        </w:rPr>
        <w:t>)</w:t>
      </w:r>
      <w:r w:rsidR="00860784" w:rsidRPr="00EF6676">
        <w:rPr>
          <w:i/>
          <w:sz w:val="28"/>
          <w:szCs w:val="28"/>
        </w:rPr>
        <w:t>. Товар должен соответствовать ГОСТ 1145-80 и 1147-80.</w:t>
      </w:r>
    </w:p>
    <w:p w:rsidR="00860784" w:rsidRPr="00860784" w:rsidRDefault="00860784" w:rsidP="00860784">
      <w:pPr>
        <w:autoSpaceDE w:val="0"/>
        <w:autoSpaceDN w:val="0"/>
        <w:adjustRightInd w:val="0"/>
        <w:ind w:firstLine="709"/>
        <w:jc w:val="both"/>
        <w:rPr>
          <w:sz w:val="28"/>
          <w:szCs w:val="28"/>
        </w:rPr>
      </w:pPr>
      <w:r w:rsidRPr="00860784">
        <w:rPr>
          <w:sz w:val="28"/>
          <w:szCs w:val="28"/>
        </w:rPr>
        <w:lastRenderedPageBreak/>
        <w:t xml:space="preserve">Согласно ГОСТ 1145-80 (СТ СЭВ 2327-80) </w:t>
      </w:r>
      <w:r>
        <w:rPr>
          <w:sz w:val="28"/>
          <w:szCs w:val="28"/>
        </w:rPr>
        <w:t>«</w:t>
      </w:r>
      <w:r w:rsidRPr="00860784">
        <w:rPr>
          <w:sz w:val="28"/>
          <w:szCs w:val="28"/>
        </w:rPr>
        <w:t>Шурупы с потайной головкой. Конструкция и размеры (с Изменениями N 1, 2)</w:t>
      </w:r>
      <w:r>
        <w:rPr>
          <w:sz w:val="28"/>
          <w:szCs w:val="28"/>
        </w:rPr>
        <w:t>»</w:t>
      </w:r>
      <w:r w:rsidRPr="00860784">
        <w:rPr>
          <w:sz w:val="28"/>
          <w:szCs w:val="28"/>
        </w:rPr>
        <w:t xml:space="preserve">, </w:t>
      </w:r>
      <w:r>
        <w:rPr>
          <w:sz w:val="28"/>
          <w:szCs w:val="28"/>
        </w:rPr>
        <w:t>к</w:t>
      </w:r>
      <w:r w:rsidRPr="00860784">
        <w:rPr>
          <w:sz w:val="28"/>
          <w:szCs w:val="28"/>
        </w:rPr>
        <w:t>онструкция и размеры шурупов должны соответствовать указанным в табл.</w:t>
      </w:r>
    </w:p>
    <w:tbl>
      <w:tblPr>
        <w:tblW w:w="0" w:type="auto"/>
        <w:tblCellMar>
          <w:left w:w="0" w:type="dxa"/>
          <w:right w:w="0" w:type="dxa"/>
        </w:tblCellMar>
        <w:tblLook w:val="04A0" w:firstRow="1" w:lastRow="0" w:firstColumn="1" w:lastColumn="0" w:noHBand="0" w:noVBand="1"/>
      </w:tblPr>
      <w:tblGrid>
        <w:gridCol w:w="2210"/>
        <w:gridCol w:w="903"/>
        <w:gridCol w:w="650"/>
        <w:gridCol w:w="527"/>
        <w:gridCol w:w="650"/>
        <w:gridCol w:w="650"/>
        <w:gridCol w:w="638"/>
        <w:gridCol w:w="650"/>
        <w:gridCol w:w="527"/>
        <w:gridCol w:w="650"/>
        <w:gridCol w:w="650"/>
        <w:gridCol w:w="650"/>
      </w:tblGrid>
      <w:tr w:rsidR="00860784" w:rsidRPr="00860784" w:rsidTr="00860784">
        <w:trPr>
          <w:trHeight w:val="15"/>
        </w:trPr>
        <w:tc>
          <w:tcPr>
            <w:tcW w:w="3142" w:type="dxa"/>
            <w:hideMark/>
          </w:tcPr>
          <w:p w:rsidR="00860784" w:rsidRPr="00860784" w:rsidRDefault="00860784" w:rsidP="00860784">
            <w:pPr>
              <w:rPr>
                <w:sz w:val="28"/>
                <w:szCs w:val="28"/>
              </w:rPr>
            </w:pPr>
          </w:p>
        </w:tc>
        <w:tc>
          <w:tcPr>
            <w:tcW w:w="1294"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554"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c>
          <w:tcPr>
            <w:tcW w:w="739" w:type="dxa"/>
            <w:hideMark/>
          </w:tcPr>
          <w:p w:rsidR="00860784" w:rsidRPr="00860784" w:rsidRDefault="00860784" w:rsidP="00860784">
            <w:pPr>
              <w:rPr>
                <w:rFonts w:eastAsia="Calibri"/>
                <w:sz w:val="28"/>
                <w:szCs w:val="28"/>
              </w:rPr>
            </w:pPr>
          </w:p>
        </w:tc>
      </w:tr>
      <w:tr w:rsidR="00860784" w:rsidRPr="00860784" w:rsidTr="00860784">
        <w:tc>
          <w:tcPr>
            <w:tcW w:w="4435"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Диаметр резьбы </w:t>
            </w:r>
            <w:r w:rsidRPr="00860784">
              <w:rPr>
                <w:noProof/>
                <w:sz w:val="28"/>
                <w:szCs w:val="28"/>
              </w:rPr>
              <mc:AlternateContent>
                <mc:Choice Requires="wps">
                  <w:drawing>
                    <wp:inline distT="0" distB="0" distL="0" distR="0">
                      <wp:extent cx="142875" cy="180975"/>
                      <wp:effectExtent l="0" t="0" r="0" b="0"/>
                      <wp:docPr id="9" name="Прямоугольник 9"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444DFC" id="Прямоугольник 9" o:spid="_x0000_s1026" alt="ГОСТ 1145-80 (СТ СЭВ 2327-80) Шурупы с потайной головкой. Конструкция и размеры (с Изменениями N 1, 2)" style="width:11.2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" filled="f" stroked="f">
                      <o:lock v:ext="edit" aspectratio="t"/>
                      <w10:anchorlock/>
                    </v:rect>
                  </w:pict>
                </mc:Fallback>
              </mc:AlternateContent>
            </w:r>
            <w:r w:rsidRPr="00860784">
              <w:rPr>
                <w:color w:val="2D2D2D"/>
                <w:sz w:val="28"/>
                <w:szCs w:val="28"/>
              </w:rPr>
              <w:t xml:space="preserve"> (пред. </w:t>
            </w:r>
            <w:proofErr w:type="spellStart"/>
            <w:r w:rsidRPr="00860784">
              <w:rPr>
                <w:color w:val="2D2D2D"/>
                <w:sz w:val="28"/>
                <w:szCs w:val="28"/>
              </w:rPr>
              <w:t>откл</w:t>
            </w:r>
            <w:proofErr w:type="spellEnd"/>
            <w:r w:rsidRPr="00860784">
              <w:rPr>
                <w:color w:val="2D2D2D"/>
                <w:sz w:val="28"/>
                <w:szCs w:val="28"/>
              </w:rPr>
              <w:t>. </w:t>
            </w:r>
            <w:r w:rsidRPr="00860784">
              <w:rPr>
                <w:noProof/>
                <w:sz w:val="28"/>
                <w:szCs w:val="28"/>
              </w:rPr>
              <mc:AlternateContent>
                <mc:Choice Requires="wps">
                  <w:drawing>
                    <wp:inline distT="0" distB="0" distL="0" distR="0">
                      <wp:extent cx="228600" cy="219075"/>
                      <wp:effectExtent l="0" t="0" r="0" b="0"/>
                      <wp:docPr id="8" name="Прямоугольник 8"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C4309D" id="Прямоугольник 8" o:spid="_x0000_s1026" alt="ГОСТ 1145-80 (СТ СЭВ 2327-80) Шурупы с потайной головкой. Конструкция и размеры (с Изменениями N 1, 2)" style="width:18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" filled="f" stroked="f">
                      <o:lock v:ext="edit" aspectratio="t"/>
                      <w10:anchorlock/>
                    </v:rect>
                  </w:pict>
                </mc:Fallback>
              </mc:AlternateContent>
            </w:r>
            <w:r w:rsidRPr="00860784">
              <w:rPr>
                <w:color w:val="2D2D2D"/>
                <w:sz w:val="28"/>
                <w:szCs w:val="28"/>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1,6</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w:t>
            </w:r>
          </w:p>
        </w:tc>
        <w:tc>
          <w:tcPr>
            <w:tcW w:w="55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b/>
                <w:color w:val="2D2D2D"/>
                <w:sz w:val="28"/>
                <w:szCs w:val="28"/>
              </w:rPr>
            </w:pPr>
            <w:r w:rsidRPr="00860784">
              <w:rPr>
                <w:b/>
                <w:color w:val="2D2D2D"/>
                <w:sz w:val="28"/>
                <w:szCs w:val="28"/>
              </w:rPr>
              <w:t>4</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b/>
                <w:color w:val="2D2D2D"/>
                <w:sz w:val="28"/>
                <w:szCs w:val="28"/>
              </w:rPr>
            </w:pPr>
            <w:r w:rsidRPr="00860784">
              <w:rPr>
                <w:b/>
                <w:color w:val="2D2D2D"/>
                <w:sz w:val="28"/>
                <w:szCs w:val="28"/>
              </w:rPr>
              <w:t>6</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8</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10</w:t>
            </w:r>
          </w:p>
        </w:tc>
      </w:tr>
      <w:tr w:rsidR="00860784" w:rsidRPr="00860784" w:rsidTr="00860784">
        <w:tc>
          <w:tcPr>
            <w:tcW w:w="4435"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Внутренний диаметр резьбы </w:t>
            </w:r>
            <w:r w:rsidRPr="00860784">
              <w:rPr>
                <w:noProof/>
                <w:sz w:val="28"/>
                <w:szCs w:val="28"/>
              </w:rPr>
              <mc:AlternateContent>
                <mc:Choice Requires="wps">
                  <w:drawing>
                    <wp:inline distT="0" distB="0" distL="0" distR="0">
                      <wp:extent cx="190500" cy="219075"/>
                      <wp:effectExtent l="0" t="0" r="0" b="0"/>
                      <wp:docPr id="7" name="Прямоугольник 7"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403F1D" id="Прямоугольник 7" o:spid="_x0000_s1026" alt="ГОСТ 1145-80 (СТ СЭВ 2327-80) Шурупы с потайной головкой. Конструкция и размеры (с Изменениями N 1, 2)" style="width:1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" filled="f" stroked="f">
                      <o:lock v:ext="edit" aspectratio="t"/>
                      <w10:anchorlock/>
                    </v:rect>
                  </w:pict>
                </mc:Fallback>
              </mc:AlternateContent>
            </w:r>
            <w:r w:rsidRPr="00860784">
              <w:rPr>
                <w:color w:val="2D2D2D"/>
                <w:sz w:val="28"/>
                <w:szCs w:val="28"/>
              </w:rPr>
              <w:t>, не более</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1,1</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1,4</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1,7</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2,1</w:t>
            </w:r>
          </w:p>
        </w:tc>
        <w:tc>
          <w:tcPr>
            <w:tcW w:w="55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2,4</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EF6676" w:rsidRDefault="00860784" w:rsidP="00860784">
            <w:pPr>
              <w:pStyle w:val="formattext"/>
              <w:spacing w:before="0" w:beforeAutospacing="0" w:after="0" w:afterAutospacing="0"/>
              <w:jc w:val="center"/>
              <w:textAlignment w:val="baseline"/>
              <w:rPr>
                <w:b/>
                <w:color w:val="2D2D2D"/>
                <w:sz w:val="28"/>
                <w:szCs w:val="28"/>
              </w:rPr>
            </w:pPr>
            <w:r w:rsidRPr="00EF6676">
              <w:rPr>
                <w:b/>
                <w:color w:val="2D2D2D"/>
                <w:sz w:val="28"/>
                <w:szCs w:val="28"/>
              </w:rPr>
              <w:t>2,8</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5,6</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7,0</w:t>
            </w:r>
          </w:p>
        </w:tc>
      </w:tr>
      <w:tr w:rsidR="00860784" w:rsidRPr="00860784" w:rsidTr="00860784">
        <w:tc>
          <w:tcPr>
            <w:tcW w:w="4435"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Шаг резьбы </w:t>
            </w:r>
            <w:r w:rsidRPr="00860784">
              <w:rPr>
                <w:noProof/>
                <w:sz w:val="28"/>
                <w:szCs w:val="28"/>
              </w:rPr>
              <mc:AlternateContent>
                <mc:Choice Requires="wps">
                  <w:drawing>
                    <wp:inline distT="0" distB="0" distL="0" distR="0">
                      <wp:extent cx="152400" cy="161925"/>
                      <wp:effectExtent l="0" t="0" r="0" b="0"/>
                      <wp:docPr id="6" name="Прямоугольник 6"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2E1895" id="Прямоугольник 6" o:spid="_x0000_s1026" alt="ГОСТ 1145-80 (СТ СЭВ 2327-80) Шурупы с потайной головкой. Конструкция и размеры (с Изменениями N 1, 2)" style="width:12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" filled="f" stroked="f">
                      <o:lock v:ext="edit" aspectratio="t"/>
                      <w10:anchorlock/>
                    </v:rect>
                  </w:pict>
                </mc:Fallback>
              </mc:AlternateContent>
            </w:r>
            <w:r w:rsidRPr="00860784">
              <w:rPr>
                <w:color w:val="2D2D2D"/>
                <w:sz w:val="28"/>
                <w:szCs w:val="28"/>
              </w:rPr>
              <w:t xml:space="preserve"> (пред. </w:t>
            </w:r>
            <w:proofErr w:type="spellStart"/>
            <w:r w:rsidRPr="00860784">
              <w:rPr>
                <w:color w:val="2D2D2D"/>
                <w:sz w:val="28"/>
                <w:szCs w:val="28"/>
              </w:rPr>
              <w:t>откл</w:t>
            </w:r>
            <w:proofErr w:type="spellEnd"/>
            <w:r w:rsidRPr="00860784">
              <w:rPr>
                <w:color w:val="2D2D2D"/>
                <w:sz w:val="28"/>
                <w:szCs w:val="28"/>
              </w:rPr>
              <w:t>. ± 0,2 </w:t>
            </w:r>
            <w:r w:rsidRPr="00860784">
              <w:rPr>
                <w:noProof/>
                <w:sz w:val="28"/>
                <w:szCs w:val="28"/>
              </w:rPr>
              <mc:AlternateContent>
                <mc:Choice Requires="wps">
                  <w:drawing>
                    <wp:inline distT="0" distB="0" distL="0" distR="0">
                      <wp:extent cx="152400" cy="161925"/>
                      <wp:effectExtent l="0" t="0" r="0" b="0"/>
                      <wp:docPr id="5" name="Прямоугольник 5"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94F5F5" id="Прямоугольник 5" o:spid="_x0000_s1026" alt="ГОСТ 1145-80 (СТ СЭВ 2327-80) Шурупы с потайной головкой. Конструкция и размеры (с Изменениями N 1, 2)" style="width:12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" filled="f" stroked="f">
                      <o:lock v:ext="edit" aspectratio="t"/>
                      <w10:anchorlock/>
                    </v:rect>
                  </w:pict>
                </mc:Fallback>
              </mc:AlternateContent>
            </w:r>
            <w:r w:rsidRPr="00860784">
              <w:rPr>
                <w:color w:val="2D2D2D"/>
                <w:sz w:val="28"/>
                <w:szCs w:val="28"/>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0,8</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1,0</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1,25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1,25</w:t>
            </w:r>
          </w:p>
        </w:tc>
        <w:tc>
          <w:tcPr>
            <w:tcW w:w="55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1,75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EF6676" w:rsidRDefault="00860784" w:rsidP="00860784">
            <w:pPr>
              <w:pStyle w:val="formattext"/>
              <w:spacing w:before="0" w:beforeAutospacing="0" w:after="0" w:afterAutospacing="0"/>
              <w:jc w:val="center"/>
              <w:textAlignment w:val="baseline"/>
              <w:rPr>
                <w:b/>
                <w:color w:val="2D2D2D"/>
                <w:sz w:val="28"/>
                <w:szCs w:val="28"/>
              </w:rPr>
            </w:pPr>
            <w:r w:rsidRPr="00EF6676">
              <w:rPr>
                <w:b/>
                <w:color w:val="2D2D2D"/>
                <w:sz w:val="28"/>
                <w:szCs w:val="28"/>
              </w:rPr>
              <w:t>2,5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4,5</w:t>
            </w:r>
          </w:p>
        </w:tc>
      </w:tr>
      <w:tr w:rsidR="00860784" w:rsidRPr="00860784" w:rsidTr="00860784">
        <w:tc>
          <w:tcPr>
            <w:tcW w:w="443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Диаметр головки </w:t>
            </w:r>
            <w:r w:rsidRPr="00860784">
              <w:rPr>
                <w:noProof/>
                <w:sz w:val="28"/>
                <w:szCs w:val="28"/>
              </w:rPr>
              <mc:AlternateContent>
                <mc:Choice Requires="wps">
                  <w:drawing>
                    <wp:inline distT="0" distB="0" distL="0" distR="0">
                      <wp:extent cx="161925" cy="161925"/>
                      <wp:effectExtent l="0" t="0" r="0" b="0"/>
                      <wp:docPr id="4" name="Прямоугольник 4"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192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0C3F28" id="Прямоугольник 4" o:spid="_x0000_s1026" alt="ГОСТ 1145-80 (СТ СЭВ 2327-80) Шурупы с потайной головкой. Конструкция и размеры (с Изменениями N 1, 2)" style="width:12.75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" filled="f" stroked="f">
                      <o:lock v:ext="edit" aspectratio="t"/>
                      <w10:anchorlock/>
                    </v:rect>
                  </w:pict>
                </mc:Fallback>
              </mc:AlternateConten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3,0</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3,8</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4,7</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5,6</w:t>
            </w:r>
          </w:p>
        </w:tc>
        <w:tc>
          <w:tcPr>
            <w:tcW w:w="55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6,5</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EF6676" w:rsidRDefault="00860784" w:rsidP="00860784">
            <w:pPr>
              <w:pStyle w:val="formattext"/>
              <w:spacing w:before="0" w:beforeAutospacing="0" w:after="0" w:afterAutospacing="0"/>
              <w:jc w:val="center"/>
              <w:textAlignment w:val="baseline"/>
              <w:rPr>
                <w:b/>
                <w:color w:val="2D2D2D"/>
                <w:sz w:val="28"/>
                <w:szCs w:val="28"/>
              </w:rPr>
            </w:pPr>
            <w:r w:rsidRPr="00EF6676">
              <w:rPr>
                <w:b/>
                <w:color w:val="2D2D2D"/>
                <w:sz w:val="28"/>
                <w:szCs w:val="28"/>
              </w:rPr>
              <w:t>7,4</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9,2</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11,0</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14,5</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18,0</w:t>
            </w:r>
          </w:p>
        </w:tc>
      </w:tr>
      <w:tr w:rsidR="00860784" w:rsidRPr="00860784" w:rsidTr="00860784">
        <w:tc>
          <w:tcPr>
            <w:tcW w:w="4435"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Высота головки </w:t>
            </w:r>
            <w:r w:rsidRPr="00860784">
              <w:rPr>
                <w:noProof/>
                <w:sz w:val="28"/>
                <w:szCs w:val="28"/>
              </w:rPr>
              <mc:AlternateContent>
                <mc:Choice Requires="wps">
                  <w:drawing>
                    <wp:inline distT="0" distB="0" distL="0" distR="0">
                      <wp:extent cx="161925" cy="161925"/>
                      <wp:effectExtent l="0" t="0" r="0" b="0"/>
                      <wp:docPr id="3" name="Прямоугольник 3"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192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D45D0F" id="Прямоугольник 3" o:spid="_x0000_s1026" alt="ГОСТ 1145-80 (СТ СЭВ 2327-80) Шурупы с потайной головкой. Конструкция и размеры (с Изменениями N 1, 2)" style="width:12.75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" filled="f" stroked="f">
                      <o:lock v:ext="edit" aspectratio="t"/>
                      <w10:anchorlock/>
                    </v:rect>
                  </w:pict>
                </mc:Fallback>
              </mc:AlternateContent>
            </w:r>
            <w:r w:rsidRPr="00860784">
              <w:rPr>
                <w:color w:val="2D2D2D"/>
                <w:sz w:val="28"/>
                <w:szCs w:val="28"/>
              </w:rPr>
              <w:t>, не более</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0,96</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1,2</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1,5</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1,65</w:t>
            </w:r>
          </w:p>
        </w:tc>
        <w:tc>
          <w:tcPr>
            <w:tcW w:w="55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1,93</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2,2</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2,5</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EF6676" w:rsidRDefault="00860784" w:rsidP="00860784">
            <w:pPr>
              <w:pStyle w:val="formattext"/>
              <w:spacing w:before="0" w:beforeAutospacing="0" w:after="0" w:afterAutospacing="0"/>
              <w:jc w:val="center"/>
              <w:textAlignment w:val="baseline"/>
              <w:rPr>
                <w:b/>
                <w:color w:val="2D2D2D"/>
                <w:sz w:val="28"/>
                <w:szCs w:val="28"/>
              </w:rPr>
            </w:pPr>
            <w:r w:rsidRPr="00EF6676">
              <w:rPr>
                <w:b/>
                <w:color w:val="2D2D2D"/>
                <w:sz w:val="28"/>
                <w:szCs w:val="28"/>
              </w:rPr>
              <w:t>3</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5</w:t>
            </w:r>
          </w:p>
        </w:tc>
      </w:tr>
      <w:tr w:rsidR="00860784" w:rsidRPr="00860784" w:rsidTr="00860784">
        <w:tc>
          <w:tcPr>
            <w:tcW w:w="4435"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Номер крестообразного шлица</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0</w:t>
            </w:r>
          </w:p>
        </w:tc>
        <w:tc>
          <w:tcPr>
            <w:tcW w:w="1478"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w:t>
            </w:r>
          </w:p>
        </w:tc>
        <w:tc>
          <w:tcPr>
            <w:tcW w:w="2033" w:type="dxa"/>
            <w:gridSpan w:val="3"/>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w:t>
            </w:r>
          </w:p>
        </w:tc>
        <w:tc>
          <w:tcPr>
            <w:tcW w:w="1478"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w:t>
            </w:r>
          </w:p>
        </w:tc>
      </w:tr>
      <w:tr w:rsidR="00860784" w:rsidRPr="00860784" w:rsidTr="00860784">
        <w:tc>
          <w:tcPr>
            <w:tcW w:w="4435"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Диаметр крестообразного шлица </w:t>
            </w:r>
            <w:r w:rsidRPr="00860784">
              <w:rPr>
                <w:noProof/>
                <w:sz w:val="28"/>
                <w:szCs w:val="28"/>
              </w:rPr>
              <mc:AlternateContent>
                <mc:Choice Requires="wps">
                  <w:drawing>
                    <wp:inline distT="0" distB="0" distL="0" distR="0">
                      <wp:extent cx="161925" cy="142875"/>
                      <wp:effectExtent l="0" t="0" r="0" b="0"/>
                      <wp:docPr id="2" name="Прямоугольник 2"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192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E70E3F" id="Прямоугольник 2" o:spid="_x0000_s1026" alt="ГОСТ 1145-80 (СТ СЭВ 2327-80) Шурупы с потайной головкой. Конструкция и размеры (с Изменениями N 1, 2)" style="width:12.7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" filled="f" stroked="f">
                      <o:lock v:ext="edit" aspectratio="t"/>
                      <w10:anchorlock/>
                    </v:rect>
                  </w:pict>
                </mc:Fallback>
              </mc:AlternateConten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2,7</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2,8</w:t>
            </w:r>
          </w:p>
        </w:tc>
        <w:tc>
          <w:tcPr>
            <w:tcW w:w="55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4,0</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4,3</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4,6</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6,5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7,5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9,7</w:t>
            </w:r>
          </w:p>
        </w:tc>
      </w:tr>
      <w:tr w:rsidR="00860784" w:rsidRPr="00860784" w:rsidTr="00860784">
        <w:tc>
          <w:tcPr>
            <w:tcW w:w="4435"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Глубина крестообразного шлица </w:t>
            </w:r>
            <w:r w:rsidRPr="00860784">
              <w:rPr>
                <w:noProof/>
                <w:sz w:val="28"/>
                <w:szCs w:val="28"/>
              </w:rPr>
              <mc:AlternateContent>
                <mc:Choice Requires="wps">
                  <w:drawing>
                    <wp:inline distT="0" distB="0" distL="0" distR="0">
                      <wp:extent cx="123825" cy="180975"/>
                      <wp:effectExtent l="0" t="0" r="0" b="0"/>
                      <wp:docPr id="1" name="Прямоугольник 1" descr="ГОСТ 1145-80 (СТ СЭВ 2327-80) Шурупы с потайной головкой. Конструкция и размеры (с Изменениями N 1,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EF82C5" id="Прямоугольник 1" o:spid="_x0000_s1026" alt="ГОСТ 1145-80 (СТ СЭВ 2327-80) Шурупы с потайной головкой. Конструкция и размеры (с Изменениями N 1, 2)" style="width:9.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" filled="f" stroked="f">
                      <o:lock v:ext="edit" aspectratio="t"/>
                      <w10:anchorlock/>
                    </v:rect>
                  </w:pict>
                </mc:Fallback>
              </mc:AlternateContent>
            </w:r>
            <w:r w:rsidRPr="00860784">
              <w:rPr>
                <w:color w:val="2D2D2D"/>
                <w:sz w:val="28"/>
                <w:szCs w:val="28"/>
              </w:rPr>
              <w:t>, не более</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1,1</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1,4</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1,5</w:t>
            </w:r>
          </w:p>
        </w:tc>
        <w:tc>
          <w:tcPr>
            <w:tcW w:w="55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1,7</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2,0</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2,3</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2,7</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3,7</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4,6</w:t>
            </w:r>
          </w:p>
        </w:tc>
      </w:tr>
      <w:tr w:rsidR="00860784" w:rsidRPr="00860784" w:rsidTr="00860784">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Глубина вхождения калибра в крестообразный шлиц</w:t>
            </w:r>
          </w:p>
        </w:tc>
        <w:tc>
          <w:tcPr>
            <w:tcW w:w="129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не более</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1,55</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1,7</w:t>
            </w:r>
          </w:p>
        </w:tc>
        <w:tc>
          <w:tcPr>
            <w:tcW w:w="55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2,0</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2,3</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2,6</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3,3</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4,3</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5,4</w:t>
            </w:r>
          </w:p>
        </w:tc>
      </w:tr>
      <w:tr w:rsidR="00860784" w:rsidRPr="00860784" w:rsidTr="00860784">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rPr>
                <w:color w:val="2D2D2D"/>
                <w:sz w:val="28"/>
                <w:szCs w:val="28"/>
              </w:rPr>
            </w:pP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textAlignment w:val="baseline"/>
              <w:rPr>
                <w:color w:val="2D2D2D"/>
                <w:sz w:val="28"/>
                <w:szCs w:val="28"/>
              </w:rPr>
            </w:pPr>
            <w:r w:rsidRPr="00860784">
              <w:rPr>
                <w:color w:val="2D2D2D"/>
                <w:sz w:val="28"/>
                <w:szCs w:val="28"/>
              </w:rPr>
              <w:t>не менее</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0,9</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1,25</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1,4</w:t>
            </w:r>
          </w:p>
        </w:tc>
        <w:tc>
          <w:tcPr>
            <w:tcW w:w="55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1,5</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1,8</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2,1</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2,8</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3,8</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60784" w:rsidRPr="00860784" w:rsidRDefault="00860784" w:rsidP="00860784">
            <w:pPr>
              <w:pStyle w:val="formattext"/>
              <w:spacing w:before="0" w:beforeAutospacing="0" w:after="0" w:afterAutospacing="0"/>
              <w:jc w:val="center"/>
              <w:textAlignment w:val="baseline"/>
              <w:rPr>
                <w:color w:val="2D2D2D"/>
                <w:sz w:val="28"/>
                <w:szCs w:val="28"/>
              </w:rPr>
            </w:pPr>
            <w:r w:rsidRPr="00860784">
              <w:rPr>
                <w:color w:val="2D2D2D"/>
                <w:sz w:val="28"/>
                <w:szCs w:val="28"/>
              </w:rPr>
              <w:t>4,9</w:t>
            </w:r>
          </w:p>
        </w:tc>
      </w:tr>
    </w:tbl>
    <w:p w:rsidR="00860784" w:rsidRDefault="00860784" w:rsidP="00860784">
      <w:pPr>
        <w:autoSpaceDE w:val="0"/>
        <w:autoSpaceDN w:val="0"/>
        <w:adjustRightInd w:val="0"/>
        <w:ind w:firstLine="709"/>
        <w:jc w:val="both"/>
        <w:rPr>
          <w:sz w:val="28"/>
          <w:szCs w:val="28"/>
        </w:rPr>
      </w:pPr>
    </w:p>
    <w:p w:rsidR="00860784" w:rsidRPr="00860784" w:rsidRDefault="00860784" w:rsidP="00860784">
      <w:pPr>
        <w:autoSpaceDE w:val="0"/>
        <w:autoSpaceDN w:val="0"/>
        <w:adjustRightInd w:val="0"/>
        <w:ind w:firstLine="709"/>
        <w:jc w:val="both"/>
        <w:rPr>
          <w:sz w:val="28"/>
          <w:szCs w:val="28"/>
        </w:rPr>
      </w:pPr>
      <w:r>
        <w:rPr>
          <w:sz w:val="28"/>
          <w:szCs w:val="28"/>
        </w:rPr>
        <w:t>В жалобе З</w:t>
      </w:r>
      <w:r w:rsidRPr="00860784">
        <w:rPr>
          <w:sz w:val="28"/>
          <w:szCs w:val="28"/>
        </w:rPr>
        <w:t>аявитель полагает, что установленн</w:t>
      </w:r>
      <w:r>
        <w:rPr>
          <w:sz w:val="28"/>
          <w:szCs w:val="28"/>
        </w:rPr>
        <w:t>ые в документации требования в</w:t>
      </w:r>
      <w:r w:rsidRPr="00860784">
        <w:rPr>
          <w:sz w:val="28"/>
          <w:szCs w:val="28"/>
        </w:rPr>
        <w:t xml:space="preserve"> совокупности не соответствуют требованиям вышеуказанного ГОСТ.</w:t>
      </w:r>
    </w:p>
    <w:p w:rsidR="00860784" w:rsidRPr="00860784" w:rsidRDefault="00860784" w:rsidP="00860784">
      <w:pPr>
        <w:autoSpaceDE w:val="0"/>
        <w:autoSpaceDN w:val="0"/>
        <w:adjustRightInd w:val="0"/>
        <w:ind w:firstLine="709"/>
        <w:jc w:val="both"/>
        <w:rPr>
          <w:sz w:val="28"/>
          <w:szCs w:val="28"/>
        </w:rPr>
      </w:pPr>
      <w:r w:rsidRPr="00860784">
        <w:rPr>
          <w:sz w:val="28"/>
          <w:szCs w:val="28"/>
        </w:rPr>
        <w:t>При этом</w:t>
      </w:r>
      <w:r>
        <w:rPr>
          <w:sz w:val="28"/>
          <w:szCs w:val="28"/>
        </w:rPr>
        <w:t>,</w:t>
      </w:r>
      <w:r w:rsidRPr="00860784">
        <w:rPr>
          <w:sz w:val="28"/>
          <w:szCs w:val="28"/>
        </w:rPr>
        <w:t xml:space="preserve"> делая указанное заключение</w:t>
      </w:r>
      <w:r>
        <w:rPr>
          <w:sz w:val="28"/>
          <w:szCs w:val="28"/>
        </w:rPr>
        <w:t>, З</w:t>
      </w:r>
      <w:r w:rsidRPr="00860784">
        <w:rPr>
          <w:sz w:val="28"/>
          <w:szCs w:val="28"/>
        </w:rPr>
        <w:t xml:space="preserve">аявитель учел, что </w:t>
      </w:r>
      <w:r>
        <w:rPr>
          <w:sz w:val="28"/>
          <w:szCs w:val="28"/>
        </w:rPr>
        <w:t>З</w:t>
      </w:r>
      <w:r w:rsidRPr="00860784">
        <w:rPr>
          <w:sz w:val="28"/>
          <w:szCs w:val="28"/>
        </w:rPr>
        <w:t>аказчик</w:t>
      </w:r>
      <w:r>
        <w:rPr>
          <w:sz w:val="28"/>
          <w:szCs w:val="28"/>
        </w:rPr>
        <w:t>,</w:t>
      </w:r>
      <w:r w:rsidRPr="00860784">
        <w:rPr>
          <w:sz w:val="28"/>
          <w:szCs w:val="28"/>
        </w:rPr>
        <w:t xml:space="preserve"> устанавливая требования к значениям показателей в рассматриваемом случае</w:t>
      </w:r>
      <w:r>
        <w:rPr>
          <w:sz w:val="28"/>
          <w:szCs w:val="28"/>
        </w:rPr>
        <w:t>,</w:t>
      </w:r>
      <w:r w:rsidRPr="00860784">
        <w:rPr>
          <w:sz w:val="28"/>
          <w:szCs w:val="28"/>
        </w:rPr>
        <w:t xml:space="preserve"> установил требования в виде минимальных и максимальных значений.</w:t>
      </w:r>
    </w:p>
    <w:p w:rsidR="00860784" w:rsidRPr="00860784" w:rsidRDefault="00860784" w:rsidP="00860784">
      <w:pPr>
        <w:autoSpaceDE w:val="0"/>
        <w:autoSpaceDN w:val="0"/>
        <w:adjustRightInd w:val="0"/>
        <w:ind w:firstLine="709"/>
        <w:jc w:val="both"/>
        <w:rPr>
          <w:sz w:val="28"/>
          <w:szCs w:val="28"/>
        </w:rPr>
      </w:pPr>
      <w:r w:rsidRPr="00860784">
        <w:rPr>
          <w:sz w:val="28"/>
          <w:szCs w:val="28"/>
        </w:rPr>
        <w:t>Таким образом, руководствуясь указанными требованиями, а также инструкцией по заполнению заявок на участие в рассматриваемом аукционе, участник закупки имеет возможность указать значения показателей</w:t>
      </w:r>
      <w:r>
        <w:rPr>
          <w:sz w:val="28"/>
          <w:szCs w:val="28"/>
        </w:rPr>
        <w:t>,</w:t>
      </w:r>
      <w:r w:rsidRPr="00860784">
        <w:rPr>
          <w:sz w:val="28"/>
          <w:szCs w:val="28"/>
        </w:rPr>
        <w:t xml:space="preserve"> удовлетворяющие требованиям ГОСТ и требованиям документации об аукционе.</w:t>
      </w:r>
    </w:p>
    <w:p w:rsidR="00860784" w:rsidRPr="00860784" w:rsidRDefault="00860784" w:rsidP="00860784">
      <w:pPr>
        <w:autoSpaceDE w:val="0"/>
        <w:autoSpaceDN w:val="0"/>
        <w:adjustRightInd w:val="0"/>
        <w:ind w:firstLine="709"/>
        <w:jc w:val="both"/>
        <w:rPr>
          <w:sz w:val="28"/>
          <w:szCs w:val="28"/>
        </w:rPr>
      </w:pPr>
      <w:r w:rsidRPr="00860784">
        <w:rPr>
          <w:sz w:val="28"/>
          <w:szCs w:val="28"/>
        </w:rPr>
        <w:lastRenderedPageBreak/>
        <w:t>Следовательно, данный довод является необоснованным.</w:t>
      </w:r>
    </w:p>
    <w:p w:rsidR="00860784" w:rsidRDefault="00E80F21" w:rsidP="00E80F21">
      <w:pPr>
        <w:autoSpaceDE w:val="0"/>
        <w:autoSpaceDN w:val="0"/>
        <w:adjustRightInd w:val="0"/>
        <w:ind w:firstLine="709"/>
        <w:jc w:val="both"/>
        <w:rPr>
          <w:sz w:val="28"/>
          <w:szCs w:val="28"/>
        </w:rPr>
      </w:pPr>
      <w:r>
        <w:rPr>
          <w:sz w:val="28"/>
          <w:szCs w:val="28"/>
        </w:rPr>
        <w:t xml:space="preserve">4. </w:t>
      </w:r>
      <w:r w:rsidR="00860784" w:rsidRPr="00860784">
        <w:rPr>
          <w:sz w:val="28"/>
          <w:szCs w:val="28"/>
        </w:rPr>
        <w:t xml:space="preserve">Кроме того, Комиссией УФАС в соответствии с п. 3.35 Административного регламента принято решение обязательное </w:t>
      </w:r>
      <w:r>
        <w:rPr>
          <w:sz w:val="28"/>
          <w:szCs w:val="28"/>
        </w:rPr>
        <w:br/>
      </w:r>
      <w:r w:rsidR="00860784" w:rsidRPr="00860784">
        <w:rPr>
          <w:sz w:val="28"/>
          <w:szCs w:val="28"/>
        </w:rPr>
        <w:t>для исполнения пред</w:t>
      </w:r>
      <w:r>
        <w:rPr>
          <w:sz w:val="28"/>
          <w:szCs w:val="28"/>
        </w:rPr>
        <w:t>писание об устранении выявленного</w:t>
      </w:r>
      <w:r w:rsidR="00860784" w:rsidRPr="00860784">
        <w:rPr>
          <w:sz w:val="28"/>
          <w:szCs w:val="28"/>
        </w:rPr>
        <w:t xml:space="preserve"> нарушени</w:t>
      </w:r>
      <w:r>
        <w:rPr>
          <w:sz w:val="28"/>
          <w:szCs w:val="28"/>
        </w:rPr>
        <w:t>я</w:t>
      </w:r>
      <w:r w:rsidR="00860784" w:rsidRPr="00860784">
        <w:rPr>
          <w:sz w:val="28"/>
          <w:szCs w:val="28"/>
        </w:rPr>
        <w:t xml:space="preserve"> законодательства о контрактной системе не выдавать в связи с отсутствием д</w:t>
      </w:r>
      <w:r>
        <w:rPr>
          <w:sz w:val="28"/>
          <w:szCs w:val="28"/>
        </w:rPr>
        <w:t>оказательств того, что выявленно</w:t>
      </w:r>
      <w:r w:rsidR="00860784" w:rsidRPr="00860784">
        <w:rPr>
          <w:sz w:val="28"/>
          <w:szCs w:val="28"/>
        </w:rPr>
        <w:t>е нарушени</w:t>
      </w:r>
      <w:r>
        <w:rPr>
          <w:sz w:val="28"/>
          <w:szCs w:val="28"/>
        </w:rPr>
        <w:t>е</w:t>
      </w:r>
      <w:r w:rsidR="00860784" w:rsidRPr="00860784">
        <w:rPr>
          <w:sz w:val="28"/>
          <w:szCs w:val="28"/>
        </w:rPr>
        <w:t xml:space="preserve"> повлиял</w:t>
      </w:r>
      <w:r>
        <w:rPr>
          <w:sz w:val="28"/>
          <w:szCs w:val="28"/>
        </w:rPr>
        <w:t>о</w:t>
      </w:r>
      <w:r w:rsidR="00860784" w:rsidRPr="00860784">
        <w:rPr>
          <w:sz w:val="28"/>
          <w:szCs w:val="28"/>
        </w:rPr>
        <w:t xml:space="preserve"> на результаты закупки.</w:t>
      </w:r>
    </w:p>
    <w:p w:rsidR="00860784" w:rsidRDefault="00860784" w:rsidP="00E80F21">
      <w:pPr>
        <w:autoSpaceDE w:val="0"/>
        <w:autoSpaceDN w:val="0"/>
        <w:adjustRightInd w:val="0"/>
        <w:ind w:firstLine="709"/>
        <w:jc w:val="both"/>
        <w:rPr>
          <w:color w:val="000000"/>
          <w:sz w:val="28"/>
          <w:szCs w:val="28"/>
        </w:rPr>
      </w:pPr>
      <w:r w:rsidRPr="00860784">
        <w:rPr>
          <w:color w:val="000000"/>
          <w:sz w:val="28"/>
          <w:szCs w:val="28"/>
        </w:rPr>
        <w:t xml:space="preserve">Комиссия УФАС, руководствуясь ст. </w:t>
      </w:r>
      <w:r w:rsidR="00E80F21">
        <w:rPr>
          <w:color w:val="000000"/>
          <w:sz w:val="28"/>
          <w:szCs w:val="28"/>
        </w:rPr>
        <w:t xml:space="preserve">ст. 2, </w:t>
      </w:r>
      <w:r w:rsidRPr="00860784">
        <w:rPr>
          <w:color w:val="000000"/>
          <w:sz w:val="28"/>
          <w:szCs w:val="28"/>
        </w:rPr>
        <w:t>99, 106 Закона о контрактной системе, Административным регламентом,</w:t>
      </w:r>
    </w:p>
    <w:p w:rsidR="00E80F21" w:rsidRPr="00860784" w:rsidRDefault="00E80F21" w:rsidP="00E80F21">
      <w:pPr>
        <w:autoSpaceDE w:val="0"/>
        <w:autoSpaceDN w:val="0"/>
        <w:adjustRightInd w:val="0"/>
        <w:ind w:firstLine="709"/>
        <w:jc w:val="both"/>
        <w:rPr>
          <w:color w:val="000000"/>
          <w:sz w:val="28"/>
          <w:szCs w:val="28"/>
        </w:rPr>
      </w:pPr>
    </w:p>
    <w:p w:rsidR="00860784" w:rsidRPr="00860784" w:rsidRDefault="00860784" w:rsidP="00E80F21">
      <w:pPr>
        <w:pStyle w:val="a4"/>
        <w:ind w:firstLine="709"/>
        <w:jc w:val="center"/>
        <w:rPr>
          <w:color w:val="000000"/>
          <w:sz w:val="28"/>
          <w:szCs w:val="28"/>
        </w:rPr>
      </w:pPr>
      <w:r w:rsidRPr="00860784">
        <w:rPr>
          <w:color w:val="000000"/>
          <w:sz w:val="28"/>
          <w:szCs w:val="28"/>
        </w:rPr>
        <w:t>РЕШИЛА:</w:t>
      </w:r>
    </w:p>
    <w:p w:rsidR="00860784" w:rsidRPr="00860784" w:rsidRDefault="00860784" w:rsidP="00E80F21">
      <w:pPr>
        <w:ind w:firstLine="709"/>
        <w:jc w:val="both"/>
        <w:rPr>
          <w:sz w:val="28"/>
          <w:szCs w:val="28"/>
        </w:rPr>
      </w:pPr>
    </w:p>
    <w:p w:rsidR="00860784" w:rsidRPr="00860784" w:rsidRDefault="00860784" w:rsidP="00E80F21">
      <w:pPr>
        <w:pStyle w:val="a5"/>
        <w:ind w:left="0" w:firstLine="709"/>
        <w:jc w:val="both"/>
        <w:rPr>
          <w:bCs/>
          <w:iCs/>
          <w:sz w:val="28"/>
          <w:szCs w:val="28"/>
        </w:rPr>
      </w:pPr>
      <w:r w:rsidRPr="00860784">
        <w:rPr>
          <w:bCs/>
          <w:iCs/>
          <w:sz w:val="28"/>
          <w:szCs w:val="28"/>
        </w:rPr>
        <w:t>1.</w:t>
      </w:r>
      <w:r w:rsidRPr="00860784">
        <w:rPr>
          <w:bCs/>
          <w:iCs/>
          <w:sz w:val="28"/>
          <w:szCs w:val="28"/>
        </w:rPr>
        <w:tab/>
        <w:t>Признать жалобу ООО «КСБ Технолоджи» частично обоснованной.</w:t>
      </w:r>
    </w:p>
    <w:p w:rsidR="00860784" w:rsidRPr="00860784" w:rsidRDefault="00860784" w:rsidP="00E80F21">
      <w:pPr>
        <w:pStyle w:val="a5"/>
        <w:ind w:left="0" w:firstLine="709"/>
        <w:jc w:val="both"/>
        <w:rPr>
          <w:bCs/>
          <w:iCs/>
          <w:sz w:val="28"/>
          <w:szCs w:val="28"/>
        </w:rPr>
      </w:pPr>
      <w:r w:rsidRPr="00860784">
        <w:rPr>
          <w:bCs/>
          <w:iCs/>
          <w:sz w:val="28"/>
          <w:szCs w:val="28"/>
        </w:rPr>
        <w:t>2.</w:t>
      </w:r>
      <w:r w:rsidRPr="00860784">
        <w:rPr>
          <w:bCs/>
          <w:iCs/>
          <w:sz w:val="28"/>
          <w:szCs w:val="28"/>
        </w:rPr>
        <w:tab/>
        <w:t xml:space="preserve">Признать в действиях Заказчика нарушение п. 2 ч. 1 ст. 64 </w:t>
      </w:r>
      <w:r w:rsidR="00E80F21">
        <w:rPr>
          <w:bCs/>
          <w:iCs/>
          <w:sz w:val="28"/>
          <w:szCs w:val="28"/>
        </w:rPr>
        <w:br/>
      </w:r>
      <w:r w:rsidRPr="00860784">
        <w:rPr>
          <w:bCs/>
          <w:iCs/>
          <w:sz w:val="28"/>
          <w:szCs w:val="28"/>
        </w:rPr>
        <w:t>(ч. 6 ст. 66) Закона о контрактной системе.</w:t>
      </w:r>
    </w:p>
    <w:p w:rsidR="00695896" w:rsidRDefault="00860784" w:rsidP="00695896">
      <w:pPr>
        <w:pStyle w:val="a5"/>
        <w:ind w:left="0" w:firstLine="709"/>
        <w:jc w:val="both"/>
        <w:rPr>
          <w:bCs/>
          <w:iCs/>
          <w:sz w:val="28"/>
          <w:szCs w:val="28"/>
        </w:rPr>
      </w:pPr>
      <w:r w:rsidRPr="00860784">
        <w:rPr>
          <w:bCs/>
          <w:iCs/>
          <w:sz w:val="28"/>
          <w:szCs w:val="28"/>
        </w:rPr>
        <w:t>3.</w:t>
      </w:r>
      <w:r w:rsidRPr="00860784">
        <w:rPr>
          <w:bCs/>
          <w:iCs/>
          <w:sz w:val="28"/>
          <w:szCs w:val="28"/>
        </w:rPr>
        <w:tab/>
        <w:t>Пред</w:t>
      </w:r>
      <w:r w:rsidR="00E80F21">
        <w:rPr>
          <w:bCs/>
          <w:iCs/>
          <w:sz w:val="28"/>
          <w:szCs w:val="28"/>
        </w:rPr>
        <w:t>писание об устранении выявленного нарушения</w:t>
      </w:r>
      <w:r w:rsidRPr="00860784">
        <w:rPr>
          <w:bCs/>
          <w:iCs/>
          <w:sz w:val="28"/>
          <w:szCs w:val="28"/>
        </w:rPr>
        <w:t xml:space="preserve"> не выдавать</w:t>
      </w:r>
      <w:r w:rsidR="00E80F21">
        <w:rPr>
          <w:bCs/>
          <w:iCs/>
          <w:sz w:val="28"/>
          <w:szCs w:val="28"/>
        </w:rPr>
        <w:t>.</w:t>
      </w:r>
    </w:p>
    <w:p w:rsidR="00695896" w:rsidRPr="00695896" w:rsidRDefault="00E80F21" w:rsidP="00695896">
      <w:pPr>
        <w:pStyle w:val="a5"/>
        <w:ind w:left="0" w:firstLine="709"/>
        <w:jc w:val="both"/>
        <w:rPr>
          <w:bCs/>
          <w:iCs/>
          <w:sz w:val="28"/>
          <w:szCs w:val="28"/>
        </w:rPr>
      </w:pPr>
      <w:r>
        <w:rPr>
          <w:bCs/>
          <w:iCs/>
          <w:sz w:val="28"/>
          <w:szCs w:val="28"/>
        </w:rPr>
        <w:t xml:space="preserve">4. </w:t>
      </w:r>
      <w:r w:rsidR="00695896">
        <w:rPr>
          <w:bCs/>
          <w:iCs/>
          <w:sz w:val="28"/>
          <w:szCs w:val="28"/>
        </w:rPr>
        <w:tab/>
      </w:r>
      <w:r w:rsidR="00695896">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695896" w:rsidRDefault="00695896" w:rsidP="00695896">
      <w:pPr>
        <w:pStyle w:val="1"/>
        <w:shd w:val="clear" w:color="auto" w:fill="auto"/>
        <w:tabs>
          <w:tab w:val="left" w:pos="851"/>
          <w:tab w:val="left" w:pos="993"/>
        </w:tabs>
        <w:spacing w:after="0" w:line="240" w:lineRule="auto"/>
        <w:ind w:left="284" w:right="-142" w:firstLine="0"/>
        <w:jc w:val="both"/>
        <w:rPr>
          <w:sz w:val="28"/>
          <w:szCs w:val="28"/>
          <w:lang w:val="ru-RU"/>
        </w:rPr>
      </w:pPr>
    </w:p>
    <w:p w:rsidR="00E80F21" w:rsidRPr="00695896" w:rsidRDefault="00E80F21" w:rsidP="00695896">
      <w:pPr>
        <w:jc w:val="both"/>
        <w:rPr>
          <w:bCs/>
          <w:iCs/>
          <w:sz w:val="28"/>
          <w:szCs w:val="28"/>
        </w:rPr>
      </w:pPr>
      <w:bookmarkStart w:id="0" w:name="_GoBack"/>
      <w:bookmarkEnd w:id="0"/>
    </w:p>
    <w:tbl>
      <w:tblPr>
        <w:tblpPr w:leftFromText="180" w:rightFromText="180" w:vertAnchor="text" w:horzAnchor="margin" w:tblpY="222"/>
        <w:tblW w:w="10438" w:type="dxa"/>
        <w:tblLook w:val="01E0" w:firstRow="1" w:lastRow="1" w:firstColumn="1" w:lastColumn="1" w:noHBand="0" w:noVBand="0"/>
      </w:tblPr>
      <w:tblGrid>
        <w:gridCol w:w="5927"/>
        <w:gridCol w:w="1990"/>
        <w:gridCol w:w="2521"/>
      </w:tblGrid>
      <w:tr w:rsidR="00860784" w:rsidRPr="00860784" w:rsidTr="00860784">
        <w:trPr>
          <w:trHeight w:val="630"/>
        </w:trPr>
        <w:tc>
          <w:tcPr>
            <w:tcW w:w="5927" w:type="dxa"/>
          </w:tcPr>
          <w:p w:rsidR="00860784" w:rsidRPr="00860784" w:rsidRDefault="00860784" w:rsidP="00860784">
            <w:pPr>
              <w:tabs>
                <w:tab w:val="left" w:pos="2700"/>
              </w:tabs>
              <w:rPr>
                <w:sz w:val="28"/>
                <w:szCs w:val="28"/>
              </w:rPr>
            </w:pPr>
          </w:p>
        </w:tc>
        <w:tc>
          <w:tcPr>
            <w:tcW w:w="1990" w:type="dxa"/>
          </w:tcPr>
          <w:p w:rsidR="00860784" w:rsidRPr="00860784" w:rsidRDefault="00860784" w:rsidP="00860784">
            <w:pPr>
              <w:tabs>
                <w:tab w:val="left" w:pos="2700"/>
              </w:tabs>
              <w:jc w:val="both"/>
              <w:rPr>
                <w:sz w:val="28"/>
                <w:szCs w:val="28"/>
              </w:rPr>
            </w:pPr>
          </w:p>
        </w:tc>
        <w:tc>
          <w:tcPr>
            <w:tcW w:w="2521" w:type="dxa"/>
          </w:tcPr>
          <w:p w:rsidR="00860784" w:rsidRPr="00860784" w:rsidRDefault="00860784" w:rsidP="00860784">
            <w:pPr>
              <w:tabs>
                <w:tab w:val="left" w:pos="2700"/>
              </w:tabs>
              <w:jc w:val="both"/>
              <w:rPr>
                <w:sz w:val="28"/>
                <w:szCs w:val="28"/>
              </w:rPr>
            </w:pPr>
          </w:p>
        </w:tc>
      </w:tr>
      <w:tr w:rsidR="00860784" w:rsidRPr="00860784" w:rsidTr="00860784">
        <w:trPr>
          <w:trHeight w:val="352"/>
        </w:trPr>
        <w:tc>
          <w:tcPr>
            <w:tcW w:w="5927" w:type="dxa"/>
          </w:tcPr>
          <w:p w:rsidR="00860784" w:rsidRPr="00860784" w:rsidRDefault="00860784" w:rsidP="00860784">
            <w:pPr>
              <w:tabs>
                <w:tab w:val="left" w:pos="2700"/>
              </w:tabs>
              <w:jc w:val="both"/>
              <w:rPr>
                <w:sz w:val="28"/>
                <w:szCs w:val="28"/>
              </w:rPr>
            </w:pPr>
          </w:p>
        </w:tc>
        <w:tc>
          <w:tcPr>
            <w:tcW w:w="1990" w:type="dxa"/>
          </w:tcPr>
          <w:p w:rsidR="00860784" w:rsidRPr="00860784" w:rsidRDefault="00860784" w:rsidP="00860784">
            <w:pPr>
              <w:tabs>
                <w:tab w:val="left" w:pos="2700"/>
              </w:tabs>
              <w:jc w:val="both"/>
              <w:rPr>
                <w:sz w:val="28"/>
                <w:szCs w:val="28"/>
              </w:rPr>
            </w:pPr>
          </w:p>
        </w:tc>
        <w:tc>
          <w:tcPr>
            <w:tcW w:w="2521" w:type="dxa"/>
          </w:tcPr>
          <w:p w:rsidR="00860784" w:rsidRPr="00860784" w:rsidRDefault="00860784" w:rsidP="00860784">
            <w:pPr>
              <w:tabs>
                <w:tab w:val="left" w:pos="2700"/>
              </w:tabs>
              <w:jc w:val="both"/>
              <w:rPr>
                <w:sz w:val="28"/>
                <w:szCs w:val="28"/>
              </w:rPr>
            </w:pPr>
          </w:p>
        </w:tc>
      </w:tr>
      <w:tr w:rsidR="00860784" w:rsidRPr="00860784" w:rsidTr="00860784">
        <w:trPr>
          <w:trHeight w:val="321"/>
        </w:trPr>
        <w:tc>
          <w:tcPr>
            <w:tcW w:w="5927" w:type="dxa"/>
          </w:tcPr>
          <w:p w:rsidR="00860784" w:rsidRPr="00860784" w:rsidRDefault="00860784" w:rsidP="00860784">
            <w:pPr>
              <w:tabs>
                <w:tab w:val="left" w:pos="2700"/>
              </w:tabs>
              <w:jc w:val="both"/>
              <w:rPr>
                <w:sz w:val="28"/>
                <w:szCs w:val="28"/>
              </w:rPr>
            </w:pPr>
          </w:p>
        </w:tc>
        <w:tc>
          <w:tcPr>
            <w:tcW w:w="1990" w:type="dxa"/>
          </w:tcPr>
          <w:p w:rsidR="00860784" w:rsidRPr="00860784" w:rsidRDefault="00860784" w:rsidP="00860784">
            <w:pPr>
              <w:tabs>
                <w:tab w:val="left" w:pos="2700"/>
              </w:tabs>
              <w:jc w:val="both"/>
              <w:rPr>
                <w:sz w:val="28"/>
                <w:szCs w:val="28"/>
              </w:rPr>
            </w:pPr>
          </w:p>
        </w:tc>
        <w:tc>
          <w:tcPr>
            <w:tcW w:w="2521" w:type="dxa"/>
          </w:tcPr>
          <w:p w:rsidR="00860784" w:rsidRPr="00860784" w:rsidRDefault="00860784" w:rsidP="00860784">
            <w:pPr>
              <w:tabs>
                <w:tab w:val="left" w:pos="2700"/>
              </w:tabs>
              <w:jc w:val="both"/>
              <w:rPr>
                <w:sz w:val="28"/>
                <w:szCs w:val="28"/>
              </w:rPr>
            </w:pPr>
          </w:p>
        </w:tc>
      </w:tr>
    </w:tbl>
    <w:p w:rsidR="00860784" w:rsidRPr="00860784" w:rsidRDefault="00695896" w:rsidP="00E80F21">
      <w:pPr>
        <w:tabs>
          <w:tab w:val="left" w:pos="709"/>
        </w:tabs>
        <w:jc w:val="both"/>
        <w:rPr>
          <w:color w:val="000000"/>
          <w:sz w:val="28"/>
          <w:szCs w:val="28"/>
        </w:rPr>
      </w:pPr>
      <w:r>
        <w:rPr>
          <w:i/>
          <w:color w:val="000000"/>
          <w:sz w:val="28"/>
          <w:szCs w:val="28"/>
        </w:rPr>
        <w:tab/>
      </w:r>
      <w:r w:rsidR="00860784" w:rsidRPr="00860784">
        <w:rPr>
          <w:i/>
          <w:color w:val="000000"/>
          <w:sz w:val="28"/>
          <w:szCs w:val="28"/>
        </w:rPr>
        <w:t xml:space="preserve">Настоящее решение может быть обжаловано в судебном порядке </w:t>
      </w:r>
      <w:r w:rsidR="00E80F21">
        <w:rPr>
          <w:i/>
          <w:color w:val="000000"/>
          <w:sz w:val="28"/>
          <w:szCs w:val="28"/>
        </w:rPr>
        <w:br/>
      </w:r>
      <w:r w:rsidR="00860784" w:rsidRPr="00860784">
        <w:rPr>
          <w:i/>
          <w:color w:val="000000"/>
          <w:sz w:val="28"/>
          <w:szCs w:val="28"/>
        </w:rPr>
        <w:t>в течение трёх месяцев со дня принятия</w:t>
      </w:r>
      <w:r w:rsidR="00860784" w:rsidRPr="00860784">
        <w:rPr>
          <w:color w:val="000000"/>
          <w:sz w:val="28"/>
          <w:szCs w:val="28"/>
        </w:rPr>
        <w:t>.</w:t>
      </w:r>
    </w:p>
    <w:p w:rsidR="00860784" w:rsidRDefault="00860784" w:rsidP="00860784">
      <w:pPr>
        <w:rPr>
          <w:sz w:val="26"/>
          <w:szCs w:val="26"/>
        </w:rPr>
      </w:pPr>
    </w:p>
    <w:sectPr w:rsidR="00860784" w:rsidSect="00695896">
      <w:headerReference w:type="default" r:id="rId7"/>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DE6" w:rsidRDefault="00932DE6" w:rsidP="00695896">
      <w:r>
        <w:separator/>
      </w:r>
    </w:p>
  </w:endnote>
  <w:endnote w:type="continuationSeparator" w:id="0">
    <w:p w:rsidR="00932DE6" w:rsidRDefault="00932DE6" w:rsidP="00695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DE6" w:rsidRDefault="00932DE6" w:rsidP="00695896">
      <w:r>
        <w:separator/>
      </w:r>
    </w:p>
  </w:footnote>
  <w:footnote w:type="continuationSeparator" w:id="0">
    <w:p w:rsidR="00932DE6" w:rsidRDefault="00932DE6" w:rsidP="00695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02537"/>
      <w:docPartObj>
        <w:docPartGallery w:val="Page Numbers (Top of Page)"/>
        <w:docPartUnique/>
      </w:docPartObj>
    </w:sdtPr>
    <w:sdtEndPr/>
    <w:sdtContent>
      <w:p w:rsidR="00695896" w:rsidRDefault="00695896">
        <w:pPr>
          <w:pStyle w:val="a6"/>
          <w:jc w:val="center"/>
        </w:pPr>
        <w:r>
          <w:fldChar w:fldCharType="begin"/>
        </w:r>
        <w:r>
          <w:instrText>PAGE   \* MERGEFORMAT</w:instrText>
        </w:r>
        <w:r>
          <w:fldChar w:fldCharType="separate"/>
        </w:r>
        <w:r w:rsidR="00C040CE">
          <w:rPr>
            <w:noProof/>
          </w:rPr>
          <w:t>6</w:t>
        </w:r>
        <w:r>
          <w:fldChar w:fldCharType="end"/>
        </w:r>
      </w:p>
    </w:sdtContent>
  </w:sdt>
  <w:p w:rsidR="00695896" w:rsidRDefault="0069589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471F1"/>
    <w:multiLevelType w:val="hybridMultilevel"/>
    <w:tmpl w:val="D806200E"/>
    <w:lvl w:ilvl="0" w:tplc="8E165D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0A20F55"/>
    <w:multiLevelType w:val="hybridMultilevel"/>
    <w:tmpl w:val="4E98A2CA"/>
    <w:lvl w:ilvl="0" w:tplc="B7B8C6A2">
      <w:start w:val="1"/>
      <w:numFmt w:val="decimal"/>
      <w:lvlText w:val="%1."/>
      <w:lvlJc w:val="left"/>
      <w:pPr>
        <w:ind w:left="3900" w:hanging="360"/>
      </w:pPr>
      <w:rPr>
        <w:rFonts w:ascii="Times New Roman" w:eastAsia="Times New Roman" w:hAnsi="Times New Roman" w:cs="Times New Roman"/>
      </w:rPr>
    </w:lvl>
    <w:lvl w:ilvl="1" w:tplc="04190019">
      <w:start w:val="1"/>
      <w:numFmt w:val="lowerLetter"/>
      <w:lvlText w:val="%2."/>
      <w:lvlJc w:val="left"/>
      <w:pPr>
        <w:ind w:left="4620" w:hanging="360"/>
      </w:pPr>
    </w:lvl>
    <w:lvl w:ilvl="2" w:tplc="0419001B">
      <w:start w:val="1"/>
      <w:numFmt w:val="lowerRoman"/>
      <w:lvlText w:val="%3."/>
      <w:lvlJc w:val="right"/>
      <w:pPr>
        <w:ind w:left="5340" w:hanging="180"/>
      </w:pPr>
    </w:lvl>
    <w:lvl w:ilvl="3" w:tplc="0419000F">
      <w:start w:val="1"/>
      <w:numFmt w:val="decimal"/>
      <w:lvlText w:val="%4."/>
      <w:lvlJc w:val="left"/>
      <w:pPr>
        <w:ind w:left="6060" w:hanging="360"/>
      </w:pPr>
    </w:lvl>
    <w:lvl w:ilvl="4" w:tplc="04190019">
      <w:start w:val="1"/>
      <w:numFmt w:val="lowerLetter"/>
      <w:lvlText w:val="%5."/>
      <w:lvlJc w:val="left"/>
      <w:pPr>
        <w:ind w:left="6780" w:hanging="360"/>
      </w:pPr>
    </w:lvl>
    <w:lvl w:ilvl="5" w:tplc="0419001B">
      <w:start w:val="1"/>
      <w:numFmt w:val="lowerRoman"/>
      <w:lvlText w:val="%6."/>
      <w:lvlJc w:val="right"/>
      <w:pPr>
        <w:ind w:left="7500" w:hanging="180"/>
      </w:pPr>
    </w:lvl>
    <w:lvl w:ilvl="6" w:tplc="0419000F">
      <w:start w:val="1"/>
      <w:numFmt w:val="decimal"/>
      <w:lvlText w:val="%7."/>
      <w:lvlJc w:val="left"/>
      <w:pPr>
        <w:ind w:left="8220" w:hanging="360"/>
      </w:pPr>
    </w:lvl>
    <w:lvl w:ilvl="7" w:tplc="04190019">
      <w:start w:val="1"/>
      <w:numFmt w:val="lowerLetter"/>
      <w:lvlText w:val="%8."/>
      <w:lvlJc w:val="left"/>
      <w:pPr>
        <w:ind w:left="8940" w:hanging="360"/>
      </w:pPr>
    </w:lvl>
    <w:lvl w:ilvl="8" w:tplc="0419001B">
      <w:start w:val="1"/>
      <w:numFmt w:val="lowerRoman"/>
      <w:lvlText w:val="%9."/>
      <w:lvlJc w:val="right"/>
      <w:pPr>
        <w:ind w:left="966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1A4"/>
    <w:rsid w:val="00081B4C"/>
    <w:rsid w:val="004B61A4"/>
    <w:rsid w:val="006245C0"/>
    <w:rsid w:val="00695896"/>
    <w:rsid w:val="00860784"/>
    <w:rsid w:val="00932DE6"/>
    <w:rsid w:val="009C70C4"/>
    <w:rsid w:val="00B54518"/>
    <w:rsid w:val="00BC5475"/>
    <w:rsid w:val="00C040CE"/>
    <w:rsid w:val="00E80F21"/>
    <w:rsid w:val="00EF66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091D6"/>
  <w15:chartTrackingRefBased/>
  <w15:docId w15:val="{44BB3FD5-AEED-472C-A9D7-C15C98185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7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99"/>
    <w:locked/>
    <w:rsid w:val="00860784"/>
    <w:rPr>
      <w:rFonts w:ascii="Times New Roman" w:eastAsia="Times New Roman" w:hAnsi="Times New Roman" w:cs="Times New Roman"/>
    </w:rPr>
  </w:style>
  <w:style w:type="paragraph" w:styleId="a4">
    <w:name w:val="No Spacing"/>
    <w:link w:val="a3"/>
    <w:uiPriority w:val="99"/>
    <w:qFormat/>
    <w:rsid w:val="00860784"/>
    <w:pPr>
      <w:spacing w:after="0" w:line="240" w:lineRule="auto"/>
    </w:pPr>
    <w:rPr>
      <w:rFonts w:ascii="Times New Roman" w:eastAsia="Times New Roman" w:hAnsi="Times New Roman" w:cs="Times New Roman"/>
    </w:rPr>
  </w:style>
  <w:style w:type="paragraph" w:styleId="a5">
    <w:name w:val="List Paragraph"/>
    <w:basedOn w:val="a"/>
    <w:uiPriority w:val="34"/>
    <w:qFormat/>
    <w:rsid w:val="00860784"/>
    <w:pPr>
      <w:ind w:left="720"/>
      <w:contextualSpacing/>
    </w:pPr>
  </w:style>
  <w:style w:type="paragraph" w:customStyle="1" w:styleId="formattext">
    <w:name w:val="formattext"/>
    <w:basedOn w:val="a"/>
    <w:rsid w:val="00860784"/>
    <w:pPr>
      <w:spacing w:before="100" w:beforeAutospacing="1" w:after="100" w:afterAutospacing="1"/>
    </w:pPr>
  </w:style>
  <w:style w:type="character" w:customStyle="1" w:styleId="iceouttxt">
    <w:name w:val="iceouttxt"/>
    <w:uiPriority w:val="99"/>
    <w:rsid w:val="00860784"/>
    <w:rPr>
      <w:rFonts w:ascii="Times New Roman" w:hAnsi="Times New Roman" w:cs="Times New Roman" w:hint="default"/>
    </w:rPr>
  </w:style>
  <w:style w:type="character" w:customStyle="1" w:styleId="Bodytext">
    <w:name w:val="Body text_"/>
    <w:link w:val="1"/>
    <w:locked/>
    <w:rsid w:val="00695896"/>
    <w:rPr>
      <w:color w:val="000000"/>
      <w:sz w:val="24"/>
      <w:szCs w:val="24"/>
      <w:shd w:val="clear" w:color="auto" w:fill="FFFFFF"/>
      <w:lang w:val="x-none" w:eastAsia="x-none" w:bidi="ru-RU"/>
    </w:rPr>
  </w:style>
  <w:style w:type="paragraph" w:customStyle="1" w:styleId="1">
    <w:name w:val="Основной текст1"/>
    <w:basedOn w:val="a"/>
    <w:link w:val="Bodytext"/>
    <w:rsid w:val="00695896"/>
    <w:pPr>
      <w:widowControl w:val="0"/>
      <w:shd w:val="clear" w:color="auto" w:fill="FFFFFF"/>
      <w:spacing w:after="240" w:line="274" w:lineRule="exact"/>
      <w:ind w:hanging="360"/>
      <w:jc w:val="right"/>
    </w:pPr>
    <w:rPr>
      <w:rFonts w:asciiTheme="minorHAnsi" w:eastAsiaTheme="minorHAnsi" w:hAnsiTheme="minorHAnsi" w:cstheme="minorBidi"/>
      <w:color w:val="000000"/>
      <w:lang w:val="x-none" w:eastAsia="x-none" w:bidi="ru-RU"/>
    </w:rPr>
  </w:style>
  <w:style w:type="paragraph" w:styleId="a6">
    <w:name w:val="header"/>
    <w:basedOn w:val="a"/>
    <w:link w:val="a7"/>
    <w:uiPriority w:val="99"/>
    <w:unhideWhenUsed/>
    <w:rsid w:val="00695896"/>
    <w:pPr>
      <w:tabs>
        <w:tab w:val="center" w:pos="4677"/>
        <w:tab w:val="right" w:pos="9355"/>
      </w:tabs>
    </w:pPr>
  </w:style>
  <w:style w:type="character" w:customStyle="1" w:styleId="a7">
    <w:name w:val="Верхний колонтитул Знак"/>
    <w:basedOn w:val="a0"/>
    <w:link w:val="a6"/>
    <w:uiPriority w:val="99"/>
    <w:rsid w:val="00695896"/>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695896"/>
    <w:pPr>
      <w:tabs>
        <w:tab w:val="center" w:pos="4677"/>
        <w:tab w:val="right" w:pos="9355"/>
      </w:tabs>
    </w:pPr>
  </w:style>
  <w:style w:type="character" w:customStyle="1" w:styleId="a9">
    <w:name w:val="Нижний колонтитул Знак"/>
    <w:basedOn w:val="a0"/>
    <w:link w:val="a8"/>
    <w:uiPriority w:val="99"/>
    <w:rsid w:val="0069589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405498">
      <w:bodyDiv w:val="1"/>
      <w:marLeft w:val="0"/>
      <w:marRight w:val="0"/>
      <w:marTop w:val="0"/>
      <w:marBottom w:val="0"/>
      <w:divBdr>
        <w:top w:val="none" w:sz="0" w:space="0" w:color="auto"/>
        <w:left w:val="none" w:sz="0" w:space="0" w:color="auto"/>
        <w:bottom w:val="none" w:sz="0" w:space="0" w:color="auto"/>
        <w:right w:val="none" w:sz="0" w:space="0" w:color="auto"/>
      </w:divBdr>
    </w:div>
    <w:div w:id="92033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2200</Words>
  <Characters>12544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2019-06-24T06:44:00Z</dcterms:created>
  <dcterms:modified xsi:type="dcterms:W3CDTF">2019-06-24T13:38:00Z</dcterms:modified>
</cp:coreProperties>
</file>