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700" w:rsidRPr="003415CD" w:rsidRDefault="00D51700" w:rsidP="008E41C9">
      <w:pPr>
        <w:spacing w:after="0" w:line="30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35DF3" w:rsidRPr="003415CD" w:rsidRDefault="00035DF3" w:rsidP="008E41C9">
      <w:pPr>
        <w:spacing w:after="0" w:line="30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63C79" w:rsidRPr="003415CD" w:rsidRDefault="00463C79" w:rsidP="008E41C9">
      <w:pPr>
        <w:spacing w:after="0" w:line="30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РЕШЕНИЕ № </w:t>
      </w:r>
      <w:r w:rsidR="00C914F1" w:rsidRPr="003415CD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ГОЗ-</w:t>
      </w:r>
      <w:r w:rsidR="00035DF3" w:rsidRPr="003415CD">
        <w:rPr>
          <w:rFonts w:ascii="Times New Roman" w:hAnsi="Times New Roman"/>
          <w:color w:val="000000" w:themeColor="text1"/>
          <w:sz w:val="28"/>
          <w:szCs w:val="28"/>
        </w:rPr>
        <w:t>168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/1</w:t>
      </w:r>
      <w:r w:rsidR="000C4D6C" w:rsidRPr="003415CD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C62BA4" w:rsidRPr="003415CD" w:rsidRDefault="007C325E" w:rsidP="008E41C9">
      <w:pPr>
        <w:spacing w:after="0" w:line="30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</w:t>
      </w:r>
      <w:r w:rsidR="007939C9" w:rsidRPr="003415CD">
        <w:rPr>
          <w:rFonts w:ascii="Times New Roman" w:hAnsi="Times New Roman"/>
          <w:color w:val="000000" w:themeColor="text1"/>
          <w:sz w:val="28"/>
          <w:szCs w:val="28"/>
        </w:rPr>
        <w:t>рассмотрения жалобы о нарушении</w:t>
      </w:r>
    </w:p>
    <w:p w:rsidR="00C62BA4" w:rsidRPr="003415CD" w:rsidRDefault="007939C9" w:rsidP="008E41C9">
      <w:pPr>
        <w:spacing w:after="0" w:line="30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:rsidR="007C325E" w:rsidRPr="003415CD" w:rsidRDefault="007939C9" w:rsidP="008E41C9">
      <w:pPr>
        <w:spacing w:after="0" w:line="30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 в сфере закупок</w:t>
      </w:r>
    </w:p>
    <w:p w:rsidR="00463C79" w:rsidRPr="003415CD" w:rsidRDefault="00463C79" w:rsidP="008E41C9">
      <w:pPr>
        <w:spacing w:after="0" w:line="30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63C79" w:rsidRPr="003415CD" w:rsidRDefault="00035DF3" w:rsidP="008E41C9">
      <w:pPr>
        <w:spacing w:after="0" w:line="30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19.06</w:t>
      </w:r>
      <w:r w:rsidR="000C4D6C" w:rsidRPr="003415CD">
        <w:rPr>
          <w:rFonts w:ascii="Times New Roman" w:hAnsi="Times New Roman"/>
          <w:color w:val="000000" w:themeColor="text1"/>
          <w:sz w:val="28"/>
          <w:szCs w:val="28"/>
        </w:rPr>
        <w:t>.2019</w:t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                           </w:t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E5868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63C79" w:rsidRPr="003415CD">
        <w:rPr>
          <w:rFonts w:ascii="Times New Roman" w:hAnsi="Times New Roman"/>
          <w:color w:val="000000" w:themeColor="text1"/>
          <w:sz w:val="28"/>
          <w:szCs w:val="28"/>
        </w:rPr>
        <w:t>Москва</w:t>
      </w:r>
    </w:p>
    <w:p w:rsidR="00463C79" w:rsidRPr="003415CD" w:rsidRDefault="00463C79" w:rsidP="008E41C9">
      <w:pPr>
        <w:spacing w:after="0" w:line="300" w:lineRule="exact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379C2" w:rsidRPr="003415CD" w:rsidRDefault="001712D7" w:rsidP="001930B4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Комиссия </w:t>
      </w:r>
      <w:r w:rsidR="007F3734" w:rsidRPr="003415CD">
        <w:rPr>
          <w:rFonts w:ascii="Times New Roman" w:hAnsi="Times New Roman"/>
          <w:color w:val="000000" w:themeColor="text1"/>
          <w:sz w:val="28"/>
          <w:szCs w:val="28"/>
        </w:rPr>
        <w:t>Федеральной антимонопольной службы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по контролю в сфере государственного оборо</w:t>
      </w:r>
      <w:r w:rsidR="001930B4">
        <w:rPr>
          <w:rFonts w:ascii="Times New Roman" w:hAnsi="Times New Roman"/>
          <w:color w:val="000000" w:themeColor="text1"/>
          <w:sz w:val="28"/>
          <w:szCs w:val="28"/>
        </w:rPr>
        <w:t xml:space="preserve">нного заказа (далее – Комиссия), 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рассмотрев жалобу </w:t>
      </w:r>
      <w:r w:rsidR="0009254F" w:rsidRPr="003415CD">
        <w:rPr>
          <w:rFonts w:ascii="Times New Roman" w:hAnsi="Times New Roman"/>
          <w:color w:val="000000" w:themeColor="text1"/>
          <w:sz w:val="28"/>
          <w:szCs w:val="28"/>
        </w:rPr>
        <w:t>ООО «</w:t>
      </w:r>
      <w:r w:rsidR="00AF53B2" w:rsidRPr="003415CD">
        <w:rPr>
          <w:rFonts w:ascii="Times New Roman" w:hAnsi="Times New Roman"/>
          <w:color w:val="000000" w:themeColor="text1"/>
          <w:sz w:val="28"/>
          <w:szCs w:val="28"/>
        </w:rPr>
        <w:t>Премьер</w:t>
      </w:r>
      <w:r w:rsidR="0009254F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7F3734" w:rsidRPr="003415CD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7939C9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диной комиссии </w:t>
      </w:r>
      <w:r w:rsidR="00AF53B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ФКУ «ЦХИСО УМВД России по Тульской области» </w:t>
      </w:r>
      <w:r w:rsidR="007F3734" w:rsidRPr="003415CD">
        <w:rPr>
          <w:rFonts w:ascii="Times New Roman" w:hAnsi="Times New Roman"/>
          <w:color w:val="000000" w:themeColor="text1"/>
          <w:sz w:val="28"/>
          <w:szCs w:val="28"/>
        </w:rPr>
        <w:t>(далее – Единая комиссия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AF53B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при проведении </w:t>
      </w:r>
      <w:r w:rsidR="00AF53B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ФКУ «ЦХИСО УМВД России по Тульской области» </w:t>
      </w:r>
      <w:r w:rsidR="007F3734" w:rsidRPr="003415CD">
        <w:rPr>
          <w:rFonts w:ascii="Times New Roman" w:hAnsi="Times New Roman"/>
          <w:color w:val="000000" w:themeColor="text1"/>
          <w:sz w:val="28"/>
          <w:szCs w:val="28"/>
        </w:rPr>
        <w:t>(далее – Заказчик)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>, ЗАО «Сбербанк-АСТ» (далее – Оператор электронной площадки) электронного аукциона на</w:t>
      </w:r>
      <w:r w:rsidR="00C62BA4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F53B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поставку портативных ПЭВМ (ноутбуков) для нужд УМВД России по Тульской области в  рамках государственного оборонного заказа в целях обеспечения государственной программы вооружения 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(номер извещения </w:t>
      </w:r>
      <w:r w:rsidR="00AF53B2" w:rsidRPr="003415CD">
        <w:rPr>
          <w:rFonts w:ascii="Times New Roman" w:hAnsi="Times New Roman"/>
          <w:color w:val="000000" w:themeColor="text1"/>
          <w:sz w:val="28"/>
          <w:szCs w:val="28"/>
        </w:rPr>
        <w:t>0866100000519000088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>) (далее – Аукцион), и в результате проведения внеплановой проверки в соответствии с пунктом 1 части 15 статьи 99 Федерального закона от 05.04.2013 № 44-ФЗ «О контрактной системе в сфере закупок товаров,  работ,  услуг д</w:t>
      </w:r>
      <w:r w:rsidR="007939C9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ля  обеспечения государственных </w:t>
      </w:r>
      <w:r w:rsidR="007379C2" w:rsidRPr="003415CD">
        <w:rPr>
          <w:rFonts w:ascii="Times New Roman" w:hAnsi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</w:p>
    <w:p w:rsidR="007379C2" w:rsidRPr="003415CD" w:rsidRDefault="007379C2" w:rsidP="008E41C9">
      <w:pPr>
        <w:tabs>
          <w:tab w:val="left" w:pos="284"/>
        </w:tabs>
        <w:spacing w:after="0" w:line="300" w:lineRule="exact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</w:p>
    <w:p w:rsidR="007379C2" w:rsidRPr="003415CD" w:rsidRDefault="007379C2" w:rsidP="008E41C9">
      <w:pPr>
        <w:tabs>
          <w:tab w:val="left" w:pos="284"/>
        </w:tabs>
        <w:spacing w:after="0" w:line="300" w:lineRule="exact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:rsidR="007379C2" w:rsidRPr="003415CD" w:rsidRDefault="007379C2" w:rsidP="008E41C9">
      <w:pPr>
        <w:tabs>
          <w:tab w:val="left" w:pos="284"/>
        </w:tabs>
        <w:spacing w:after="0" w:line="300" w:lineRule="exact"/>
        <w:ind w:firstLine="855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379C2" w:rsidRPr="003415CD" w:rsidRDefault="007379C2" w:rsidP="008E41C9">
      <w:pPr>
        <w:tabs>
          <w:tab w:val="left" w:pos="284"/>
        </w:tabs>
        <w:spacing w:after="0" w:line="300" w:lineRule="exact"/>
        <w:ind w:firstLine="85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на действия </w:t>
      </w:r>
      <w:r w:rsidR="007939C9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Единой комиссии 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при проведении Заказчиком, Оператором электронной площадки Аукциона.</w:t>
      </w:r>
    </w:p>
    <w:p w:rsidR="007E1147" w:rsidRPr="003415CD" w:rsidRDefault="007E1147" w:rsidP="008E41C9">
      <w:pPr>
        <w:widowControl w:val="0"/>
        <w:spacing w:after="0" w:line="300" w:lineRule="exact"/>
        <w:ind w:firstLine="855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3415CD">
        <w:rPr>
          <w:rFonts w:ascii="Times New Roman" w:eastAsiaTheme="minorHAnsi" w:hAnsi="Times New Roman"/>
          <w:sz w:val="28"/>
          <w:szCs w:val="28"/>
          <w:lang w:eastAsia="en-US"/>
        </w:rPr>
        <w:t xml:space="preserve">По мнению Заявителя, его права и законные интересы нарушены действиями Единой комиссии, принявшей </w:t>
      </w:r>
      <w:r w:rsidR="007D1634" w:rsidRPr="003415CD">
        <w:rPr>
          <w:rFonts w:ascii="Times New Roman" w:eastAsiaTheme="minorHAnsi" w:hAnsi="Times New Roman"/>
          <w:sz w:val="28"/>
          <w:szCs w:val="28"/>
          <w:lang w:eastAsia="en-US"/>
        </w:rPr>
        <w:t xml:space="preserve">неправомерное </w:t>
      </w:r>
      <w:r w:rsidRPr="003415CD">
        <w:rPr>
          <w:rFonts w:ascii="Times New Roman" w:eastAsiaTheme="minorHAnsi" w:hAnsi="Times New Roman"/>
          <w:sz w:val="28"/>
          <w:szCs w:val="28"/>
          <w:lang w:eastAsia="en-US"/>
        </w:rPr>
        <w:t>решение об</w:t>
      </w:r>
      <w:r w:rsidR="007D1634" w:rsidRPr="003415CD">
        <w:rPr>
          <w:rFonts w:ascii="Times New Roman" w:eastAsiaTheme="minorHAnsi" w:hAnsi="Times New Roman"/>
          <w:sz w:val="28"/>
          <w:szCs w:val="28"/>
          <w:lang w:eastAsia="en-US"/>
        </w:rPr>
        <w:t xml:space="preserve"> отказе Заявителю в допуске к участию в Аукционе</w:t>
      </w:r>
      <w:r w:rsidRPr="003415CD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2E7604" w:rsidRPr="003415CD" w:rsidRDefault="002E7604" w:rsidP="008E41C9">
      <w:pPr>
        <w:widowControl w:val="0"/>
        <w:spacing w:after="0" w:line="300" w:lineRule="exact"/>
        <w:ind w:firstLine="85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Представители Заказчика не согласились с доводом Заявителя </w:t>
      </w:r>
      <w:r w:rsidR="00091612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и сообщили, что при проведении Аукциона Единая комиссия действовала</w:t>
      </w:r>
      <w:r w:rsidR="00091612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в соответствии с положениями Закона о контрактной системе.</w:t>
      </w:r>
    </w:p>
    <w:p w:rsidR="002E7604" w:rsidRPr="003415CD" w:rsidRDefault="002E7604" w:rsidP="008E41C9">
      <w:pPr>
        <w:widowControl w:val="0"/>
        <w:spacing w:after="0" w:line="300" w:lineRule="exact"/>
        <w:ind w:firstLine="85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В соответствии с извещением о проведении Аукциона, документацией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br/>
        <w:t>об Аукционе, протоколами, составленными при определении поставщика (подрядчика, исполнителя):</w:t>
      </w:r>
    </w:p>
    <w:p w:rsidR="000565B3" w:rsidRPr="003415CD" w:rsidRDefault="000565B3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1) извещение о проведении Аукциона размещено в единой информационной системе в сфере закупок на сайте </w:t>
      </w:r>
      <w:r w:rsidR="00CD780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www.zakupki.gov.ru 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31.05</w:t>
      </w:r>
      <w:r w:rsidR="00C549F4" w:rsidRPr="003415CD">
        <w:rPr>
          <w:rFonts w:ascii="Times New Roman" w:hAnsi="Times New Roman"/>
          <w:color w:val="000000" w:themeColor="text1"/>
          <w:sz w:val="28"/>
          <w:szCs w:val="28"/>
        </w:rPr>
        <w:t>.2019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549F4" w:rsidRPr="003415CD" w:rsidRDefault="000565B3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2)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ab/>
        <w:t xml:space="preserve">начальная (максимальная) цена контракта – </w:t>
      </w:r>
      <w:r w:rsidR="00094F57" w:rsidRPr="003415CD">
        <w:rPr>
          <w:rStyle w:val="a5"/>
          <w:rFonts w:ascii="Times New Roman" w:hAnsi="Times New Roman"/>
          <w:b w:val="0"/>
          <w:color w:val="000000" w:themeColor="text1"/>
          <w:sz w:val="28"/>
          <w:szCs w:val="28"/>
        </w:rPr>
        <w:t>2 718 135</w:t>
      </w:r>
      <w:r w:rsidR="00C549F4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руб.;</w:t>
      </w:r>
      <w:r w:rsidR="00C549F4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0565B3" w:rsidRPr="003415CD" w:rsidRDefault="000565B3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ab/>
        <w:t xml:space="preserve">дата окончания срока подачи заявок на участие в Аукционе –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07.06.2019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565B3" w:rsidRPr="003415CD" w:rsidRDefault="000E02B9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ab/>
        <w:t xml:space="preserve">дата проведения Аукциона –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10.06.2019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0565B3" w:rsidRPr="003415CD" w:rsidRDefault="000E02B9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lastRenderedPageBreak/>
        <w:t>5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ab/>
        <w:t>на участие в Аукционе подан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58064B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заявок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355D34" w:rsidRPr="003415CD" w:rsidRDefault="000E02B9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0565B3" w:rsidRPr="003415C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к участию в Аукционе допущено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A052B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участника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закупки;</w:t>
      </w:r>
    </w:p>
    <w:p w:rsidR="00355D34" w:rsidRPr="003415CD" w:rsidRDefault="000E02B9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 период проведения Аукциона предложения о цене контракта подавали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участника Аукциона;</w:t>
      </w:r>
    </w:p>
    <w:p w:rsidR="000565B3" w:rsidRPr="003415CD" w:rsidRDefault="000E02B9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ab/>
        <w:t>поб</w:t>
      </w:r>
      <w:r w:rsidR="0058064B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едителем Аукциона признано 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ООО</w:t>
      </w:r>
      <w:r w:rsidR="00B96B28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>ИТ-ТЕНДЕР</w:t>
      </w:r>
      <w:r w:rsidR="00B96B28" w:rsidRPr="003415CD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052B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B96B28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>минимальным п</w:t>
      </w:r>
      <w:r w:rsidR="00BC5A31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редложением о цене контракта - </w:t>
      </w:r>
      <w:r w:rsidR="00094F57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2 038 601 </w:t>
      </w:r>
      <w:r w:rsidR="00355D34" w:rsidRPr="003415CD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:rsidR="007E1147" w:rsidRPr="003415CD" w:rsidRDefault="006A052B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auto"/>
          <w:sz w:val="28"/>
          <w:szCs w:val="28"/>
        </w:rPr>
      </w:pPr>
      <w:r w:rsidRPr="003415CD">
        <w:rPr>
          <w:rFonts w:ascii="Times New Roman" w:hAnsi="Times New Roman"/>
          <w:color w:val="auto"/>
          <w:sz w:val="28"/>
          <w:szCs w:val="28"/>
        </w:rPr>
        <w:t xml:space="preserve">1. </w:t>
      </w:r>
      <w:r w:rsidR="007E1147" w:rsidRPr="003415CD">
        <w:rPr>
          <w:rFonts w:ascii="Times New Roman" w:hAnsi="Times New Roman"/>
          <w:color w:val="auto"/>
          <w:sz w:val="28"/>
          <w:szCs w:val="28"/>
        </w:rPr>
        <w:t xml:space="preserve">В соответствии с частью 1 статьи 67 Закона о контрактной системе установлено, что аукционная комиссия рассматривает первые части заявок на участие в электронном аукционе, содержащие информацию, предусмотренную </w:t>
      </w:r>
      <w:hyperlink r:id="rId7" w:history="1">
        <w:r w:rsidR="007E1147" w:rsidRPr="003415CD">
          <w:rPr>
            <w:rFonts w:ascii="Times New Roman" w:hAnsi="Times New Roman"/>
            <w:color w:val="auto"/>
            <w:sz w:val="28"/>
            <w:szCs w:val="28"/>
          </w:rPr>
          <w:t>частью 3 статьи 66</w:t>
        </w:r>
      </w:hyperlink>
      <w:r w:rsidR="007E1147" w:rsidRPr="003415CD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C728F8" w:rsidRPr="003415CD" w:rsidRDefault="00C728F8" w:rsidP="008E41C9">
      <w:pPr>
        <w:widowControl w:val="0"/>
        <w:spacing w:after="0" w:line="300" w:lineRule="exact"/>
        <w:ind w:firstLine="855"/>
        <w:jc w:val="both"/>
        <w:rPr>
          <w:rFonts w:ascii="Times New Roman" w:hAnsi="Times New Roman"/>
          <w:color w:val="auto"/>
          <w:sz w:val="28"/>
          <w:szCs w:val="28"/>
        </w:rPr>
      </w:pPr>
      <w:r w:rsidRPr="003415CD">
        <w:rPr>
          <w:rFonts w:ascii="Times New Roman" w:hAnsi="Times New Roman"/>
          <w:color w:val="auto"/>
          <w:sz w:val="28"/>
          <w:szCs w:val="28"/>
        </w:rPr>
        <w:t>Согласно части 4 статьи 67 Закона о контрактной системе участник электронного аукциона не допускается к участию в случае:</w:t>
      </w:r>
    </w:p>
    <w:p w:rsidR="00C728F8" w:rsidRPr="003415CD" w:rsidRDefault="00C728F8" w:rsidP="008E41C9">
      <w:pPr>
        <w:spacing w:after="0" w:line="300" w:lineRule="exact"/>
        <w:ind w:firstLine="855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3415C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1) непредоставления информации, предусмотренной </w:t>
      </w:r>
      <w:hyperlink r:id="rId8" w:history="1">
        <w:r w:rsidRPr="003415CD">
          <w:rPr>
            <w:rFonts w:ascii="Times New Roman" w:eastAsiaTheme="minorHAnsi" w:hAnsi="Times New Roman"/>
            <w:color w:val="auto"/>
            <w:sz w:val="28"/>
            <w:szCs w:val="28"/>
            <w:lang w:eastAsia="en-US"/>
          </w:rPr>
          <w:t>частью 3 статьи 66</w:t>
        </w:r>
      </w:hyperlink>
      <w:r w:rsidRPr="003415C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3415CD">
        <w:rPr>
          <w:rFonts w:ascii="Times New Roman" w:hAnsi="Times New Roman"/>
          <w:color w:val="auto"/>
          <w:sz w:val="28"/>
          <w:szCs w:val="28"/>
        </w:rPr>
        <w:t>Закона о контрактной системе</w:t>
      </w:r>
      <w:r w:rsidRPr="003415C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или предоставления недостоверной информации;</w:t>
      </w:r>
    </w:p>
    <w:p w:rsidR="00C728F8" w:rsidRPr="003415CD" w:rsidRDefault="00C728F8" w:rsidP="008E41C9">
      <w:pPr>
        <w:spacing w:after="0" w:line="300" w:lineRule="exact"/>
        <w:ind w:firstLine="855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3415C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2) несоответствия информации, предусмотренной </w:t>
      </w:r>
      <w:hyperlink r:id="rId9" w:history="1">
        <w:r w:rsidRPr="003415CD">
          <w:rPr>
            <w:rFonts w:ascii="Times New Roman" w:eastAsiaTheme="minorHAnsi" w:hAnsi="Times New Roman"/>
            <w:color w:val="auto"/>
            <w:sz w:val="28"/>
            <w:szCs w:val="28"/>
            <w:lang w:eastAsia="en-US"/>
          </w:rPr>
          <w:t>частью 3 статьи 66</w:t>
        </w:r>
      </w:hyperlink>
      <w:r w:rsidRPr="003415C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3415CD">
        <w:rPr>
          <w:rFonts w:ascii="Times New Roman" w:hAnsi="Times New Roman"/>
          <w:color w:val="auto"/>
          <w:sz w:val="28"/>
          <w:szCs w:val="28"/>
        </w:rPr>
        <w:t>Закона о контрактной системе</w:t>
      </w:r>
      <w:r w:rsidRPr="003415C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требованиям документации о таком аукционе.</w:t>
      </w:r>
    </w:p>
    <w:p w:rsidR="00B96B28" w:rsidRPr="003415CD" w:rsidRDefault="00B96B28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auto"/>
          <w:sz w:val="28"/>
          <w:szCs w:val="28"/>
        </w:rPr>
      </w:pPr>
      <w:r w:rsidRPr="003415CD">
        <w:rPr>
          <w:rFonts w:ascii="Times New Roman" w:hAnsi="Times New Roman"/>
          <w:color w:val="auto"/>
          <w:sz w:val="28"/>
          <w:szCs w:val="28"/>
        </w:rPr>
        <w:t xml:space="preserve">В соответствии с подпунктом </w:t>
      </w:r>
      <w:r w:rsidR="0086633E" w:rsidRPr="003415CD">
        <w:rPr>
          <w:rFonts w:ascii="Times New Roman" w:hAnsi="Times New Roman"/>
          <w:color w:val="auto"/>
          <w:sz w:val="28"/>
          <w:szCs w:val="28"/>
        </w:rPr>
        <w:t>«</w:t>
      </w:r>
      <w:r w:rsidRPr="003415CD">
        <w:rPr>
          <w:rFonts w:ascii="Times New Roman" w:hAnsi="Times New Roman"/>
          <w:color w:val="auto"/>
          <w:sz w:val="28"/>
          <w:szCs w:val="28"/>
        </w:rPr>
        <w:t>б</w:t>
      </w:r>
      <w:r w:rsidR="0086633E" w:rsidRPr="003415CD">
        <w:rPr>
          <w:rFonts w:ascii="Times New Roman" w:hAnsi="Times New Roman"/>
          <w:color w:val="auto"/>
          <w:sz w:val="28"/>
          <w:szCs w:val="28"/>
        </w:rPr>
        <w:t>»</w:t>
      </w:r>
      <w:r w:rsidR="00BC5A31" w:rsidRPr="003415CD">
        <w:rPr>
          <w:rFonts w:ascii="Times New Roman" w:hAnsi="Times New Roman"/>
          <w:color w:val="auto"/>
          <w:sz w:val="28"/>
          <w:szCs w:val="28"/>
        </w:rPr>
        <w:t xml:space="preserve"> пункта 2 части</w:t>
      </w:r>
      <w:r w:rsidRPr="003415CD">
        <w:rPr>
          <w:rFonts w:ascii="Times New Roman" w:hAnsi="Times New Roman"/>
          <w:color w:val="auto"/>
          <w:sz w:val="28"/>
          <w:szCs w:val="28"/>
        </w:rPr>
        <w:t xml:space="preserve"> 3 статьи 66 </w:t>
      </w:r>
      <w:r w:rsidR="009362C9" w:rsidRPr="003415CD">
        <w:rPr>
          <w:rFonts w:ascii="Times New Roman" w:hAnsi="Times New Roman"/>
          <w:color w:val="auto"/>
          <w:sz w:val="28"/>
          <w:szCs w:val="28"/>
        </w:rPr>
        <w:br/>
        <w:t xml:space="preserve">Закона </w:t>
      </w:r>
      <w:r w:rsidRPr="003415CD">
        <w:rPr>
          <w:rFonts w:ascii="Times New Roman" w:hAnsi="Times New Roman"/>
          <w:color w:val="auto"/>
          <w:sz w:val="28"/>
          <w:szCs w:val="28"/>
        </w:rPr>
        <w:t xml:space="preserve">о контрактной системе первая часть заявки при осуществлении закупки товара или закупки работы, услуги, для выполнения, оказания которых используется товар должна содержать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</w:t>
      </w:r>
    </w:p>
    <w:p w:rsidR="0086633E" w:rsidRPr="003415CD" w:rsidRDefault="0086633E" w:rsidP="008E41C9">
      <w:pPr>
        <w:widowControl w:val="0"/>
        <w:spacing w:after="0" w:line="300" w:lineRule="exact"/>
        <w:ind w:firstLine="855"/>
        <w:jc w:val="both"/>
        <w:rPr>
          <w:rFonts w:ascii="Times New Roman" w:hAnsi="Times New Roman"/>
          <w:color w:val="auto"/>
          <w:sz w:val="28"/>
          <w:szCs w:val="28"/>
        </w:rPr>
      </w:pPr>
      <w:r w:rsidRPr="003415CD">
        <w:rPr>
          <w:rFonts w:ascii="Times New Roman" w:hAnsi="Times New Roman"/>
          <w:color w:val="auto"/>
          <w:sz w:val="28"/>
          <w:szCs w:val="28"/>
        </w:rPr>
        <w:t xml:space="preserve">Частью 5 статьи 67 Закона о контрактной системе установлено, что отказ в допуске к участию в электронном аукционе по основаниям, </w:t>
      </w:r>
      <w:r w:rsidR="007752F2" w:rsidRPr="003415CD">
        <w:rPr>
          <w:rFonts w:ascii="Times New Roman" w:hAnsi="Times New Roman"/>
          <w:color w:val="auto"/>
          <w:sz w:val="28"/>
          <w:szCs w:val="28"/>
        </w:rPr>
        <w:br/>
      </w:r>
      <w:r w:rsidRPr="003415CD">
        <w:rPr>
          <w:rFonts w:ascii="Times New Roman" w:hAnsi="Times New Roman"/>
          <w:color w:val="auto"/>
          <w:sz w:val="28"/>
          <w:szCs w:val="28"/>
        </w:rPr>
        <w:t>не предусмотренным частью 4 статьи 67 Закона о контрактной системе,                            не допускается.</w:t>
      </w:r>
    </w:p>
    <w:p w:rsidR="00551A93" w:rsidRPr="003415CD" w:rsidRDefault="00862F0B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В соответствии с протоколом рассмотрения первых частей заявок</w:t>
      </w:r>
      <w:r w:rsidR="0072088F" w:rsidRPr="003415CD">
        <w:rPr>
          <w:rFonts w:ascii="Times New Roman" w:hAnsi="Times New Roman"/>
          <w:color w:val="000000" w:themeColor="text1"/>
          <w:sz w:val="28"/>
          <w:szCs w:val="28"/>
        </w:rPr>
        <w:t>, поданных</w:t>
      </w:r>
      <w:r w:rsidR="0084669E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на участие в Аукционе</w:t>
      </w:r>
      <w:r w:rsidR="00170AC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4669E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от 07.06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.2019</w:t>
      </w:r>
      <w:r w:rsidR="00356192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43E2F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4669E" w:rsidRPr="003415CD">
        <w:rPr>
          <w:rFonts w:ascii="Times New Roman" w:hAnsi="Times New Roman"/>
          <w:color w:val="000000" w:themeColor="text1"/>
          <w:sz w:val="28"/>
          <w:szCs w:val="28"/>
        </w:rPr>
        <w:t>104</w:t>
      </w:r>
      <w:hyperlink r:id="rId10" w:history="1"/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088F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="00C2054D" w:rsidRPr="003415CD">
        <w:rPr>
          <w:rFonts w:ascii="Times New Roman" w:hAnsi="Times New Roman"/>
          <w:color w:val="000000" w:themeColor="text1"/>
          <w:sz w:val="28"/>
          <w:szCs w:val="28"/>
        </w:rPr>
        <w:t>и пояснениями представителей Заказчика Заявит</w:t>
      </w:r>
      <w:r w:rsidR="0084669E" w:rsidRPr="003415CD">
        <w:rPr>
          <w:rFonts w:ascii="Times New Roman" w:hAnsi="Times New Roman"/>
          <w:color w:val="000000" w:themeColor="text1"/>
          <w:sz w:val="28"/>
          <w:szCs w:val="28"/>
        </w:rPr>
        <w:t>елю (порядковый номер заявки 78</w:t>
      </w:r>
      <w:r w:rsidR="00C2054D" w:rsidRPr="003415CD">
        <w:rPr>
          <w:rFonts w:ascii="Times New Roman" w:hAnsi="Times New Roman"/>
          <w:color w:val="000000" w:themeColor="text1"/>
          <w:sz w:val="28"/>
          <w:szCs w:val="28"/>
        </w:rPr>
        <w:t>) отказано в допуске к участию в Аукционе на основании пункта 2 части 4 статьи 67 Закона о контрактной системе в связи с несоответствием информации, представленной в заявке, требованиям документации об Аук</w:t>
      </w:r>
      <w:r w:rsidR="00DA06EA" w:rsidRPr="003415CD">
        <w:rPr>
          <w:rFonts w:ascii="Times New Roman" w:hAnsi="Times New Roman"/>
          <w:color w:val="000000" w:themeColor="text1"/>
          <w:sz w:val="28"/>
          <w:szCs w:val="28"/>
        </w:rPr>
        <w:t>ционе.</w:t>
      </w:r>
      <w:r w:rsidR="00BC5A31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C5245" w:rsidRPr="003415CD" w:rsidRDefault="00821E93" w:rsidP="008E41C9">
      <w:pPr>
        <w:pStyle w:val="ae"/>
        <w:spacing w:line="300" w:lineRule="exact"/>
        <w:ind w:firstLine="855"/>
        <w:rPr>
          <w:color w:val="000000" w:themeColor="text1"/>
          <w:sz w:val="28"/>
          <w:szCs w:val="28"/>
        </w:rPr>
      </w:pPr>
      <w:r w:rsidRPr="003415CD">
        <w:rPr>
          <w:color w:val="000000" w:themeColor="text1"/>
          <w:sz w:val="28"/>
          <w:szCs w:val="28"/>
        </w:rPr>
        <w:t>Согласно</w:t>
      </w:r>
      <w:r w:rsidR="00DA06EA" w:rsidRPr="003415CD">
        <w:rPr>
          <w:color w:val="000000" w:themeColor="text1"/>
          <w:sz w:val="28"/>
          <w:szCs w:val="28"/>
        </w:rPr>
        <w:t xml:space="preserve"> </w:t>
      </w:r>
      <w:r w:rsidR="005C5245" w:rsidRPr="003415CD">
        <w:rPr>
          <w:color w:val="000000" w:themeColor="text1"/>
          <w:sz w:val="28"/>
          <w:szCs w:val="28"/>
        </w:rPr>
        <w:t xml:space="preserve">пункту 11 </w:t>
      </w:r>
      <w:r w:rsidR="007D1634" w:rsidRPr="003415CD">
        <w:rPr>
          <w:color w:val="000000" w:themeColor="text1"/>
          <w:sz w:val="28"/>
          <w:szCs w:val="28"/>
        </w:rPr>
        <w:t>«</w:t>
      </w:r>
      <w:r w:rsidR="007D1634" w:rsidRPr="003415CD">
        <w:rPr>
          <w:sz w:val="28"/>
          <w:szCs w:val="28"/>
        </w:rPr>
        <w:t>Требования к содержанию и составу заявки на участие в электронном аукционе</w:t>
      </w:r>
      <w:r w:rsidR="007D1634" w:rsidRPr="003415CD">
        <w:rPr>
          <w:color w:val="000000" w:themeColor="text1"/>
          <w:sz w:val="28"/>
          <w:szCs w:val="28"/>
        </w:rPr>
        <w:t xml:space="preserve">» </w:t>
      </w:r>
      <w:r w:rsidR="005C5245" w:rsidRPr="003415CD">
        <w:rPr>
          <w:color w:val="000000" w:themeColor="text1"/>
          <w:sz w:val="28"/>
          <w:szCs w:val="28"/>
        </w:rPr>
        <w:t xml:space="preserve">раздела </w:t>
      </w:r>
      <w:r w:rsidR="005C5245" w:rsidRPr="003415CD">
        <w:rPr>
          <w:color w:val="000000" w:themeColor="text1"/>
          <w:sz w:val="28"/>
          <w:szCs w:val="28"/>
          <w:lang w:val="en-US"/>
        </w:rPr>
        <w:t>II</w:t>
      </w:r>
      <w:r w:rsidR="005C5245" w:rsidRPr="003415CD">
        <w:rPr>
          <w:color w:val="000000" w:themeColor="text1"/>
          <w:sz w:val="28"/>
          <w:szCs w:val="28"/>
        </w:rPr>
        <w:t xml:space="preserve"> </w:t>
      </w:r>
      <w:r w:rsidR="007D1634" w:rsidRPr="003415CD">
        <w:rPr>
          <w:color w:val="000000" w:themeColor="text1"/>
          <w:sz w:val="28"/>
          <w:szCs w:val="28"/>
        </w:rPr>
        <w:t>«</w:t>
      </w:r>
      <w:r w:rsidR="007D1634" w:rsidRPr="003415CD">
        <w:rPr>
          <w:sz w:val="28"/>
          <w:szCs w:val="28"/>
        </w:rPr>
        <w:t xml:space="preserve">Сведения о проводимой закупке» </w:t>
      </w:r>
      <w:r w:rsidR="00DB4C71" w:rsidRPr="003415CD">
        <w:rPr>
          <w:color w:val="000000" w:themeColor="text1"/>
          <w:sz w:val="28"/>
          <w:szCs w:val="28"/>
        </w:rPr>
        <w:t xml:space="preserve">части </w:t>
      </w:r>
      <w:r w:rsidR="00DB4C71" w:rsidRPr="003415CD">
        <w:rPr>
          <w:color w:val="000000" w:themeColor="text1"/>
          <w:sz w:val="28"/>
          <w:szCs w:val="28"/>
          <w:lang w:val="en-US"/>
        </w:rPr>
        <w:t>I</w:t>
      </w:r>
      <w:r w:rsidR="007D1634" w:rsidRPr="003415CD">
        <w:rPr>
          <w:color w:val="000000" w:themeColor="text1"/>
          <w:sz w:val="28"/>
          <w:szCs w:val="28"/>
        </w:rPr>
        <w:t xml:space="preserve"> «Информация о проводимом аукционе в электронной форме»</w:t>
      </w:r>
      <w:r w:rsidR="00DB4C71" w:rsidRPr="003415CD">
        <w:rPr>
          <w:color w:val="000000" w:themeColor="text1"/>
          <w:sz w:val="28"/>
          <w:szCs w:val="28"/>
        </w:rPr>
        <w:t xml:space="preserve"> </w:t>
      </w:r>
      <w:r w:rsidR="002C54D2" w:rsidRPr="003415CD">
        <w:rPr>
          <w:color w:val="000000" w:themeColor="text1"/>
          <w:sz w:val="28"/>
          <w:szCs w:val="28"/>
        </w:rPr>
        <w:t xml:space="preserve">документации об Аукционе </w:t>
      </w:r>
      <w:r w:rsidR="005C5245" w:rsidRPr="003415CD">
        <w:rPr>
          <w:color w:val="000000" w:themeColor="text1"/>
          <w:sz w:val="28"/>
          <w:szCs w:val="28"/>
        </w:rPr>
        <w:t xml:space="preserve">первая часть заявки должна содержать конкретные показатели товара, соответствующие значениям, установленным в таблице №1 </w:t>
      </w:r>
      <w:r w:rsidR="00DB4C71" w:rsidRPr="003415CD">
        <w:rPr>
          <w:color w:val="000000" w:themeColor="text1"/>
          <w:sz w:val="28"/>
          <w:szCs w:val="28"/>
        </w:rPr>
        <w:t xml:space="preserve">части 4 </w:t>
      </w:r>
      <w:r w:rsidR="005C5245" w:rsidRPr="003415CD">
        <w:rPr>
          <w:color w:val="000000" w:themeColor="text1"/>
          <w:sz w:val="28"/>
          <w:szCs w:val="28"/>
        </w:rPr>
        <w:t xml:space="preserve">«Техническое задание» документации об Аукционе, и указание </w:t>
      </w:r>
      <w:r w:rsidR="007D1634" w:rsidRPr="003415CD">
        <w:rPr>
          <w:color w:val="000000" w:themeColor="text1"/>
          <w:sz w:val="28"/>
          <w:szCs w:val="28"/>
        </w:rPr>
        <w:br/>
      </w:r>
      <w:r w:rsidR="005C5245" w:rsidRPr="003415CD">
        <w:rPr>
          <w:color w:val="000000" w:themeColor="text1"/>
          <w:sz w:val="28"/>
          <w:szCs w:val="28"/>
        </w:rPr>
        <w:t xml:space="preserve">на товарный знак </w:t>
      </w:r>
      <w:r w:rsidR="00DB4C71" w:rsidRPr="003415CD">
        <w:rPr>
          <w:color w:val="000000" w:themeColor="text1"/>
          <w:sz w:val="28"/>
          <w:szCs w:val="28"/>
        </w:rPr>
        <w:t xml:space="preserve">(при наличии). </w:t>
      </w:r>
    </w:p>
    <w:p w:rsidR="0069453F" w:rsidRPr="003415CD" w:rsidRDefault="00DB4C71" w:rsidP="0093558F">
      <w:pPr>
        <w:pStyle w:val="af0"/>
        <w:spacing w:before="0" w:beforeAutospacing="0" w:after="0" w:afterAutospacing="0" w:line="300" w:lineRule="exact"/>
        <w:ind w:firstLine="855"/>
        <w:rPr>
          <w:b/>
          <w:sz w:val="28"/>
          <w:szCs w:val="28"/>
        </w:rPr>
      </w:pPr>
      <w:r w:rsidRPr="003415CD">
        <w:rPr>
          <w:color w:val="000000" w:themeColor="text1"/>
          <w:sz w:val="28"/>
          <w:szCs w:val="28"/>
        </w:rPr>
        <w:t>В соответствии с пунктом 15</w:t>
      </w:r>
      <w:r w:rsidR="007D1634" w:rsidRPr="003415CD">
        <w:rPr>
          <w:b/>
          <w:sz w:val="28"/>
          <w:szCs w:val="28"/>
        </w:rPr>
        <w:t xml:space="preserve"> </w:t>
      </w:r>
      <w:r w:rsidR="007D1634" w:rsidRPr="003415CD">
        <w:rPr>
          <w:sz w:val="28"/>
          <w:szCs w:val="28"/>
        </w:rPr>
        <w:t xml:space="preserve">«Инструкция по заполнению заявки </w:t>
      </w:r>
      <w:r w:rsidR="003415CD" w:rsidRPr="003415CD">
        <w:rPr>
          <w:sz w:val="28"/>
          <w:szCs w:val="28"/>
        </w:rPr>
        <w:br/>
      </w:r>
      <w:r w:rsidR="007D1634" w:rsidRPr="003415CD">
        <w:rPr>
          <w:sz w:val="28"/>
          <w:szCs w:val="28"/>
        </w:rPr>
        <w:t>на участие в электронном аукционе»</w:t>
      </w:r>
      <w:r w:rsidRPr="003415CD">
        <w:rPr>
          <w:color w:val="000000" w:themeColor="text1"/>
          <w:sz w:val="28"/>
          <w:szCs w:val="28"/>
        </w:rPr>
        <w:t xml:space="preserve"> раздела </w:t>
      </w:r>
      <w:r w:rsidRPr="003415CD">
        <w:rPr>
          <w:color w:val="000000" w:themeColor="text1"/>
          <w:sz w:val="28"/>
          <w:szCs w:val="28"/>
          <w:lang w:val="en-US"/>
        </w:rPr>
        <w:t>III</w:t>
      </w:r>
      <w:r w:rsidRPr="003415CD">
        <w:rPr>
          <w:color w:val="000000" w:themeColor="text1"/>
          <w:sz w:val="28"/>
          <w:szCs w:val="28"/>
        </w:rPr>
        <w:t xml:space="preserve"> </w:t>
      </w:r>
      <w:r w:rsidR="007D1634" w:rsidRPr="003415CD">
        <w:rPr>
          <w:color w:val="000000" w:themeColor="text1"/>
          <w:sz w:val="28"/>
          <w:szCs w:val="28"/>
        </w:rPr>
        <w:t>«</w:t>
      </w:r>
      <w:r w:rsidR="007D1634" w:rsidRPr="003415CD">
        <w:rPr>
          <w:sz w:val="28"/>
          <w:szCs w:val="28"/>
        </w:rPr>
        <w:t xml:space="preserve">Требования, преимущества </w:t>
      </w:r>
      <w:r w:rsidR="003415CD" w:rsidRPr="003415CD">
        <w:rPr>
          <w:sz w:val="28"/>
          <w:szCs w:val="28"/>
        </w:rPr>
        <w:br/>
      </w:r>
      <w:r w:rsidR="007D1634" w:rsidRPr="003415CD">
        <w:rPr>
          <w:sz w:val="28"/>
          <w:szCs w:val="28"/>
        </w:rPr>
        <w:t>и ограничения</w:t>
      </w:r>
      <w:r w:rsidR="007D1634" w:rsidRPr="003415CD">
        <w:rPr>
          <w:b/>
          <w:sz w:val="28"/>
          <w:szCs w:val="28"/>
        </w:rPr>
        <w:t>»</w:t>
      </w:r>
      <w:r w:rsidR="003415CD" w:rsidRPr="003415CD">
        <w:rPr>
          <w:b/>
          <w:sz w:val="28"/>
          <w:szCs w:val="28"/>
        </w:rPr>
        <w:t xml:space="preserve"> </w:t>
      </w:r>
      <w:r w:rsidRPr="003415CD">
        <w:rPr>
          <w:color w:val="000000" w:themeColor="text1"/>
          <w:sz w:val="28"/>
          <w:szCs w:val="28"/>
        </w:rPr>
        <w:t xml:space="preserve">части </w:t>
      </w:r>
      <w:r w:rsidRPr="003415CD">
        <w:rPr>
          <w:color w:val="000000" w:themeColor="text1"/>
          <w:sz w:val="28"/>
          <w:szCs w:val="28"/>
          <w:lang w:val="en-US"/>
        </w:rPr>
        <w:t>I</w:t>
      </w:r>
      <w:r w:rsidRPr="003415CD">
        <w:rPr>
          <w:color w:val="000000" w:themeColor="text1"/>
          <w:sz w:val="28"/>
          <w:szCs w:val="28"/>
        </w:rPr>
        <w:t xml:space="preserve"> </w:t>
      </w:r>
      <w:r w:rsidR="006A052B" w:rsidRPr="003415CD">
        <w:rPr>
          <w:color w:val="000000" w:themeColor="text1"/>
          <w:sz w:val="28"/>
          <w:szCs w:val="28"/>
        </w:rPr>
        <w:t xml:space="preserve">«Информация о проводимом аукционе в электронной форме» </w:t>
      </w:r>
      <w:r w:rsidRPr="003415CD">
        <w:rPr>
          <w:color w:val="000000" w:themeColor="text1"/>
          <w:sz w:val="28"/>
          <w:szCs w:val="28"/>
        </w:rPr>
        <w:t>документации об Аукционе в</w:t>
      </w:r>
      <w:r w:rsidR="005C5245" w:rsidRPr="003415CD">
        <w:rPr>
          <w:color w:val="000000" w:themeColor="text1"/>
          <w:sz w:val="28"/>
          <w:szCs w:val="28"/>
        </w:rPr>
        <w:t xml:space="preserve"> случае</w:t>
      </w:r>
      <w:r w:rsidR="007752F2" w:rsidRPr="003415CD">
        <w:rPr>
          <w:color w:val="000000" w:themeColor="text1"/>
          <w:sz w:val="28"/>
          <w:szCs w:val="28"/>
        </w:rPr>
        <w:t>,</w:t>
      </w:r>
      <w:r w:rsidR="005C5245" w:rsidRPr="003415CD">
        <w:rPr>
          <w:color w:val="000000" w:themeColor="text1"/>
          <w:sz w:val="28"/>
          <w:szCs w:val="28"/>
        </w:rPr>
        <w:t xml:space="preserve"> е</w:t>
      </w:r>
      <w:r w:rsidR="009A3F16" w:rsidRPr="003415CD">
        <w:rPr>
          <w:color w:val="000000" w:themeColor="text1"/>
          <w:sz w:val="28"/>
          <w:szCs w:val="28"/>
        </w:rPr>
        <w:t>сли в Т</w:t>
      </w:r>
      <w:r w:rsidR="005C5245" w:rsidRPr="003415CD">
        <w:rPr>
          <w:color w:val="000000" w:themeColor="text1"/>
          <w:sz w:val="28"/>
          <w:szCs w:val="28"/>
        </w:rPr>
        <w:t xml:space="preserve">ехническом задании </w:t>
      </w:r>
      <w:r w:rsidR="005C5245" w:rsidRPr="003415CD">
        <w:rPr>
          <w:color w:val="000000" w:themeColor="text1"/>
          <w:sz w:val="28"/>
          <w:szCs w:val="28"/>
        </w:rPr>
        <w:lastRenderedPageBreak/>
        <w:t>значение показателя установлено как верхний или нижний предел, сопровождаясь при этом соответственно фразами «не более» или «не менее», участником закупки в предложении уст</w:t>
      </w:r>
      <w:r w:rsidR="00FB3170">
        <w:rPr>
          <w:color w:val="000000" w:themeColor="text1"/>
          <w:sz w:val="28"/>
          <w:szCs w:val="28"/>
        </w:rPr>
        <w:t>анавливается конкретное значение</w:t>
      </w:r>
      <w:r w:rsidR="005C5245" w:rsidRPr="003415CD">
        <w:rPr>
          <w:color w:val="000000" w:themeColor="text1"/>
          <w:sz w:val="28"/>
          <w:szCs w:val="28"/>
        </w:rPr>
        <w:t>.</w:t>
      </w:r>
    </w:p>
    <w:p w:rsidR="00B76772" w:rsidRPr="009D6D25" w:rsidRDefault="00B76772" w:rsidP="0093558F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6D25">
        <w:rPr>
          <w:rFonts w:ascii="Times New Roman" w:hAnsi="Times New Roman"/>
          <w:sz w:val="28"/>
          <w:szCs w:val="28"/>
        </w:rPr>
        <w:t>Предоставляемые показатели должны обеспечивать Заказчику возможност</w:t>
      </w:r>
      <w:r w:rsidR="00170AC4">
        <w:rPr>
          <w:rFonts w:ascii="Times New Roman" w:hAnsi="Times New Roman"/>
          <w:sz w:val="28"/>
          <w:szCs w:val="28"/>
        </w:rPr>
        <w:t>ь определить, какой конкретный Т</w:t>
      </w:r>
      <w:r w:rsidRPr="009D6D25">
        <w:rPr>
          <w:rFonts w:ascii="Times New Roman" w:hAnsi="Times New Roman"/>
          <w:sz w:val="28"/>
          <w:szCs w:val="28"/>
        </w:rPr>
        <w:t>овар предполагает поставить или использовать при выполнении работ, или оказании услуг</w:t>
      </w:r>
      <w:r w:rsidR="00170AC4">
        <w:rPr>
          <w:rFonts w:ascii="Times New Roman" w:hAnsi="Times New Roman"/>
          <w:sz w:val="28"/>
          <w:szCs w:val="28"/>
        </w:rPr>
        <w:t xml:space="preserve"> участник закупки</w:t>
      </w:r>
      <w:r w:rsidRPr="009D6D25">
        <w:rPr>
          <w:rFonts w:ascii="Times New Roman" w:hAnsi="Times New Roman"/>
          <w:sz w:val="28"/>
          <w:szCs w:val="28"/>
        </w:rPr>
        <w:t xml:space="preserve">. </w:t>
      </w:r>
      <w:r w:rsidR="00170AC4">
        <w:rPr>
          <w:rFonts w:ascii="Times New Roman" w:hAnsi="Times New Roman"/>
          <w:sz w:val="28"/>
          <w:szCs w:val="28"/>
        </w:rPr>
        <w:br/>
      </w:r>
      <w:r w:rsidR="009D6D25" w:rsidRPr="009D6D25">
        <w:rPr>
          <w:rFonts w:ascii="Times New Roman" w:hAnsi="Times New Roman"/>
          <w:sz w:val="28"/>
          <w:szCs w:val="28"/>
        </w:rPr>
        <w:t xml:space="preserve">При этом </w:t>
      </w:r>
      <w:r w:rsidR="00170AC4">
        <w:rPr>
          <w:rFonts w:ascii="Times New Roman" w:hAnsi="Times New Roman"/>
          <w:sz w:val="28"/>
          <w:szCs w:val="28"/>
        </w:rPr>
        <w:t>н</w:t>
      </w:r>
      <w:r w:rsidRPr="009D6D25">
        <w:rPr>
          <w:rFonts w:ascii="Times New Roman" w:hAnsi="Times New Roman"/>
          <w:sz w:val="28"/>
          <w:szCs w:val="28"/>
        </w:rPr>
        <w:t>аименования показателей, единицы измерения должны соответствовать наименованиям показателей и единицам измерения, установленным в документации</w:t>
      </w:r>
      <w:r w:rsidR="00170AC4">
        <w:rPr>
          <w:rFonts w:ascii="Times New Roman" w:hAnsi="Times New Roman"/>
          <w:sz w:val="28"/>
          <w:szCs w:val="28"/>
        </w:rPr>
        <w:t xml:space="preserve"> об Аукционе</w:t>
      </w:r>
      <w:r w:rsidRPr="009D6D25">
        <w:rPr>
          <w:rFonts w:ascii="Times New Roman" w:hAnsi="Times New Roman"/>
          <w:sz w:val="28"/>
          <w:szCs w:val="28"/>
        </w:rPr>
        <w:t>.</w:t>
      </w:r>
      <w:r w:rsidRPr="009D6D2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B76772" w:rsidRDefault="00B76772" w:rsidP="0093558F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В Таблице № 1 «</w:t>
      </w:r>
      <w:r w:rsidRPr="003415CD">
        <w:rPr>
          <w:rFonts w:ascii="Times New Roman" w:hAnsi="Times New Roman"/>
          <w:bCs/>
          <w:sz w:val="28"/>
          <w:szCs w:val="28"/>
        </w:rPr>
        <w:t xml:space="preserve">Наименование и характеристики товара» 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части 4 «Техническое задание» документации об Аукционе для товара – портативная ПЭВМ (ноутбук), установлено требование: «тактовая частота –не менее 2,5 ГГц». </w:t>
      </w:r>
    </w:p>
    <w:p w:rsidR="00FD5411" w:rsidRDefault="007813F8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Комиссия, и</w:t>
      </w:r>
      <w:r w:rsidR="00A32FBA" w:rsidRPr="003415CD">
        <w:rPr>
          <w:rFonts w:ascii="Times New Roman" w:hAnsi="Times New Roman"/>
          <w:sz w:val="28"/>
          <w:szCs w:val="28"/>
        </w:rPr>
        <w:t>зучив первую часть заявки Заявителя</w:t>
      </w:r>
      <w:r>
        <w:rPr>
          <w:rFonts w:ascii="Times New Roman" w:hAnsi="Times New Roman"/>
          <w:sz w:val="28"/>
          <w:szCs w:val="28"/>
        </w:rPr>
        <w:t xml:space="preserve"> установила</w:t>
      </w:r>
      <w:r w:rsidR="00A32FBA" w:rsidRPr="003415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="00114193">
        <w:rPr>
          <w:rFonts w:ascii="Times New Roman" w:hAnsi="Times New Roman"/>
          <w:sz w:val="28"/>
          <w:szCs w:val="28"/>
        </w:rPr>
        <w:t xml:space="preserve">что </w:t>
      </w:r>
      <w:r w:rsidR="00A32FBA" w:rsidRPr="003415CD">
        <w:rPr>
          <w:rFonts w:ascii="Times New Roman" w:hAnsi="Times New Roman"/>
          <w:sz w:val="28"/>
          <w:szCs w:val="28"/>
        </w:rPr>
        <w:t>Заявителем</w:t>
      </w:r>
      <w:r w:rsidR="00A32FBA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A3F16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для товара </w:t>
      </w:r>
      <w:r>
        <w:rPr>
          <w:rFonts w:ascii="Times New Roman" w:hAnsi="Times New Roman"/>
          <w:color w:val="000000" w:themeColor="text1"/>
          <w:sz w:val="28"/>
          <w:szCs w:val="28"/>
        </w:rPr>
        <w:t>«П</w:t>
      </w:r>
      <w:r w:rsidR="009A3F16" w:rsidRPr="003415CD">
        <w:rPr>
          <w:rFonts w:ascii="Times New Roman" w:hAnsi="Times New Roman"/>
          <w:color w:val="000000" w:themeColor="text1"/>
          <w:sz w:val="28"/>
          <w:szCs w:val="28"/>
        </w:rPr>
        <w:t>ортативная ПЭВМ (ноутбук)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9A3F16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у</w:t>
      </w:r>
      <w:r>
        <w:rPr>
          <w:rFonts w:ascii="Times New Roman" w:hAnsi="Times New Roman"/>
          <w:color w:val="000000" w:themeColor="text1"/>
          <w:sz w:val="28"/>
          <w:szCs w:val="28"/>
        </w:rPr>
        <w:t>казан показатель</w:t>
      </w:r>
      <w:r w:rsidR="00A32FBA" w:rsidRPr="003415CD">
        <w:rPr>
          <w:rFonts w:ascii="Times New Roman" w:hAnsi="Times New Roman"/>
          <w:color w:val="000000" w:themeColor="text1"/>
          <w:sz w:val="28"/>
          <w:szCs w:val="28"/>
        </w:rPr>
        <w:t>: «</w:t>
      </w:r>
      <w:r w:rsidR="0069453F" w:rsidRPr="003415CD">
        <w:rPr>
          <w:rFonts w:ascii="Times New Roman" w:hAnsi="Times New Roman"/>
          <w:color w:val="000000" w:themeColor="text1"/>
          <w:sz w:val="28"/>
          <w:szCs w:val="28"/>
        </w:rPr>
        <w:t>тактовая частота – 3,6 ГГЦ (Достигается с помощью технологии автоматического разгона)</w:t>
      </w:r>
      <w:r w:rsidR="00A32FBA" w:rsidRPr="003415CD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FD541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3063F" w:rsidRPr="003415CD" w:rsidRDefault="00FD5411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заседании Комиссии представители Заказчика пояснили, что</w:t>
      </w:r>
      <w:r w:rsidR="005A79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D7ED8">
        <w:rPr>
          <w:rFonts w:ascii="Times New Roman" w:hAnsi="Times New Roman"/>
          <w:color w:val="000000" w:themeColor="text1"/>
          <w:sz w:val="28"/>
          <w:szCs w:val="28"/>
        </w:rPr>
        <w:t xml:space="preserve">согласно требованиям документации об Аукционе </w:t>
      </w:r>
      <w:r w:rsidR="005A7978">
        <w:rPr>
          <w:rFonts w:ascii="Times New Roman" w:hAnsi="Times New Roman"/>
          <w:color w:val="000000" w:themeColor="text1"/>
          <w:sz w:val="28"/>
          <w:szCs w:val="28"/>
        </w:rPr>
        <w:t>участникам Аукциона в первой части заявки для процессора «П</w:t>
      </w:r>
      <w:r w:rsidR="005A7978" w:rsidRPr="003415CD">
        <w:rPr>
          <w:rFonts w:ascii="Times New Roman" w:hAnsi="Times New Roman"/>
          <w:color w:val="000000" w:themeColor="text1"/>
          <w:sz w:val="28"/>
          <w:szCs w:val="28"/>
        </w:rPr>
        <w:t>ортативная ПЭВМ (ноутбук)</w:t>
      </w:r>
      <w:r w:rsidR="005A7978">
        <w:rPr>
          <w:rFonts w:ascii="Times New Roman" w:hAnsi="Times New Roman"/>
          <w:color w:val="000000" w:themeColor="text1"/>
          <w:sz w:val="28"/>
          <w:szCs w:val="28"/>
        </w:rPr>
        <w:t xml:space="preserve">» необходимо указать показатель тактовой частоты, соответствующий требованиям документации </w:t>
      </w:r>
      <w:r w:rsidR="008D7ED8">
        <w:rPr>
          <w:rFonts w:ascii="Times New Roman" w:hAnsi="Times New Roman"/>
          <w:color w:val="000000" w:themeColor="text1"/>
          <w:sz w:val="28"/>
          <w:szCs w:val="28"/>
        </w:rPr>
        <w:br/>
      </w:r>
      <w:r w:rsidR="005A7978">
        <w:rPr>
          <w:rFonts w:ascii="Times New Roman" w:hAnsi="Times New Roman"/>
          <w:color w:val="000000" w:themeColor="text1"/>
          <w:sz w:val="28"/>
          <w:szCs w:val="28"/>
        </w:rPr>
        <w:t xml:space="preserve">об Аукционе, без наличия </w:t>
      </w:r>
      <w:r w:rsidR="0093558F">
        <w:rPr>
          <w:rFonts w:ascii="Times New Roman" w:hAnsi="Times New Roman"/>
          <w:color w:val="000000" w:themeColor="text1"/>
          <w:sz w:val="28"/>
          <w:szCs w:val="28"/>
        </w:rPr>
        <w:t xml:space="preserve">каких-либо </w:t>
      </w:r>
      <w:r w:rsidR="005A7978">
        <w:rPr>
          <w:rFonts w:ascii="Times New Roman" w:hAnsi="Times New Roman"/>
          <w:color w:val="000000" w:themeColor="text1"/>
          <w:sz w:val="28"/>
          <w:szCs w:val="28"/>
        </w:rPr>
        <w:t xml:space="preserve">специальных технологий, в том числе технологий автоматического разгона тактовой частоты. </w:t>
      </w:r>
      <w:r w:rsidR="00164FC5">
        <w:rPr>
          <w:rFonts w:ascii="Times New Roman" w:hAnsi="Times New Roman"/>
          <w:color w:val="000000" w:themeColor="text1"/>
          <w:sz w:val="28"/>
          <w:szCs w:val="28"/>
        </w:rPr>
        <w:t>Показатель</w:t>
      </w:r>
      <w:r w:rsidR="008E41C9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64F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E41C9">
        <w:rPr>
          <w:rFonts w:ascii="Times New Roman" w:hAnsi="Times New Roman"/>
          <w:color w:val="000000" w:themeColor="text1"/>
          <w:sz w:val="28"/>
          <w:szCs w:val="28"/>
        </w:rPr>
        <w:t>указанный Заявителем</w:t>
      </w:r>
      <w:r w:rsidR="00164F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64FC5" w:rsidRPr="003415CD">
        <w:rPr>
          <w:rFonts w:ascii="Times New Roman" w:hAnsi="Times New Roman"/>
          <w:color w:val="000000" w:themeColor="text1"/>
          <w:sz w:val="28"/>
          <w:szCs w:val="28"/>
        </w:rPr>
        <w:t>«тактовая частота –3,6 ГГЦ (Достигается с помощью технологии автоматического разгона)»</w:t>
      </w:r>
      <w:r w:rsidR="0093558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64F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453F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не </w:t>
      </w:r>
      <w:r w:rsidR="009D6D25">
        <w:rPr>
          <w:rFonts w:ascii="Times New Roman" w:hAnsi="Times New Roman"/>
          <w:color w:val="000000" w:themeColor="text1"/>
          <w:sz w:val="28"/>
          <w:szCs w:val="28"/>
        </w:rPr>
        <w:t>позволяет определить тактовую</w:t>
      </w:r>
      <w:r w:rsidR="009D6D25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частот</w:t>
      </w:r>
      <w:r w:rsidR="009D6D25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D6D25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D6D25">
        <w:rPr>
          <w:rFonts w:ascii="Times New Roman" w:hAnsi="Times New Roman"/>
          <w:color w:val="000000" w:themeColor="text1"/>
          <w:sz w:val="28"/>
          <w:szCs w:val="28"/>
        </w:rPr>
        <w:t xml:space="preserve">процессора </w:t>
      </w:r>
      <w:r w:rsidR="007813F8">
        <w:rPr>
          <w:rFonts w:ascii="Times New Roman" w:hAnsi="Times New Roman"/>
          <w:color w:val="000000" w:themeColor="text1"/>
          <w:sz w:val="28"/>
          <w:szCs w:val="28"/>
        </w:rPr>
        <w:t>«П</w:t>
      </w:r>
      <w:r w:rsidR="007813F8" w:rsidRPr="003415CD">
        <w:rPr>
          <w:rFonts w:ascii="Times New Roman" w:hAnsi="Times New Roman"/>
          <w:color w:val="000000" w:themeColor="text1"/>
          <w:sz w:val="28"/>
          <w:szCs w:val="28"/>
        </w:rPr>
        <w:t>ортативная ПЭВМ (ноутбук)</w:t>
      </w:r>
      <w:r w:rsidR="007813F8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93558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813F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D6D25">
        <w:rPr>
          <w:rFonts w:ascii="Times New Roman" w:hAnsi="Times New Roman"/>
          <w:color w:val="000000" w:themeColor="text1"/>
          <w:sz w:val="28"/>
          <w:szCs w:val="28"/>
        </w:rPr>
        <w:t>предлагаемого к поставке</w:t>
      </w:r>
      <w:r w:rsidR="007813F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8D7ED8">
        <w:rPr>
          <w:rFonts w:ascii="Times New Roman" w:hAnsi="Times New Roman"/>
          <w:color w:val="000000" w:themeColor="text1"/>
          <w:sz w:val="28"/>
          <w:szCs w:val="28"/>
        </w:rPr>
        <w:br/>
      </w:r>
      <w:r w:rsidR="007813F8">
        <w:rPr>
          <w:rFonts w:ascii="Times New Roman" w:hAnsi="Times New Roman"/>
          <w:color w:val="000000" w:themeColor="text1"/>
          <w:sz w:val="28"/>
          <w:szCs w:val="28"/>
        </w:rPr>
        <w:t>и не соответствует требованиям</w:t>
      </w:r>
      <w:r w:rsidR="0093558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7813F8">
        <w:rPr>
          <w:rFonts w:ascii="Times New Roman" w:hAnsi="Times New Roman"/>
          <w:color w:val="000000" w:themeColor="text1"/>
          <w:sz w:val="28"/>
          <w:szCs w:val="28"/>
        </w:rPr>
        <w:t xml:space="preserve"> установленным документацией об Аукционе</w:t>
      </w:r>
      <w:r w:rsidR="009D6D25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8D7ED8">
        <w:rPr>
          <w:rFonts w:ascii="Times New Roman" w:hAnsi="Times New Roman"/>
          <w:color w:val="000000" w:themeColor="text1"/>
          <w:sz w:val="28"/>
          <w:szCs w:val="28"/>
        </w:rPr>
        <w:br/>
      </w:r>
      <w:r w:rsidR="00A32FBA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в связи с чем </w:t>
      </w:r>
      <w:r w:rsidR="0003063F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Единой комиссией принято решение об отказе Заявителю в допуске к участию в Аукционе. </w:t>
      </w:r>
    </w:p>
    <w:p w:rsidR="00C728F8" w:rsidRPr="003415CD" w:rsidRDefault="00C728F8" w:rsidP="0093558F">
      <w:pPr>
        <w:widowControl w:val="0"/>
        <w:spacing w:after="0" w:line="300" w:lineRule="exact"/>
        <w:ind w:firstLine="856"/>
        <w:jc w:val="both"/>
        <w:rPr>
          <w:rFonts w:ascii="Times New Roman" w:hAnsi="Times New Roman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Таким образом</w:t>
      </w:r>
      <w:r w:rsidR="0003063F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, Комиссия приходит к выводу, что действия Единой комиссии соответствуют требованиям Закона о контрактной системе, </w:t>
      </w:r>
      <w:r w:rsidR="0003063F" w:rsidRPr="003415CD">
        <w:rPr>
          <w:rFonts w:ascii="Times New Roman" w:hAnsi="Times New Roman"/>
          <w:color w:val="000000" w:themeColor="text1"/>
          <w:sz w:val="28"/>
          <w:szCs w:val="28"/>
        </w:rPr>
        <w:br/>
        <w:t>а довод Заявител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я не нашел свое</w:t>
      </w:r>
      <w:r w:rsidR="003415CD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го подтверждения. </w:t>
      </w:r>
    </w:p>
    <w:p w:rsidR="0085133A" w:rsidRPr="003415CD" w:rsidRDefault="0085133A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ab/>
        <w:t xml:space="preserve">Согласно части 2 статьи 63 Закона о контрактной системе в случае, если начальная (максимальная) цена контракта не превышает три миллиона рублей, заказчик размещает в единой информационной системе извещение </w:t>
      </w:r>
      <w:r w:rsidR="009A3F16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о проведении электронного аукциона не менее чем за семь дней до даты окончания срока подачи заявок на участие в таком аукционе.</w:t>
      </w:r>
    </w:p>
    <w:p w:rsidR="0085133A" w:rsidRPr="003415CD" w:rsidRDefault="0085133A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со статьей 191 Гражданского кодекса Российской Федерации течение срока, определенного периодом времени начинается </w:t>
      </w:r>
      <w:r w:rsidR="009A3F16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на следующий день после календарной даты или наступления события, которыми определено его начало.</w:t>
      </w:r>
    </w:p>
    <w:p w:rsidR="0085133A" w:rsidRPr="003415CD" w:rsidRDefault="0085133A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Комиссия, изучив извещение о проведении Аукциона, документацию </w:t>
      </w:r>
      <w:r w:rsidR="009A3F16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об Аукционе, установила, что извещение о проведении Аукциона размещено Заказчиком в ЕИС 31.05.2019. Таким образом, седьмой день, предоставленный участникам закупки для подачи заявок на участие в Аукционе</w:t>
      </w:r>
      <w:r w:rsidR="00FB317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приходится на </w:t>
      </w:r>
      <w:r w:rsidR="00A32FBA" w:rsidRPr="003415CD">
        <w:rPr>
          <w:rFonts w:ascii="Times New Roman" w:hAnsi="Times New Roman"/>
          <w:color w:val="000000" w:themeColor="text1"/>
          <w:sz w:val="28"/>
          <w:szCs w:val="28"/>
        </w:rPr>
        <w:t>08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.06.2019. </w:t>
      </w:r>
    </w:p>
    <w:p w:rsidR="0085133A" w:rsidRDefault="007719C3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 этом</w:t>
      </w:r>
      <w:r w:rsidR="0085133A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дата окончания срока подачи заявок для участия в Аукционе установлена до истечения семидневного срока – 07.06.2019 в 10:00.</w:t>
      </w:r>
    </w:p>
    <w:p w:rsidR="0085133A" w:rsidRDefault="0085133A" w:rsidP="0093558F">
      <w:pPr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Таким образом, Комиссия приходит к выводу, что действия Заказчика, сократившего срок подачи заявок для участия в Аукционе, нарушают часть 2 статьи 63 Закона о контрактной системе</w:t>
      </w:r>
      <w:r w:rsidR="00C728F8"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728F8" w:rsidRPr="003415CD">
        <w:rPr>
          <w:rFonts w:ascii="Times New Roman" w:hAnsi="Times New Roman"/>
          <w:color w:val="000000" w:themeColor="text1"/>
          <w:sz w:val="28"/>
          <w:szCs w:val="28"/>
        </w:rPr>
        <w:t>содержа</w:t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т признаки административного правонарушения, ответственность за совершение которого предусмотрена частью 8 статьи 7.30 Кодекса Российской Федерации об административных правонарушениях.</w:t>
      </w:r>
    </w:p>
    <w:p w:rsidR="002E4BC9" w:rsidRPr="007719C3" w:rsidRDefault="007719C3" w:rsidP="0093558F">
      <w:pPr>
        <w:tabs>
          <w:tab w:val="left" w:pos="709"/>
          <w:tab w:val="left" w:pos="993"/>
        </w:tabs>
        <w:spacing w:after="0" w:line="30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Вместе с тем</w:t>
      </w:r>
      <w:r w:rsidR="002E4BC9" w:rsidRPr="007719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64FC5">
        <w:rPr>
          <w:rFonts w:ascii="Times New Roman" w:hAnsi="Times New Roman"/>
          <w:color w:val="000000" w:themeColor="text1"/>
          <w:sz w:val="28"/>
          <w:szCs w:val="28"/>
        </w:rPr>
        <w:t xml:space="preserve">Комиссия приходит к выводу, что указанное нарушение </w:t>
      </w:r>
      <w:r w:rsidR="008E41C9">
        <w:rPr>
          <w:rFonts w:ascii="Times New Roman" w:hAnsi="Times New Roman"/>
          <w:color w:val="000000" w:themeColor="text1"/>
          <w:sz w:val="28"/>
          <w:szCs w:val="28"/>
        </w:rPr>
        <w:br/>
      </w:r>
      <w:r w:rsidR="00164FC5">
        <w:rPr>
          <w:rFonts w:ascii="Times New Roman" w:hAnsi="Times New Roman"/>
          <w:color w:val="000000" w:themeColor="text1"/>
          <w:sz w:val="28"/>
          <w:szCs w:val="28"/>
        </w:rPr>
        <w:t xml:space="preserve">не повлияло на результаты Аукциона, поскольку на участие в Аукционе </w:t>
      </w:r>
      <w:r w:rsidR="002E4BC9" w:rsidRPr="007719C3">
        <w:rPr>
          <w:rFonts w:ascii="Times New Roman" w:hAnsi="Times New Roman"/>
          <w:color w:val="000000" w:themeColor="text1"/>
          <w:sz w:val="28"/>
          <w:szCs w:val="28"/>
        </w:rPr>
        <w:t>подано 5 заявок от участников закупки</w:t>
      </w:r>
      <w:r w:rsidR="006B04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8E41C9">
        <w:rPr>
          <w:rFonts w:ascii="Times New Roman" w:hAnsi="Times New Roman"/>
          <w:color w:val="000000" w:themeColor="text1"/>
          <w:sz w:val="28"/>
          <w:szCs w:val="28"/>
        </w:rPr>
        <w:t xml:space="preserve">цена в ходе проведения Аукциона снизилась </w:t>
      </w:r>
      <w:r w:rsidR="008E41C9">
        <w:rPr>
          <w:rFonts w:ascii="Times New Roman" w:hAnsi="Times New Roman"/>
          <w:color w:val="000000" w:themeColor="text1"/>
          <w:sz w:val="28"/>
          <w:szCs w:val="28"/>
        </w:rPr>
        <w:br/>
        <w:t xml:space="preserve">на </w:t>
      </w:r>
      <w:r w:rsidRPr="007719C3">
        <w:rPr>
          <w:rFonts w:ascii="Times New Roman" w:hAnsi="Times New Roman"/>
          <w:color w:val="000000" w:themeColor="text1"/>
          <w:sz w:val="28"/>
          <w:szCs w:val="28"/>
        </w:rPr>
        <w:t>25 %</w:t>
      </w:r>
      <w:r w:rsidR="002E4BC9" w:rsidRPr="007719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719C3">
        <w:rPr>
          <w:rFonts w:ascii="Times New Roman" w:hAnsi="Times New Roman"/>
          <w:color w:val="000000" w:themeColor="text1"/>
          <w:sz w:val="28"/>
          <w:szCs w:val="28"/>
        </w:rPr>
        <w:t>от начальной (максимальной) цены Контракта</w:t>
      </w:r>
      <w:r w:rsidR="002E4BC9" w:rsidRPr="007719C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5133A" w:rsidRPr="003415CD" w:rsidRDefault="0085133A" w:rsidP="008E41C9">
      <w:pPr>
        <w:spacing w:after="0" w:line="310" w:lineRule="exact"/>
        <w:ind w:firstLine="85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На основании изложенного и руководствуясь пунктом 1 части 15</w:t>
      </w:r>
      <w:r w:rsidR="00FB317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B317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статьи 99, частью 8 статьи 106 Закона о контрактной системе, Комиссия</w:t>
      </w:r>
    </w:p>
    <w:p w:rsidR="008F749F" w:rsidRPr="003415CD" w:rsidRDefault="008F749F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039DF" w:rsidRPr="003415CD" w:rsidRDefault="002039DF" w:rsidP="008E41C9">
      <w:pPr>
        <w:widowControl w:val="0"/>
        <w:spacing w:after="0" w:line="300" w:lineRule="exact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>РЕШИЛА:</w:t>
      </w:r>
    </w:p>
    <w:p w:rsidR="002039DF" w:rsidRPr="003415CD" w:rsidRDefault="002039DF" w:rsidP="008E41C9">
      <w:pPr>
        <w:widowControl w:val="0"/>
        <w:spacing w:after="0" w:line="300" w:lineRule="exact"/>
        <w:ind w:firstLine="85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039DF" w:rsidRPr="003415CD" w:rsidRDefault="002039DF" w:rsidP="008E41C9">
      <w:pPr>
        <w:pStyle w:val="ad"/>
        <w:numPr>
          <w:ilvl w:val="0"/>
          <w:numId w:val="4"/>
        </w:numPr>
        <w:spacing w:line="300" w:lineRule="exact"/>
        <w:ind w:left="0" w:firstLine="855"/>
        <w:rPr>
          <w:color w:val="000000" w:themeColor="text1"/>
          <w:sz w:val="28"/>
          <w:szCs w:val="28"/>
        </w:rPr>
      </w:pPr>
      <w:r w:rsidRPr="003415CD">
        <w:rPr>
          <w:color w:val="000000" w:themeColor="text1"/>
          <w:sz w:val="28"/>
          <w:szCs w:val="28"/>
        </w:rPr>
        <w:t xml:space="preserve">Признать жалобу ООО </w:t>
      </w:r>
      <w:r w:rsidR="002F1FDB" w:rsidRPr="003415CD">
        <w:rPr>
          <w:color w:val="000000" w:themeColor="text1"/>
          <w:sz w:val="28"/>
          <w:szCs w:val="28"/>
        </w:rPr>
        <w:t>«</w:t>
      </w:r>
      <w:r w:rsidR="00FB7406" w:rsidRPr="003415CD">
        <w:rPr>
          <w:color w:val="000000" w:themeColor="text1"/>
          <w:sz w:val="28"/>
          <w:szCs w:val="28"/>
        </w:rPr>
        <w:t>Премьер</w:t>
      </w:r>
      <w:r w:rsidRPr="003415CD">
        <w:rPr>
          <w:color w:val="000000" w:themeColor="text1"/>
          <w:sz w:val="28"/>
          <w:szCs w:val="28"/>
        </w:rPr>
        <w:t>» необоснованной.</w:t>
      </w:r>
    </w:p>
    <w:p w:rsidR="0003063F" w:rsidRPr="003415CD" w:rsidRDefault="0003063F" w:rsidP="008E41C9">
      <w:pPr>
        <w:pStyle w:val="ad"/>
        <w:numPr>
          <w:ilvl w:val="0"/>
          <w:numId w:val="4"/>
        </w:numPr>
        <w:spacing w:line="300" w:lineRule="exact"/>
        <w:ind w:left="0" w:firstLine="855"/>
        <w:jc w:val="both"/>
        <w:rPr>
          <w:color w:val="000000" w:themeColor="text1"/>
          <w:sz w:val="28"/>
          <w:szCs w:val="28"/>
        </w:rPr>
      </w:pPr>
      <w:r w:rsidRPr="003415CD">
        <w:rPr>
          <w:color w:val="000000" w:themeColor="text1"/>
          <w:sz w:val="28"/>
          <w:szCs w:val="28"/>
        </w:rPr>
        <w:t>Признать в действиях Заказчи</w:t>
      </w:r>
      <w:r w:rsidR="00C728F8" w:rsidRPr="003415CD">
        <w:rPr>
          <w:color w:val="000000" w:themeColor="text1"/>
          <w:sz w:val="28"/>
          <w:szCs w:val="28"/>
        </w:rPr>
        <w:t>ка нарушение</w:t>
      </w:r>
      <w:r w:rsidR="009A3F16" w:rsidRPr="003415CD">
        <w:rPr>
          <w:color w:val="000000" w:themeColor="text1"/>
          <w:sz w:val="28"/>
          <w:szCs w:val="28"/>
        </w:rPr>
        <w:t xml:space="preserve"> части 2 статьи 63 </w:t>
      </w:r>
      <w:r w:rsidR="009A3F16" w:rsidRPr="003415CD">
        <w:rPr>
          <w:color w:val="000000" w:themeColor="text1"/>
          <w:sz w:val="28"/>
          <w:szCs w:val="28"/>
        </w:rPr>
        <w:br/>
      </w:r>
      <w:r w:rsidRPr="003415CD">
        <w:rPr>
          <w:color w:val="000000" w:themeColor="text1"/>
          <w:sz w:val="28"/>
          <w:szCs w:val="28"/>
        </w:rPr>
        <w:t>Закона о контрактной системе.</w:t>
      </w:r>
    </w:p>
    <w:p w:rsidR="008F749F" w:rsidRPr="003415CD" w:rsidRDefault="008F749F" w:rsidP="008E41C9">
      <w:pPr>
        <w:pStyle w:val="ad"/>
        <w:numPr>
          <w:ilvl w:val="0"/>
          <w:numId w:val="4"/>
        </w:numPr>
        <w:tabs>
          <w:tab w:val="left" w:pos="709"/>
          <w:tab w:val="left" w:pos="993"/>
        </w:tabs>
        <w:spacing w:line="300" w:lineRule="exact"/>
        <w:ind w:left="0" w:firstLine="855"/>
        <w:jc w:val="both"/>
        <w:rPr>
          <w:color w:val="000000" w:themeColor="text1"/>
          <w:sz w:val="28"/>
          <w:szCs w:val="28"/>
        </w:rPr>
      </w:pPr>
      <w:r w:rsidRPr="003415CD">
        <w:rPr>
          <w:color w:val="000000" w:themeColor="text1"/>
          <w:sz w:val="28"/>
          <w:szCs w:val="28"/>
        </w:rPr>
        <w:t>В связи с тем, что указанное нарушение не повлияло на результаты Аукциона, предписание об устранении нарушений законодательства Российской Федерации о контрактной системе в сфере закупок не выдавать.</w:t>
      </w:r>
    </w:p>
    <w:p w:rsidR="008F749F" w:rsidRPr="003415CD" w:rsidRDefault="008F749F" w:rsidP="008E41C9">
      <w:pPr>
        <w:pStyle w:val="ad"/>
        <w:numPr>
          <w:ilvl w:val="0"/>
          <w:numId w:val="4"/>
        </w:numPr>
        <w:tabs>
          <w:tab w:val="left" w:pos="993"/>
        </w:tabs>
        <w:spacing w:line="300" w:lineRule="exact"/>
        <w:ind w:left="0" w:firstLine="855"/>
        <w:jc w:val="both"/>
        <w:rPr>
          <w:color w:val="000000" w:themeColor="text1"/>
          <w:sz w:val="28"/>
          <w:szCs w:val="28"/>
        </w:rPr>
      </w:pPr>
      <w:r w:rsidRPr="003415CD">
        <w:rPr>
          <w:color w:val="000000" w:themeColor="text1"/>
          <w:sz w:val="28"/>
          <w:szCs w:val="28"/>
        </w:rPr>
        <w:t xml:space="preserve">Передать сведения о выявленном нарушении Закона </w:t>
      </w:r>
      <w:r w:rsidRPr="003415CD">
        <w:rPr>
          <w:color w:val="000000" w:themeColor="text1"/>
          <w:sz w:val="28"/>
          <w:szCs w:val="28"/>
        </w:rPr>
        <w:br/>
        <w:t>о контрактной системе соответствующему должностному лицу Управления контроля государственного оборонного заказа ФАС России для рассмотрения вопроса о возбуждении дела об административном правонарушении.</w:t>
      </w:r>
    </w:p>
    <w:p w:rsidR="007939C9" w:rsidRPr="003415CD" w:rsidRDefault="007939C9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039DF" w:rsidRPr="003415CD" w:rsidRDefault="002039DF" w:rsidP="008E41C9">
      <w:pPr>
        <w:spacing w:after="0" w:line="300" w:lineRule="exact"/>
        <w:ind w:firstLine="85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415CD">
        <w:rPr>
          <w:rFonts w:ascii="Times New Roman" w:hAnsi="Times New Roman"/>
          <w:color w:val="000000" w:themeColor="text1"/>
          <w:sz w:val="28"/>
          <w:szCs w:val="28"/>
        </w:rPr>
        <w:t xml:space="preserve">Настоящее решение может быть обжаловано в судебном порядке </w:t>
      </w:r>
      <w:r w:rsidR="00091612" w:rsidRPr="003415CD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415CD">
        <w:rPr>
          <w:rFonts w:ascii="Times New Roman" w:hAnsi="Times New Roman"/>
          <w:color w:val="000000" w:themeColor="text1"/>
          <w:sz w:val="28"/>
          <w:szCs w:val="28"/>
        </w:rPr>
        <w:t>в течение трех месяцев с даты его принятия.</w:t>
      </w:r>
    </w:p>
    <w:p w:rsidR="002039DF" w:rsidRPr="003415CD" w:rsidRDefault="002039DF" w:rsidP="008E41C9">
      <w:pPr>
        <w:widowControl w:val="0"/>
        <w:spacing w:after="0" w:line="300" w:lineRule="exact"/>
        <w:ind w:firstLine="85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8316E" w:rsidRPr="003415CD" w:rsidRDefault="0078316E" w:rsidP="008E41C9">
      <w:pPr>
        <w:widowControl w:val="0"/>
        <w:spacing w:after="0" w:line="300" w:lineRule="exact"/>
        <w:ind w:firstLine="855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78316E" w:rsidRPr="003415CD" w:rsidSect="00D51700">
      <w:headerReference w:type="default" r:id="rId11"/>
      <w:pgSz w:w="12240" w:h="15840"/>
      <w:pgMar w:top="1134" w:right="850" w:bottom="993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DE9" w:rsidRDefault="00F91DE9" w:rsidP="00FA6999">
      <w:pPr>
        <w:spacing w:after="0"/>
      </w:pPr>
      <w:r>
        <w:separator/>
      </w:r>
    </w:p>
  </w:endnote>
  <w:endnote w:type="continuationSeparator" w:id="0">
    <w:p w:rsidR="00F91DE9" w:rsidRDefault="00F91DE9" w:rsidP="00FA69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DE9" w:rsidRDefault="00F91DE9" w:rsidP="00FA6999">
      <w:pPr>
        <w:spacing w:after="0"/>
      </w:pPr>
      <w:r>
        <w:separator/>
      </w:r>
    </w:p>
  </w:footnote>
  <w:footnote w:type="continuationSeparator" w:id="0">
    <w:p w:rsidR="00F91DE9" w:rsidRDefault="00F91DE9" w:rsidP="00FA69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6412953"/>
      <w:docPartObj>
        <w:docPartGallery w:val="Page Numbers (Top of Page)"/>
        <w:docPartUnique/>
      </w:docPartObj>
    </w:sdtPr>
    <w:sdtEndPr/>
    <w:sdtContent>
      <w:p w:rsidR="00FA6999" w:rsidRDefault="00FA699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0B4">
          <w:rPr>
            <w:noProof/>
          </w:rPr>
          <w:t>4</w:t>
        </w:r>
        <w:r>
          <w:fldChar w:fldCharType="end"/>
        </w:r>
      </w:p>
    </w:sdtContent>
  </w:sdt>
  <w:p w:rsidR="00FA6999" w:rsidRDefault="00FA699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154A9"/>
    <w:multiLevelType w:val="hybridMultilevel"/>
    <w:tmpl w:val="05222288"/>
    <w:lvl w:ilvl="0" w:tplc="3308026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C803E51"/>
    <w:multiLevelType w:val="hybridMultilevel"/>
    <w:tmpl w:val="E96C91C6"/>
    <w:lvl w:ilvl="0" w:tplc="1444BBF2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3EC24DC8"/>
    <w:multiLevelType w:val="hybridMultilevel"/>
    <w:tmpl w:val="BF26BA48"/>
    <w:lvl w:ilvl="0" w:tplc="711CCCEA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89D3D13"/>
    <w:multiLevelType w:val="hybridMultilevel"/>
    <w:tmpl w:val="C0DEBD84"/>
    <w:lvl w:ilvl="0" w:tplc="1BCEF88C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>
    <w:nsid w:val="61F95733"/>
    <w:multiLevelType w:val="hybridMultilevel"/>
    <w:tmpl w:val="805E24BE"/>
    <w:lvl w:ilvl="0" w:tplc="5BBA617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5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B5864C4"/>
    <w:multiLevelType w:val="hybridMultilevel"/>
    <w:tmpl w:val="05222288"/>
    <w:lvl w:ilvl="0" w:tplc="3308026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6E6F5F75"/>
    <w:multiLevelType w:val="hybridMultilevel"/>
    <w:tmpl w:val="68E8F312"/>
    <w:lvl w:ilvl="0" w:tplc="2D4AC68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C79"/>
    <w:rsid w:val="000004F7"/>
    <w:rsid w:val="00002911"/>
    <w:rsid w:val="00026D94"/>
    <w:rsid w:val="0003063F"/>
    <w:rsid w:val="0003551C"/>
    <w:rsid w:val="00035DF3"/>
    <w:rsid w:val="00040EE6"/>
    <w:rsid w:val="00042B5C"/>
    <w:rsid w:val="0005072F"/>
    <w:rsid w:val="000565B3"/>
    <w:rsid w:val="00065817"/>
    <w:rsid w:val="00080FD9"/>
    <w:rsid w:val="00081180"/>
    <w:rsid w:val="00084EC3"/>
    <w:rsid w:val="00091612"/>
    <w:rsid w:val="0009254F"/>
    <w:rsid w:val="00094F57"/>
    <w:rsid w:val="000B0296"/>
    <w:rsid w:val="000B701E"/>
    <w:rsid w:val="000C4D6C"/>
    <w:rsid w:val="000D02F9"/>
    <w:rsid w:val="000E02B9"/>
    <w:rsid w:val="000E1161"/>
    <w:rsid w:val="000F7CF0"/>
    <w:rsid w:val="001048FB"/>
    <w:rsid w:val="001075A2"/>
    <w:rsid w:val="00112F82"/>
    <w:rsid w:val="00114193"/>
    <w:rsid w:val="0013623D"/>
    <w:rsid w:val="001439B3"/>
    <w:rsid w:val="00143EB4"/>
    <w:rsid w:val="00144482"/>
    <w:rsid w:val="0015051B"/>
    <w:rsid w:val="00151FC0"/>
    <w:rsid w:val="00156D35"/>
    <w:rsid w:val="00163262"/>
    <w:rsid w:val="00164FC5"/>
    <w:rsid w:val="00170AC4"/>
    <w:rsid w:val="00170F68"/>
    <w:rsid w:val="001712D7"/>
    <w:rsid w:val="00180855"/>
    <w:rsid w:val="00181326"/>
    <w:rsid w:val="00191F0B"/>
    <w:rsid w:val="001930B4"/>
    <w:rsid w:val="001C25DD"/>
    <w:rsid w:val="001C5337"/>
    <w:rsid w:val="001E5A9D"/>
    <w:rsid w:val="001F7ABA"/>
    <w:rsid w:val="002039DF"/>
    <w:rsid w:val="002319F5"/>
    <w:rsid w:val="00243FE1"/>
    <w:rsid w:val="00244785"/>
    <w:rsid w:val="00247812"/>
    <w:rsid w:val="002913E2"/>
    <w:rsid w:val="002B345A"/>
    <w:rsid w:val="002C54D2"/>
    <w:rsid w:val="002C56D3"/>
    <w:rsid w:val="002D2201"/>
    <w:rsid w:val="002E2391"/>
    <w:rsid w:val="002E4BC9"/>
    <w:rsid w:val="002E6CE9"/>
    <w:rsid w:val="002E7604"/>
    <w:rsid w:val="002F1FDB"/>
    <w:rsid w:val="002F38B5"/>
    <w:rsid w:val="002F5118"/>
    <w:rsid w:val="00326B4C"/>
    <w:rsid w:val="003415CD"/>
    <w:rsid w:val="00346C64"/>
    <w:rsid w:val="00355D34"/>
    <w:rsid w:val="00356192"/>
    <w:rsid w:val="00360199"/>
    <w:rsid w:val="00362786"/>
    <w:rsid w:val="003911C0"/>
    <w:rsid w:val="00395927"/>
    <w:rsid w:val="003A7966"/>
    <w:rsid w:val="003C7CF5"/>
    <w:rsid w:val="003F246E"/>
    <w:rsid w:val="003F4169"/>
    <w:rsid w:val="003F42C8"/>
    <w:rsid w:val="00410776"/>
    <w:rsid w:val="00420358"/>
    <w:rsid w:val="0042357F"/>
    <w:rsid w:val="00424C8A"/>
    <w:rsid w:val="00424EA0"/>
    <w:rsid w:val="004312E1"/>
    <w:rsid w:val="004315C7"/>
    <w:rsid w:val="00435458"/>
    <w:rsid w:val="0044003A"/>
    <w:rsid w:val="00440B53"/>
    <w:rsid w:val="0045346B"/>
    <w:rsid w:val="004563BD"/>
    <w:rsid w:val="00463C79"/>
    <w:rsid w:val="00471E23"/>
    <w:rsid w:val="00475785"/>
    <w:rsid w:val="00484C5B"/>
    <w:rsid w:val="004B536E"/>
    <w:rsid w:val="004B7B0F"/>
    <w:rsid w:val="004E69F5"/>
    <w:rsid w:val="004F0165"/>
    <w:rsid w:val="004F4BF9"/>
    <w:rsid w:val="004F753B"/>
    <w:rsid w:val="00501D67"/>
    <w:rsid w:val="00505E82"/>
    <w:rsid w:val="00506737"/>
    <w:rsid w:val="0051764C"/>
    <w:rsid w:val="00520433"/>
    <w:rsid w:val="00525CE0"/>
    <w:rsid w:val="005446D1"/>
    <w:rsid w:val="00551A93"/>
    <w:rsid w:val="005573D5"/>
    <w:rsid w:val="00557BDB"/>
    <w:rsid w:val="00564383"/>
    <w:rsid w:val="0058064B"/>
    <w:rsid w:val="00580A4C"/>
    <w:rsid w:val="005A7978"/>
    <w:rsid w:val="005B18D4"/>
    <w:rsid w:val="005C5245"/>
    <w:rsid w:val="005D6D97"/>
    <w:rsid w:val="005E3667"/>
    <w:rsid w:val="005E5868"/>
    <w:rsid w:val="0060301C"/>
    <w:rsid w:val="006125D3"/>
    <w:rsid w:val="006670C7"/>
    <w:rsid w:val="00670D74"/>
    <w:rsid w:val="0067433E"/>
    <w:rsid w:val="00676A20"/>
    <w:rsid w:val="0069453F"/>
    <w:rsid w:val="00695977"/>
    <w:rsid w:val="006967E0"/>
    <w:rsid w:val="006A052B"/>
    <w:rsid w:val="006A0952"/>
    <w:rsid w:val="006A2E71"/>
    <w:rsid w:val="006A448C"/>
    <w:rsid w:val="006A6AC4"/>
    <w:rsid w:val="006B04C0"/>
    <w:rsid w:val="006B27FF"/>
    <w:rsid w:val="006C710C"/>
    <w:rsid w:val="006D4E2B"/>
    <w:rsid w:val="006D5548"/>
    <w:rsid w:val="006D615C"/>
    <w:rsid w:val="006F4876"/>
    <w:rsid w:val="006F4EE7"/>
    <w:rsid w:val="00703772"/>
    <w:rsid w:val="0070642D"/>
    <w:rsid w:val="00710586"/>
    <w:rsid w:val="0072088F"/>
    <w:rsid w:val="00731A41"/>
    <w:rsid w:val="007379C2"/>
    <w:rsid w:val="00751EB2"/>
    <w:rsid w:val="00753960"/>
    <w:rsid w:val="00762525"/>
    <w:rsid w:val="007719C3"/>
    <w:rsid w:val="007752F2"/>
    <w:rsid w:val="007813F8"/>
    <w:rsid w:val="0078316E"/>
    <w:rsid w:val="007849DE"/>
    <w:rsid w:val="00784A24"/>
    <w:rsid w:val="007939C9"/>
    <w:rsid w:val="007A6E58"/>
    <w:rsid w:val="007B63A0"/>
    <w:rsid w:val="007C325E"/>
    <w:rsid w:val="007D0ABD"/>
    <w:rsid w:val="007D1634"/>
    <w:rsid w:val="007D465C"/>
    <w:rsid w:val="007E1147"/>
    <w:rsid w:val="007F0642"/>
    <w:rsid w:val="007F3734"/>
    <w:rsid w:val="007F56AA"/>
    <w:rsid w:val="00812CA7"/>
    <w:rsid w:val="00821E93"/>
    <w:rsid w:val="00836D94"/>
    <w:rsid w:val="0084669E"/>
    <w:rsid w:val="00850165"/>
    <w:rsid w:val="0085133A"/>
    <w:rsid w:val="00862F0B"/>
    <w:rsid w:val="0086633E"/>
    <w:rsid w:val="00880AF8"/>
    <w:rsid w:val="0088698D"/>
    <w:rsid w:val="008A06E9"/>
    <w:rsid w:val="008D7ED8"/>
    <w:rsid w:val="008E41C9"/>
    <w:rsid w:val="008F1D13"/>
    <w:rsid w:val="008F749F"/>
    <w:rsid w:val="008F7E08"/>
    <w:rsid w:val="00907BAE"/>
    <w:rsid w:val="00914C8C"/>
    <w:rsid w:val="00926E44"/>
    <w:rsid w:val="0093558F"/>
    <w:rsid w:val="009362C9"/>
    <w:rsid w:val="00941C4E"/>
    <w:rsid w:val="00943885"/>
    <w:rsid w:val="00943E2F"/>
    <w:rsid w:val="009558E0"/>
    <w:rsid w:val="009838DF"/>
    <w:rsid w:val="009845A8"/>
    <w:rsid w:val="009A1010"/>
    <w:rsid w:val="009A3F16"/>
    <w:rsid w:val="009A4BA7"/>
    <w:rsid w:val="009B0DED"/>
    <w:rsid w:val="009B466D"/>
    <w:rsid w:val="009D6D25"/>
    <w:rsid w:val="009D7F50"/>
    <w:rsid w:val="009F619A"/>
    <w:rsid w:val="009F637D"/>
    <w:rsid w:val="00A207D3"/>
    <w:rsid w:val="00A32FBA"/>
    <w:rsid w:val="00A33864"/>
    <w:rsid w:val="00A45A37"/>
    <w:rsid w:val="00A4763D"/>
    <w:rsid w:val="00A5511B"/>
    <w:rsid w:val="00A61BF1"/>
    <w:rsid w:val="00A70B1B"/>
    <w:rsid w:val="00A74817"/>
    <w:rsid w:val="00A901F8"/>
    <w:rsid w:val="00AB3202"/>
    <w:rsid w:val="00AD2777"/>
    <w:rsid w:val="00AD7967"/>
    <w:rsid w:val="00AE0671"/>
    <w:rsid w:val="00AE1A11"/>
    <w:rsid w:val="00AE6467"/>
    <w:rsid w:val="00AE6C18"/>
    <w:rsid w:val="00AF53B2"/>
    <w:rsid w:val="00B14B91"/>
    <w:rsid w:val="00B26713"/>
    <w:rsid w:val="00B67AF0"/>
    <w:rsid w:val="00B7544A"/>
    <w:rsid w:val="00B76772"/>
    <w:rsid w:val="00B7766E"/>
    <w:rsid w:val="00B95E75"/>
    <w:rsid w:val="00B96B28"/>
    <w:rsid w:val="00B96DA3"/>
    <w:rsid w:val="00BA360B"/>
    <w:rsid w:val="00BC5A31"/>
    <w:rsid w:val="00BE17C8"/>
    <w:rsid w:val="00C119ED"/>
    <w:rsid w:val="00C153AD"/>
    <w:rsid w:val="00C2054D"/>
    <w:rsid w:val="00C20865"/>
    <w:rsid w:val="00C21353"/>
    <w:rsid w:val="00C520AC"/>
    <w:rsid w:val="00C536D9"/>
    <w:rsid w:val="00C549F4"/>
    <w:rsid w:val="00C61CB4"/>
    <w:rsid w:val="00C62BA4"/>
    <w:rsid w:val="00C632E4"/>
    <w:rsid w:val="00C728F8"/>
    <w:rsid w:val="00C749C2"/>
    <w:rsid w:val="00C8443F"/>
    <w:rsid w:val="00C914F1"/>
    <w:rsid w:val="00CA32EB"/>
    <w:rsid w:val="00CB1152"/>
    <w:rsid w:val="00CB31B0"/>
    <w:rsid w:val="00CC6FEE"/>
    <w:rsid w:val="00CD7802"/>
    <w:rsid w:val="00CE0E48"/>
    <w:rsid w:val="00CE254C"/>
    <w:rsid w:val="00CE7C36"/>
    <w:rsid w:val="00D166B5"/>
    <w:rsid w:val="00D47275"/>
    <w:rsid w:val="00D478DE"/>
    <w:rsid w:val="00D51700"/>
    <w:rsid w:val="00D6746E"/>
    <w:rsid w:val="00DA06EA"/>
    <w:rsid w:val="00DA3B62"/>
    <w:rsid w:val="00DB4A96"/>
    <w:rsid w:val="00DB4C71"/>
    <w:rsid w:val="00DB4ED2"/>
    <w:rsid w:val="00DB6802"/>
    <w:rsid w:val="00DE5A06"/>
    <w:rsid w:val="00E11DE4"/>
    <w:rsid w:val="00E135B0"/>
    <w:rsid w:val="00E13BC3"/>
    <w:rsid w:val="00E44DD6"/>
    <w:rsid w:val="00E467DB"/>
    <w:rsid w:val="00E55DFD"/>
    <w:rsid w:val="00E6543C"/>
    <w:rsid w:val="00E72C57"/>
    <w:rsid w:val="00E75F79"/>
    <w:rsid w:val="00E95ABD"/>
    <w:rsid w:val="00EA5160"/>
    <w:rsid w:val="00EC3782"/>
    <w:rsid w:val="00EE07B9"/>
    <w:rsid w:val="00EE0A78"/>
    <w:rsid w:val="00F17180"/>
    <w:rsid w:val="00F216A9"/>
    <w:rsid w:val="00F35866"/>
    <w:rsid w:val="00F440E9"/>
    <w:rsid w:val="00F60E29"/>
    <w:rsid w:val="00F6537E"/>
    <w:rsid w:val="00F82CF8"/>
    <w:rsid w:val="00F86A61"/>
    <w:rsid w:val="00F91DE9"/>
    <w:rsid w:val="00F9542E"/>
    <w:rsid w:val="00FA6999"/>
    <w:rsid w:val="00FB3170"/>
    <w:rsid w:val="00FB7406"/>
    <w:rsid w:val="00FC7DEC"/>
    <w:rsid w:val="00FD5411"/>
    <w:rsid w:val="00FF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B96B22-DE71-4C2D-82F8-49FCA5307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AF8"/>
    <w:pPr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Times New Roman"/>
      <w:color w:val="000000"/>
      <w:lang w:eastAsia="ru-RU"/>
    </w:rPr>
  </w:style>
  <w:style w:type="paragraph" w:styleId="1">
    <w:name w:val="heading 1"/>
    <w:basedOn w:val="a"/>
    <w:link w:val="10"/>
    <w:uiPriority w:val="9"/>
    <w:qFormat/>
    <w:rsid w:val="002E6CE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sid w:val="00463C79"/>
    <w:rPr>
      <w:rFonts w:ascii="Times New Roman" w:hAnsi="Times New Roman"/>
      <w:color w:val="000000"/>
    </w:rPr>
  </w:style>
  <w:style w:type="character" w:styleId="a4">
    <w:name w:val="Hyperlink"/>
    <w:basedOn w:val="a0"/>
    <w:uiPriority w:val="99"/>
    <w:rsid w:val="00463C79"/>
    <w:rPr>
      <w:rFonts w:ascii="Times New Roman" w:hAnsi="Times New Roman"/>
      <w:color w:val="0000FF"/>
      <w:u w:val="single"/>
    </w:rPr>
  </w:style>
  <w:style w:type="table" w:styleId="11">
    <w:name w:val="Table Simple 1"/>
    <w:basedOn w:val="a1"/>
    <w:uiPriority w:val="99"/>
    <w:rsid w:val="00463C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E6C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qFormat/>
    <w:rsid w:val="007C325E"/>
    <w:rPr>
      <w:b/>
      <w:bCs/>
    </w:rPr>
  </w:style>
  <w:style w:type="paragraph" w:customStyle="1" w:styleId="parametervalue">
    <w:name w:val="parametervalue"/>
    <w:basedOn w:val="a"/>
    <w:rsid w:val="004312E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712D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12D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A6999"/>
    <w:pPr>
      <w:tabs>
        <w:tab w:val="center" w:pos="4677"/>
        <w:tab w:val="right" w:pos="9355"/>
      </w:tabs>
      <w:autoSpaceDE/>
      <w:autoSpaceDN/>
      <w:adjustRightInd/>
      <w:spacing w:after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FA6999"/>
  </w:style>
  <w:style w:type="paragraph" w:styleId="aa">
    <w:name w:val="footer"/>
    <w:basedOn w:val="a"/>
    <w:link w:val="ab"/>
    <w:uiPriority w:val="99"/>
    <w:unhideWhenUsed/>
    <w:rsid w:val="00FA6999"/>
    <w:pPr>
      <w:tabs>
        <w:tab w:val="center" w:pos="4677"/>
        <w:tab w:val="right" w:pos="9355"/>
      </w:tabs>
      <w:autoSpaceDE/>
      <w:autoSpaceDN/>
      <w:adjustRightInd/>
      <w:spacing w:after="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FA6999"/>
  </w:style>
  <w:style w:type="character" w:customStyle="1" w:styleId="fractionnumber">
    <w:name w:val="fractionnumber"/>
    <w:basedOn w:val="a0"/>
    <w:rsid w:val="00C549F4"/>
  </w:style>
  <w:style w:type="table" w:styleId="ac">
    <w:name w:val="Table Grid"/>
    <w:basedOn w:val="a1"/>
    <w:uiPriority w:val="39"/>
    <w:rsid w:val="00326B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2913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913E2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09254F"/>
    <w:pPr>
      <w:widowControl w:val="0"/>
      <w:spacing w:after="0"/>
      <w:ind w:left="720"/>
      <w:contextualSpacing/>
    </w:pPr>
    <w:rPr>
      <w:rFonts w:ascii="Times New Roman" w:hAnsi="Times New Roman"/>
      <w:sz w:val="24"/>
      <w:szCs w:val="24"/>
    </w:rPr>
  </w:style>
  <w:style w:type="paragraph" w:styleId="ae">
    <w:name w:val="No Spacing"/>
    <w:link w:val="af"/>
    <w:qFormat/>
    <w:rsid w:val="005C5245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af">
    <w:name w:val="Без интервала Знак"/>
    <w:link w:val="ae"/>
    <w:locked/>
    <w:rsid w:val="005C5245"/>
    <w:rPr>
      <w:rFonts w:ascii="Times New Roman" w:eastAsia="Calibri" w:hAnsi="Times New Roman" w:cs="Times New Roman"/>
      <w:sz w:val="24"/>
    </w:rPr>
  </w:style>
  <w:style w:type="character" w:customStyle="1" w:styleId="blk">
    <w:name w:val="blk"/>
    <w:basedOn w:val="a0"/>
    <w:rsid w:val="0003063F"/>
  </w:style>
  <w:style w:type="paragraph" w:styleId="af0">
    <w:name w:val="Normal (Web)"/>
    <w:aliases w:val="Знак31,Знак21"/>
    <w:basedOn w:val="a"/>
    <w:link w:val="af1"/>
    <w:uiPriority w:val="99"/>
    <w:qFormat/>
    <w:rsid w:val="007D1634"/>
    <w:pPr>
      <w:autoSpaceDE/>
      <w:autoSpaceDN/>
      <w:adjustRightInd/>
      <w:spacing w:before="100" w:beforeAutospacing="1" w:after="100" w:afterAutospacing="1"/>
      <w:ind w:firstLine="709"/>
      <w:jc w:val="both"/>
    </w:pPr>
    <w:rPr>
      <w:rFonts w:ascii="Times New Roman" w:hAnsi="Times New Roman"/>
      <w:color w:val="auto"/>
      <w:sz w:val="24"/>
      <w:szCs w:val="24"/>
    </w:rPr>
  </w:style>
  <w:style w:type="character" w:customStyle="1" w:styleId="af1">
    <w:name w:val="Обычный (веб) Знак"/>
    <w:aliases w:val="Знак31 Знак,Знак21 Знак"/>
    <w:link w:val="af0"/>
    <w:uiPriority w:val="99"/>
    <w:locked/>
    <w:rsid w:val="007D163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A141CAE3ACFFF509A88F7B643AA722656DC402672D0AA74A8CDDF9E86105D7ED45917FA0A6F71E9019D74ADC414C670617DD2AC6DFDEBEM3Y5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BF9167C90D7952C1C1D9C57EBD324D3B4F92B51CF663B905A7C311CFBE9B46E9411CF565A21B3F96A993B7EE854B85AC46C7711D4F30E47N0R6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gov.ru/epz/order/notice/ea44/view/protocol/protocol-main-info.html?regNumber=0358100010019000072&amp;protocolId=230894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A141CAE3ACFFF509A88F7B643AA722656DC402672D0AA74A8CDDF9E86105D7ED45917FA0A6F71E9019D74ADC414C670617DD2AC6DFDEBEM3Y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Тавасиев Заур Иналович</dc:creator>
  <cp:keywords/>
  <dc:description/>
  <cp:lastModifiedBy>Демченко Екатерина Валерьевна</cp:lastModifiedBy>
  <cp:revision>2</cp:revision>
  <cp:lastPrinted>2019-06-24T07:18:00Z</cp:lastPrinted>
  <dcterms:created xsi:type="dcterms:W3CDTF">2019-06-24T11:54:00Z</dcterms:created>
  <dcterms:modified xsi:type="dcterms:W3CDTF">2019-06-24T11:54:00Z</dcterms:modified>
</cp:coreProperties>
</file>