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DB3" w:rsidRPr="00D91466" w:rsidRDefault="00977DB3" w:rsidP="0084480A">
      <w:pPr>
        <w:pStyle w:val="BodyTextIndent2"/>
        <w:spacing w:after="0" w:line="240" w:lineRule="auto"/>
        <w:ind w:left="0" w:right="-1"/>
        <w:rPr>
          <w:rFonts w:ascii="Times New Roman"/>
          <w:sz w:val="26"/>
          <w:szCs w:val="26"/>
          <w:lang w:val="en-US"/>
        </w:rPr>
      </w:pPr>
      <w:bookmarkStart w:id="0" w:name="sub_410941"/>
    </w:p>
    <w:tbl>
      <w:tblPr>
        <w:tblW w:w="10207" w:type="dxa"/>
        <w:tblInd w:w="-34" w:type="dxa"/>
        <w:tblLayout w:type="fixed"/>
        <w:tblLook w:val="0000"/>
      </w:tblPr>
      <w:tblGrid>
        <w:gridCol w:w="34"/>
        <w:gridCol w:w="10173"/>
      </w:tblGrid>
      <w:tr w:rsidR="00977DB3" w:rsidRPr="00360082" w:rsidTr="00A5302F">
        <w:tc>
          <w:tcPr>
            <w:tcW w:w="10207" w:type="dxa"/>
            <w:gridSpan w:val="2"/>
          </w:tcPr>
          <w:p w:rsidR="00977DB3" w:rsidRPr="00360082" w:rsidRDefault="00977DB3" w:rsidP="00C24305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GRAPHIC1" style="position:absolute;left:0;text-align:left;margin-left:226.35pt;margin-top:.25pt;width:47.95pt;height:54.45pt;z-index:251658240;visibility:visible">
                  <v:imagedata r:id="rId7" o:title="" gain="2147483647f" blacklevel="-7864f" grayscale="t" bilevel="t"/>
                  <w10:wrap type="topAndBottom"/>
                </v:shape>
              </w:pict>
            </w:r>
            <w:r w:rsidRPr="003600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977DB3" w:rsidRPr="00360082" w:rsidRDefault="00977DB3" w:rsidP="00C24305">
            <w:pPr>
              <w:pStyle w:val="Heading4"/>
              <w:ind w:firstLine="0"/>
              <w:rPr>
                <w:szCs w:val="26"/>
              </w:rPr>
            </w:pPr>
            <w:r w:rsidRPr="00360082">
              <w:rPr>
                <w:szCs w:val="26"/>
              </w:rPr>
              <w:t>УПРАВЛЕНИЕ ФЕДЕРАЛЬНОЙ АНТИМОНОПОЛЬНОЙ СЛУЖБЫ</w:t>
            </w:r>
          </w:p>
          <w:p w:rsidR="00977DB3" w:rsidRPr="00360082" w:rsidRDefault="00977DB3" w:rsidP="00C24305">
            <w:pPr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977DB3" w:rsidRPr="00360082" w:rsidRDefault="00977DB3" w:rsidP="00C24305">
            <w:pPr>
              <w:jc w:val="center"/>
              <w:rPr>
                <w:b/>
                <w:sz w:val="26"/>
                <w:szCs w:val="26"/>
              </w:rPr>
            </w:pPr>
          </w:p>
          <w:p w:rsidR="00977DB3" w:rsidRPr="00360082" w:rsidRDefault="00977DB3" w:rsidP="00C24305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 Е Ш Е Н И Е</w:t>
            </w:r>
          </w:p>
          <w:p w:rsidR="00977DB3" w:rsidRPr="00360082" w:rsidRDefault="00977DB3" w:rsidP="00C24305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77DB3" w:rsidRPr="00A24E49" w:rsidRDefault="00977DB3" w:rsidP="00C24305">
            <w:pPr>
              <w:pStyle w:val="Header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24E49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977DB3" w:rsidRPr="00360082" w:rsidRDefault="00977DB3" w:rsidP="00C24305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77DB3" w:rsidRPr="00360082" w:rsidRDefault="00977DB3" w:rsidP="007F1024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 xml:space="preserve">Калуга                                                                  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           «17» мая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9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</w:tc>
      </w:tr>
      <w:tr w:rsidR="00977DB3" w:rsidRPr="00045A7B" w:rsidTr="00A5302F">
        <w:trPr>
          <w:gridBefore w:val="1"/>
          <w:wBefore w:w="34" w:type="dxa"/>
          <w:trHeight w:val="2875"/>
        </w:trPr>
        <w:tc>
          <w:tcPr>
            <w:tcW w:w="10173" w:type="dxa"/>
          </w:tcPr>
          <w:p w:rsidR="00977DB3" w:rsidRPr="00A24E49" w:rsidRDefault="00977DB3" w:rsidP="00C24305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77DB3" w:rsidRPr="00A24E49" w:rsidRDefault="00977DB3" w:rsidP="00C24305">
            <w:pPr>
              <w:pStyle w:val="BodyTextIndent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>Резолютивная часть решения оглашена «</w:t>
            </w: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мая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2019</w:t>
            </w:r>
            <w:r w:rsidRPr="00A24E49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77DB3" w:rsidRPr="00A24E49" w:rsidRDefault="00977DB3" w:rsidP="00C24305">
            <w:pPr>
              <w:pStyle w:val="BodyTextIndent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 xml:space="preserve">В полном объеме решение </w:t>
            </w:r>
            <w:r w:rsidRPr="00BD31AB">
              <w:rPr>
                <w:rFonts w:ascii="Times New Roman" w:hAnsi="Times New Roman"/>
                <w:sz w:val="26"/>
                <w:szCs w:val="26"/>
              </w:rPr>
              <w:t xml:space="preserve">изготовлено 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мая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  <w:p w:rsidR="00977DB3" w:rsidRPr="00A24E49" w:rsidRDefault="00977DB3" w:rsidP="00C24305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10121" w:type="dxa"/>
              <w:tblLayout w:type="fixed"/>
              <w:tblLook w:val="0000"/>
            </w:tblPr>
            <w:tblGrid>
              <w:gridCol w:w="10121"/>
            </w:tblGrid>
            <w:tr w:rsidR="00977DB3" w:rsidRPr="00045A7B" w:rsidTr="002C411F">
              <w:trPr>
                <w:trHeight w:val="1883"/>
              </w:trPr>
              <w:tc>
                <w:tcPr>
                  <w:tcW w:w="10121" w:type="dxa"/>
                </w:tcPr>
                <w:p w:rsidR="00977DB3" w:rsidRPr="00A24E49" w:rsidRDefault="00977DB3" w:rsidP="00C24305">
                  <w:pPr>
                    <w:pStyle w:val="BodyTextIndent"/>
                    <w:spacing w:after="0"/>
                    <w:ind w:left="0" w:firstLine="567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A24E49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977DB3" w:rsidRPr="00A24E49" w:rsidRDefault="00977DB3" w:rsidP="00360082">
                  <w:pPr>
                    <w:pStyle w:val="BodyTextIndent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10121" w:type="dxa"/>
                    <w:tblLayout w:type="fixed"/>
                    <w:tblLook w:val="0000"/>
                  </w:tblPr>
                  <w:tblGrid>
                    <w:gridCol w:w="10121"/>
                  </w:tblGrid>
                  <w:tr w:rsidR="00977DB3" w:rsidRPr="00045A7B" w:rsidTr="002C411F">
                    <w:trPr>
                      <w:trHeight w:val="1249"/>
                    </w:trPr>
                    <w:tc>
                      <w:tcPr>
                        <w:tcW w:w="10121" w:type="dxa"/>
                      </w:tcPr>
                      <w:tbl>
                        <w:tblPr>
                          <w:tblW w:w="9723" w:type="dxa"/>
                          <w:tblLayout w:type="fixed"/>
                          <w:tblLook w:val="01E0"/>
                        </w:tblPr>
                        <w:tblGrid>
                          <w:gridCol w:w="2304"/>
                          <w:gridCol w:w="7419"/>
                        </w:tblGrid>
                        <w:tr w:rsidR="00977DB3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77DB3" w:rsidRDefault="00977DB3">
                              <w:r w:rsidRPr="00AF5C73">
                                <w:rPr>
                                  <w:sz w:val="26"/>
                                  <w:szCs w:val="26"/>
                                </w:rPr>
                                <w:t>/………/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77DB3" w:rsidRDefault="00977DB3">
                              <w:r w:rsidRPr="00AF5C73">
                                <w:rPr>
                                  <w:sz w:val="26"/>
                                  <w:szCs w:val="26"/>
                                </w:rPr>
                                <w:t>/………/</w:t>
                              </w:r>
                            </w:p>
                          </w:tc>
                        </w:tr>
                        <w:tr w:rsidR="00977DB3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77DB3" w:rsidRDefault="00977DB3">
                              <w:r w:rsidRPr="00AF5C73">
                                <w:rPr>
                                  <w:sz w:val="26"/>
                                  <w:szCs w:val="26"/>
                                </w:rPr>
                                <w:t>/………/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77DB3" w:rsidRDefault="00977DB3">
                              <w:r w:rsidRPr="00AF5C73">
                                <w:rPr>
                                  <w:sz w:val="26"/>
                                  <w:szCs w:val="26"/>
                                </w:rPr>
                                <w:t>/………/</w:t>
                              </w:r>
                            </w:p>
                          </w:tc>
                        </w:tr>
                        <w:tr w:rsidR="00977DB3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77DB3" w:rsidRDefault="00977DB3">
                              <w:r w:rsidRPr="00AF5C73">
                                <w:rPr>
                                  <w:sz w:val="26"/>
                                  <w:szCs w:val="26"/>
                                </w:rPr>
                                <w:t>/………/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77DB3" w:rsidRDefault="00977DB3">
                              <w:r w:rsidRPr="00AF5C73">
                                <w:rPr>
                                  <w:sz w:val="26"/>
                                  <w:szCs w:val="26"/>
                                </w:rPr>
                                <w:t>/………/</w:t>
                              </w:r>
                            </w:p>
                          </w:tc>
                        </w:tr>
                      </w:tbl>
                      <w:p w:rsidR="00977DB3" w:rsidRPr="00A24E49" w:rsidRDefault="00977DB3" w:rsidP="00360082">
                        <w:pPr>
                          <w:pStyle w:val="BodyTextIndent"/>
                          <w:spacing w:after="0"/>
                          <w:ind w:left="0" w:firstLine="567"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977DB3" w:rsidRPr="00A24E49" w:rsidRDefault="00977DB3" w:rsidP="00C24305">
                  <w:pPr>
                    <w:pStyle w:val="BodyTextIndent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977DB3" w:rsidRDefault="00977DB3" w:rsidP="00AF296E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>в присутствии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до объявленного перерыва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: представителя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Заказчика – ГБУ Калужской области «Калужская областная служба недвижимости» </w:t>
            </w:r>
            <w:r>
              <w:rPr>
                <w:sz w:val="26"/>
                <w:szCs w:val="26"/>
              </w:rPr>
              <w:t>/………/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 (доверенность</w:t>
            </w:r>
            <w:r>
              <w:rPr>
                <w:rFonts w:ascii="Times New Roman" w:hAnsi="Times New Roman"/>
                <w:sz w:val="26"/>
                <w:szCs w:val="26"/>
              </w:rPr>
              <w:t>, паспорт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),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представителя уполномоченного органа – Министерства конкурентной политики Калужской области </w:t>
            </w:r>
            <w:r>
              <w:rPr>
                <w:sz w:val="26"/>
                <w:szCs w:val="26"/>
              </w:rPr>
              <w:t>/………/</w:t>
            </w:r>
            <w:r w:rsidRPr="00C42149">
              <w:rPr>
                <w:rFonts w:ascii="Times New Roman" w:hAnsi="Times New Roman"/>
                <w:sz w:val="26"/>
                <w:szCs w:val="26"/>
              </w:rPr>
              <w:t xml:space="preserve"> (доверенность, паспорт)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представителя ООО РСК «Наследие» </w:t>
            </w:r>
            <w:r>
              <w:rPr>
                <w:sz w:val="26"/>
                <w:szCs w:val="26"/>
              </w:rPr>
              <w:t>/………/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 (доверенность</w:t>
            </w:r>
            <w:r>
              <w:rPr>
                <w:rFonts w:ascii="Times New Roman" w:hAnsi="Times New Roman"/>
                <w:sz w:val="26"/>
                <w:szCs w:val="26"/>
              </w:rPr>
              <w:t>, паспорт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977DB3" w:rsidRDefault="00977DB3" w:rsidP="00C42149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>в присутствии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после объявленного перерыва: представителей Заказчика - ГБУ Калужской области «Калужская областная служба недвижимости» </w:t>
            </w:r>
            <w:r>
              <w:rPr>
                <w:sz w:val="26"/>
                <w:szCs w:val="26"/>
              </w:rPr>
              <w:t>/………/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 (доверенность</w:t>
            </w:r>
            <w:r>
              <w:rPr>
                <w:rFonts w:ascii="Times New Roman" w:hAnsi="Times New Roman"/>
                <w:sz w:val="26"/>
                <w:szCs w:val="26"/>
              </w:rPr>
              <w:t>, паспорт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/………/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 (доверенность</w:t>
            </w:r>
            <w:r>
              <w:rPr>
                <w:rFonts w:ascii="Times New Roman" w:hAnsi="Times New Roman"/>
                <w:sz w:val="26"/>
                <w:szCs w:val="26"/>
              </w:rPr>
              <w:t>, паспорт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представителя уполномоченного органа – Министерства конкурентной политики Калужской области  </w:t>
            </w:r>
            <w:r>
              <w:rPr>
                <w:sz w:val="26"/>
                <w:szCs w:val="26"/>
              </w:rPr>
              <w:t>/………/</w:t>
            </w:r>
            <w:r w:rsidRPr="00C42149">
              <w:rPr>
                <w:rFonts w:ascii="Times New Roman" w:hAnsi="Times New Roman"/>
                <w:sz w:val="26"/>
                <w:szCs w:val="26"/>
              </w:rPr>
              <w:t xml:space="preserve"> (доверенность, паспорт),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в отсутствии надлежащим образом уведомленного о перерыве в рассмотрении жалобы </w:t>
            </w:r>
            <w:r w:rsidRPr="00C42149">
              <w:rPr>
                <w:rFonts w:ascii="Times New Roman" w:hAnsi="Times New Roman"/>
                <w:sz w:val="26"/>
                <w:szCs w:val="26"/>
              </w:rPr>
              <w:t xml:space="preserve">представителя ООО РСК «Наследие» </w:t>
            </w:r>
            <w:r>
              <w:rPr>
                <w:sz w:val="26"/>
                <w:szCs w:val="26"/>
              </w:rPr>
              <w:t>/………/</w:t>
            </w:r>
            <w:r w:rsidRPr="00C42149">
              <w:rPr>
                <w:rFonts w:ascii="Times New Roman" w:hAnsi="Times New Roman"/>
                <w:sz w:val="26"/>
                <w:szCs w:val="26"/>
              </w:rPr>
              <w:t xml:space="preserve"> (доверенность, паспорт);</w:t>
            </w:r>
          </w:p>
          <w:p w:rsidR="00977DB3" w:rsidRPr="00A24E49" w:rsidRDefault="00977DB3" w:rsidP="00AF296E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>рассмотрев жалобу №</w:t>
            </w:r>
            <w:r>
              <w:rPr>
                <w:rFonts w:ascii="Times New Roman" w:hAnsi="Times New Roman"/>
                <w:sz w:val="26"/>
                <w:szCs w:val="26"/>
              </w:rPr>
              <w:t>040/06/69-282/2019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ООО РСК «Наследие»</w:t>
            </w:r>
            <w:r w:rsidRPr="00DC087C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по существу, </w:t>
            </w:r>
            <w:r w:rsidRPr="00A24E49">
              <w:rPr>
                <w:rFonts w:ascii="Times New Roman" w:hAnsi="Times New Roman"/>
                <w:b/>
                <w:sz w:val="26"/>
                <w:szCs w:val="26"/>
              </w:rPr>
              <w:t>установила: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77DB3" w:rsidRPr="00A24E49" w:rsidRDefault="00977DB3" w:rsidP="00C24305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7DB3" w:rsidRPr="00113C0D" w:rsidRDefault="00977DB3" w:rsidP="00043638">
      <w:pPr>
        <w:pStyle w:val="1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smartTag w:uri="urn:schemas-microsoft-com:office:smarttags" w:element="date">
        <w:smartTagPr>
          <w:attr w:name="Year" w:val="2019"/>
          <w:attr w:name="Day" w:val="30"/>
          <w:attr w:name="Month" w:val="04"/>
          <w:attr w:name="ls" w:val="trans"/>
        </w:smartTagPr>
        <w:r>
          <w:rPr>
            <w:sz w:val="26"/>
            <w:szCs w:val="26"/>
          </w:rPr>
          <w:t>30.04.2019</w:t>
        </w:r>
      </w:smartTag>
      <w:r w:rsidRPr="00043638">
        <w:rPr>
          <w:sz w:val="26"/>
          <w:szCs w:val="26"/>
        </w:rPr>
        <w:t xml:space="preserve">г. в адрес Калужского УФАС России поступила </w:t>
      </w:r>
      <w:r w:rsidRPr="0006683C">
        <w:rPr>
          <w:sz w:val="26"/>
          <w:szCs w:val="26"/>
        </w:rPr>
        <w:t xml:space="preserve">жалоба </w:t>
      </w:r>
      <w:r>
        <w:rPr>
          <w:sz w:val="26"/>
          <w:szCs w:val="26"/>
        </w:rPr>
        <w:t xml:space="preserve">ООО РСК «Наследие» </w:t>
      </w:r>
      <w:r w:rsidRPr="0006683C">
        <w:rPr>
          <w:sz w:val="26"/>
          <w:szCs w:val="26"/>
        </w:rPr>
        <w:t xml:space="preserve">на действия комиссии </w:t>
      </w:r>
      <w:r>
        <w:rPr>
          <w:sz w:val="26"/>
          <w:szCs w:val="26"/>
        </w:rPr>
        <w:t>уполномоченного органа – Министерства конкурентной политики Калужской области п</w:t>
      </w:r>
      <w:r w:rsidRPr="0006683C">
        <w:rPr>
          <w:sz w:val="26"/>
          <w:szCs w:val="26"/>
        </w:rPr>
        <w:t xml:space="preserve">ри проведении открытого </w:t>
      </w:r>
      <w:r w:rsidRPr="00043638">
        <w:rPr>
          <w:sz w:val="26"/>
          <w:szCs w:val="26"/>
        </w:rPr>
        <w:t xml:space="preserve">аукциона в электронной форме (номер извещения на официальном сайте </w:t>
      </w:r>
      <w:r w:rsidRPr="00113C0D">
        <w:rPr>
          <w:sz w:val="26"/>
          <w:szCs w:val="26"/>
        </w:rPr>
        <w:t>0137200001219001463</w:t>
      </w:r>
      <w:r w:rsidRPr="00043638">
        <w:rPr>
          <w:sz w:val="26"/>
          <w:szCs w:val="26"/>
        </w:rPr>
        <w:t xml:space="preserve">), </w:t>
      </w:r>
      <w:r>
        <w:rPr>
          <w:sz w:val="26"/>
          <w:szCs w:val="26"/>
        </w:rPr>
        <w:t>предметом которого является в</w:t>
      </w:r>
      <w:r w:rsidRPr="00113C0D">
        <w:rPr>
          <w:sz w:val="26"/>
          <w:szCs w:val="26"/>
        </w:rPr>
        <w:t>ыполнение работ по капитальному ремонту системы теплоснабжения помещений объекта культурного наследия "Ансамбль присутственных мест с парком и собором Троицы, 1796-1819 гг.", Центральный корпус, расположенного по адресу: г. Калуга, пл. Старый Торг, д. 5</w:t>
      </w:r>
      <w:r>
        <w:rPr>
          <w:sz w:val="26"/>
          <w:szCs w:val="26"/>
        </w:rPr>
        <w:t xml:space="preserve">. </w:t>
      </w:r>
    </w:p>
    <w:p w:rsidR="00977DB3" w:rsidRPr="000B4BF5" w:rsidRDefault="00977DB3" w:rsidP="00043638">
      <w:pPr>
        <w:pStyle w:val="12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ООО РСК «Наследие» </w:t>
      </w:r>
      <w:r w:rsidRPr="00AC5215">
        <w:rPr>
          <w:sz w:val="26"/>
          <w:szCs w:val="26"/>
        </w:rPr>
        <w:t xml:space="preserve">полагает, что </w:t>
      </w:r>
      <w:r>
        <w:rPr>
          <w:sz w:val="26"/>
          <w:szCs w:val="26"/>
        </w:rPr>
        <w:t>комиссия уполномоченного органа в нарушение требований</w:t>
      </w:r>
      <w:r w:rsidRPr="00AC5215">
        <w:rPr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</w:t>
      </w:r>
      <w:r>
        <w:rPr>
          <w:sz w:val="26"/>
          <w:szCs w:val="26"/>
        </w:rPr>
        <w:t xml:space="preserve">ый закон от 05.04.2013 № 44-ФЗ) </w:t>
      </w:r>
      <w:r w:rsidRPr="00043638">
        <w:rPr>
          <w:sz w:val="26"/>
          <w:szCs w:val="26"/>
        </w:rPr>
        <w:t xml:space="preserve">приняла незаконное решение, отклонив вторую часть заявки </w:t>
      </w:r>
      <w:r w:rsidRPr="000B4BF5">
        <w:rPr>
          <w:sz w:val="26"/>
          <w:szCs w:val="26"/>
        </w:rPr>
        <w:t>ООО РСК «Наследие»</w:t>
      </w:r>
      <w:r>
        <w:rPr>
          <w:sz w:val="26"/>
          <w:szCs w:val="26"/>
        </w:rPr>
        <w:t>.</w:t>
      </w:r>
    </w:p>
    <w:p w:rsidR="00977DB3" w:rsidRDefault="00977DB3" w:rsidP="009A186C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Заказчиком, уполномоченным органом представлены </w:t>
      </w:r>
      <w:r w:rsidRPr="00D04A09">
        <w:rPr>
          <w:rFonts w:ascii="Times New Roman" w:hAnsi="Times New Roman"/>
          <w:sz w:val="26"/>
          <w:szCs w:val="26"/>
        </w:rPr>
        <w:t xml:space="preserve">пояснения по существу доводов жалобы </w:t>
      </w:r>
      <w:r>
        <w:rPr>
          <w:rFonts w:ascii="Times New Roman" w:hAnsi="Times New Roman"/>
          <w:sz w:val="26"/>
          <w:szCs w:val="26"/>
        </w:rPr>
        <w:t>ООО РСК «Наследие»</w:t>
      </w:r>
      <w:r w:rsidRPr="00D04A09">
        <w:rPr>
          <w:rFonts w:ascii="Times New Roman" w:hAnsi="Times New Roman"/>
          <w:sz w:val="26"/>
          <w:szCs w:val="26"/>
        </w:rPr>
        <w:t>, в которых указанно, что доводы названной жалобы являются необоснованными, а действия комиссии основаны на положениях Федерального закона от 05.04.2013 № 44-ФЗ</w:t>
      </w:r>
      <w:r>
        <w:rPr>
          <w:rFonts w:ascii="Times New Roman" w:hAnsi="Times New Roman"/>
          <w:sz w:val="26"/>
          <w:szCs w:val="26"/>
        </w:rPr>
        <w:t>.</w:t>
      </w:r>
    </w:p>
    <w:p w:rsidR="00977DB3" w:rsidRPr="00045A7B" w:rsidRDefault="00977DB3" w:rsidP="009A186C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3638">
        <w:rPr>
          <w:rFonts w:ascii="Times New Roman" w:hAnsi="Times New Roman"/>
          <w:sz w:val="26"/>
          <w:szCs w:val="26"/>
        </w:rPr>
        <w:t>Изучив представленные документы, с учетом доводов сторон, руководствуясь</w:t>
      </w:r>
      <w:r w:rsidRPr="00045A7B">
        <w:rPr>
          <w:rFonts w:ascii="Times New Roman" w:hAnsi="Times New Roman"/>
          <w:sz w:val="26"/>
          <w:szCs w:val="26"/>
        </w:rPr>
        <w:t xml:space="preserve">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977DB3" w:rsidRPr="00045A7B" w:rsidRDefault="00977DB3" w:rsidP="009A186C">
      <w:pPr>
        <w:pStyle w:val="12"/>
        <w:jc w:val="both"/>
        <w:rPr>
          <w:sz w:val="26"/>
          <w:szCs w:val="26"/>
        </w:rPr>
      </w:pPr>
      <w:r w:rsidRPr="00045A7B">
        <w:rPr>
          <w:b/>
          <w:sz w:val="26"/>
          <w:szCs w:val="26"/>
        </w:rPr>
        <w:t xml:space="preserve">        1</w:t>
      </w:r>
      <w:r w:rsidRPr="00045A7B">
        <w:rPr>
          <w:sz w:val="26"/>
          <w:szCs w:val="26"/>
        </w:rPr>
        <w:t xml:space="preserve">. </w:t>
      </w:r>
      <w:r>
        <w:rPr>
          <w:sz w:val="26"/>
          <w:szCs w:val="26"/>
        </w:rPr>
        <w:t>09.04.2019</w:t>
      </w:r>
      <w:r w:rsidRPr="00857FA8">
        <w:rPr>
          <w:sz w:val="26"/>
          <w:szCs w:val="26"/>
        </w:rPr>
        <w:t>г.</w:t>
      </w:r>
      <w:r>
        <w:rPr>
          <w:sz w:val="26"/>
          <w:szCs w:val="26"/>
        </w:rPr>
        <w:t xml:space="preserve"> в Единой информационной системе в сфере закупок</w:t>
      </w:r>
      <w:r w:rsidRPr="00045A7B">
        <w:rPr>
          <w:sz w:val="26"/>
          <w:szCs w:val="26"/>
        </w:rPr>
        <w:t xml:space="preserve"> (</w:t>
      </w:r>
      <w:hyperlink r:id="rId8" w:history="1">
        <w:r w:rsidRPr="00045A7B">
          <w:rPr>
            <w:rStyle w:val="Hyperlink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Pr="00045A7B">
        <w:rPr>
          <w:sz w:val="26"/>
          <w:szCs w:val="26"/>
        </w:rPr>
        <w:t>; далее также официальный сайт) опубликовано извещение №</w:t>
      </w:r>
      <w:r w:rsidRPr="00113C0D">
        <w:rPr>
          <w:sz w:val="26"/>
          <w:szCs w:val="26"/>
        </w:rPr>
        <w:t>0137200001219001463</w:t>
      </w:r>
      <w:r w:rsidRPr="00043638">
        <w:rPr>
          <w:sz w:val="26"/>
          <w:szCs w:val="26"/>
        </w:rPr>
        <w:t xml:space="preserve">, </w:t>
      </w:r>
      <w:r>
        <w:rPr>
          <w:sz w:val="26"/>
          <w:szCs w:val="26"/>
        </w:rPr>
        <w:t>предметом которого является в</w:t>
      </w:r>
      <w:r w:rsidRPr="00113C0D">
        <w:rPr>
          <w:sz w:val="26"/>
          <w:szCs w:val="26"/>
        </w:rPr>
        <w:t>ыполнение работ по капитальному ремонту системы теплоснабжения помещений объекта культурного наследия "Ансамбль присутственных мест с парком и собором Троицы, 1796-1819 гг.", Центральный корпус, расположенного по адресу: г. Калуга, пл. Старый Торг, д. 5</w:t>
      </w:r>
      <w:r w:rsidRPr="00045A7B">
        <w:rPr>
          <w:sz w:val="26"/>
          <w:szCs w:val="26"/>
        </w:rPr>
        <w:t xml:space="preserve"> (далее – Аукцион).</w:t>
      </w:r>
    </w:p>
    <w:p w:rsidR="00977DB3" w:rsidRPr="00045A7B" w:rsidRDefault="00977DB3" w:rsidP="009A186C">
      <w:pPr>
        <w:pStyle w:val="BodyTextIndent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045A7B">
        <w:rPr>
          <w:rFonts w:ascii="Times New Roman" w:hAnsi="Times New Roman"/>
          <w:sz w:val="26"/>
          <w:szCs w:val="26"/>
        </w:rPr>
        <w:t xml:space="preserve">        Начальная (максимальная) цена контракта, согласно извещению о проведении аукциона, составляла </w:t>
      </w:r>
      <w:r w:rsidRPr="00F352E3">
        <w:rPr>
          <w:rFonts w:ascii="Times New Roman" w:hAnsi="Times New Roman"/>
          <w:sz w:val="26"/>
          <w:szCs w:val="26"/>
        </w:rPr>
        <w:t>3 387 553,64</w:t>
      </w:r>
      <w:r>
        <w:rPr>
          <w:rFonts w:ascii="Times New Roman" w:hAnsi="Times New Roman"/>
          <w:sz w:val="26"/>
          <w:szCs w:val="26"/>
        </w:rPr>
        <w:t xml:space="preserve"> </w:t>
      </w:r>
      <w:r w:rsidRPr="00045A7B">
        <w:rPr>
          <w:rFonts w:ascii="Times New Roman" w:hAnsi="Times New Roman"/>
          <w:sz w:val="26"/>
          <w:szCs w:val="26"/>
        </w:rPr>
        <w:t>рублей.</w:t>
      </w:r>
    </w:p>
    <w:p w:rsidR="00977DB3" w:rsidRPr="00F352E3" w:rsidRDefault="00977DB3" w:rsidP="00426866">
      <w:pPr>
        <w:tabs>
          <w:tab w:val="left" w:pos="1134"/>
        </w:tabs>
        <w:jc w:val="both"/>
        <w:rPr>
          <w:bCs/>
          <w:sz w:val="26"/>
          <w:szCs w:val="26"/>
        </w:rPr>
      </w:pPr>
      <w:r w:rsidRPr="00045A7B">
        <w:rPr>
          <w:sz w:val="26"/>
          <w:szCs w:val="26"/>
        </w:rPr>
        <w:t xml:space="preserve">        Заказчиком по указанному аукциону выступал</w:t>
      </w:r>
      <w:r>
        <w:rPr>
          <w:sz w:val="26"/>
          <w:szCs w:val="26"/>
        </w:rPr>
        <w:t>а</w:t>
      </w:r>
      <w:r w:rsidRPr="00045A7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– </w:t>
      </w:r>
      <w:r w:rsidRPr="00F352E3">
        <w:rPr>
          <w:bCs/>
          <w:sz w:val="26"/>
          <w:szCs w:val="26"/>
        </w:rPr>
        <w:t>ГБУ Калужской области «Калужская областная служба недвижимости»</w:t>
      </w:r>
      <w:r>
        <w:rPr>
          <w:bCs/>
          <w:sz w:val="26"/>
          <w:szCs w:val="26"/>
        </w:rPr>
        <w:t>.</w:t>
      </w:r>
    </w:p>
    <w:p w:rsidR="00977DB3" w:rsidRDefault="00977DB3" w:rsidP="00E67CF7">
      <w:pPr>
        <w:tabs>
          <w:tab w:val="left" w:pos="1134"/>
        </w:tabs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r w:rsidRPr="00045A7B">
        <w:rPr>
          <w:sz w:val="26"/>
          <w:szCs w:val="26"/>
        </w:rPr>
        <w:t xml:space="preserve">Согласно протоколу </w:t>
      </w:r>
      <w:r>
        <w:rPr>
          <w:sz w:val="26"/>
          <w:szCs w:val="26"/>
        </w:rPr>
        <w:t xml:space="preserve">рассмотрения единственной заявки участника электронного аукциона № </w:t>
      </w:r>
      <w:r w:rsidRPr="00113C0D">
        <w:rPr>
          <w:sz w:val="26"/>
          <w:szCs w:val="26"/>
        </w:rPr>
        <w:t>0137200001219001463</w:t>
      </w:r>
      <w:r>
        <w:rPr>
          <w:sz w:val="26"/>
          <w:szCs w:val="26"/>
        </w:rPr>
        <w:t xml:space="preserve"> от 26.04.2016 заявка № 50 (ООО РСК «Наследие»), </w:t>
      </w:r>
      <w:r w:rsidRPr="00045A7B">
        <w:rPr>
          <w:sz w:val="26"/>
          <w:szCs w:val="26"/>
        </w:rPr>
        <w:t>признана несоответствующей требованиям аукц</w:t>
      </w:r>
      <w:r>
        <w:rPr>
          <w:sz w:val="26"/>
          <w:szCs w:val="26"/>
        </w:rPr>
        <w:t xml:space="preserve">ионной документации: «Непредставление документа, предусмотренного п.2.ч.5 ст. 66 Федерального закона № 44-ФЗ,  а именно: - выписка из Единого государственного реестра недвижимости, подтверждающая право собственности на объект недвижимости,  используемы в производственных целях, выданная не ранее чем за 90 дней до окончания подачи заявок на участие в конкурсе, аукционе, или копия договора аренды недвижимого имущества, заключенного на срок не менее 2 лет, зарегистрированного в установленном порядке, 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недвижимости, подтверждающая право аренды на объект недвижимого имущества,  используемый в производственных целях, выданная не ранее   чем за 90 дней до окончания подачи заявок на участие в конкурсе, аукционе, или иные документы, подтверждающие нахождение у участника закупки недвижимого имущества на ином законном основании (16.3 информационной карты на участие в электронном аукционе; п. 1 ч. 6 ст.69 Федерального закона от 05.04.2013 № 44-ФЗ». </w:t>
      </w:r>
    </w:p>
    <w:bookmarkEnd w:id="0"/>
    <w:p w:rsidR="00977DB3" w:rsidRDefault="00977DB3" w:rsidP="001260F2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1260F2">
        <w:rPr>
          <w:b/>
          <w:sz w:val="26"/>
          <w:szCs w:val="26"/>
        </w:rPr>
        <w:t>2.</w:t>
      </w:r>
      <w:r w:rsidRPr="001260F2">
        <w:rPr>
          <w:sz w:val="26"/>
          <w:szCs w:val="26"/>
        </w:rPr>
        <w:t xml:space="preserve"> </w:t>
      </w:r>
      <w:r w:rsidRPr="001260F2">
        <w:rPr>
          <w:sz w:val="26"/>
          <w:szCs w:val="26"/>
          <w:lang w:eastAsia="en-US"/>
        </w:rPr>
        <w:t xml:space="preserve">Согласно доводам жалобы </w:t>
      </w:r>
      <w:r>
        <w:rPr>
          <w:sz w:val="26"/>
          <w:szCs w:val="26"/>
        </w:rPr>
        <w:t>З</w:t>
      </w:r>
      <w:r w:rsidRPr="001260F2">
        <w:rPr>
          <w:sz w:val="26"/>
          <w:szCs w:val="26"/>
        </w:rPr>
        <w:t>аявителя</w:t>
      </w:r>
      <w:r>
        <w:rPr>
          <w:sz w:val="26"/>
          <w:szCs w:val="26"/>
        </w:rPr>
        <w:t>,</w:t>
      </w:r>
      <w:r w:rsidRPr="001260F2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требование в аукционной документации о наличии на праве собственности и (или) ином законном основании на срок исполнения контракта материальных ресурсов, необходимых для надлежащего и своевременного исполнения контракта, в виде недвижимого имущества в документации об электронном аукционе не установлено, в связи с чем,  отсутствует необходимость какого – либо документального подтверждения неустановленных в документации о закупке требований.</w:t>
      </w:r>
    </w:p>
    <w:p w:rsidR="00977DB3" w:rsidRPr="001038AE" w:rsidRDefault="00977DB3" w:rsidP="001038AE">
      <w:pPr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ООО РСК «Наследие» полагает, что сведения указанные в Приложении № 3 Раздела </w:t>
      </w:r>
      <w:r>
        <w:rPr>
          <w:sz w:val="26"/>
          <w:szCs w:val="26"/>
          <w:lang w:val="en-US"/>
        </w:rPr>
        <w:t>II</w:t>
      </w:r>
      <w:r>
        <w:rPr>
          <w:sz w:val="26"/>
          <w:szCs w:val="26"/>
        </w:rPr>
        <w:t xml:space="preserve"> документации об электронном аукционе, не содержат информацию о недвижимом имуществе, которое должно находиться в собственности или на ином законном основании в распоряжении участника закупки.</w:t>
      </w:r>
    </w:p>
    <w:p w:rsidR="00977DB3" w:rsidRPr="001260F2" w:rsidRDefault="00977DB3" w:rsidP="001260F2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1260F2">
        <w:rPr>
          <w:sz w:val="26"/>
          <w:szCs w:val="26"/>
        </w:rPr>
        <w:t>Вместе с тем, в ходе ра</w:t>
      </w:r>
      <w:r>
        <w:rPr>
          <w:sz w:val="26"/>
          <w:szCs w:val="26"/>
        </w:rPr>
        <w:t>ссмотрения жалобы по существу, К</w:t>
      </w:r>
      <w:r w:rsidRPr="001260F2">
        <w:rPr>
          <w:sz w:val="26"/>
          <w:szCs w:val="26"/>
        </w:rPr>
        <w:t>омиссия Калужского УФАС России установила следующее.</w:t>
      </w:r>
    </w:p>
    <w:p w:rsidR="00977DB3" w:rsidRDefault="00977DB3" w:rsidP="009B200E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B200E">
        <w:rPr>
          <w:rFonts w:ascii="Times New Roman" w:hAnsi="Times New Roman"/>
          <w:sz w:val="26"/>
          <w:szCs w:val="26"/>
        </w:rPr>
        <w:t>В соответствии с пунктами 1,2 части 1 статьи 64 Федерального закона от 05.04.2013 № 44-ФЗ документация об электронном аукционе наряду с информацией, указанной в извещении о проведении такого аукциона, должна содержать в том числе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</w:t>
      </w:r>
      <w:r w:rsidRPr="00957F5E">
        <w:rPr>
          <w:rFonts w:ascii="Times New Roman" w:hAnsi="Times New Roman"/>
          <w:sz w:val="26"/>
          <w:szCs w:val="26"/>
        </w:rPr>
        <w:t>) цены контракта;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77DB3" w:rsidRPr="003D07B2" w:rsidRDefault="00977DB3" w:rsidP="003D07B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D07B2">
        <w:rPr>
          <w:sz w:val="26"/>
          <w:szCs w:val="26"/>
        </w:rPr>
        <w:t>В соответствии с пунктом 2 части 5 статьи</w:t>
      </w:r>
      <w:bookmarkStart w:id="1" w:name="Par0"/>
      <w:bookmarkEnd w:id="1"/>
      <w:r w:rsidRPr="003D07B2">
        <w:rPr>
          <w:sz w:val="26"/>
          <w:szCs w:val="26"/>
        </w:rPr>
        <w:t xml:space="preserve"> 66 Федерального закона от 05.04.2013 № 44-ФЗ установлено, что вторая часть заявки на участие в электронном аукционе должна содержать, в том числе следующие документы и информацию:</w:t>
      </w:r>
    </w:p>
    <w:p w:rsidR="00977DB3" w:rsidRDefault="00977DB3" w:rsidP="003D07B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D07B2">
        <w:rPr>
          <w:sz w:val="26"/>
          <w:szCs w:val="26"/>
        </w:rPr>
        <w:t xml:space="preserve">- документы, подтверждающие соответствие участника такого аукциона требованиям, установленным </w:t>
      </w:r>
      <w:hyperlink r:id="rId9" w:history="1">
        <w:r w:rsidRPr="003D07B2">
          <w:rPr>
            <w:rStyle w:val="Hyperlink"/>
            <w:color w:val="auto"/>
            <w:sz w:val="26"/>
            <w:szCs w:val="26"/>
            <w:u w:val="none"/>
          </w:rPr>
          <w:t>пунктом 1 части 1</w:t>
        </w:r>
      </w:hyperlink>
      <w:r w:rsidRPr="003D07B2">
        <w:rPr>
          <w:sz w:val="26"/>
          <w:szCs w:val="26"/>
        </w:rPr>
        <w:t xml:space="preserve">, </w:t>
      </w:r>
      <w:hyperlink r:id="rId10" w:history="1">
        <w:r w:rsidRPr="003D07B2">
          <w:rPr>
            <w:rStyle w:val="Hyperlink"/>
            <w:color w:val="auto"/>
            <w:sz w:val="26"/>
            <w:szCs w:val="26"/>
            <w:u w:val="none"/>
          </w:rPr>
          <w:t>частями 2</w:t>
        </w:r>
      </w:hyperlink>
      <w:r w:rsidRPr="003D07B2">
        <w:rPr>
          <w:sz w:val="26"/>
          <w:szCs w:val="26"/>
        </w:rPr>
        <w:t xml:space="preserve"> и </w:t>
      </w:r>
      <w:hyperlink r:id="rId11" w:history="1">
        <w:r w:rsidRPr="003D07B2">
          <w:rPr>
            <w:rStyle w:val="Hyperlink"/>
            <w:color w:val="auto"/>
            <w:sz w:val="26"/>
            <w:szCs w:val="26"/>
            <w:u w:val="none"/>
          </w:rPr>
          <w:t>2.1</w:t>
        </w:r>
      </w:hyperlink>
      <w:r w:rsidRPr="003D07B2">
        <w:rPr>
          <w:sz w:val="26"/>
          <w:szCs w:val="26"/>
        </w:rPr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</w:t>
      </w:r>
      <w:hyperlink r:id="rId12" w:history="1">
        <w:r w:rsidRPr="003D07B2">
          <w:rPr>
            <w:rStyle w:val="Hyperlink"/>
            <w:color w:val="auto"/>
            <w:sz w:val="26"/>
            <w:szCs w:val="26"/>
            <w:u w:val="none"/>
          </w:rPr>
          <w:t>пунктами 3</w:t>
        </w:r>
      </w:hyperlink>
      <w:r w:rsidRPr="003D07B2">
        <w:rPr>
          <w:sz w:val="26"/>
          <w:szCs w:val="26"/>
        </w:rPr>
        <w:t xml:space="preserve"> - </w:t>
      </w:r>
      <w:hyperlink r:id="rId13" w:history="1">
        <w:r w:rsidRPr="003D07B2">
          <w:rPr>
            <w:rStyle w:val="Hyperlink"/>
            <w:color w:val="auto"/>
            <w:sz w:val="26"/>
            <w:szCs w:val="26"/>
            <w:u w:val="none"/>
          </w:rPr>
          <w:t>9 части 1 статьи 31</w:t>
        </w:r>
      </w:hyperlink>
      <w:r w:rsidRPr="003D07B2">
        <w:rPr>
          <w:sz w:val="26"/>
          <w:szCs w:val="26"/>
        </w:rPr>
        <w:t xml:space="preserve"> настоящего Федерального закона.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части 2 статьи 31 Закона о контрактной системе установлено, что </w:t>
      </w:r>
      <w:r w:rsidRPr="00942D6D">
        <w:rPr>
          <w:sz w:val="26"/>
          <w:szCs w:val="26"/>
        </w:rPr>
        <w:t>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</w:t>
      </w:r>
      <w:r>
        <w:rPr>
          <w:sz w:val="26"/>
          <w:szCs w:val="26"/>
        </w:rPr>
        <w:t>ебования, в том числе к наличию</w:t>
      </w:r>
      <w:r w:rsidRPr="003D71D2">
        <w:rPr>
          <w:sz w:val="26"/>
          <w:szCs w:val="26"/>
        </w:rPr>
        <w:t>: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42D6D">
        <w:rPr>
          <w:sz w:val="26"/>
          <w:szCs w:val="26"/>
        </w:rPr>
        <w:t xml:space="preserve">финансовых ресурсов для исполнения контракта; 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42D6D">
        <w:rPr>
          <w:sz w:val="26"/>
          <w:szCs w:val="26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  <w:r>
        <w:rPr>
          <w:sz w:val="26"/>
          <w:szCs w:val="26"/>
        </w:rPr>
        <w:t xml:space="preserve"> 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42D6D">
        <w:rPr>
          <w:sz w:val="26"/>
          <w:szCs w:val="26"/>
        </w:rPr>
        <w:t>опыта работы, связанного с предметом контракта, и деловой репутации;</w:t>
      </w:r>
      <w:r>
        <w:rPr>
          <w:sz w:val="26"/>
          <w:szCs w:val="26"/>
        </w:rPr>
        <w:t xml:space="preserve"> </w:t>
      </w:r>
    </w:p>
    <w:p w:rsidR="00977DB3" w:rsidRPr="003D07B2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3D07B2">
        <w:rPr>
          <w:sz w:val="26"/>
          <w:szCs w:val="26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 w:rsidR="00977DB3" w:rsidRPr="003D07B2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D07B2">
        <w:rPr>
          <w:sz w:val="26"/>
          <w:szCs w:val="26"/>
        </w:rPr>
        <w:t>При этом, в части 4 статьи 31 Закона о контрактной системе установлено, что</w:t>
      </w:r>
      <w:r w:rsidRPr="003D07B2">
        <w:rPr>
          <w:rFonts w:ascii="Arial" w:hAnsi="Arial" w:cs="Arial"/>
          <w:shd w:val="clear" w:color="auto" w:fill="FFFFFF"/>
        </w:rPr>
        <w:t xml:space="preserve"> </w:t>
      </w:r>
      <w:r w:rsidRPr="003D07B2">
        <w:rPr>
          <w:sz w:val="26"/>
          <w:szCs w:val="26"/>
        </w:rPr>
        <w:t>в случае установления Правительством Российской Федерации в соответствии с </w:t>
      </w:r>
      <w:hyperlink r:id="rId14" w:anchor="dst100344" w:history="1">
        <w:r w:rsidRPr="003D07B2">
          <w:rPr>
            <w:rStyle w:val="Hyperlink"/>
            <w:color w:val="auto"/>
            <w:sz w:val="26"/>
            <w:szCs w:val="26"/>
            <w:u w:val="none"/>
          </w:rPr>
          <w:t>частями 2</w:t>
        </w:r>
      </w:hyperlink>
      <w:r w:rsidRPr="003D07B2">
        <w:rPr>
          <w:sz w:val="26"/>
          <w:szCs w:val="26"/>
        </w:rPr>
        <w:t> и </w:t>
      </w:r>
      <w:hyperlink r:id="rId15" w:anchor="dst74" w:history="1">
        <w:r w:rsidRPr="003D07B2">
          <w:rPr>
            <w:rStyle w:val="Hyperlink"/>
            <w:color w:val="auto"/>
            <w:sz w:val="26"/>
            <w:szCs w:val="26"/>
            <w:u w:val="none"/>
          </w:rPr>
          <w:t>2.1</w:t>
        </w:r>
      </w:hyperlink>
      <w:r w:rsidRPr="003D07B2">
        <w:rPr>
          <w:sz w:val="26"/>
          <w:szCs w:val="26"/>
        </w:rPr>
        <w:t> 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Такие дополнительные требования установлены </w:t>
      </w:r>
      <w:r w:rsidRPr="00DA425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DA425F">
        <w:rPr>
          <w:sz w:val="26"/>
          <w:szCs w:val="26"/>
        </w:rPr>
        <w:t xml:space="preserve"> Правительства РФ от 04.02.2015 N 99 (ред. от 21.03.2019)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(вместе с "Дополнительными требованиями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аукционов")</w:t>
      </w:r>
      <w:r>
        <w:rPr>
          <w:sz w:val="26"/>
          <w:szCs w:val="26"/>
        </w:rPr>
        <w:t>.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Документами, подтверждающими соответствие участника закупки дополнительному требованию о наличии </w:t>
      </w:r>
      <w:r w:rsidRPr="003D07B2">
        <w:rPr>
          <w:sz w:val="26"/>
          <w:szCs w:val="26"/>
        </w:rPr>
        <w:t xml:space="preserve">на праве собственности </w:t>
      </w:r>
      <w:r>
        <w:rPr>
          <w:sz w:val="26"/>
          <w:szCs w:val="26"/>
        </w:rPr>
        <w:t>и (</w:t>
      </w:r>
      <w:r w:rsidRPr="003D07B2">
        <w:rPr>
          <w:sz w:val="26"/>
          <w:szCs w:val="26"/>
        </w:rPr>
        <w:t>или</w:t>
      </w:r>
      <w:r>
        <w:rPr>
          <w:sz w:val="26"/>
          <w:szCs w:val="26"/>
        </w:rPr>
        <w:t>)</w:t>
      </w:r>
      <w:r w:rsidRPr="003D07B2">
        <w:rPr>
          <w:sz w:val="26"/>
          <w:szCs w:val="26"/>
        </w:rPr>
        <w:t xml:space="preserve"> ином законном основании </w:t>
      </w:r>
      <w:r>
        <w:rPr>
          <w:sz w:val="26"/>
          <w:szCs w:val="26"/>
        </w:rPr>
        <w:t>на срок исполнения контракта (договора) недвижимого имущества, оборудования, технических средств являются</w:t>
      </w:r>
      <w:r w:rsidRPr="003D07B2">
        <w:rPr>
          <w:sz w:val="26"/>
          <w:szCs w:val="26"/>
        </w:rPr>
        <w:t>:</w:t>
      </w:r>
    </w:p>
    <w:p w:rsidR="00977DB3" w:rsidRPr="003D07B2" w:rsidRDefault="00977DB3" w:rsidP="003D07B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3D07B2">
        <w:rPr>
          <w:bCs/>
          <w:sz w:val="26"/>
          <w:szCs w:val="26"/>
        </w:rPr>
        <w:t>- выписка из Единого государственного реестра недвижимости,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аукционе, или копия договора аренды недвижимого имущества, заключенного на срок не менее 2 лет, зарегистрированного в установленном порядке, 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недвижимости,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аукционе, или иные документы, подтверждающие нахождение у участника закупки недвижимого имущества на ином законном основании;</w:t>
      </w:r>
    </w:p>
    <w:p w:rsidR="00977DB3" w:rsidRPr="003D07B2" w:rsidRDefault="00977DB3" w:rsidP="003D07B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3D07B2">
        <w:rPr>
          <w:bCs/>
          <w:sz w:val="26"/>
          <w:szCs w:val="26"/>
        </w:rPr>
        <w:t>- перечень находящегося в собственности, аренде (лизинге) или на ином законном основании технологического и иного оборудования, необходимого для производства товаров, выполнения работ, оказания услуг, с указанием его производственных мощностей в сутки, сформированный в зависимости от вида работ;</w:t>
      </w:r>
    </w:p>
    <w:p w:rsidR="00977DB3" w:rsidRPr="003D07B2" w:rsidRDefault="00977DB3" w:rsidP="003D07B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3D07B2">
        <w:rPr>
          <w:bCs/>
          <w:sz w:val="26"/>
          <w:szCs w:val="26"/>
        </w:rPr>
        <w:t>- копии инвентарных карточек учета объектов основных средств унифицированной формы ОС-6, в том числе на технологическое оборудование, необходимое для производства закупаемых товаров, выполняемых работ, оказываемых услуг, являющихся предметом конкурса, аукциона (при наличии указанных объектов в собственности),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закупки, а также копии иных документов, подтверждающих факт наличия оборудования у участника закупк</w:t>
      </w:r>
      <w:r>
        <w:rPr>
          <w:bCs/>
          <w:sz w:val="26"/>
          <w:szCs w:val="26"/>
        </w:rPr>
        <w:t>и на ином законном основании.</w:t>
      </w:r>
    </w:p>
    <w:p w:rsidR="00977DB3" w:rsidRPr="003D07B2" w:rsidRDefault="00977DB3" w:rsidP="003D07B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D07B2">
        <w:rPr>
          <w:sz w:val="26"/>
          <w:szCs w:val="26"/>
        </w:rPr>
        <w:t>Таким образом, в соответствии с частью части 4 статьи 31 Федерального закона от 05.04.2013 № 44-ФЗ и пунктом 1 Постановления № 99 императивно определена обязанность установления соответствующих дополнительных требований.</w:t>
      </w:r>
    </w:p>
    <w:p w:rsidR="00977DB3" w:rsidRDefault="00977DB3" w:rsidP="003D07B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D07B2">
        <w:rPr>
          <w:sz w:val="26"/>
          <w:szCs w:val="26"/>
        </w:rPr>
        <w:t>Данный вывод подтверждается также Постановлением Арбитражного суда Северо-Западного округа от 06.02.2018 N Ф07-15339/2017 по делу №А56-79278/2016.</w:t>
      </w:r>
    </w:p>
    <w:p w:rsidR="00977DB3" w:rsidRPr="00DA425F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Заказчиком дополнительные требования к участникам закупки установлены в пункте 17.2 Информационной карты заявки на участие в электронном аукционе.</w:t>
      </w:r>
    </w:p>
    <w:p w:rsidR="00977DB3" w:rsidRDefault="00977DB3" w:rsidP="00942D6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Пунктом</w:t>
      </w:r>
      <w:r w:rsidRPr="00E924D8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E63B77">
        <w:rPr>
          <w:sz w:val="26"/>
          <w:szCs w:val="26"/>
        </w:rPr>
        <w:t>6</w:t>
      </w:r>
      <w:r>
        <w:rPr>
          <w:sz w:val="26"/>
          <w:szCs w:val="26"/>
        </w:rPr>
        <w:t>.3</w:t>
      </w:r>
      <w:r w:rsidRPr="00E63B77">
        <w:rPr>
          <w:sz w:val="26"/>
          <w:szCs w:val="26"/>
        </w:rPr>
        <w:t xml:space="preserve"> </w:t>
      </w:r>
      <w:r w:rsidRPr="004C278B">
        <w:rPr>
          <w:sz w:val="26"/>
          <w:szCs w:val="26"/>
        </w:rPr>
        <w:t xml:space="preserve">Информационной карты </w:t>
      </w:r>
      <w:r>
        <w:rPr>
          <w:sz w:val="26"/>
          <w:szCs w:val="26"/>
        </w:rPr>
        <w:t>заявки на участие в электронном аукционе, Заказчиком установлены т</w:t>
      </w:r>
      <w:r w:rsidRPr="00DA425F">
        <w:rPr>
          <w:sz w:val="26"/>
          <w:szCs w:val="26"/>
        </w:rPr>
        <w:t>ребования ко вторым частям заявки на участие в электронном аукционе</w:t>
      </w:r>
      <w:r>
        <w:rPr>
          <w:sz w:val="26"/>
          <w:szCs w:val="26"/>
        </w:rPr>
        <w:t xml:space="preserve">, а именно: </w:t>
      </w:r>
    </w:p>
    <w:p w:rsidR="00977DB3" w:rsidRPr="00DA425F" w:rsidRDefault="00977DB3" w:rsidP="00DA425F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  <w:lang w:eastAsia="en-US"/>
        </w:rPr>
      </w:pPr>
      <w:r w:rsidRPr="00DA425F">
        <w:rPr>
          <w:bCs/>
          <w:sz w:val="26"/>
          <w:szCs w:val="26"/>
          <w:lang w:eastAsia="en-US"/>
        </w:rPr>
        <w:t>- соответствие участника закупки дополнительным требованиям, установленным в соответствии с частью 2 статьи 31 Федерального закона от 05.04.2013 №44-ФЗ:</w:t>
      </w:r>
    </w:p>
    <w:p w:rsidR="00977DB3" w:rsidRPr="00DA425F" w:rsidRDefault="00977DB3" w:rsidP="00DA425F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  <w:lang w:eastAsia="en-US"/>
        </w:rPr>
      </w:pPr>
      <w:r w:rsidRPr="00DA425F">
        <w:rPr>
          <w:bCs/>
          <w:sz w:val="26"/>
          <w:szCs w:val="26"/>
          <w:lang w:eastAsia="en-US"/>
        </w:rPr>
        <w:t>- копия (копии) ранее исполненного (исполненных) контракта (контрактов), договора (договоров) и акта (актов) выполненных работ;</w:t>
      </w:r>
    </w:p>
    <w:p w:rsidR="00977DB3" w:rsidRPr="00DA425F" w:rsidRDefault="00977DB3" w:rsidP="00DA425F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  <w:lang w:eastAsia="en-US"/>
        </w:rPr>
      </w:pPr>
      <w:r w:rsidRPr="00DA425F">
        <w:rPr>
          <w:bCs/>
          <w:sz w:val="26"/>
          <w:szCs w:val="26"/>
          <w:lang w:eastAsia="en-US"/>
        </w:rPr>
        <w:t>- выписка из Единого государственного реестра недвижимости,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аукционе, или копия договора аренды недвижимого имущества, заключенного на срок не менее 2 лет, зарегистрированного в установленном порядке, 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недвижимости,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аукционе, или иные документы, подтверждающие нахождение у участника закупки недвижимого имущества на ином законном основании;</w:t>
      </w:r>
    </w:p>
    <w:p w:rsidR="00977DB3" w:rsidRPr="00DA425F" w:rsidRDefault="00977DB3" w:rsidP="00DA425F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  <w:lang w:eastAsia="en-US"/>
        </w:rPr>
      </w:pPr>
      <w:r>
        <w:rPr>
          <w:bCs/>
          <w:sz w:val="26"/>
          <w:szCs w:val="26"/>
          <w:lang w:eastAsia="en-US"/>
        </w:rPr>
        <w:t xml:space="preserve">- </w:t>
      </w:r>
      <w:r w:rsidRPr="00DA425F">
        <w:rPr>
          <w:bCs/>
          <w:sz w:val="26"/>
          <w:szCs w:val="26"/>
          <w:lang w:eastAsia="en-US"/>
        </w:rPr>
        <w:t>перечень находящегося в собственности, аренде (лизинге) или на ином законном основании технологического и иного оборудования, необходимого для производства товаров, выполнения работ, оказания услуг, с указанием его производственных мощностей в сутки, сформированный в зависимости от вида работ;</w:t>
      </w:r>
    </w:p>
    <w:p w:rsidR="00977DB3" w:rsidRPr="00DA425F" w:rsidRDefault="00977DB3" w:rsidP="00DA425F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  <w:lang w:eastAsia="en-US"/>
        </w:rPr>
      </w:pPr>
      <w:r w:rsidRPr="00DA425F">
        <w:rPr>
          <w:bCs/>
          <w:sz w:val="26"/>
          <w:szCs w:val="26"/>
          <w:lang w:eastAsia="en-US"/>
        </w:rPr>
        <w:t>- копии инвентарных карточек учета объектов основных средств унифицированной формы ОС-6, в том числе на технологическое оборудование, необходимое для производства закупаемых товаров, выполняемых работ, оказываемых услуг, являющихся предметом конкурса, аукциона (при наличии указанных объектов в собственности),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закупки, а также копии иных документов, подтверждающих факт наличия оборудования у участника закупки на ином законном основании;</w:t>
      </w:r>
    </w:p>
    <w:p w:rsidR="00977DB3" w:rsidRPr="003D07B2" w:rsidRDefault="00977DB3" w:rsidP="003D07B2">
      <w:pPr>
        <w:autoSpaceDE w:val="0"/>
        <w:autoSpaceDN w:val="0"/>
        <w:adjustRightInd w:val="0"/>
        <w:ind w:firstLine="540"/>
        <w:jc w:val="both"/>
        <w:rPr>
          <w:bCs/>
          <w:i/>
          <w:sz w:val="26"/>
          <w:szCs w:val="26"/>
          <w:lang w:eastAsia="en-US"/>
        </w:rPr>
      </w:pPr>
      <w:r w:rsidRPr="00DA425F">
        <w:rPr>
          <w:bCs/>
          <w:i/>
          <w:sz w:val="26"/>
          <w:szCs w:val="26"/>
          <w:lang w:eastAsia="en-US"/>
        </w:rPr>
        <w:t>(в соответствии с Перечнем материальных ресурсов, находящихся в наличии на праве собственности и (или) ином законном основании на срок исполнения контракта (Приложение №3 Раздела II настоящей документации об электронном аукционе).</w:t>
      </w:r>
    </w:p>
    <w:p w:rsidR="00977DB3" w:rsidRPr="007771BF" w:rsidRDefault="00977DB3" w:rsidP="00DA425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частями 1,2 статьи 69 </w:t>
      </w:r>
      <w:r w:rsidRPr="00EC274B">
        <w:rPr>
          <w:sz w:val="26"/>
          <w:szCs w:val="26"/>
        </w:rPr>
        <w:t>Федерального закона от 05.04.2013 № 44-ФЗ</w:t>
      </w:r>
      <w:r>
        <w:rPr>
          <w:sz w:val="26"/>
          <w:szCs w:val="26"/>
        </w:rPr>
        <w:t xml:space="preserve"> </w:t>
      </w:r>
      <w:r w:rsidRPr="007771BF">
        <w:rPr>
          <w:sz w:val="26"/>
          <w:szCs w:val="26"/>
        </w:rPr>
        <w:t>аукционная комиссия рассматривает вторые части</w:t>
      </w:r>
      <w:r w:rsidRPr="00304935">
        <w:rPr>
          <w:sz w:val="26"/>
          <w:szCs w:val="26"/>
        </w:rPr>
        <w:t xml:space="preserve">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16" w:history="1">
        <w:r w:rsidRPr="00EC274B">
          <w:rPr>
            <w:rStyle w:val="Hyperlink"/>
            <w:color w:val="auto"/>
            <w:sz w:val="26"/>
            <w:szCs w:val="26"/>
            <w:u w:val="none"/>
          </w:rPr>
          <w:t>частью 19 статьи 68</w:t>
        </w:r>
      </w:hyperlink>
      <w:r w:rsidRPr="00EC274B">
        <w:rPr>
          <w:sz w:val="26"/>
          <w:szCs w:val="26"/>
        </w:rPr>
        <w:t xml:space="preserve"> </w:t>
      </w:r>
      <w:r w:rsidRPr="00304935">
        <w:rPr>
          <w:sz w:val="26"/>
          <w:szCs w:val="26"/>
        </w:rPr>
        <w:t xml:space="preserve">настоящего Федерального закона, </w:t>
      </w:r>
      <w:r w:rsidRPr="007771BF">
        <w:rPr>
          <w:sz w:val="26"/>
          <w:szCs w:val="26"/>
        </w:rPr>
        <w:t>в части соответствия их требованиям, установленным документацией о таком аукционе.</w:t>
      </w:r>
    </w:p>
    <w:p w:rsidR="00977DB3" w:rsidRPr="007771BF" w:rsidRDefault="00977DB3" w:rsidP="009B200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771BF">
        <w:rPr>
          <w:sz w:val="26"/>
          <w:szCs w:val="26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977DB3" w:rsidRPr="00EC274B" w:rsidRDefault="00977DB3" w:rsidP="009B200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6 </w:t>
      </w:r>
      <w:r w:rsidRPr="00EC274B">
        <w:rPr>
          <w:sz w:val="26"/>
          <w:szCs w:val="26"/>
        </w:rPr>
        <w:t>статьи 69 Федерального закона от 05.04.2013 № 44-ФЗ</w:t>
      </w:r>
      <w:r>
        <w:rPr>
          <w:sz w:val="26"/>
          <w:szCs w:val="26"/>
        </w:rPr>
        <w:t xml:space="preserve"> з</w:t>
      </w:r>
      <w:r w:rsidRPr="00EC274B">
        <w:rPr>
          <w:sz w:val="26"/>
          <w:szCs w:val="26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977DB3" w:rsidRPr="003D71D2" w:rsidRDefault="00977DB3" w:rsidP="009B200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D71D2">
        <w:rPr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17" w:history="1">
        <w:r w:rsidRPr="003D71D2">
          <w:rPr>
            <w:rStyle w:val="Hyperlink"/>
            <w:color w:val="auto"/>
            <w:sz w:val="26"/>
            <w:szCs w:val="26"/>
            <w:u w:val="none"/>
          </w:rPr>
          <w:t>пунктами 1</w:t>
        </w:r>
      </w:hyperlink>
      <w:r w:rsidRPr="003D71D2">
        <w:rPr>
          <w:sz w:val="26"/>
          <w:szCs w:val="26"/>
        </w:rPr>
        <w:t xml:space="preserve">, </w:t>
      </w:r>
      <w:hyperlink r:id="rId18" w:history="1">
        <w:r w:rsidRPr="003D71D2">
          <w:rPr>
            <w:rStyle w:val="Hyperlink"/>
            <w:color w:val="auto"/>
            <w:sz w:val="26"/>
            <w:szCs w:val="26"/>
            <w:u w:val="none"/>
          </w:rPr>
          <w:t>3</w:t>
        </w:r>
      </w:hyperlink>
      <w:r w:rsidRPr="003D71D2">
        <w:rPr>
          <w:sz w:val="26"/>
          <w:szCs w:val="26"/>
        </w:rPr>
        <w:t xml:space="preserve"> - </w:t>
      </w:r>
      <w:hyperlink r:id="rId19" w:history="1">
        <w:r w:rsidRPr="003D71D2">
          <w:rPr>
            <w:rStyle w:val="Hyperlink"/>
            <w:color w:val="auto"/>
            <w:sz w:val="26"/>
            <w:szCs w:val="26"/>
            <w:u w:val="none"/>
          </w:rPr>
          <w:t>5</w:t>
        </w:r>
      </w:hyperlink>
      <w:r w:rsidRPr="003D71D2">
        <w:rPr>
          <w:sz w:val="26"/>
          <w:szCs w:val="26"/>
        </w:rPr>
        <w:t xml:space="preserve">, </w:t>
      </w:r>
      <w:hyperlink r:id="rId20" w:history="1">
        <w:r w:rsidRPr="003D71D2">
          <w:rPr>
            <w:rStyle w:val="Hyperlink"/>
            <w:color w:val="auto"/>
            <w:sz w:val="26"/>
            <w:szCs w:val="26"/>
            <w:u w:val="none"/>
          </w:rPr>
          <w:t>7</w:t>
        </w:r>
      </w:hyperlink>
      <w:r w:rsidRPr="003D71D2">
        <w:rPr>
          <w:sz w:val="26"/>
          <w:szCs w:val="26"/>
        </w:rPr>
        <w:t xml:space="preserve"> и </w:t>
      </w:r>
      <w:hyperlink r:id="rId21" w:history="1">
        <w:r w:rsidRPr="003D71D2">
          <w:rPr>
            <w:rStyle w:val="Hyperlink"/>
            <w:color w:val="auto"/>
            <w:sz w:val="26"/>
            <w:szCs w:val="26"/>
            <w:u w:val="none"/>
          </w:rPr>
          <w:t>8 части 2 статьи 62</w:t>
        </w:r>
      </w:hyperlink>
      <w:r w:rsidRPr="003D71D2">
        <w:rPr>
          <w:sz w:val="26"/>
          <w:szCs w:val="26"/>
        </w:rPr>
        <w:t xml:space="preserve">, </w:t>
      </w:r>
      <w:hyperlink r:id="rId22" w:history="1">
        <w:r w:rsidRPr="003D71D2">
          <w:rPr>
            <w:rStyle w:val="Hyperlink"/>
            <w:color w:val="auto"/>
            <w:sz w:val="26"/>
            <w:szCs w:val="26"/>
            <w:u w:val="none"/>
          </w:rPr>
          <w:t>частями 3</w:t>
        </w:r>
      </w:hyperlink>
      <w:r w:rsidRPr="003D71D2">
        <w:rPr>
          <w:sz w:val="26"/>
          <w:szCs w:val="26"/>
        </w:rPr>
        <w:t xml:space="preserve"> и </w:t>
      </w:r>
      <w:hyperlink r:id="rId23" w:history="1">
        <w:r w:rsidRPr="003D71D2">
          <w:rPr>
            <w:rStyle w:val="Hyperlink"/>
            <w:color w:val="auto"/>
            <w:sz w:val="26"/>
            <w:szCs w:val="26"/>
            <w:u w:val="none"/>
          </w:rPr>
          <w:t>5 статьи 66</w:t>
        </w:r>
      </w:hyperlink>
      <w:r w:rsidRPr="003D71D2">
        <w:rPr>
          <w:sz w:val="26"/>
          <w:szCs w:val="26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977DB3" w:rsidRPr="007771BF" w:rsidRDefault="00977DB3" w:rsidP="009B200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23C97">
        <w:rPr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24" w:history="1">
        <w:r w:rsidRPr="00623C97">
          <w:rPr>
            <w:rStyle w:val="Hyperlink"/>
            <w:color w:val="auto"/>
            <w:sz w:val="26"/>
            <w:szCs w:val="26"/>
            <w:u w:val="none"/>
          </w:rPr>
          <w:t>частью 1</w:t>
        </w:r>
      </w:hyperlink>
      <w:r w:rsidRPr="00623C97">
        <w:rPr>
          <w:sz w:val="26"/>
          <w:szCs w:val="26"/>
        </w:rPr>
        <w:t xml:space="preserve">, </w:t>
      </w:r>
      <w:hyperlink r:id="rId25" w:history="1">
        <w:r w:rsidRPr="00623C97">
          <w:rPr>
            <w:rStyle w:val="Hyperlink"/>
            <w:color w:val="auto"/>
            <w:sz w:val="26"/>
            <w:szCs w:val="26"/>
            <w:u w:val="none"/>
          </w:rPr>
          <w:t>частями 1.1</w:t>
        </w:r>
      </w:hyperlink>
      <w:r w:rsidRPr="00623C97">
        <w:rPr>
          <w:sz w:val="26"/>
          <w:szCs w:val="26"/>
        </w:rPr>
        <w:t xml:space="preserve">, </w:t>
      </w:r>
      <w:hyperlink r:id="rId26" w:history="1">
        <w:r w:rsidRPr="00623C97">
          <w:rPr>
            <w:rStyle w:val="Hyperlink"/>
            <w:color w:val="auto"/>
            <w:sz w:val="26"/>
            <w:szCs w:val="26"/>
            <w:u w:val="none"/>
          </w:rPr>
          <w:t>2</w:t>
        </w:r>
      </w:hyperlink>
      <w:r w:rsidRPr="00623C97">
        <w:rPr>
          <w:sz w:val="26"/>
          <w:szCs w:val="26"/>
        </w:rPr>
        <w:t xml:space="preserve"> и </w:t>
      </w:r>
      <w:hyperlink r:id="rId27" w:history="1">
        <w:r w:rsidRPr="00623C97">
          <w:rPr>
            <w:rStyle w:val="Hyperlink"/>
            <w:color w:val="auto"/>
            <w:sz w:val="26"/>
            <w:szCs w:val="26"/>
            <w:u w:val="none"/>
          </w:rPr>
          <w:t>2.1</w:t>
        </w:r>
      </w:hyperlink>
      <w:r w:rsidRPr="00623C97">
        <w:rPr>
          <w:sz w:val="26"/>
          <w:szCs w:val="26"/>
        </w:rPr>
        <w:t xml:space="preserve"> (при наличии таких требований) статьи</w:t>
      </w:r>
      <w:r w:rsidRPr="007771BF">
        <w:rPr>
          <w:sz w:val="26"/>
          <w:szCs w:val="26"/>
        </w:rPr>
        <w:t xml:space="preserve"> 31 настоящего Федерального закона.</w:t>
      </w:r>
    </w:p>
    <w:p w:rsidR="00977DB3" w:rsidRDefault="00977DB3" w:rsidP="009B200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Частью 7</w:t>
      </w:r>
      <w:r w:rsidRPr="0041592B">
        <w:rPr>
          <w:sz w:val="26"/>
          <w:szCs w:val="26"/>
        </w:rPr>
        <w:t xml:space="preserve"> статьи 69 Федерального закона от 05.04.2013 № 44-ФЗ </w:t>
      </w:r>
      <w:r>
        <w:rPr>
          <w:sz w:val="26"/>
          <w:szCs w:val="26"/>
        </w:rPr>
        <w:t>установлено, что п</w:t>
      </w:r>
      <w:r w:rsidRPr="00EC274B">
        <w:rPr>
          <w:sz w:val="26"/>
          <w:szCs w:val="26"/>
        </w:rPr>
        <w:t xml:space="preserve">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w:anchor="Par0" w:history="1">
        <w:r w:rsidRPr="00EC274B">
          <w:rPr>
            <w:rStyle w:val="Hyperlink"/>
            <w:color w:val="auto"/>
            <w:sz w:val="26"/>
            <w:szCs w:val="26"/>
            <w:u w:val="none"/>
          </w:rPr>
          <w:t>частью 6</w:t>
        </w:r>
      </w:hyperlink>
      <w:r w:rsidRPr="00EC274B">
        <w:rPr>
          <w:sz w:val="26"/>
          <w:szCs w:val="26"/>
        </w:rPr>
        <w:t xml:space="preserve"> настоящей статьи, не допускается.</w:t>
      </w:r>
    </w:p>
    <w:p w:rsidR="00977DB3" w:rsidRDefault="00977DB3" w:rsidP="00864252">
      <w:pPr>
        <w:autoSpaceDE w:val="0"/>
        <w:ind w:firstLine="540"/>
        <w:jc w:val="both"/>
        <w:rPr>
          <w:sz w:val="26"/>
          <w:szCs w:val="26"/>
        </w:rPr>
      </w:pPr>
      <w:r w:rsidRPr="00672B84">
        <w:rPr>
          <w:sz w:val="26"/>
          <w:szCs w:val="26"/>
        </w:rPr>
        <w:t>Согласно пояснениям предста</w:t>
      </w:r>
      <w:r>
        <w:rPr>
          <w:sz w:val="26"/>
          <w:szCs w:val="26"/>
        </w:rPr>
        <w:t xml:space="preserve">вителя уполномоченного органа, в заявке № 50 не была предоставлена </w:t>
      </w:r>
      <w:r w:rsidRPr="003D71D2">
        <w:rPr>
          <w:bCs/>
          <w:sz w:val="26"/>
          <w:szCs w:val="26"/>
        </w:rPr>
        <w:t>выписка из Единого государственного реестра недвижимости,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аукционе, или копия договора аренды недвижимого имущества, заключенного на срок не менее 2 лет, зарегистрированного в установленном порядке, 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недвижимости,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аукционе, или иные документы, подтверждающие нахождение у участника закупки недвижимого имущества на ином законном основании</w:t>
      </w:r>
      <w:r>
        <w:rPr>
          <w:sz w:val="26"/>
          <w:szCs w:val="26"/>
        </w:rPr>
        <w:t>, установленная п. 16.3 Информационной карты заявки на участие в электронном аукционе, в связи, с чем</w:t>
      </w:r>
      <w:r w:rsidRPr="00864252">
        <w:rPr>
          <w:sz w:val="26"/>
          <w:szCs w:val="26"/>
        </w:rPr>
        <w:t xml:space="preserve"> </w:t>
      </w:r>
      <w:r>
        <w:rPr>
          <w:sz w:val="26"/>
          <w:szCs w:val="26"/>
        </w:rPr>
        <w:t>единой комиссией было принято решение об отклонении заявки №50.</w:t>
      </w:r>
    </w:p>
    <w:p w:rsidR="00977DB3" w:rsidRDefault="00977DB3" w:rsidP="000C0AE9">
      <w:pPr>
        <w:autoSpaceDE w:val="0"/>
        <w:ind w:firstLine="540"/>
        <w:jc w:val="both"/>
        <w:rPr>
          <w:sz w:val="26"/>
          <w:szCs w:val="26"/>
        </w:rPr>
      </w:pPr>
      <w:r w:rsidRPr="00864252">
        <w:rPr>
          <w:sz w:val="26"/>
          <w:szCs w:val="26"/>
        </w:rPr>
        <w:t>На основании вышеизложенного, Комиссия Калужского УФАС России приходит к выводу, что комиссия уполномоченного органа – Министерства конкурентной политики Калужской области при проведении открытого аукциона в электронной форме (номер извещения на официальном сайте 0137200001219001463), предметом которого является выполнение работ по капитальному ремонту системы теплоснабжения помещений объекта культурного наследия "Ансамбль присутственных мест с парком и собором Троицы, 1796-1819 гг.", Центральный корпус, расположенного по адресу: г. Калуга, пл. Старый Торг, д. 5, руководствуясь требованиями аукционной документации,</w:t>
      </w:r>
      <w:r>
        <w:rPr>
          <w:sz w:val="26"/>
          <w:szCs w:val="26"/>
        </w:rPr>
        <w:t xml:space="preserve"> правомерно приняла решение об отклонении второй части</w:t>
      </w:r>
      <w:r w:rsidRPr="00864252">
        <w:rPr>
          <w:sz w:val="26"/>
          <w:szCs w:val="26"/>
        </w:rPr>
        <w:t xml:space="preserve"> заявки ООО РСК «Наследие»</w:t>
      </w:r>
      <w:r>
        <w:rPr>
          <w:sz w:val="26"/>
          <w:szCs w:val="26"/>
        </w:rPr>
        <w:t>.</w:t>
      </w:r>
    </w:p>
    <w:p w:rsidR="00977DB3" w:rsidRPr="00C53D71" w:rsidRDefault="00977DB3" w:rsidP="00252853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9433A">
        <w:rPr>
          <w:rFonts w:ascii="Times New Roman" w:hAnsi="Times New Roman"/>
          <w:b/>
          <w:sz w:val="26"/>
          <w:szCs w:val="26"/>
        </w:rPr>
        <w:t>4.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Кроме того, </w:t>
      </w:r>
      <w:r w:rsidRPr="00C53D71">
        <w:rPr>
          <w:rFonts w:ascii="Times New Roman" w:hAnsi="Times New Roman"/>
          <w:sz w:val="26"/>
          <w:szCs w:val="26"/>
        </w:rPr>
        <w:t>Комиссия Калужского</w:t>
      </w:r>
      <w:r>
        <w:rPr>
          <w:rFonts w:ascii="Times New Roman" w:hAnsi="Times New Roman"/>
          <w:sz w:val="26"/>
          <w:szCs w:val="26"/>
        </w:rPr>
        <w:t xml:space="preserve"> УФАС России обращает внимание з</w:t>
      </w:r>
      <w:r w:rsidRPr="00C53D71">
        <w:rPr>
          <w:rFonts w:ascii="Times New Roman" w:hAnsi="Times New Roman"/>
          <w:sz w:val="26"/>
          <w:szCs w:val="26"/>
        </w:rPr>
        <w:t>аявителя жалобы на следующие обстоятельства.</w:t>
      </w:r>
    </w:p>
    <w:p w:rsidR="00977DB3" w:rsidRDefault="00977DB3" w:rsidP="00252853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53D71">
        <w:rPr>
          <w:rFonts w:ascii="Times New Roman" w:hAnsi="Times New Roman"/>
          <w:sz w:val="26"/>
          <w:szCs w:val="26"/>
        </w:rPr>
        <w:t>Согласно части 4 статьи 105 Федерального закона № 44-</w:t>
      </w:r>
      <w:r w:rsidRPr="00907A5A">
        <w:rPr>
          <w:rFonts w:ascii="Times New Roman" w:hAnsi="Times New Roman"/>
          <w:sz w:val="26"/>
          <w:szCs w:val="26"/>
        </w:rPr>
        <w:t xml:space="preserve">ФЗ </w:t>
      </w:r>
      <w:r w:rsidRPr="0065497B">
        <w:rPr>
          <w:rFonts w:ascii="Times New Roman" w:hAnsi="Times New Roman"/>
          <w:b/>
          <w:sz w:val="26"/>
          <w:szCs w:val="26"/>
        </w:rPr>
        <w:t>жалоба на положения аукционной документации может быть подана участником закупки до окончания срока подачи заявок на участие в таком аукционе.</w:t>
      </w:r>
      <w:r w:rsidRPr="00C53D71">
        <w:rPr>
          <w:rFonts w:ascii="Times New Roman" w:hAnsi="Times New Roman"/>
          <w:sz w:val="26"/>
          <w:szCs w:val="26"/>
        </w:rPr>
        <w:t xml:space="preserve">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случае,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обжалование данных действий (бездействия) осуществляется до заключения контракта. </w:t>
      </w:r>
      <w:r w:rsidRPr="0065497B">
        <w:rPr>
          <w:rFonts w:ascii="Times New Roman" w:hAnsi="Times New Roman"/>
          <w:b/>
          <w:sz w:val="26"/>
          <w:szCs w:val="26"/>
        </w:rPr>
        <w:t>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</w:t>
      </w:r>
      <w:r w:rsidRPr="00C53D71">
        <w:rPr>
          <w:rFonts w:ascii="Times New Roman" w:hAnsi="Times New Roman"/>
          <w:sz w:val="26"/>
          <w:szCs w:val="26"/>
        </w:rPr>
        <w:t>.</w:t>
      </w:r>
    </w:p>
    <w:p w:rsidR="00977DB3" w:rsidRDefault="00977DB3" w:rsidP="00252853">
      <w:pPr>
        <w:pStyle w:val="BodyTextIndent"/>
        <w:tabs>
          <w:tab w:val="left" w:pos="709"/>
        </w:tabs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53D71">
        <w:rPr>
          <w:rFonts w:ascii="Times New Roman" w:hAnsi="Times New Roman"/>
          <w:sz w:val="26"/>
          <w:szCs w:val="26"/>
        </w:rPr>
        <w:t>Срок окончания приема заявок на участие в аукционе согласно извещению о проведении электронного аукциона №</w:t>
      </w:r>
      <w:r w:rsidRPr="00DD2FBE">
        <w:t xml:space="preserve"> </w:t>
      </w:r>
      <w:r w:rsidRPr="00252853">
        <w:rPr>
          <w:rFonts w:ascii="Times New Roman" w:hAnsi="Times New Roman"/>
          <w:sz w:val="26"/>
          <w:szCs w:val="26"/>
        </w:rPr>
        <w:t>0137200001219001463</w:t>
      </w:r>
      <w:r>
        <w:rPr>
          <w:rFonts w:ascii="Times New Roman" w:hAnsi="Times New Roman"/>
          <w:sz w:val="26"/>
          <w:szCs w:val="26"/>
        </w:rPr>
        <w:t xml:space="preserve"> </w:t>
      </w:r>
      <w:r w:rsidRPr="00C53D71">
        <w:rPr>
          <w:rFonts w:ascii="Times New Roman" w:hAnsi="Times New Roman"/>
          <w:sz w:val="26"/>
          <w:szCs w:val="26"/>
        </w:rPr>
        <w:t xml:space="preserve">– </w:t>
      </w:r>
      <w:r w:rsidRPr="00252853">
        <w:rPr>
          <w:rFonts w:ascii="Times New Roman" w:hAnsi="Times New Roman"/>
          <w:sz w:val="26"/>
          <w:szCs w:val="26"/>
        </w:rPr>
        <w:t>25.04.2019 08:00</w:t>
      </w:r>
      <w:r>
        <w:rPr>
          <w:rFonts w:ascii="Times New Roman" w:hAnsi="Times New Roman"/>
          <w:sz w:val="26"/>
          <w:szCs w:val="26"/>
        </w:rPr>
        <w:t>.</w:t>
      </w:r>
    </w:p>
    <w:p w:rsidR="00977DB3" w:rsidRPr="00C53D71" w:rsidRDefault="00977DB3" w:rsidP="00252853">
      <w:pPr>
        <w:pStyle w:val="BodyTextIndent"/>
        <w:tabs>
          <w:tab w:val="left" w:pos="709"/>
        </w:tabs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Однако, ж</w:t>
      </w:r>
      <w:r w:rsidRPr="00C53D71">
        <w:rPr>
          <w:rFonts w:ascii="Times New Roman" w:hAnsi="Times New Roman"/>
          <w:sz w:val="26"/>
          <w:szCs w:val="26"/>
        </w:rPr>
        <w:t xml:space="preserve">алоба </w:t>
      </w:r>
      <w:r>
        <w:rPr>
          <w:rFonts w:ascii="Times New Roman" w:hAnsi="Times New Roman"/>
          <w:sz w:val="26"/>
          <w:szCs w:val="26"/>
        </w:rPr>
        <w:t>ООО РСК «Наследие»</w:t>
      </w:r>
      <w:r>
        <w:rPr>
          <w:sz w:val="26"/>
          <w:szCs w:val="26"/>
        </w:rPr>
        <w:t xml:space="preserve"> </w:t>
      </w:r>
      <w:r w:rsidRPr="00C53D71">
        <w:rPr>
          <w:rFonts w:ascii="Times New Roman" w:hAnsi="Times New Roman"/>
          <w:sz w:val="26"/>
          <w:szCs w:val="26"/>
        </w:rPr>
        <w:t xml:space="preserve">поступила в адрес Калужского УФАС России </w:t>
      </w:r>
      <w:r>
        <w:rPr>
          <w:rFonts w:ascii="Times New Roman" w:hAnsi="Times New Roman"/>
          <w:sz w:val="26"/>
          <w:szCs w:val="26"/>
        </w:rPr>
        <w:t>30.04.2019</w:t>
      </w:r>
      <w:r w:rsidRPr="00C53D71">
        <w:rPr>
          <w:rFonts w:ascii="Times New Roman" w:hAnsi="Times New Roman"/>
          <w:sz w:val="26"/>
          <w:szCs w:val="26"/>
        </w:rPr>
        <w:t>г. (вх. №</w:t>
      </w:r>
      <w:r>
        <w:rPr>
          <w:rFonts w:ascii="Times New Roman" w:hAnsi="Times New Roman"/>
          <w:sz w:val="26"/>
          <w:szCs w:val="26"/>
        </w:rPr>
        <w:t>2891э</w:t>
      </w:r>
      <w:r w:rsidRPr="00C53D71">
        <w:rPr>
          <w:rFonts w:ascii="Times New Roman" w:hAnsi="Times New Roman"/>
          <w:sz w:val="26"/>
          <w:szCs w:val="26"/>
        </w:rPr>
        <w:t>), т.е. после установленного срока окончания подачи заявок на участие в аукционе, в связи с чем, обжалование положений аукционной документации может осуществляться только в судебном порядке.</w:t>
      </w:r>
    </w:p>
    <w:p w:rsidR="00977DB3" w:rsidRPr="00D0615D" w:rsidRDefault="00977DB3" w:rsidP="006A0BF5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3C4806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</w:t>
      </w:r>
      <w:r w:rsidRPr="001C263D">
        <w:rPr>
          <w:sz w:val="26"/>
          <w:szCs w:val="26"/>
        </w:rPr>
        <w:t xml:space="preserve"> 8 статьи 106 Федерального закона от 05.04.2013 № 44-ФЗ, Комиссия Калужского</w:t>
      </w:r>
      <w:r w:rsidRPr="00D0615D">
        <w:rPr>
          <w:sz w:val="26"/>
          <w:szCs w:val="26"/>
        </w:rPr>
        <w:t xml:space="preserve"> УФАС России </w:t>
      </w:r>
      <w:r w:rsidRPr="00D0615D">
        <w:rPr>
          <w:b/>
          <w:sz w:val="26"/>
          <w:szCs w:val="26"/>
        </w:rPr>
        <w:t>решила:</w:t>
      </w:r>
    </w:p>
    <w:p w:rsidR="00977DB3" w:rsidRPr="001C263D" w:rsidRDefault="00977DB3" w:rsidP="000408BE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977DB3" w:rsidRPr="00124B3F" w:rsidRDefault="00977DB3" w:rsidP="000408BE">
      <w:pPr>
        <w:pStyle w:val="BodyTextIndent2"/>
        <w:numPr>
          <w:ilvl w:val="0"/>
          <w:numId w:val="3"/>
        </w:numPr>
        <w:spacing w:after="0" w:line="240" w:lineRule="auto"/>
        <w:ind w:left="0" w:right="-1" w:firstLine="567"/>
        <w:rPr>
          <w:rFonts w:ascii="Times New Roman" w:hAnsi="Times New Roman"/>
          <w:sz w:val="26"/>
          <w:szCs w:val="26"/>
        </w:rPr>
      </w:pPr>
      <w:r w:rsidRPr="00124B3F">
        <w:rPr>
          <w:rFonts w:ascii="Times New Roman" w:hAnsi="Times New Roman"/>
          <w:sz w:val="26"/>
          <w:szCs w:val="26"/>
        </w:rPr>
        <w:t xml:space="preserve">Признать </w:t>
      </w:r>
      <w:r w:rsidRPr="001A71ED">
        <w:rPr>
          <w:rFonts w:ascii="Times New Roman" w:hAnsi="Times New Roman"/>
          <w:sz w:val="26"/>
          <w:szCs w:val="26"/>
        </w:rPr>
        <w:t xml:space="preserve">жалобу </w:t>
      </w:r>
      <w:r>
        <w:rPr>
          <w:rFonts w:ascii="Times New Roman" w:hAnsi="Times New Roman"/>
          <w:sz w:val="26"/>
          <w:szCs w:val="26"/>
        </w:rPr>
        <w:t>ООО РСК «Наследие»</w:t>
      </w:r>
      <w:r>
        <w:rPr>
          <w:rFonts w:ascii="Calibri"/>
          <w:sz w:val="26"/>
          <w:szCs w:val="26"/>
        </w:rPr>
        <w:t xml:space="preserve"> </w:t>
      </w:r>
      <w:bookmarkStart w:id="2" w:name="_GoBack"/>
      <w:bookmarkEnd w:id="2"/>
      <w:r w:rsidRPr="001A71ED">
        <w:rPr>
          <w:rFonts w:ascii="Times New Roman" w:hAnsi="Times New Roman"/>
          <w:sz w:val="26"/>
          <w:szCs w:val="26"/>
          <w:lang w:eastAsia="en-US"/>
        </w:rPr>
        <w:t>признать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9C1CA6">
        <w:rPr>
          <w:rFonts w:ascii="Times New Roman" w:hAnsi="Times New Roman"/>
          <w:b/>
          <w:sz w:val="26"/>
          <w:szCs w:val="26"/>
          <w:lang w:eastAsia="en-US"/>
        </w:rPr>
        <w:t>не</w:t>
      </w:r>
      <w:r w:rsidRPr="009C1CA6">
        <w:rPr>
          <w:rFonts w:ascii="Times New Roman" w:hAnsi="Times New Roman"/>
          <w:b/>
          <w:sz w:val="26"/>
          <w:szCs w:val="26"/>
        </w:rPr>
        <w:t>об</w:t>
      </w:r>
      <w:r w:rsidRPr="00124B3F">
        <w:rPr>
          <w:rFonts w:ascii="Times New Roman" w:hAnsi="Times New Roman"/>
          <w:b/>
          <w:sz w:val="26"/>
          <w:szCs w:val="26"/>
        </w:rPr>
        <w:t>основанной</w:t>
      </w:r>
      <w:r w:rsidRPr="00124B3F">
        <w:rPr>
          <w:rFonts w:ascii="Times New Roman" w:hAnsi="Times New Roman"/>
          <w:sz w:val="26"/>
          <w:szCs w:val="26"/>
        </w:rPr>
        <w:t>.</w:t>
      </w:r>
    </w:p>
    <w:p w:rsidR="00977DB3" w:rsidRPr="00D0615D" w:rsidRDefault="00977DB3" w:rsidP="000408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977DB3" w:rsidRDefault="00977DB3" w:rsidP="000408BE">
      <w:pPr>
        <w:autoSpaceDE w:val="0"/>
        <w:autoSpaceDN w:val="0"/>
        <w:adjustRightInd w:val="0"/>
        <w:ind w:firstLine="540"/>
        <w:jc w:val="both"/>
        <w:rPr>
          <w:rStyle w:val="blk"/>
          <w:rFonts w:eastAsia="MS Mincho"/>
          <w:sz w:val="26"/>
          <w:szCs w:val="26"/>
        </w:rPr>
      </w:pPr>
      <w:r w:rsidRPr="00D0615D">
        <w:rPr>
          <w:sz w:val="26"/>
          <w:szCs w:val="26"/>
        </w:rPr>
        <w:t>В соответствии с частью 9 статьи 106 Федерального закона от 05.04.2013 № 44-ФЗ р</w:t>
      </w:r>
      <w:r w:rsidRPr="00D0615D">
        <w:rPr>
          <w:rStyle w:val="blk"/>
          <w:rFonts w:eastAsia="MS Mincho"/>
          <w:sz w:val="26"/>
          <w:szCs w:val="26"/>
        </w:rPr>
        <w:t>ешение, принятое по результатам рассмотрения</w:t>
      </w:r>
      <w:r w:rsidRPr="0084480A">
        <w:rPr>
          <w:rStyle w:val="blk"/>
          <w:rFonts w:eastAsia="MS Mincho"/>
          <w:sz w:val="26"/>
          <w:szCs w:val="26"/>
        </w:rPr>
        <w:t xml:space="preserve"> жалобы по существу, может быть обжаловано в судебном порядке в течение трех месяцев с даты его принятия.</w:t>
      </w:r>
    </w:p>
    <w:p w:rsidR="00977DB3" w:rsidRDefault="00977DB3" w:rsidP="000408B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77DB3" w:rsidRPr="00657259" w:rsidRDefault="00977DB3" w:rsidP="000408B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9297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4771"/>
        <w:gridCol w:w="4526"/>
      </w:tblGrid>
      <w:tr w:rsidR="00977DB3" w:rsidRPr="00E27348" w:rsidTr="00621192">
        <w:trPr>
          <w:trHeight w:val="467"/>
          <w:tblCellSpacing w:w="0" w:type="dxa"/>
        </w:trPr>
        <w:tc>
          <w:tcPr>
            <w:tcW w:w="4771" w:type="dxa"/>
          </w:tcPr>
          <w:p w:rsidR="00977DB3" w:rsidRDefault="00977DB3">
            <w:r w:rsidRPr="004C4D57">
              <w:rPr>
                <w:sz w:val="26"/>
                <w:szCs w:val="26"/>
              </w:rPr>
              <w:t>/………/</w:t>
            </w:r>
          </w:p>
        </w:tc>
        <w:tc>
          <w:tcPr>
            <w:tcW w:w="4526" w:type="dxa"/>
          </w:tcPr>
          <w:p w:rsidR="00977DB3" w:rsidRDefault="00977DB3">
            <w:r w:rsidRPr="004C4D57">
              <w:rPr>
                <w:sz w:val="26"/>
                <w:szCs w:val="26"/>
              </w:rPr>
              <w:t>/………/</w:t>
            </w:r>
          </w:p>
        </w:tc>
      </w:tr>
      <w:tr w:rsidR="00977DB3" w:rsidRPr="00E27348" w:rsidTr="00621192">
        <w:trPr>
          <w:trHeight w:val="588"/>
          <w:tblCellSpacing w:w="0" w:type="dxa"/>
        </w:trPr>
        <w:tc>
          <w:tcPr>
            <w:tcW w:w="4771" w:type="dxa"/>
          </w:tcPr>
          <w:p w:rsidR="00977DB3" w:rsidRDefault="00977DB3">
            <w:r w:rsidRPr="004C4D57">
              <w:rPr>
                <w:sz w:val="26"/>
                <w:szCs w:val="26"/>
              </w:rPr>
              <w:t>/………/</w:t>
            </w:r>
          </w:p>
        </w:tc>
        <w:tc>
          <w:tcPr>
            <w:tcW w:w="4526" w:type="dxa"/>
          </w:tcPr>
          <w:p w:rsidR="00977DB3" w:rsidRDefault="00977DB3">
            <w:r w:rsidRPr="004C4D57">
              <w:rPr>
                <w:sz w:val="26"/>
                <w:szCs w:val="26"/>
              </w:rPr>
              <w:t>/………/</w:t>
            </w:r>
          </w:p>
        </w:tc>
      </w:tr>
      <w:tr w:rsidR="00977DB3" w:rsidRPr="00E27348" w:rsidTr="00621192">
        <w:trPr>
          <w:trHeight w:val="259"/>
          <w:tblCellSpacing w:w="0" w:type="dxa"/>
        </w:trPr>
        <w:tc>
          <w:tcPr>
            <w:tcW w:w="4771" w:type="dxa"/>
          </w:tcPr>
          <w:p w:rsidR="00977DB3" w:rsidRDefault="00977DB3">
            <w:r w:rsidRPr="004C4D57">
              <w:rPr>
                <w:sz w:val="26"/>
                <w:szCs w:val="26"/>
              </w:rPr>
              <w:t>/………/</w:t>
            </w:r>
          </w:p>
        </w:tc>
        <w:tc>
          <w:tcPr>
            <w:tcW w:w="4526" w:type="dxa"/>
          </w:tcPr>
          <w:p w:rsidR="00977DB3" w:rsidRDefault="00977DB3">
            <w:r w:rsidRPr="004C4D57">
              <w:rPr>
                <w:sz w:val="26"/>
                <w:szCs w:val="26"/>
              </w:rPr>
              <w:t>/………/</w:t>
            </w:r>
          </w:p>
        </w:tc>
      </w:tr>
    </w:tbl>
    <w:p w:rsidR="00977DB3" w:rsidRPr="0084480A" w:rsidRDefault="00977DB3" w:rsidP="000408BE">
      <w:pPr>
        <w:pStyle w:val="BodyText"/>
        <w:spacing w:after="0"/>
        <w:ind w:firstLine="540"/>
      </w:pPr>
    </w:p>
    <w:sectPr w:rsidR="00977DB3" w:rsidRPr="0084480A" w:rsidSect="00A5302F">
      <w:footerReference w:type="even" r:id="rId28"/>
      <w:footerReference w:type="default" r:id="rId29"/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DB3" w:rsidRDefault="00977DB3">
      <w:r>
        <w:separator/>
      </w:r>
    </w:p>
  </w:endnote>
  <w:endnote w:type="continuationSeparator" w:id="0">
    <w:p w:rsidR="00977DB3" w:rsidRDefault="00977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DB3" w:rsidRDefault="00977DB3" w:rsidP="00161E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7DB3" w:rsidRDefault="00977DB3" w:rsidP="00CB02B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DB3" w:rsidRDefault="00977DB3" w:rsidP="00161E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977DB3" w:rsidRDefault="00977DB3" w:rsidP="00CB02B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DB3" w:rsidRDefault="00977DB3">
      <w:r>
        <w:separator/>
      </w:r>
    </w:p>
  </w:footnote>
  <w:footnote w:type="continuationSeparator" w:id="0">
    <w:p w:rsidR="00977DB3" w:rsidRDefault="00977D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79CC4A2D"/>
    <w:multiLevelType w:val="hybridMultilevel"/>
    <w:tmpl w:val="9F980088"/>
    <w:lvl w:ilvl="0" w:tplc="B14427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0A"/>
    <w:rsid w:val="000005C8"/>
    <w:rsid w:val="00001305"/>
    <w:rsid w:val="000021FE"/>
    <w:rsid w:val="00002FD7"/>
    <w:rsid w:val="00006976"/>
    <w:rsid w:val="00007B9E"/>
    <w:rsid w:val="00007D79"/>
    <w:rsid w:val="00012A92"/>
    <w:rsid w:val="00013D6B"/>
    <w:rsid w:val="0001471B"/>
    <w:rsid w:val="0001537D"/>
    <w:rsid w:val="000230C3"/>
    <w:rsid w:val="00024279"/>
    <w:rsid w:val="000308B7"/>
    <w:rsid w:val="00032245"/>
    <w:rsid w:val="00032684"/>
    <w:rsid w:val="00032836"/>
    <w:rsid w:val="000408BE"/>
    <w:rsid w:val="000413F1"/>
    <w:rsid w:val="00043638"/>
    <w:rsid w:val="000452DB"/>
    <w:rsid w:val="00045A7B"/>
    <w:rsid w:val="00046180"/>
    <w:rsid w:val="000530EC"/>
    <w:rsid w:val="0006459C"/>
    <w:rsid w:val="0006683C"/>
    <w:rsid w:val="00075E57"/>
    <w:rsid w:val="00077A68"/>
    <w:rsid w:val="00077C67"/>
    <w:rsid w:val="00081F46"/>
    <w:rsid w:val="00086A75"/>
    <w:rsid w:val="00087C9C"/>
    <w:rsid w:val="000A08BE"/>
    <w:rsid w:val="000A0E67"/>
    <w:rsid w:val="000A21DB"/>
    <w:rsid w:val="000A22C1"/>
    <w:rsid w:val="000A3A52"/>
    <w:rsid w:val="000B4BF5"/>
    <w:rsid w:val="000C0AE9"/>
    <w:rsid w:val="000C6BE7"/>
    <w:rsid w:val="000D1AB1"/>
    <w:rsid w:val="000D657D"/>
    <w:rsid w:val="000F15C8"/>
    <w:rsid w:val="000F2AAA"/>
    <w:rsid w:val="000F3F6D"/>
    <w:rsid w:val="000F4299"/>
    <w:rsid w:val="000F4533"/>
    <w:rsid w:val="000F5307"/>
    <w:rsid w:val="000F5694"/>
    <w:rsid w:val="000F72D1"/>
    <w:rsid w:val="00102A4F"/>
    <w:rsid w:val="001038AE"/>
    <w:rsid w:val="001059C7"/>
    <w:rsid w:val="001101E3"/>
    <w:rsid w:val="001110FC"/>
    <w:rsid w:val="00113C0D"/>
    <w:rsid w:val="001169CE"/>
    <w:rsid w:val="00116D53"/>
    <w:rsid w:val="00124B3F"/>
    <w:rsid w:val="001260F2"/>
    <w:rsid w:val="00133E9E"/>
    <w:rsid w:val="00136028"/>
    <w:rsid w:val="00142C06"/>
    <w:rsid w:val="0014479C"/>
    <w:rsid w:val="001514A7"/>
    <w:rsid w:val="00154B26"/>
    <w:rsid w:val="0015533A"/>
    <w:rsid w:val="001574CF"/>
    <w:rsid w:val="0016133D"/>
    <w:rsid w:val="00161EC5"/>
    <w:rsid w:val="0017264D"/>
    <w:rsid w:val="00172C1F"/>
    <w:rsid w:val="00175400"/>
    <w:rsid w:val="00183D22"/>
    <w:rsid w:val="00186D23"/>
    <w:rsid w:val="00190380"/>
    <w:rsid w:val="001907C0"/>
    <w:rsid w:val="0019489A"/>
    <w:rsid w:val="00197DD0"/>
    <w:rsid w:val="001A0796"/>
    <w:rsid w:val="001A0FC6"/>
    <w:rsid w:val="001A47B2"/>
    <w:rsid w:val="001A603B"/>
    <w:rsid w:val="001A71ED"/>
    <w:rsid w:val="001B1D41"/>
    <w:rsid w:val="001B214B"/>
    <w:rsid w:val="001B3AB5"/>
    <w:rsid w:val="001C24E8"/>
    <w:rsid w:val="001C263D"/>
    <w:rsid w:val="001D0A7D"/>
    <w:rsid w:val="001D11B1"/>
    <w:rsid w:val="001E04C9"/>
    <w:rsid w:val="001E34BF"/>
    <w:rsid w:val="001E4F47"/>
    <w:rsid w:val="00201581"/>
    <w:rsid w:val="00203894"/>
    <w:rsid w:val="00204FA2"/>
    <w:rsid w:val="00205043"/>
    <w:rsid w:val="00205ED0"/>
    <w:rsid w:val="00210FD0"/>
    <w:rsid w:val="00215D92"/>
    <w:rsid w:val="00216D51"/>
    <w:rsid w:val="002252C5"/>
    <w:rsid w:val="00225BF6"/>
    <w:rsid w:val="00227527"/>
    <w:rsid w:val="00227F2F"/>
    <w:rsid w:val="00230833"/>
    <w:rsid w:val="002321A8"/>
    <w:rsid w:val="002341BF"/>
    <w:rsid w:val="002353E9"/>
    <w:rsid w:val="00242489"/>
    <w:rsid w:val="0024517F"/>
    <w:rsid w:val="00252250"/>
    <w:rsid w:val="00252853"/>
    <w:rsid w:val="00256FE6"/>
    <w:rsid w:val="00261FF9"/>
    <w:rsid w:val="0026753E"/>
    <w:rsid w:val="002714B9"/>
    <w:rsid w:val="00272605"/>
    <w:rsid w:val="00272FB6"/>
    <w:rsid w:val="00284FC0"/>
    <w:rsid w:val="00286D92"/>
    <w:rsid w:val="00286E07"/>
    <w:rsid w:val="00292103"/>
    <w:rsid w:val="002968B1"/>
    <w:rsid w:val="002A1632"/>
    <w:rsid w:val="002A3824"/>
    <w:rsid w:val="002A52F6"/>
    <w:rsid w:val="002A55C5"/>
    <w:rsid w:val="002A5920"/>
    <w:rsid w:val="002A68B6"/>
    <w:rsid w:val="002A7701"/>
    <w:rsid w:val="002B0D77"/>
    <w:rsid w:val="002B18D2"/>
    <w:rsid w:val="002B2DB9"/>
    <w:rsid w:val="002B2E16"/>
    <w:rsid w:val="002B3728"/>
    <w:rsid w:val="002B3F96"/>
    <w:rsid w:val="002B5E57"/>
    <w:rsid w:val="002B5EC9"/>
    <w:rsid w:val="002B6F4A"/>
    <w:rsid w:val="002B7067"/>
    <w:rsid w:val="002C0003"/>
    <w:rsid w:val="002C411F"/>
    <w:rsid w:val="002D2573"/>
    <w:rsid w:val="002D4760"/>
    <w:rsid w:val="002E0C80"/>
    <w:rsid w:val="002E5C8B"/>
    <w:rsid w:val="002E5FBF"/>
    <w:rsid w:val="002F131B"/>
    <w:rsid w:val="002F24DA"/>
    <w:rsid w:val="00300591"/>
    <w:rsid w:val="00304935"/>
    <w:rsid w:val="0030788C"/>
    <w:rsid w:val="00307EBE"/>
    <w:rsid w:val="003108F7"/>
    <w:rsid w:val="00312177"/>
    <w:rsid w:val="003134BE"/>
    <w:rsid w:val="00315769"/>
    <w:rsid w:val="0032457A"/>
    <w:rsid w:val="0032575A"/>
    <w:rsid w:val="00327B10"/>
    <w:rsid w:val="003308FE"/>
    <w:rsid w:val="003415EA"/>
    <w:rsid w:val="00343816"/>
    <w:rsid w:val="00345CC5"/>
    <w:rsid w:val="00352535"/>
    <w:rsid w:val="00354528"/>
    <w:rsid w:val="00355835"/>
    <w:rsid w:val="00356D4B"/>
    <w:rsid w:val="003572FE"/>
    <w:rsid w:val="00360082"/>
    <w:rsid w:val="00361435"/>
    <w:rsid w:val="00364026"/>
    <w:rsid w:val="003670D2"/>
    <w:rsid w:val="00370740"/>
    <w:rsid w:val="00370FF9"/>
    <w:rsid w:val="00372D7D"/>
    <w:rsid w:val="00373C98"/>
    <w:rsid w:val="00374360"/>
    <w:rsid w:val="00376AB3"/>
    <w:rsid w:val="00381A15"/>
    <w:rsid w:val="00385595"/>
    <w:rsid w:val="003906EA"/>
    <w:rsid w:val="00392E60"/>
    <w:rsid w:val="003974BA"/>
    <w:rsid w:val="003A5366"/>
    <w:rsid w:val="003B5A5E"/>
    <w:rsid w:val="003B6AED"/>
    <w:rsid w:val="003C4806"/>
    <w:rsid w:val="003C56C0"/>
    <w:rsid w:val="003C5959"/>
    <w:rsid w:val="003C7C1F"/>
    <w:rsid w:val="003D07B2"/>
    <w:rsid w:val="003D09F7"/>
    <w:rsid w:val="003D318F"/>
    <w:rsid w:val="003D4AF4"/>
    <w:rsid w:val="003D71D2"/>
    <w:rsid w:val="003F6478"/>
    <w:rsid w:val="003F6C68"/>
    <w:rsid w:val="004002D0"/>
    <w:rsid w:val="004070A4"/>
    <w:rsid w:val="004076EB"/>
    <w:rsid w:val="004112F2"/>
    <w:rsid w:val="00411782"/>
    <w:rsid w:val="0041592B"/>
    <w:rsid w:val="00422249"/>
    <w:rsid w:val="0042276F"/>
    <w:rsid w:val="00424057"/>
    <w:rsid w:val="00424284"/>
    <w:rsid w:val="00425012"/>
    <w:rsid w:val="00426866"/>
    <w:rsid w:val="00426DC8"/>
    <w:rsid w:val="00430547"/>
    <w:rsid w:val="004363C6"/>
    <w:rsid w:val="00436AB9"/>
    <w:rsid w:val="00436DF6"/>
    <w:rsid w:val="00441C01"/>
    <w:rsid w:val="00441D70"/>
    <w:rsid w:val="00441F01"/>
    <w:rsid w:val="0044534D"/>
    <w:rsid w:val="00450F57"/>
    <w:rsid w:val="0045252F"/>
    <w:rsid w:val="00454002"/>
    <w:rsid w:val="00457485"/>
    <w:rsid w:val="00461B3F"/>
    <w:rsid w:val="004670E8"/>
    <w:rsid w:val="004732D8"/>
    <w:rsid w:val="004753F7"/>
    <w:rsid w:val="0048125A"/>
    <w:rsid w:val="00481B01"/>
    <w:rsid w:val="00481C73"/>
    <w:rsid w:val="0048316E"/>
    <w:rsid w:val="00491E46"/>
    <w:rsid w:val="00493F9F"/>
    <w:rsid w:val="00495D30"/>
    <w:rsid w:val="00496E12"/>
    <w:rsid w:val="00497C33"/>
    <w:rsid w:val="004A0377"/>
    <w:rsid w:val="004A49D7"/>
    <w:rsid w:val="004A5D64"/>
    <w:rsid w:val="004A6028"/>
    <w:rsid w:val="004A65E4"/>
    <w:rsid w:val="004A7A07"/>
    <w:rsid w:val="004B0579"/>
    <w:rsid w:val="004B0B26"/>
    <w:rsid w:val="004B4F2B"/>
    <w:rsid w:val="004B6583"/>
    <w:rsid w:val="004C278B"/>
    <w:rsid w:val="004C4D57"/>
    <w:rsid w:val="004C7F1C"/>
    <w:rsid w:val="004E1F57"/>
    <w:rsid w:val="004F1819"/>
    <w:rsid w:val="004F1CDB"/>
    <w:rsid w:val="004F2F9E"/>
    <w:rsid w:val="004F500F"/>
    <w:rsid w:val="004F5A93"/>
    <w:rsid w:val="004F6D19"/>
    <w:rsid w:val="005046B5"/>
    <w:rsid w:val="005051C7"/>
    <w:rsid w:val="00505643"/>
    <w:rsid w:val="005056E8"/>
    <w:rsid w:val="00505760"/>
    <w:rsid w:val="00512C41"/>
    <w:rsid w:val="00532262"/>
    <w:rsid w:val="00532495"/>
    <w:rsid w:val="00532A2A"/>
    <w:rsid w:val="00534BAD"/>
    <w:rsid w:val="00536F3D"/>
    <w:rsid w:val="00537FFD"/>
    <w:rsid w:val="00540361"/>
    <w:rsid w:val="00542D07"/>
    <w:rsid w:val="00546AF8"/>
    <w:rsid w:val="005470A4"/>
    <w:rsid w:val="005506C1"/>
    <w:rsid w:val="0055238D"/>
    <w:rsid w:val="0055513D"/>
    <w:rsid w:val="0056411E"/>
    <w:rsid w:val="00570CB7"/>
    <w:rsid w:val="0057413D"/>
    <w:rsid w:val="00574C56"/>
    <w:rsid w:val="0057537E"/>
    <w:rsid w:val="005759DC"/>
    <w:rsid w:val="00576344"/>
    <w:rsid w:val="00580D90"/>
    <w:rsid w:val="005824CE"/>
    <w:rsid w:val="00583E36"/>
    <w:rsid w:val="00583E49"/>
    <w:rsid w:val="00584884"/>
    <w:rsid w:val="00587558"/>
    <w:rsid w:val="005958B3"/>
    <w:rsid w:val="0059775B"/>
    <w:rsid w:val="005A3A9C"/>
    <w:rsid w:val="005A4A90"/>
    <w:rsid w:val="005B1C2C"/>
    <w:rsid w:val="005B70F1"/>
    <w:rsid w:val="005C1257"/>
    <w:rsid w:val="005C41C3"/>
    <w:rsid w:val="005C75DB"/>
    <w:rsid w:val="005C7F8A"/>
    <w:rsid w:val="005E0DE0"/>
    <w:rsid w:val="005E2684"/>
    <w:rsid w:val="005E46F4"/>
    <w:rsid w:val="005E71CE"/>
    <w:rsid w:val="005F0EAC"/>
    <w:rsid w:val="005F4A20"/>
    <w:rsid w:val="005F5C67"/>
    <w:rsid w:val="005F6379"/>
    <w:rsid w:val="005F7C3A"/>
    <w:rsid w:val="00601C87"/>
    <w:rsid w:val="00605749"/>
    <w:rsid w:val="00605A7F"/>
    <w:rsid w:val="006074F3"/>
    <w:rsid w:val="0061059F"/>
    <w:rsid w:val="0061119F"/>
    <w:rsid w:val="006141C3"/>
    <w:rsid w:val="00615E84"/>
    <w:rsid w:val="00621192"/>
    <w:rsid w:val="00622780"/>
    <w:rsid w:val="00623C97"/>
    <w:rsid w:val="006330BA"/>
    <w:rsid w:val="006462F9"/>
    <w:rsid w:val="00653055"/>
    <w:rsid w:val="0065497B"/>
    <w:rsid w:val="0065620E"/>
    <w:rsid w:val="00657259"/>
    <w:rsid w:val="00660051"/>
    <w:rsid w:val="00660280"/>
    <w:rsid w:val="00661A7C"/>
    <w:rsid w:val="00671D1A"/>
    <w:rsid w:val="00672B84"/>
    <w:rsid w:val="00676BFA"/>
    <w:rsid w:val="00682239"/>
    <w:rsid w:val="0068239D"/>
    <w:rsid w:val="00693D58"/>
    <w:rsid w:val="00696691"/>
    <w:rsid w:val="006A0BF5"/>
    <w:rsid w:val="006A2D6A"/>
    <w:rsid w:val="006A383B"/>
    <w:rsid w:val="006B284E"/>
    <w:rsid w:val="006B5427"/>
    <w:rsid w:val="006B75BE"/>
    <w:rsid w:val="006C2348"/>
    <w:rsid w:val="006C306F"/>
    <w:rsid w:val="006C348B"/>
    <w:rsid w:val="006C77AF"/>
    <w:rsid w:val="006D55DE"/>
    <w:rsid w:val="006E2A96"/>
    <w:rsid w:val="006E4F5A"/>
    <w:rsid w:val="006E6F65"/>
    <w:rsid w:val="006E7CBB"/>
    <w:rsid w:val="006F14BE"/>
    <w:rsid w:val="006F215F"/>
    <w:rsid w:val="006F2D38"/>
    <w:rsid w:val="006F303A"/>
    <w:rsid w:val="006F4E8D"/>
    <w:rsid w:val="006F5825"/>
    <w:rsid w:val="00700335"/>
    <w:rsid w:val="007055A7"/>
    <w:rsid w:val="00705623"/>
    <w:rsid w:val="00706B0C"/>
    <w:rsid w:val="00711DC1"/>
    <w:rsid w:val="0071619F"/>
    <w:rsid w:val="00720251"/>
    <w:rsid w:val="00725570"/>
    <w:rsid w:val="00727659"/>
    <w:rsid w:val="00732E9F"/>
    <w:rsid w:val="00734329"/>
    <w:rsid w:val="00737BA3"/>
    <w:rsid w:val="00740D57"/>
    <w:rsid w:val="00742ABF"/>
    <w:rsid w:val="00744538"/>
    <w:rsid w:val="007471B2"/>
    <w:rsid w:val="00754376"/>
    <w:rsid w:val="0075445F"/>
    <w:rsid w:val="00757731"/>
    <w:rsid w:val="007577CA"/>
    <w:rsid w:val="0075788A"/>
    <w:rsid w:val="00764B1E"/>
    <w:rsid w:val="007703FD"/>
    <w:rsid w:val="00775098"/>
    <w:rsid w:val="00776149"/>
    <w:rsid w:val="007771BF"/>
    <w:rsid w:val="00777CB5"/>
    <w:rsid w:val="007809A8"/>
    <w:rsid w:val="007911B9"/>
    <w:rsid w:val="0079397C"/>
    <w:rsid w:val="00795ECC"/>
    <w:rsid w:val="007968DC"/>
    <w:rsid w:val="007A17BA"/>
    <w:rsid w:val="007B23C8"/>
    <w:rsid w:val="007B5A9F"/>
    <w:rsid w:val="007B78DD"/>
    <w:rsid w:val="007C2D57"/>
    <w:rsid w:val="007C2F1E"/>
    <w:rsid w:val="007C3286"/>
    <w:rsid w:val="007D06F6"/>
    <w:rsid w:val="007E0F7B"/>
    <w:rsid w:val="007E502E"/>
    <w:rsid w:val="007E5F99"/>
    <w:rsid w:val="007F1024"/>
    <w:rsid w:val="007F3732"/>
    <w:rsid w:val="0080015A"/>
    <w:rsid w:val="00802A56"/>
    <w:rsid w:val="00816A85"/>
    <w:rsid w:val="00817EF7"/>
    <w:rsid w:val="00821CE1"/>
    <w:rsid w:val="0082560B"/>
    <w:rsid w:val="00833811"/>
    <w:rsid w:val="008343A3"/>
    <w:rsid w:val="00837B8A"/>
    <w:rsid w:val="0084480A"/>
    <w:rsid w:val="008448F3"/>
    <w:rsid w:val="00845FE5"/>
    <w:rsid w:val="008558B2"/>
    <w:rsid w:val="00857FA8"/>
    <w:rsid w:val="008607A7"/>
    <w:rsid w:val="00862741"/>
    <w:rsid w:val="00864252"/>
    <w:rsid w:val="008724B9"/>
    <w:rsid w:val="0087523B"/>
    <w:rsid w:val="00875998"/>
    <w:rsid w:val="00882714"/>
    <w:rsid w:val="00884DDF"/>
    <w:rsid w:val="00885AB9"/>
    <w:rsid w:val="00885B04"/>
    <w:rsid w:val="008926DF"/>
    <w:rsid w:val="00893431"/>
    <w:rsid w:val="00895A1A"/>
    <w:rsid w:val="00896E8D"/>
    <w:rsid w:val="008A062C"/>
    <w:rsid w:val="008A0779"/>
    <w:rsid w:val="008A15A0"/>
    <w:rsid w:val="008A46ED"/>
    <w:rsid w:val="008A594D"/>
    <w:rsid w:val="008A7BA3"/>
    <w:rsid w:val="008B1BC6"/>
    <w:rsid w:val="008B3CA3"/>
    <w:rsid w:val="008C0248"/>
    <w:rsid w:val="008C0944"/>
    <w:rsid w:val="008C15B9"/>
    <w:rsid w:val="008C1DFB"/>
    <w:rsid w:val="008C2E6B"/>
    <w:rsid w:val="008C4080"/>
    <w:rsid w:val="008C5F49"/>
    <w:rsid w:val="008C7A11"/>
    <w:rsid w:val="008E3481"/>
    <w:rsid w:val="008F0CA8"/>
    <w:rsid w:val="008F1FA9"/>
    <w:rsid w:val="008F4344"/>
    <w:rsid w:val="008F4BD4"/>
    <w:rsid w:val="008F763C"/>
    <w:rsid w:val="00901784"/>
    <w:rsid w:val="00907A5A"/>
    <w:rsid w:val="00907B7E"/>
    <w:rsid w:val="00912C65"/>
    <w:rsid w:val="00917058"/>
    <w:rsid w:val="00917883"/>
    <w:rsid w:val="00920C54"/>
    <w:rsid w:val="00925F97"/>
    <w:rsid w:val="0093355A"/>
    <w:rsid w:val="00942D6D"/>
    <w:rsid w:val="00943757"/>
    <w:rsid w:val="0094390F"/>
    <w:rsid w:val="00943B6F"/>
    <w:rsid w:val="009466BF"/>
    <w:rsid w:val="00951D17"/>
    <w:rsid w:val="009561BA"/>
    <w:rsid w:val="00957F5E"/>
    <w:rsid w:val="00957FAD"/>
    <w:rsid w:val="00962C64"/>
    <w:rsid w:val="00967457"/>
    <w:rsid w:val="00970CDC"/>
    <w:rsid w:val="00971264"/>
    <w:rsid w:val="0097158B"/>
    <w:rsid w:val="00976CF5"/>
    <w:rsid w:val="00977DB3"/>
    <w:rsid w:val="009832AB"/>
    <w:rsid w:val="009845B0"/>
    <w:rsid w:val="00985704"/>
    <w:rsid w:val="00991E8E"/>
    <w:rsid w:val="00993361"/>
    <w:rsid w:val="00996653"/>
    <w:rsid w:val="009A03A8"/>
    <w:rsid w:val="009A03F4"/>
    <w:rsid w:val="009A186C"/>
    <w:rsid w:val="009B200E"/>
    <w:rsid w:val="009C1CA6"/>
    <w:rsid w:val="009D1BCD"/>
    <w:rsid w:val="009D5F57"/>
    <w:rsid w:val="009D75F3"/>
    <w:rsid w:val="009E3830"/>
    <w:rsid w:val="009E4907"/>
    <w:rsid w:val="009E54A2"/>
    <w:rsid w:val="009E5A41"/>
    <w:rsid w:val="009E62B1"/>
    <w:rsid w:val="009E7F11"/>
    <w:rsid w:val="009F0D2D"/>
    <w:rsid w:val="009F3F66"/>
    <w:rsid w:val="009F52DC"/>
    <w:rsid w:val="00A00905"/>
    <w:rsid w:val="00A03D42"/>
    <w:rsid w:val="00A13B81"/>
    <w:rsid w:val="00A13BF2"/>
    <w:rsid w:val="00A14403"/>
    <w:rsid w:val="00A14BDF"/>
    <w:rsid w:val="00A177B7"/>
    <w:rsid w:val="00A22F81"/>
    <w:rsid w:val="00A24E49"/>
    <w:rsid w:val="00A34DFA"/>
    <w:rsid w:val="00A37334"/>
    <w:rsid w:val="00A427FC"/>
    <w:rsid w:val="00A43096"/>
    <w:rsid w:val="00A4664C"/>
    <w:rsid w:val="00A514AE"/>
    <w:rsid w:val="00A516F5"/>
    <w:rsid w:val="00A5302F"/>
    <w:rsid w:val="00A53826"/>
    <w:rsid w:val="00A5681E"/>
    <w:rsid w:val="00A61306"/>
    <w:rsid w:val="00A627F7"/>
    <w:rsid w:val="00A63A72"/>
    <w:rsid w:val="00A66596"/>
    <w:rsid w:val="00A670F4"/>
    <w:rsid w:val="00A701B4"/>
    <w:rsid w:val="00A7167A"/>
    <w:rsid w:val="00A71DA1"/>
    <w:rsid w:val="00A82314"/>
    <w:rsid w:val="00A82449"/>
    <w:rsid w:val="00A826DF"/>
    <w:rsid w:val="00A86E00"/>
    <w:rsid w:val="00A9433A"/>
    <w:rsid w:val="00A94767"/>
    <w:rsid w:val="00A971E6"/>
    <w:rsid w:val="00A978F9"/>
    <w:rsid w:val="00AA2772"/>
    <w:rsid w:val="00AA4667"/>
    <w:rsid w:val="00AA5ABC"/>
    <w:rsid w:val="00AA5EA7"/>
    <w:rsid w:val="00AA68FD"/>
    <w:rsid w:val="00AA7995"/>
    <w:rsid w:val="00AB09A1"/>
    <w:rsid w:val="00AB1D9E"/>
    <w:rsid w:val="00AB2E1F"/>
    <w:rsid w:val="00AB3291"/>
    <w:rsid w:val="00AB4351"/>
    <w:rsid w:val="00AC2079"/>
    <w:rsid w:val="00AC27B8"/>
    <w:rsid w:val="00AC335D"/>
    <w:rsid w:val="00AC5215"/>
    <w:rsid w:val="00AC5D73"/>
    <w:rsid w:val="00AC7529"/>
    <w:rsid w:val="00AD09ED"/>
    <w:rsid w:val="00AD1F31"/>
    <w:rsid w:val="00AD68FD"/>
    <w:rsid w:val="00AD7AE4"/>
    <w:rsid w:val="00AE0BD5"/>
    <w:rsid w:val="00AE1C34"/>
    <w:rsid w:val="00AE554E"/>
    <w:rsid w:val="00AE6AFD"/>
    <w:rsid w:val="00AF296E"/>
    <w:rsid w:val="00AF2D48"/>
    <w:rsid w:val="00AF3B35"/>
    <w:rsid w:val="00AF5C73"/>
    <w:rsid w:val="00B00212"/>
    <w:rsid w:val="00B00EE7"/>
    <w:rsid w:val="00B01202"/>
    <w:rsid w:val="00B017D8"/>
    <w:rsid w:val="00B02415"/>
    <w:rsid w:val="00B02FCD"/>
    <w:rsid w:val="00B05E1B"/>
    <w:rsid w:val="00B06481"/>
    <w:rsid w:val="00B10691"/>
    <w:rsid w:val="00B14A59"/>
    <w:rsid w:val="00B15C93"/>
    <w:rsid w:val="00B1617F"/>
    <w:rsid w:val="00B42BEB"/>
    <w:rsid w:val="00B50125"/>
    <w:rsid w:val="00B50E9E"/>
    <w:rsid w:val="00B512D1"/>
    <w:rsid w:val="00B5152A"/>
    <w:rsid w:val="00B538D0"/>
    <w:rsid w:val="00B56E60"/>
    <w:rsid w:val="00B70CAC"/>
    <w:rsid w:val="00B7197D"/>
    <w:rsid w:val="00B72EC2"/>
    <w:rsid w:val="00B74E65"/>
    <w:rsid w:val="00B76534"/>
    <w:rsid w:val="00B773F1"/>
    <w:rsid w:val="00B80272"/>
    <w:rsid w:val="00B8292E"/>
    <w:rsid w:val="00B83138"/>
    <w:rsid w:val="00BA25C1"/>
    <w:rsid w:val="00BB3BA0"/>
    <w:rsid w:val="00BB4A73"/>
    <w:rsid w:val="00BC0E5F"/>
    <w:rsid w:val="00BC2EB9"/>
    <w:rsid w:val="00BC38D9"/>
    <w:rsid w:val="00BC60C2"/>
    <w:rsid w:val="00BD05B0"/>
    <w:rsid w:val="00BD06E3"/>
    <w:rsid w:val="00BD1E0F"/>
    <w:rsid w:val="00BD31AB"/>
    <w:rsid w:val="00BD6577"/>
    <w:rsid w:val="00BE0D5C"/>
    <w:rsid w:val="00BF311B"/>
    <w:rsid w:val="00BF32F9"/>
    <w:rsid w:val="00BF5A03"/>
    <w:rsid w:val="00BF5FB2"/>
    <w:rsid w:val="00C023D9"/>
    <w:rsid w:val="00C113AC"/>
    <w:rsid w:val="00C12FF6"/>
    <w:rsid w:val="00C16E4E"/>
    <w:rsid w:val="00C24305"/>
    <w:rsid w:val="00C24604"/>
    <w:rsid w:val="00C30C68"/>
    <w:rsid w:val="00C3471A"/>
    <w:rsid w:val="00C42149"/>
    <w:rsid w:val="00C4407D"/>
    <w:rsid w:val="00C45A53"/>
    <w:rsid w:val="00C47AA0"/>
    <w:rsid w:val="00C507C9"/>
    <w:rsid w:val="00C52692"/>
    <w:rsid w:val="00C52BA9"/>
    <w:rsid w:val="00C53D71"/>
    <w:rsid w:val="00C56351"/>
    <w:rsid w:val="00C61D14"/>
    <w:rsid w:val="00C67469"/>
    <w:rsid w:val="00C7005B"/>
    <w:rsid w:val="00C72117"/>
    <w:rsid w:val="00C75976"/>
    <w:rsid w:val="00C77EB7"/>
    <w:rsid w:val="00C8376D"/>
    <w:rsid w:val="00C87A6C"/>
    <w:rsid w:val="00C90D24"/>
    <w:rsid w:val="00C91477"/>
    <w:rsid w:val="00C916B4"/>
    <w:rsid w:val="00C96292"/>
    <w:rsid w:val="00CA37A6"/>
    <w:rsid w:val="00CB01D6"/>
    <w:rsid w:val="00CB0237"/>
    <w:rsid w:val="00CB0253"/>
    <w:rsid w:val="00CB02B0"/>
    <w:rsid w:val="00CB203A"/>
    <w:rsid w:val="00CB4038"/>
    <w:rsid w:val="00CB4046"/>
    <w:rsid w:val="00CC1743"/>
    <w:rsid w:val="00CC20C5"/>
    <w:rsid w:val="00CD4CDC"/>
    <w:rsid w:val="00CD6B0D"/>
    <w:rsid w:val="00CE0509"/>
    <w:rsid w:val="00CF1FC8"/>
    <w:rsid w:val="00CF7378"/>
    <w:rsid w:val="00D01F8C"/>
    <w:rsid w:val="00D04A09"/>
    <w:rsid w:val="00D04DA1"/>
    <w:rsid w:val="00D0615D"/>
    <w:rsid w:val="00D10C7D"/>
    <w:rsid w:val="00D1281C"/>
    <w:rsid w:val="00D140A5"/>
    <w:rsid w:val="00D17140"/>
    <w:rsid w:val="00D1763F"/>
    <w:rsid w:val="00D21DC8"/>
    <w:rsid w:val="00D35732"/>
    <w:rsid w:val="00D47A50"/>
    <w:rsid w:val="00D5047E"/>
    <w:rsid w:val="00D55422"/>
    <w:rsid w:val="00D677DF"/>
    <w:rsid w:val="00D70D7A"/>
    <w:rsid w:val="00D7388D"/>
    <w:rsid w:val="00D73C04"/>
    <w:rsid w:val="00D73D30"/>
    <w:rsid w:val="00D764D5"/>
    <w:rsid w:val="00D77756"/>
    <w:rsid w:val="00D80360"/>
    <w:rsid w:val="00D91466"/>
    <w:rsid w:val="00D95623"/>
    <w:rsid w:val="00DA425F"/>
    <w:rsid w:val="00DA46DB"/>
    <w:rsid w:val="00DA7450"/>
    <w:rsid w:val="00DB0F75"/>
    <w:rsid w:val="00DC087C"/>
    <w:rsid w:val="00DC1D94"/>
    <w:rsid w:val="00DD2FBE"/>
    <w:rsid w:val="00DD766F"/>
    <w:rsid w:val="00DE11EC"/>
    <w:rsid w:val="00DE289D"/>
    <w:rsid w:val="00DF1088"/>
    <w:rsid w:val="00DF2B13"/>
    <w:rsid w:val="00E050AA"/>
    <w:rsid w:val="00E10959"/>
    <w:rsid w:val="00E22FAD"/>
    <w:rsid w:val="00E27348"/>
    <w:rsid w:val="00E34F1A"/>
    <w:rsid w:val="00E3665C"/>
    <w:rsid w:val="00E44AFB"/>
    <w:rsid w:val="00E474B2"/>
    <w:rsid w:val="00E5100C"/>
    <w:rsid w:val="00E55FA3"/>
    <w:rsid w:val="00E569D2"/>
    <w:rsid w:val="00E57265"/>
    <w:rsid w:val="00E61D63"/>
    <w:rsid w:val="00E63B77"/>
    <w:rsid w:val="00E64F9C"/>
    <w:rsid w:val="00E67CF7"/>
    <w:rsid w:val="00E707F9"/>
    <w:rsid w:val="00E70B31"/>
    <w:rsid w:val="00E71C58"/>
    <w:rsid w:val="00E725B9"/>
    <w:rsid w:val="00E76C7C"/>
    <w:rsid w:val="00E77DC4"/>
    <w:rsid w:val="00E82A13"/>
    <w:rsid w:val="00E82ADC"/>
    <w:rsid w:val="00E84595"/>
    <w:rsid w:val="00E8661B"/>
    <w:rsid w:val="00E87DEA"/>
    <w:rsid w:val="00E90D80"/>
    <w:rsid w:val="00E911C1"/>
    <w:rsid w:val="00E9206C"/>
    <w:rsid w:val="00E924D8"/>
    <w:rsid w:val="00E9403B"/>
    <w:rsid w:val="00E96AFA"/>
    <w:rsid w:val="00EA0CB3"/>
    <w:rsid w:val="00EA22F8"/>
    <w:rsid w:val="00EA28BC"/>
    <w:rsid w:val="00EB188C"/>
    <w:rsid w:val="00EB2A9B"/>
    <w:rsid w:val="00EC0BD7"/>
    <w:rsid w:val="00EC274B"/>
    <w:rsid w:val="00ED1907"/>
    <w:rsid w:val="00ED35C4"/>
    <w:rsid w:val="00EE4C2C"/>
    <w:rsid w:val="00EE6315"/>
    <w:rsid w:val="00EF2962"/>
    <w:rsid w:val="00EF42AD"/>
    <w:rsid w:val="00F147E2"/>
    <w:rsid w:val="00F15163"/>
    <w:rsid w:val="00F16717"/>
    <w:rsid w:val="00F200A0"/>
    <w:rsid w:val="00F20AE9"/>
    <w:rsid w:val="00F3315B"/>
    <w:rsid w:val="00F349FE"/>
    <w:rsid w:val="00F352E3"/>
    <w:rsid w:val="00F368F8"/>
    <w:rsid w:val="00F40207"/>
    <w:rsid w:val="00F451F1"/>
    <w:rsid w:val="00F45B5A"/>
    <w:rsid w:val="00F45ED7"/>
    <w:rsid w:val="00F469E6"/>
    <w:rsid w:val="00F50369"/>
    <w:rsid w:val="00F508AB"/>
    <w:rsid w:val="00F51FAE"/>
    <w:rsid w:val="00F53205"/>
    <w:rsid w:val="00F54325"/>
    <w:rsid w:val="00F55832"/>
    <w:rsid w:val="00F56AD7"/>
    <w:rsid w:val="00F60727"/>
    <w:rsid w:val="00F65775"/>
    <w:rsid w:val="00F70E7C"/>
    <w:rsid w:val="00F74FC4"/>
    <w:rsid w:val="00F80224"/>
    <w:rsid w:val="00F8513A"/>
    <w:rsid w:val="00F8718E"/>
    <w:rsid w:val="00F87482"/>
    <w:rsid w:val="00F93235"/>
    <w:rsid w:val="00F9560D"/>
    <w:rsid w:val="00F957C6"/>
    <w:rsid w:val="00F962D4"/>
    <w:rsid w:val="00FA1897"/>
    <w:rsid w:val="00FA41E0"/>
    <w:rsid w:val="00FA558C"/>
    <w:rsid w:val="00FA75C5"/>
    <w:rsid w:val="00FC0CF0"/>
    <w:rsid w:val="00FC46FA"/>
    <w:rsid w:val="00FC5BFD"/>
    <w:rsid w:val="00FC79A0"/>
    <w:rsid w:val="00FD0A03"/>
    <w:rsid w:val="00FD1335"/>
    <w:rsid w:val="00FD2138"/>
    <w:rsid w:val="00FD46C6"/>
    <w:rsid w:val="00FD593E"/>
    <w:rsid w:val="00FE1E1C"/>
    <w:rsid w:val="00FE3A37"/>
    <w:rsid w:val="00FE40F1"/>
    <w:rsid w:val="00FF0CA7"/>
    <w:rsid w:val="00FF2627"/>
    <w:rsid w:val="00FF3CB7"/>
    <w:rsid w:val="00FF4C9C"/>
    <w:rsid w:val="00FF6AB3"/>
    <w:rsid w:val="00FF7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Header">
    <w:name w:val="header"/>
    <w:basedOn w:val="Normal"/>
    <w:link w:val="HeaderChar1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">
    <w:name w:val="Верхний колонтитул Знак1"/>
    <w:basedOn w:val="DefaultParagraphFont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basedOn w:val="DefaultParagraphFont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BodyTextIndent">
    <w:name w:val="Body Text Indent"/>
    <w:basedOn w:val="Normal"/>
    <w:link w:val="BodyTextIndentChar1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1">
    <w:name w:val="Основной текст с отступом Знак1"/>
    <w:basedOn w:val="DefaultParagraphFont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BodyTextIndent2">
    <w:name w:val="Body Text Indent 2"/>
    <w:basedOn w:val="Normal"/>
    <w:link w:val="BodyTextIndent2Char1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1"/>
    <w:basedOn w:val="DefaultParagraphFont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2">
    <w:name w:val="Обычный1"/>
    <w:link w:val="Normal0"/>
    <w:uiPriority w:val="99"/>
    <w:rsid w:val="0084480A"/>
    <w:rPr>
      <w:rFonts w:ascii="Times New Roman" w:hAnsi="Times New Roman"/>
    </w:rPr>
  </w:style>
  <w:style w:type="character" w:customStyle="1" w:styleId="Normal0">
    <w:name w:val="Normal Знак"/>
    <w:link w:val="12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basedOn w:val="DefaultParagraphFont"/>
    <w:uiPriority w:val="99"/>
    <w:rsid w:val="00450F57"/>
    <w:rPr>
      <w:rFonts w:cs="Times New Roman"/>
    </w:rPr>
  </w:style>
  <w:style w:type="paragraph" w:customStyle="1" w:styleId="a">
    <w:name w:val="Знак Знак Знак Знак Знак Знак Знак"/>
    <w:basedOn w:val="Normal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 w:cs="Arial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7F10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102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0408BE"/>
    <w:pPr>
      <w:spacing w:before="100" w:beforeAutospacing="1" w:after="100" w:afterAutospacing="1"/>
    </w:pPr>
    <w:rPr>
      <w:rFonts w:eastAsia="Calibri"/>
    </w:rPr>
  </w:style>
  <w:style w:type="paragraph" w:styleId="Footer">
    <w:name w:val="footer"/>
    <w:basedOn w:val="Normal"/>
    <w:link w:val="FooterChar"/>
    <w:uiPriority w:val="99"/>
    <w:rsid w:val="00CB02B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77DC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B02B0"/>
    <w:rPr>
      <w:rFonts w:cs="Times New Roman"/>
    </w:rPr>
  </w:style>
  <w:style w:type="character" w:customStyle="1" w:styleId="BodyTextIndentChar2">
    <w:name w:val="Body Text Indent Char2"/>
    <w:basedOn w:val="DefaultParagraphFont"/>
    <w:uiPriority w:val="99"/>
    <w:semiHidden/>
    <w:locked/>
    <w:rsid w:val="00252853"/>
    <w:rPr>
      <w:rFonts w:ascii="Calibri" w:hAnsi="Calibri" w:cs="Times New Roman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02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FEB87FD57AEFB41B55D012E2181E4992DDBF99BDCF857D20764473EF696F65D45CEB3612A47CEC2Fi72FI" TargetMode="External"/><Relationship Id="rId18" Type="http://schemas.openxmlformats.org/officeDocument/2006/relationships/hyperlink" Target="consultantplus://offline/ref=6AF005889B61601B6AF28BFC079DDE795F246535EDE39BED10BE7D70FBC9416F17211F0C5A577C3El4y2G" TargetMode="External"/><Relationship Id="rId26" Type="http://schemas.openxmlformats.org/officeDocument/2006/relationships/hyperlink" Target="consultantplus://offline/ref=6AF005889B61601B6AF28BFC079DDE795F246535EDE39BED10BE7D70FBC9416F17211F0C5A577833l4y3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AF005889B61601B6AF28BFC079DDE795F246535EDE39BED10BE7D70FBC9416F17211F0C5A577337l4y7G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EB87FD57AEFB41B55D012E2181E4992DDBF99BDCF857D20764473EF696F65D45CEB3612A47DE82Ci72EI" TargetMode="External"/><Relationship Id="rId17" Type="http://schemas.openxmlformats.org/officeDocument/2006/relationships/hyperlink" Target="consultantplus://offline/ref=6AF005889B61601B6AF28BFC079DDE795F246535EDE39BED10BE7D70FBC9416F17211F0C5A577C3El4y4G" TargetMode="External"/><Relationship Id="rId25" Type="http://schemas.openxmlformats.org/officeDocument/2006/relationships/hyperlink" Target="consultantplus://offline/ref=6AF005889B61601B6AF28BFC079DDE795F246535EDE39BED10BE7D70FBC9416F17211F0C5A567C36l4y7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2161028ABEA10B8D4228A93E077289AECBB1623FCE49FD07ADD85462E8022630BCF5B4CC65655A6M7w5G" TargetMode="External"/><Relationship Id="rId20" Type="http://schemas.openxmlformats.org/officeDocument/2006/relationships/hyperlink" Target="consultantplus://offline/ref=6AF005889B61601B6AF28BFC079DDE795F246535EDE39BED10BE7D70FBC9416F17211F0C5A577C3El4yEG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EB87FD57AEFB41B55D012E2181E4992DDBF99BDCF857D20764473EF696F65D45CEB3614iA20I" TargetMode="External"/><Relationship Id="rId24" Type="http://schemas.openxmlformats.org/officeDocument/2006/relationships/hyperlink" Target="consultantplus://offline/ref=6AF005889B61601B6AF28BFC079DDE795F246535EDE39BED10BE7D70FBC9416F17211F0C5A577834l4y2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324057/be7f337d9b35705ac035531878c8d15c2b09b36d/" TargetMode="External"/><Relationship Id="rId23" Type="http://schemas.openxmlformats.org/officeDocument/2006/relationships/hyperlink" Target="consultantplus://offline/ref=6AF005889B61601B6AF28BFC079DDE795F246535EDE39BED10BE7D70FBC9416F17211F0C5A577332l4y1G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FEB87FD57AEFB41B55D012E2181E4992DDBF99BDCF857D20764473EF696F65D45CEB3612A47DE82Bi722I" TargetMode="External"/><Relationship Id="rId19" Type="http://schemas.openxmlformats.org/officeDocument/2006/relationships/hyperlink" Target="consultantplus://offline/ref=6AF005889B61601B6AF28BFC079DDE795F246535EDE39BED10BE7D70FBC9416F17211F0C5A577C3El4y0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EB87FD57AEFB41B55D012E2181E4992DDBF99BDCF857D20764473EF696F65D45CEB3612A47DE82Ci720I" TargetMode="External"/><Relationship Id="rId14" Type="http://schemas.openxmlformats.org/officeDocument/2006/relationships/hyperlink" Target="http://www.consultant.ru/document/cons_doc_LAW_324057/be7f337d9b35705ac035531878c8d15c2b09b36d/" TargetMode="External"/><Relationship Id="rId22" Type="http://schemas.openxmlformats.org/officeDocument/2006/relationships/hyperlink" Target="consultantplus://offline/ref=6AF005889B61601B6AF28BFC079DDE795F246535EDE39BED10BE7D70FBC9416F17211F0C5A577333l4y0G" TargetMode="External"/><Relationship Id="rId27" Type="http://schemas.openxmlformats.org/officeDocument/2006/relationships/hyperlink" Target="consultantplus://offline/ref=6AF005889B61601B6AF28BFC079DDE795F246535EDE39BED10BE7D70FBC9416F17211F0Al5yE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179</TotalTime>
  <Pages>7</Pages>
  <Words>3464</Words>
  <Characters>19748</Characters>
  <Application>Microsoft Office Outlook</Application>
  <DocSecurity>0</DocSecurity>
  <Lines>0</Lines>
  <Paragraphs>0</Paragraphs>
  <ScaleCrop>false</ScaleCrop>
  <Company>НОУ ДПО "Альтернатива"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Pryseva</dc:creator>
  <cp:keywords/>
  <dc:description/>
  <cp:lastModifiedBy>Dorogova</cp:lastModifiedBy>
  <cp:revision>30</cp:revision>
  <cp:lastPrinted>2017-08-11T10:23:00Z</cp:lastPrinted>
  <dcterms:created xsi:type="dcterms:W3CDTF">2019-05-16T06:46:00Z</dcterms:created>
  <dcterms:modified xsi:type="dcterms:W3CDTF">2019-05-17T06:10:00Z</dcterms:modified>
</cp:coreProperties>
</file>