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A4F" w:rsidRPr="00A61653" w:rsidRDefault="00B27A4F" w:rsidP="00B27A4F">
      <w:pPr>
        <w:ind w:left="5103"/>
        <w:rPr>
          <w:color w:val="000000"/>
          <w:sz w:val="24"/>
          <w:szCs w:val="24"/>
        </w:rPr>
      </w:pPr>
      <w:r w:rsidRPr="00A61653">
        <w:rPr>
          <w:color w:val="000000"/>
          <w:sz w:val="24"/>
          <w:szCs w:val="24"/>
        </w:rPr>
        <w:t>Государственное бюджетное учреждение Республики Дагестан «СТОМАТОЛОГИЧЕСКАЯ ПОЛИКЛИНИКА №1»</w:t>
      </w:r>
    </w:p>
    <w:p w:rsidR="00B27A4F" w:rsidRPr="00A61653" w:rsidRDefault="00B27A4F" w:rsidP="00B27A4F">
      <w:pPr>
        <w:ind w:left="5103"/>
        <w:rPr>
          <w:color w:val="000000"/>
          <w:sz w:val="24"/>
          <w:szCs w:val="24"/>
        </w:rPr>
      </w:pPr>
      <w:r w:rsidRPr="00A61653">
        <w:rPr>
          <w:color w:val="000000"/>
          <w:sz w:val="24"/>
          <w:szCs w:val="24"/>
        </w:rPr>
        <w:t>367010, Республика Дагестан, г. Махачкала,  пр-кт И. Шамиля, 92 "г"</w:t>
      </w:r>
    </w:p>
    <w:p w:rsidR="00B27A4F" w:rsidRPr="00A61653" w:rsidRDefault="00B27A4F" w:rsidP="00B27A4F">
      <w:pPr>
        <w:ind w:left="5103"/>
        <w:rPr>
          <w:color w:val="000000"/>
          <w:sz w:val="24"/>
          <w:szCs w:val="24"/>
          <w:lang w:val="en-US"/>
        </w:rPr>
      </w:pPr>
      <w:r w:rsidRPr="00A61653">
        <w:rPr>
          <w:sz w:val="24"/>
          <w:szCs w:val="24"/>
          <w:lang w:val="en-US"/>
        </w:rPr>
        <w:t xml:space="preserve">e-mail: </w:t>
      </w:r>
      <w:hyperlink r:id="rId7" w:history="1">
        <w:r w:rsidRPr="00A61653">
          <w:rPr>
            <w:color w:val="000000"/>
            <w:sz w:val="24"/>
            <w:szCs w:val="24"/>
            <w:lang w:val="en-US"/>
          </w:rPr>
          <w:t>stompolrd.torgi@mail.ru</w:t>
        </w:r>
      </w:hyperlink>
    </w:p>
    <w:p w:rsidR="008B3B29" w:rsidRPr="00A61653" w:rsidRDefault="008B3B29" w:rsidP="00B27A4F">
      <w:pPr>
        <w:tabs>
          <w:tab w:val="left" w:pos="142"/>
          <w:tab w:val="left" w:pos="4820"/>
        </w:tabs>
        <w:ind w:left="5103"/>
        <w:jc w:val="both"/>
        <w:rPr>
          <w:sz w:val="24"/>
          <w:szCs w:val="24"/>
          <w:lang w:val="en-US"/>
        </w:rPr>
      </w:pPr>
    </w:p>
    <w:p w:rsidR="008B3B29" w:rsidRPr="00A61653" w:rsidRDefault="008B3B29" w:rsidP="00B27A4F">
      <w:pPr>
        <w:tabs>
          <w:tab w:val="left" w:pos="142"/>
          <w:tab w:val="left" w:pos="4820"/>
        </w:tabs>
        <w:ind w:left="5103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Комитет по государственным закупкам Республики Дагестан</w:t>
      </w:r>
    </w:p>
    <w:p w:rsidR="008B3B29" w:rsidRPr="00A61653" w:rsidRDefault="008B3B29" w:rsidP="00B27A4F">
      <w:pPr>
        <w:tabs>
          <w:tab w:val="left" w:pos="142"/>
          <w:tab w:val="left" w:pos="4820"/>
        </w:tabs>
        <w:ind w:left="5103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367000, Дагестан Респ, Махачкала г, ул. Даниялова, 15</w:t>
      </w:r>
    </w:p>
    <w:p w:rsidR="008B3B29" w:rsidRPr="00A61653" w:rsidRDefault="008B3B29" w:rsidP="00B27A4F">
      <w:pPr>
        <w:tabs>
          <w:tab w:val="left" w:pos="142"/>
          <w:tab w:val="left" w:pos="4820"/>
        </w:tabs>
        <w:ind w:left="5103"/>
        <w:jc w:val="both"/>
        <w:rPr>
          <w:sz w:val="24"/>
          <w:szCs w:val="24"/>
        </w:rPr>
      </w:pPr>
      <w:r w:rsidRPr="00A61653">
        <w:rPr>
          <w:sz w:val="24"/>
          <w:szCs w:val="24"/>
          <w:lang w:val="en-US"/>
        </w:rPr>
        <w:t>e</w:t>
      </w:r>
      <w:r w:rsidRPr="00A61653">
        <w:rPr>
          <w:sz w:val="24"/>
          <w:szCs w:val="24"/>
        </w:rPr>
        <w:t>-</w:t>
      </w:r>
      <w:r w:rsidRPr="00A61653">
        <w:rPr>
          <w:sz w:val="24"/>
          <w:szCs w:val="24"/>
          <w:lang w:val="en-US"/>
        </w:rPr>
        <w:t>mail</w:t>
      </w:r>
      <w:r w:rsidRPr="00A61653">
        <w:rPr>
          <w:sz w:val="24"/>
          <w:szCs w:val="24"/>
        </w:rPr>
        <w:t xml:space="preserve">: </w:t>
      </w:r>
      <w:hyperlink r:id="rId8" w:history="1">
        <w:r w:rsidRPr="00A61653">
          <w:rPr>
            <w:sz w:val="24"/>
            <w:szCs w:val="24"/>
          </w:rPr>
          <w:t>kgzinfo@mail.ru</w:t>
        </w:r>
      </w:hyperlink>
    </w:p>
    <w:p w:rsidR="008B3B29" w:rsidRPr="00A61653" w:rsidRDefault="008B3B29" w:rsidP="00B27A4F">
      <w:pPr>
        <w:tabs>
          <w:tab w:val="left" w:pos="142"/>
          <w:tab w:val="left" w:pos="4820"/>
        </w:tabs>
        <w:ind w:left="5103"/>
        <w:jc w:val="both"/>
        <w:rPr>
          <w:sz w:val="24"/>
          <w:szCs w:val="24"/>
        </w:rPr>
      </w:pPr>
    </w:p>
    <w:p w:rsidR="008B3B29" w:rsidRPr="00A61653" w:rsidRDefault="008B3B29" w:rsidP="004A5CAB">
      <w:pPr>
        <w:tabs>
          <w:tab w:val="left" w:pos="142"/>
          <w:tab w:val="left" w:pos="4820"/>
        </w:tabs>
        <w:ind w:left="5103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ООО «РТС-тендер»</w:t>
      </w:r>
    </w:p>
    <w:p w:rsidR="008B3B29" w:rsidRPr="00A61653" w:rsidRDefault="008B3B29" w:rsidP="004A5CAB">
      <w:pPr>
        <w:tabs>
          <w:tab w:val="left" w:pos="142"/>
          <w:tab w:val="left" w:pos="4820"/>
        </w:tabs>
        <w:ind w:left="5103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127006, г. Москва, ул. Долгоруковская, д. 38, стр. 1</w:t>
      </w:r>
    </w:p>
    <w:p w:rsidR="008B3B29" w:rsidRPr="00A61653" w:rsidRDefault="008B3B29" w:rsidP="004A5CAB">
      <w:pPr>
        <w:tabs>
          <w:tab w:val="left" w:pos="142"/>
          <w:tab w:val="left" w:pos="4820"/>
        </w:tabs>
        <w:ind w:left="5103"/>
        <w:jc w:val="both"/>
        <w:rPr>
          <w:sz w:val="24"/>
          <w:szCs w:val="24"/>
          <w:lang w:val="en-US"/>
        </w:rPr>
      </w:pPr>
      <w:r w:rsidRPr="00A61653">
        <w:rPr>
          <w:sz w:val="24"/>
          <w:szCs w:val="24"/>
          <w:lang w:val="en-US"/>
        </w:rPr>
        <w:t xml:space="preserve">e-mail: </w:t>
      </w:r>
      <w:hyperlink r:id="rId9" w:history="1">
        <w:r w:rsidRPr="00A61653">
          <w:rPr>
            <w:sz w:val="24"/>
            <w:szCs w:val="24"/>
            <w:lang w:val="en-US"/>
          </w:rPr>
          <w:t>KO@rts-tender.ru</w:t>
        </w:r>
      </w:hyperlink>
    </w:p>
    <w:p w:rsidR="008B3B29" w:rsidRPr="00A61653" w:rsidRDefault="008B3B29" w:rsidP="004A5CAB">
      <w:pPr>
        <w:tabs>
          <w:tab w:val="left" w:pos="142"/>
          <w:tab w:val="left" w:pos="4820"/>
        </w:tabs>
        <w:ind w:left="5103"/>
        <w:jc w:val="both"/>
        <w:rPr>
          <w:sz w:val="24"/>
          <w:szCs w:val="24"/>
          <w:lang w:val="en-US"/>
        </w:rPr>
      </w:pPr>
    </w:p>
    <w:p w:rsidR="00FB2B80" w:rsidRPr="00A61653" w:rsidRDefault="00FB2B80" w:rsidP="00FB2B80">
      <w:pPr>
        <w:tabs>
          <w:tab w:val="left" w:pos="4536"/>
        </w:tabs>
        <w:ind w:left="5103"/>
        <w:rPr>
          <w:rFonts w:eastAsia="Calibri"/>
          <w:sz w:val="24"/>
          <w:szCs w:val="24"/>
        </w:rPr>
      </w:pPr>
      <w:r w:rsidRPr="00A61653">
        <w:rPr>
          <w:rFonts w:eastAsia="Calibri"/>
          <w:sz w:val="24"/>
          <w:szCs w:val="24"/>
        </w:rPr>
        <w:t>ООО «ПрофСтройЮг»</w:t>
      </w:r>
    </w:p>
    <w:p w:rsidR="00FB2B80" w:rsidRPr="00A61653" w:rsidRDefault="00FB2B80" w:rsidP="00FB2B80">
      <w:pPr>
        <w:tabs>
          <w:tab w:val="left" w:pos="4536"/>
        </w:tabs>
        <w:ind w:left="5103"/>
        <w:rPr>
          <w:rFonts w:eastAsia="Calibri"/>
          <w:sz w:val="24"/>
          <w:szCs w:val="24"/>
        </w:rPr>
      </w:pPr>
      <w:r w:rsidRPr="00A61653">
        <w:rPr>
          <w:rFonts w:eastAsia="Calibri"/>
          <w:sz w:val="24"/>
          <w:szCs w:val="24"/>
        </w:rPr>
        <w:t>367009, РД, г. Махачкала, ул. Орджоникидзе, д. 84 а</w:t>
      </w:r>
    </w:p>
    <w:p w:rsidR="008B3B29" w:rsidRPr="00A61653" w:rsidRDefault="00FB2B80" w:rsidP="00FB2B80">
      <w:pPr>
        <w:tabs>
          <w:tab w:val="left" w:pos="4820"/>
        </w:tabs>
        <w:ind w:left="5103"/>
        <w:rPr>
          <w:sz w:val="24"/>
          <w:szCs w:val="24"/>
          <w:lang w:val="en-US"/>
        </w:rPr>
      </w:pPr>
      <w:r w:rsidRPr="00A61653">
        <w:rPr>
          <w:rFonts w:eastAsia="Calibri"/>
          <w:sz w:val="24"/>
          <w:szCs w:val="24"/>
          <w:lang w:val="en-US"/>
        </w:rPr>
        <w:t>e-mail: musalaev.usman</w:t>
      </w:r>
      <w:r w:rsidRPr="00A61653">
        <w:rPr>
          <w:color w:val="000000"/>
          <w:sz w:val="24"/>
          <w:szCs w:val="24"/>
          <w:lang w:val="en-US"/>
        </w:rPr>
        <w:t>@mail.ru</w:t>
      </w:r>
    </w:p>
    <w:p w:rsidR="00C95C39" w:rsidRPr="00A61653" w:rsidRDefault="00C95C39" w:rsidP="00C43D8F">
      <w:pPr>
        <w:ind w:firstLine="709"/>
        <w:jc w:val="both"/>
        <w:rPr>
          <w:sz w:val="24"/>
          <w:szCs w:val="24"/>
          <w:lang w:val="en-US"/>
        </w:rPr>
      </w:pPr>
    </w:p>
    <w:p w:rsidR="00C43D8F" w:rsidRPr="00A61653" w:rsidRDefault="00C43D8F" w:rsidP="00C43D8F">
      <w:pPr>
        <w:ind w:firstLine="709"/>
        <w:jc w:val="center"/>
        <w:rPr>
          <w:b/>
          <w:sz w:val="24"/>
          <w:szCs w:val="24"/>
        </w:rPr>
      </w:pPr>
      <w:r w:rsidRPr="00A61653">
        <w:rPr>
          <w:b/>
          <w:sz w:val="24"/>
          <w:szCs w:val="24"/>
        </w:rPr>
        <w:t xml:space="preserve">РЕШЕНИЕ № </w:t>
      </w:r>
      <w:r w:rsidR="00C85C02" w:rsidRPr="00A61653">
        <w:rPr>
          <w:b/>
          <w:sz w:val="24"/>
          <w:szCs w:val="24"/>
        </w:rPr>
        <w:t>1</w:t>
      </w:r>
      <w:r w:rsidR="00B27A4F" w:rsidRPr="00A61653">
        <w:rPr>
          <w:b/>
          <w:sz w:val="24"/>
          <w:szCs w:val="24"/>
        </w:rPr>
        <w:t>921</w:t>
      </w:r>
      <w:r w:rsidRPr="00A61653">
        <w:rPr>
          <w:b/>
          <w:sz w:val="24"/>
          <w:szCs w:val="24"/>
        </w:rPr>
        <w:t>А-201</w:t>
      </w:r>
      <w:r w:rsidR="008E76B0" w:rsidRPr="00A61653">
        <w:rPr>
          <w:b/>
          <w:sz w:val="24"/>
          <w:szCs w:val="24"/>
        </w:rPr>
        <w:t>7</w:t>
      </w:r>
    </w:p>
    <w:p w:rsidR="00C43D8F" w:rsidRPr="00A61653" w:rsidRDefault="00C43D8F" w:rsidP="00C43D8F">
      <w:pPr>
        <w:ind w:firstLine="709"/>
        <w:jc w:val="center"/>
        <w:rPr>
          <w:sz w:val="24"/>
          <w:szCs w:val="24"/>
        </w:rPr>
      </w:pPr>
      <w:r w:rsidRPr="00A61653">
        <w:rPr>
          <w:sz w:val="24"/>
          <w:szCs w:val="24"/>
        </w:rPr>
        <w:t>Комиссии Управления ФАС России по Республике Дагестан</w:t>
      </w:r>
    </w:p>
    <w:p w:rsidR="00C43D8F" w:rsidRPr="00A61653" w:rsidRDefault="00C43D8F" w:rsidP="00C43D8F">
      <w:pPr>
        <w:ind w:firstLine="709"/>
        <w:jc w:val="center"/>
        <w:rPr>
          <w:sz w:val="24"/>
          <w:szCs w:val="24"/>
        </w:rPr>
      </w:pPr>
      <w:r w:rsidRPr="00A61653">
        <w:rPr>
          <w:sz w:val="24"/>
          <w:szCs w:val="24"/>
        </w:rPr>
        <w:t>по контролю в сфере закупок</w:t>
      </w:r>
    </w:p>
    <w:p w:rsidR="00C43D8F" w:rsidRPr="00A61653" w:rsidRDefault="00C43D8F" w:rsidP="00C43D8F">
      <w:pPr>
        <w:ind w:firstLine="709"/>
        <w:jc w:val="both"/>
        <w:rPr>
          <w:sz w:val="24"/>
          <w:szCs w:val="24"/>
        </w:rPr>
      </w:pPr>
    </w:p>
    <w:p w:rsidR="00C43D8F" w:rsidRPr="00A61653" w:rsidRDefault="004A5CAB" w:rsidP="00C43D8F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2</w:t>
      </w:r>
      <w:r w:rsidR="00B27A4F" w:rsidRPr="00A61653">
        <w:rPr>
          <w:sz w:val="24"/>
          <w:szCs w:val="24"/>
        </w:rPr>
        <w:t>7</w:t>
      </w:r>
      <w:r w:rsidR="00C43D8F" w:rsidRPr="00A61653">
        <w:rPr>
          <w:sz w:val="24"/>
          <w:szCs w:val="24"/>
        </w:rPr>
        <w:t>.</w:t>
      </w:r>
      <w:r w:rsidR="008B3B29" w:rsidRPr="00A61653">
        <w:rPr>
          <w:sz w:val="24"/>
          <w:szCs w:val="24"/>
        </w:rPr>
        <w:t>10</w:t>
      </w:r>
      <w:r w:rsidR="00C43D8F" w:rsidRPr="00A61653">
        <w:rPr>
          <w:sz w:val="24"/>
          <w:szCs w:val="24"/>
        </w:rPr>
        <w:t>.2017г.</w:t>
      </w:r>
      <w:r w:rsidR="00C43D8F" w:rsidRPr="00A61653">
        <w:rPr>
          <w:sz w:val="24"/>
          <w:szCs w:val="24"/>
        </w:rPr>
        <w:tab/>
      </w:r>
      <w:r w:rsidR="00C43D8F" w:rsidRPr="00A61653">
        <w:rPr>
          <w:sz w:val="24"/>
          <w:szCs w:val="24"/>
        </w:rPr>
        <w:tab/>
      </w:r>
      <w:r w:rsidR="00C43D8F" w:rsidRPr="00A61653">
        <w:rPr>
          <w:sz w:val="24"/>
          <w:szCs w:val="24"/>
        </w:rPr>
        <w:tab/>
      </w:r>
      <w:r w:rsidR="00C43D8F" w:rsidRPr="00A61653">
        <w:rPr>
          <w:sz w:val="24"/>
          <w:szCs w:val="24"/>
        </w:rPr>
        <w:tab/>
      </w:r>
      <w:r w:rsidR="00C43D8F" w:rsidRPr="00A61653">
        <w:rPr>
          <w:sz w:val="24"/>
          <w:szCs w:val="24"/>
        </w:rPr>
        <w:tab/>
      </w:r>
      <w:r w:rsidR="00C43D8F" w:rsidRPr="00A61653">
        <w:rPr>
          <w:sz w:val="24"/>
          <w:szCs w:val="24"/>
        </w:rPr>
        <w:tab/>
      </w:r>
      <w:r w:rsidR="00C43D8F" w:rsidRPr="00A61653">
        <w:rPr>
          <w:sz w:val="24"/>
          <w:szCs w:val="24"/>
        </w:rPr>
        <w:tab/>
      </w:r>
      <w:r w:rsidR="00C43D8F" w:rsidRPr="00A61653">
        <w:rPr>
          <w:sz w:val="24"/>
          <w:szCs w:val="24"/>
        </w:rPr>
        <w:tab/>
      </w:r>
      <w:r w:rsidR="00C95C39" w:rsidRPr="00A61653">
        <w:rPr>
          <w:sz w:val="24"/>
          <w:szCs w:val="24"/>
        </w:rPr>
        <w:t xml:space="preserve">          </w:t>
      </w:r>
      <w:r w:rsidR="00C43D8F" w:rsidRPr="00A61653">
        <w:rPr>
          <w:sz w:val="24"/>
          <w:szCs w:val="24"/>
        </w:rPr>
        <w:t xml:space="preserve"> </w:t>
      </w:r>
      <w:r w:rsidR="00A61653">
        <w:rPr>
          <w:sz w:val="24"/>
          <w:szCs w:val="24"/>
        </w:rPr>
        <w:t xml:space="preserve">    </w:t>
      </w:r>
      <w:r w:rsidR="00C43D8F" w:rsidRPr="00A61653">
        <w:rPr>
          <w:sz w:val="24"/>
          <w:szCs w:val="24"/>
        </w:rPr>
        <w:t>г. Махачкала</w:t>
      </w:r>
    </w:p>
    <w:p w:rsidR="00C43D8F" w:rsidRPr="00A61653" w:rsidRDefault="00C43D8F" w:rsidP="00C43D8F">
      <w:pPr>
        <w:ind w:firstLine="709"/>
        <w:jc w:val="both"/>
        <w:rPr>
          <w:sz w:val="24"/>
          <w:szCs w:val="24"/>
        </w:rPr>
      </w:pPr>
    </w:p>
    <w:p w:rsidR="00C43D8F" w:rsidRPr="00A61653" w:rsidRDefault="00C43D8F" w:rsidP="009E046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B27A4F" w:rsidRPr="00A61653" w:rsidRDefault="00B27A4F" w:rsidP="00B27A4F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Ведущей заседание Комиссии – Халлаевой Д.М. – Врио. руководителя Дагестанского УФАС России.</w:t>
      </w:r>
    </w:p>
    <w:p w:rsidR="00B27A4F" w:rsidRPr="00A61653" w:rsidRDefault="00B27A4F" w:rsidP="00B27A4F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Членов Комиссии:</w:t>
      </w:r>
    </w:p>
    <w:p w:rsidR="00B27A4F" w:rsidRPr="00A61653" w:rsidRDefault="00B27A4F" w:rsidP="00B27A4F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Гебекова К.Д. – Начальника отдела контроля закупок Дагестанского УФАС России;</w:t>
      </w:r>
    </w:p>
    <w:p w:rsidR="00B27A4F" w:rsidRPr="00A61653" w:rsidRDefault="00B27A4F" w:rsidP="00B27A4F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Агамирзаева В.А. – Заместителя начальника отдела контроля закупок Дагестанского УФАС России;</w:t>
      </w:r>
    </w:p>
    <w:p w:rsidR="00B27A4F" w:rsidRPr="00A61653" w:rsidRDefault="00B27A4F" w:rsidP="00B27A4F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Магомедова К.Г. – Главного специалиста-эксперта отдела контроля закупок Дагестанского УФАС России,</w:t>
      </w:r>
    </w:p>
    <w:p w:rsidR="00B27A4F" w:rsidRPr="00A61653" w:rsidRDefault="00B27A4F" w:rsidP="00B27A4F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 xml:space="preserve">Багамаева Т.Р. - Ведущего специалиста-эксперта отдела контроля закупок Дагестанского УФАС России, </w:t>
      </w:r>
    </w:p>
    <w:p w:rsidR="00B27A4F" w:rsidRPr="00A61653" w:rsidRDefault="00B27A4F" w:rsidP="00B27A4F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Магомедова А.Ш. - Ведущего специалиста-эксперта отдела контроля закупок Дагестанского УФАС России,</w:t>
      </w:r>
    </w:p>
    <w:p w:rsidR="00C43D8F" w:rsidRPr="00A61653" w:rsidRDefault="00C43D8F" w:rsidP="009E046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 xml:space="preserve">рассмотрев жалобу </w:t>
      </w:r>
      <w:r w:rsidR="004A5CAB" w:rsidRPr="00A61653">
        <w:rPr>
          <w:sz w:val="24"/>
          <w:szCs w:val="24"/>
        </w:rPr>
        <w:t>ООО «</w:t>
      </w:r>
      <w:r w:rsidR="00FB2B80" w:rsidRPr="00A61653">
        <w:rPr>
          <w:rFonts w:eastAsia="Calibri"/>
          <w:sz w:val="24"/>
          <w:szCs w:val="24"/>
        </w:rPr>
        <w:t>ПрофСтройЮг</w:t>
      </w:r>
      <w:r w:rsidR="004A5CAB" w:rsidRPr="00A61653">
        <w:rPr>
          <w:sz w:val="24"/>
          <w:szCs w:val="24"/>
        </w:rPr>
        <w:t xml:space="preserve">» (далее – Заявитель) </w:t>
      </w:r>
      <w:r w:rsidR="00B27A4F" w:rsidRPr="00A61653">
        <w:rPr>
          <w:color w:val="191919"/>
          <w:sz w:val="24"/>
          <w:szCs w:val="24"/>
        </w:rPr>
        <w:t xml:space="preserve">на действия </w:t>
      </w:r>
      <w:r w:rsidR="00B27A4F" w:rsidRPr="00A61653">
        <w:rPr>
          <w:color w:val="000000"/>
          <w:sz w:val="24"/>
          <w:szCs w:val="24"/>
        </w:rPr>
        <w:t xml:space="preserve">ГБУ РД «СТОМАТОЛОГИЧЕСКАЯ ПОЛИКЛИНИКА </w:t>
      </w:r>
      <w:r w:rsidR="00B27A4F" w:rsidRPr="00A61653">
        <w:rPr>
          <w:color w:val="191919"/>
          <w:sz w:val="24"/>
          <w:szCs w:val="24"/>
        </w:rPr>
        <w:t>№1»</w:t>
      </w:r>
      <w:r w:rsidR="00B27A4F" w:rsidRPr="00A61653">
        <w:rPr>
          <w:sz w:val="24"/>
          <w:szCs w:val="24"/>
        </w:rPr>
        <w:t xml:space="preserve"> </w:t>
      </w:r>
      <w:r w:rsidR="004A5CAB" w:rsidRPr="00A61653">
        <w:rPr>
          <w:sz w:val="24"/>
          <w:szCs w:val="24"/>
        </w:rPr>
        <w:t>(далее - Заказчик) при проведении Комитетом по государственным закупкам Республики Дагестан (далее – Уполномоченный орган)</w:t>
      </w:r>
      <w:r w:rsidR="00B27A4F" w:rsidRPr="00A61653">
        <w:rPr>
          <w:color w:val="191919"/>
          <w:sz w:val="24"/>
          <w:szCs w:val="24"/>
        </w:rPr>
        <w:t xml:space="preserve"> электронного аукциона № 0103200008417006081</w:t>
      </w:r>
      <w:r w:rsidR="00E95C50" w:rsidRPr="00A61653">
        <w:rPr>
          <w:color w:val="191919"/>
          <w:sz w:val="24"/>
          <w:szCs w:val="24"/>
        </w:rPr>
        <w:t xml:space="preserve"> на </w:t>
      </w:r>
      <w:r w:rsidR="00B27A4F" w:rsidRPr="00A61653">
        <w:rPr>
          <w:color w:val="191919"/>
          <w:sz w:val="24"/>
          <w:szCs w:val="24"/>
        </w:rPr>
        <w:t>выполнение работ по ремонту ГБУ РД "Стоматологическая поликлиника №1" (далее – Аукцион)</w:t>
      </w:r>
      <w:r w:rsidRPr="00A61653">
        <w:rPr>
          <w:sz w:val="24"/>
          <w:szCs w:val="24"/>
        </w:rPr>
        <w:t>,</w:t>
      </w:r>
    </w:p>
    <w:p w:rsidR="00C43D8F" w:rsidRPr="00A61653" w:rsidRDefault="00C43D8F" w:rsidP="009E046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 xml:space="preserve">в </w:t>
      </w:r>
      <w:r w:rsidR="00D83968" w:rsidRPr="00A61653">
        <w:rPr>
          <w:sz w:val="24"/>
          <w:szCs w:val="24"/>
        </w:rPr>
        <w:t>отсутствии представител</w:t>
      </w:r>
      <w:r w:rsidR="0053130E" w:rsidRPr="00A61653">
        <w:rPr>
          <w:sz w:val="24"/>
          <w:szCs w:val="24"/>
        </w:rPr>
        <w:t>ей</w:t>
      </w:r>
      <w:r w:rsidR="00C85C02" w:rsidRPr="00A61653">
        <w:rPr>
          <w:sz w:val="24"/>
          <w:szCs w:val="24"/>
        </w:rPr>
        <w:t xml:space="preserve"> </w:t>
      </w:r>
      <w:r w:rsidR="0053130E" w:rsidRPr="00A61653">
        <w:rPr>
          <w:sz w:val="24"/>
          <w:szCs w:val="24"/>
        </w:rPr>
        <w:t>сторон</w:t>
      </w:r>
      <w:r w:rsidR="00D83968" w:rsidRPr="00A61653">
        <w:rPr>
          <w:sz w:val="24"/>
          <w:szCs w:val="24"/>
        </w:rPr>
        <w:t xml:space="preserve"> (извещен</w:t>
      </w:r>
      <w:r w:rsidR="0053130E" w:rsidRPr="00A61653">
        <w:rPr>
          <w:sz w:val="24"/>
          <w:szCs w:val="24"/>
        </w:rPr>
        <w:t>ы</w:t>
      </w:r>
      <w:r w:rsidR="00D83968" w:rsidRPr="00A61653">
        <w:rPr>
          <w:sz w:val="24"/>
          <w:szCs w:val="24"/>
        </w:rPr>
        <w:t>)</w:t>
      </w:r>
      <w:r w:rsidRPr="00A61653">
        <w:rPr>
          <w:sz w:val="24"/>
          <w:szCs w:val="24"/>
        </w:rPr>
        <w:t>,</w:t>
      </w:r>
    </w:p>
    <w:p w:rsidR="00A61653" w:rsidRDefault="00A61653" w:rsidP="009E0460">
      <w:pPr>
        <w:ind w:firstLine="709"/>
        <w:jc w:val="center"/>
        <w:rPr>
          <w:b/>
          <w:sz w:val="24"/>
          <w:szCs w:val="24"/>
        </w:rPr>
      </w:pPr>
    </w:p>
    <w:p w:rsidR="00C43D8F" w:rsidRPr="00A61653" w:rsidRDefault="00C43D8F" w:rsidP="009E0460">
      <w:pPr>
        <w:ind w:firstLine="709"/>
        <w:jc w:val="center"/>
        <w:rPr>
          <w:b/>
          <w:sz w:val="24"/>
          <w:szCs w:val="24"/>
        </w:rPr>
      </w:pPr>
      <w:r w:rsidRPr="00A61653">
        <w:rPr>
          <w:b/>
          <w:sz w:val="24"/>
          <w:szCs w:val="24"/>
        </w:rPr>
        <w:t>УСТАНОВИЛА:</w:t>
      </w:r>
    </w:p>
    <w:p w:rsidR="00C43D8F" w:rsidRPr="00A61653" w:rsidRDefault="00B27A4F" w:rsidP="009E046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20</w:t>
      </w:r>
      <w:r w:rsidR="00C43D8F" w:rsidRPr="00A61653">
        <w:rPr>
          <w:sz w:val="24"/>
          <w:szCs w:val="24"/>
        </w:rPr>
        <w:t>.</w:t>
      </w:r>
      <w:r w:rsidR="00BF0057" w:rsidRPr="00A61653">
        <w:rPr>
          <w:sz w:val="24"/>
          <w:szCs w:val="24"/>
        </w:rPr>
        <w:t>10</w:t>
      </w:r>
      <w:r w:rsidR="00C43D8F" w:rsidRPr="00A61653">
        <w:rPr>
          <w:sz w:val="24"/>
          <w:szCs w:val="24"/>
        </w:rPr>
        <w:t>.201</w:t>
      </w:r>
      <w:r w:rsidR="00EF37BC" w:rsidRPr="00A61653">
        <w:rPr>
          <w:sz w:val="24"/>
          <w:szCs w:val="24"/>
        </w:rPr>
        <w:t>7</w:t>
      </w:r>
      <w:r w:rsidR="00C43D8F" w:rsidRPr="00A61653">
        <w:rPr>
          <w:sz w:val="24"/>
          <w:szCs w:val="24"/>
        </w:rPr>
        <w:t xml:space="preserve"> в Дагестанское УФАС России поступила жалоба Заявителя на действия Заказчика при проведении Аукциона.</w:t>
      </w:r>
    </w:p>
    <w:p w:rsidR="00C85C02" w:rsidRPr="00A61653" w:rsidRDefault="00C43D8F" w:rsidP="009E046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lastRenderedPageBreak/>
        <w:t>В жалобе Заявителя указывается, что документация электронного аукциона не</w:t>
      </w:r>
      <w:r w:rsidR="00C85C02" w:rsidRPr="00A61653">
        <w:rPr>
          <w:sz w:val="24"/>
          <w:szCs w:val="24"/>
        </w:rPr>
        <w:t xml:space="preserve"> </w:t>
      </w:r>
      <w:r w:rsidRPr="00A61653">
        <w:rPr>
          <w:sz w:val="24"/>
          <w:szCs w:val="24"/>
        </w:rPr>
        <w:t>соответствует законодательству о контрактной системе</w:t>
      </w:r>
      <w:r w:rsidR="003A1C3B" w:rsidRPr="00A61653">
        <w:rPr>
          <w:sz w:val="24"/>
          <w:szCs w:val="24"/>
        </w:rPr>
        <w:t xml:space="preserve"> в сфере закупок</w:t>
      </w:r>
      <w:r w:rsidRPr="00A61653">
        <w:rPr>
          <w:sz w:val="24"/>
          <w:szCs w:val="24"/>
        </w:rPr>
        <w:t>.</w:t>
      </w:r>
    </w:p>
    <w:p w:rsidR="00C43D8F" w:rsidRPr="00A61653" w:rsidRDefault="00C43D8F" w:rsidP="009E046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C85C02" w:rsidRPr="00A61653">
        <w:rPr>
          <w:sz w:val="24"/>
          <w:szCs w:val="24"/>
        </w:rPr>
        <w:t xml:space="preserve">ООО «РТС-тендер» </w:t>
      </w:r>
      <w:r w:rsidRPr="00A61653">
        <w:rPr>
          <w:sz w:val="24"/>
          <w:szCs w:val="24"/>
        </w:rPr>
        <w:t>(далее – Оператор электронной площадки), Комиссия установила следующее.</w:t>
      </w:r>
    </w:p>
    <w:p w:rsidR="00C43D8F" w:rsidRPr="00A61653" w:rsidRDefault="00B27A4F" w:rsidP="009E046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04</w:t>
      </w:r>
      <w:r w:rsidR="00C43D8F" w:rsidRPr="00A61653">
        <w:rPr>
          <w:sz w:val="24"/>
          <w:szCs w:val="24"/>
        </w:rPr>
        <w:t>.</w:t>
      </w:r>
      <w:r w:rsidRPr="00A61653">
        <w:rPr>
          <w:sz w:val="24"/>
          <w:szCs w:val="24"/>
        </w:rPr>
        <w:t>10</w:t>
      </w:r>
      <w:r w:rsidR="00C43D8F" w:rsidRPr="00A61653">
        <w:rPr>
          <w:sz w:val="24"/>
          <w:szCs w:val="24"/>
        </w:rPr>
        <w:t>.201</w:t>
      </w:r>
      <w:r w:rsidR="00921AF7" w:rsidRPr="00A61653">
        <w:rPr>
          <w:sz w:val="24"/>
          <w:szCs w:val="24"/>
        </w:rPr>
        <w:t>7</w:t>
      </w:r>
      <w:r w:rsidR="00C85C02" w:rsidRPr="00A61653">
        <w:rPr>
          <w:sz w:val="24"/>
          <w:szCs w:val="24"/>
        </w:rPr>
        <w:t xml:space="preserve"> </w:t>
      </w:r>
      <w:r w:rsidRPr="00A61653">
        <w:rPr>
          <w:sz w:val="24"/>
          <w:szCs w:val="24"/>
        </w:rPr>
        <w:t>Уполномоченным органом</w:t>
      </w:r>
      <w:r w:rsidR="00C85C02" w:rsidRPr="00A61653">
        <w:rPr>
          <w:sz w:val="24"/>
          <w:szCs w:val="24"/>
        </w:rPr>
        <w:t xml:space="preserve"> </w:t>
      </w:r>
      <w:r w:rsidR="00C43D8F" w:rsidRPr="00A61653">
        <w:rPr>
          <w:sz w:val="24"/>
          <w:szCs w:val="24"/>
        </w:rPr>
        <w:t>в Единой информационной системе были размещены извещение и аукционная документация по проведению Аукциона.</w:t>
      </w:r>
    </w:p>
    <w:p w:rsidR="00C43D8F" w:rsidRPr="00A61653" w:rsidRDefault="00C43D8F" w:rsidP="009E046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 xml:space="preserve">Начальная (максимальная) цена контракта – </w:t>
      </w:r>
      <w:r w:rsidR="00B27A4F" w:rsidRPr="00A61653">
        <w:rPr>
          <w:sz w:val="24"/>
          <w:szCs w:val="24"/>
        </w:rPr>
        <w:t>2 131 320</w:t>
      </w:r>
      <w:r w:rsidRPr="00A61653">
        <w:rPr>
          <w:sz w:val="24"/>
          <w:szCs w:val="24"/>
        </w:rPr>
        <w:t xml:space="preserve"> рублей.</w:t>
      </w:r>
    </w:p>
    <w:p w:rsidR="00E95C50" w:rsidRPr="00A61653" w:rsidRDefault="00FB2B80" w:rsidP="00E95C5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Заявитель указывает, что в п. 1</w:t>
      </w:r>
      <w:r w:rsidR="00B27A4F" w:rsidRPr="00A61653">
        <w:rPr>
          <w:sz w:val="24"/>
          <w:szCs w:val="24"/>
        </w:rPr>
        <w:t>1</w:t>
      </w:r>
      <w:r w:rsidRPr="00A61653">
        <w:rPr>
          <w:sz w:val="24"/>
          <w:szCs w:val="24"/>
        </w:rPr>
        <w:t xml:space="preserve"> Техническо</w:t>
      </w:r>
      <w:r w:rsidR="0005573D" w:rsidRPr="00A61653">
        <w:rPr>
          <w:sz w:val="24"/>
          <w:szCs w:val="24"/>
        </w:rPr>
        <w:t>го</w:t>
      </w:r>
      <w:r w:rsidRPr="00A61653">
        <w:rPr>
          <w:sz w:val="24"/>
          <w:szCs w:val="24"/>
        </w:rPr>
        <w:t xml:space="preserve"> задани</w:t>
      </w:r>
      <w:r w:rsidR="0005573D" w:rsidRPr="00A61653">
        <w:rPr>
          <w:sz w:val="24"/>
          <w:szCs w:val="24"/>
        </w:rPr>
        <w:t>я</w:t>
      </w:r>
      <w:r w:rsidRPr="00A61653">
        <w:rPr>
          <w:sz w:val="24"/>
          <w:szCs w:val="24"/>
        </w:rPr>
        <w:t xml:space="preserve"> документации об Аукционе Заказчиком установлен</w:t>
      </w:r>
      <w:r w:rsidR="0005573D" w:rsidRPr="00A61653">
        <w:rPr>
          <w:sz w:val="24"/>
          <w:szCs w:val="24"/>
        </w:rPr>
        <w:t>ы требования к гвоздям строительным, которые не соответствуют требованиям государственного стандарта</w:t>
      </w:r>
      <w:r w:rsidRPr="00A61653">
        <w:rPr>
          <w:sz w:val="24"/>
          <w:szCs w:val="24"/>
        </w:rPr>
        <w:t xml:space="preserve">. </w:t>
      </w:r>
    </w:p>
    <w:p w:rsidR="00E95C50" w:rsidRPr="00A61653" w:rsidRDefault="00E95C50" w:rsidP="00E95C5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По мнению Заявителя</w:t>
      </w:r>
      <w:r w:rsidR="009C170C" w:rsidRPr="00A61653">
        <w:rPr>
          <w:sz w:val="24"/>
          <w:szCs w:val="24"/>
        </w:rPr>
        <w:t>, для гвоздей</w:t>
      </w:r>
      <w:r w:rsidRPr="00A61653">
        <w:rPr>
          <w:sz w:val="24"/>
          <w:szCs w:val="24"/>
        </w:rPr>
        <w:t xml:space="preserve"> строительны</w:t>
      </w:r>
      <w:r w:rsidR="009C170C" w:rsidRPr="00A61653">
        <w:rPr>
          <w:sz w:val="24"/>
          <w:szCs w:val="24"/>
        </w:rPr>
        <w:t>х</w:t>
      </w:r>
      <w:r w:rsidRPr="00A61653">
        <w:rPr>
          <w:sz w:val="24"/>
          <w:szCs w:val="24"/>
        </w:rPr>
        <w:t xml:space="preserve"> с диаметром стержня </w:t>
      </w:r>
      <w:r w:rsidRPr="00A61653">
        <w:rPr>
          <w:b/>
          <w:sz w:val="24"/>
          <w:szCs w:val="24"/>
        </w:rPr>
        <w:t>&lt; 2,5 мм</w:t>
      </w:r>
      <w:r w:rsidR="009C170C" w:rsidRPr="00A61653">
        <w:rPr>
          <w:b/>
          <w:sz w:val="24"/>
          <w:szCs w:val="24"/>
        </w:rPr>
        <w:t xml:space="preserve">, </w:t>
      </w:r>
      <w:r w:rsidR="009C170C" w:rsidRPr="00A61653">
        <w:rPr>
          <w:sz w:val="24"/>
          <w:szCs w:val="24"/>
        </w:rPr>
        <w:t>государственным стандартом не предусмотрена</w:t>
      </w:r>
      <w:r w:rsidR="009C170C" w:rsidRPr="00A61653">
        <w:rPr>
          <w:b/>
          <w:sz w:val="24"/>
          <w:szCs w:val="24"/>
        </w:rPr>
        <w:t xml:space="preserve"> длина 60 мм.</w:t>
      </w:r>
    </w:p>
    <w:p w:rsidR="00E95C50" w:rsidRPr="00A61653" w:rsidRDefault="00E95C50" w:rsidP="00E95C5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В соответствии с п. 1 ч. 1 ст. 33 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описание объекта закупки должно носить объективный характер.</w:t>
      </w:r>
    </w:p>
    <w:p w:rsidR="0005573D" w:rsidRPr="00A61653" w:rsidRDefault="00E95C50" w:rsidP="0005573D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 xml:space="preserve">Как установлено Комиссией в п. 11 Технического задания документации об Аукционе Заказчиком установлены следующие требования к товару «Гвозди строительные»: «Гвозди строительные должны быть изготовлены из низкоуглеродистой стальной термически необработанной проволоки без покрытия по ГОСТ 3282 или из проволоки по нормативно-технической документации. Сечение заостренной части квадратное/круглое. </w:t>
      </w:r>
      <w:r w:rsidRPr="00A61653">
        <w:rPr>
          <w:b/>
          <w:sz w:val="24"/>
          <w:szCs w:val="24"/>
        </w:rPr>
        <w:t>Диаметр стержня &lt; 2,5 мм</w:t>
      </w:r>
      <w:r w:rsidRPr="00A61653">
        <w:rPr>
          <w:sz w:val="24"/>
          <w:szCs w:val="24"/>
        </w:rPr>
        <w:t xml:space="preserve">. Наличие перемычек да/нет. </w:t>
      </w:r>
      <w:r w:rsidRPr="00A61653">
        <w:rPr>
          <w:b/>
          <w:sz w:val="24"/>
          <w:szCs w:val="24"/>
        </w:rPr>
        <w:t>Головка: плоская, коническая</w:t>
      </w:r>
      <w:r w:rsidRPr="00A61653">
        <w:rPr>
          <w:sz w:val="24"/>
          <w:szCs w:val="24"/>
        </w:rPr>
        <w:t xml:space="preserve">. </w:t>
      </w:r>
      <w:r w:rsidRPr="00A61653">
        <w:rPr>
          <w:b/>
          <w:sz w:val="24"/>
          <w:szCs w:val="24"/>
        </w:rPr>
        <w:t>Длина гвоздя не более 60 мм</w:t>
      </w:r>
      <w:r w:rsidRPr="00A61653">
        <w:rPr>
          <w:sz w:val="24"/>
          <w:szCs w:val="24"/>
        </w:rPr>
        <w:t>. Торцовая поверхность головки гвоздя: гладкая, рифленая. Угол заострения по граням не должен быть более 40°. Гвозди круглые/трефовые. Соответствие ГОСТ 4028-63, ГОСТ 283-75».</w:t>
      </w:r>
    </w:p>
    <w:p w:rsidR="0005573D" w:rsidRPr="00A61653" w:rsidRDefault="00E95C50" w:rsidP="0005573D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 xml:space="preserve">Согласно </w:t>
      </w:r>
      <w:r w:rsidR="0005573D" w:rsidRPr="00A61653">
        <w:rPr>
          <w:sz w:val="24"/>
          <w:szCs w:val="24"/>
        </w:rPr>
        <w:t xml:space="preserve">п. 2 ГОСТа </w:t>
      </w:r>
      <w:r w:rsidR="0005573D" w:rsidRPr="00A61653">
        <w:rPr>
          <w:spacing w:val="2"/>
          <w:sz w:val="24"/>
          <w:szCs w:val="24"/>
        </w:rPr>
        <w:t xml:space="preserve">4028-63 «Гвозди строительные. Конструкция и размеры (с Изменениями N 1, 2, 3)» </w:t>
      </w:r>
      <w:r w:rsidR="0005573D" w:rsidRPr="00A61653">
        <w:rPr>
          <w:spacing w:val="2"/>
          <w:sz w:val="24"/>
          <w:szCs w:val="24"/>
          <w:shd w:val="clear" w:color="auto" w:fill="FFFFFF"/>
        </w:rPr>
        <w:t>Конструкция и размеры гвоздей с конической головкой должны соответствовать указанным на черт.2-4 и в табл.2.</w:t>
      </w:r>
    </w:p>
    <w:p w:rsidR="0005573D" w:rsidRPr="00A61653" w:rsidRDefault="0005573D" w:rsidP="0005573D">
      <w:pPr>
        <w:spacing w:line="285" w:lineRule="atLeast"/>
        <w:jc w:val="right"/>
        <w:textAlignment w:val="baseline"/>
        <w:rPr>
          <w:color w:val="2D2D2D"/>
          <w:sz w:val="24"/>
          <w:szCs w:val="24"/>
        </w:rPr>
      </w:pPr>
      <w:r w:rsidRPr="00A61653">
        <w:rPr>
          <w:color w:val="2D2D2D"/>
          <w:sz w:val="24"/>
          <w:szCs w:val="24"/>
        </w:rPr>
        <w:t>Таблица 2</w:t>
      </w:r>
    </w:p>
    <w:tbl>
      <w:tblPr>
        <w:tblStyle w:val="ad"/>
        <w:tblW w:w="0" w:type="auto"/>
        <w:tblLook w:val="04A0"/>
      </w:tblPr>
      <w:tblGrid>
        <w:gridCol w:w="2724"/>
        <w:gridCol w:w="1951"/>
        <w:gridCol w:w="1978"/>
        <w:gridCol w:w="2917"/>
      </w:tblGrid>
      <w:tr w:rsidR="0005573D" w:rsidRPr="00A61653" w:rsidTr="0005573D">
        <w:tc>
          <w:tcPr>
            <w:tcW w:w="2724" w:type="dxa"/>
            <w:hideMark/>
          </w:tcPr>
          <w:p w:rsidR="0005573D" w:rsidRPr="00A61653" w:rsidRDefault="0005573D" w:rsidP="0005573D">
            <w:pPr>
              <w:spacing w:line="28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A61653">
              <w:rPr>
                <w:color w:val="2D2D2D"/>
                <w:sz w:val="24"/>
                <w:szCs w:val="24"/>
              </w:rPr>
              <w:t>Условный диаметр стержня </w:t>
            </w:r>
            <w:r w:rsidR="004D149F" w:rsidRPr="00A61653">
              <w:rPr>
                <w:color w:val="2D2D2D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ГОСТ 4028-63 Гвозди строительные. Конструкция и размеры (с Изменениями N 1, 2, 3)" style="width:11.25pt;height:14.4pt"/>
              </w:pict>
            </w:r>
            <w:r w:rsidRPr="00A61653">
              <w:rPr>
                <w:color w:val="2D2D2D"/>
                <w:sz w:val="24"/>
                <w:szCs w:val="24"/>
              </w:rPr>
              <w:t> </w:t>
            </w:r>
          </w:p>
        </w:tc>
        <w:tc>
          <w:tcPr>
            <w:tcW w:w="1951" w:type="dxa"/>
            <w:hideMark/>
          </w:tcPr>
          <w:p w:rsidR="0005573D" w:rsidRPr="00A61653" w:rsidRDefault="0005573D" w:rsidP="0005573D">
            <w:pPr>
              <w:spacing w:line="28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A61653">
              <w:rPr>
                <w:color w:val="2D2D2D"/>
                <w:sz w:val="24"/>
                <w:szCs w:val="24"/>
              </w:rPr>
              <w:t>Длина гвоздя </w:t>
            </w:r>
            <w:r w:rsidR="004D149F" w:rsidRPr="00A61653">
              <w:rPr>
                <w:color w:val="2D2D2D"/>
                <w:sz w:val="24"/>
                <w:szCs w:val="24"/>
              </w:rPr>
              <w:pict>
                <v:shape id="_x0000_i1026" type="#_x0000_t75" alt="ГОСТ 4028-63 Гвозди строительные. Конструкция и размеры (с Изменениями N 1, 2, 3)" style="width:6.9pt;height:14.4pt"/>
              </w:pict>
            </w:r>
          </w:p>
        </w:tc>
        <w:tc>
          <w:tcPr>
            <w:tcW w:w="1978" w:type="dxa"/>
            <w:hideMark/>
          </w:tcPr>
          <w:p w:rsidR="0005573D" w:rsidRPr="00A61653" w:rsidRDefault="0005573D" w:rsidP="0005573D">
            <w:pPr>
              <w:spacing w:line="28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A61653">
              <w:rPr>
                <w:color w:val="2D2D2D"/>
                <w:sz w:val="24"/>
                <w:szCs w:val="24"/>
              </w:rPr>
              <w:t>Размер </w:t>
            </w:r>
            <w:r w:rsidR="004D149F" w:rsidRPr="00A61653">
              <w:rPr>
                <w:color w:val="2D2D2D"/>
                <w:sz w:val="24"/>
                <w:szCs w:val="24"/>
              </w:rPr>
              <w:pict>
                <v:shape id="_x0000_i1027" type="#_x0000_t75" alt="ГОСТ 4028-63 Гвозди строительные. Конструкция и размеры (с Изменениями N 1, 2, 3)" style="width:9.4pt;height:11.25pt"/>
              </w:pict>
            </w:r>
            <w:r w:rsidRPr="00A61653">
              <w:rPr>
                <w:color w:val="2D2D2D"/>
                <w:sz w:val="24"/>
                <w:szCs w:val="24"/>
              </w:rPr>
              <w:t> </w:t>
            </w:r>
          </w:p>
        </w:tc>
        <w:tc>
          <w:tcPr>
            <w:tcW w:w="2917" w:type="dxa"/>
            <w:hideMark/>
          </w:tcPr>
          <w:p w:rsidR="0005573D" w:rsidRPr="00A61653" w:rsidRDefault="0005573D" w:rsidP="0005573D">
            <w:pPr>
              <w:spacing w:line="28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A61653">
              <w:rPr>
                <w:color w:val="2D2D2D"/>
                <w:sz w:val="24"/>
                <w:szCs w:val="24"/>
              </w:rPr>
              <w:t>Наименьший диаметр головки </w:t>
            </w:r>
            <w:r w:rsidR="004D149F" w:rsidRPr="00A61653">
              <w:rPr>
                <w:color w:val="2D2D2D"/>
                <w:sz w:val="24"/>
                <w:szCs w:val="24"/>
              </w:rPr>
              <w:pict>
                <v:shape id="_x0000_i1028" type="#_x0000_t75" alt="ГОСТ 4028-63 Гвозди строительные. Конструкция и размеры (с Изменениями N 1, 2, 3)" style="width:13.15pt;height:13.15pt"/>
              </w:pict>
            </w:r>
            <w:r w:rsidRPr="00A61653">
              <w:rPr>
                <w:color w:val="2D2D2D"/>
                <w:sz w:val="24"/>
                <w:szCs w:val="24"/>
              </w:rPr>
              <w:t> </w:t>
            </w:r>
          </w:p>
        </w:tc>
      </w:tr>
      <w:tr w:rsidR="0005573D" w:rsidRPr="00A61653" w:rsidTr="0005573D">
        <w:tc>
          <w:tcPr>
            <w:tcW w:w="2724" w:type="dxa"/>
            <w:hideMark/>
          </w:tcPr>
          <w:p w:rsidR="0005573D" w:rsidRPr="00A61653" w:rsidRDefault="0005573D" w:rsidP="0005573D">
            <w:pPr>
              <w:spacing w:line="285" w:lineRule="atLeast"/>
              <w:jc w:val="center"/>
              <w:textAlignment w:val="baseline"/>
              <w:rPr>
                <w:b/>
                <w:color w:val="2D2D2D"/>
                <w:sz w:val="24"/>
                <w:szCs w:val="24"/>
              </w:rPr>
            </w:pPr>
            <w:r w:rsidRPr="00A61653">
              <w:rPr>
                <w:b/>
                <w:color w:val="2D2D2D"/>
                <w:sz w:val="24"/>
                <w:szCs w:val="24"/>
              </w:rPr>
              <w:t>1,8</w:t>
            </w:r>
          </w:p>
        </w:tc>
        <w:tc>
          <w:tcPr>
            <w:tcW w:w="1951" w:type="dxa"/>
            <w:hideMark/>
          </w:tcPr>
          <w:p w:rsidR="0005573D" w:rsidRPr="00A61653" w:rsidRDefault="0005573D" w:rsidP="0005573D">
            <w:pPr>
              <w:spacing w:line="28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A61653">
              <w:rPr>
                <w:color w:val="2D2D2D"/>
                <w:sz w:val="24"/>
                <w:szCs w:val="24"/>
              </w:rPr>
              <w:t>32</w:t>
            </w:r>
          </w:p>
        </w:tc>
        <w:tc>
          <w:tcPr>
            <w:tcW w:w="1978" w:type="dxa"/>
            <w:hideMark/>
          </w:tcPr>
          <w:p w:rsidR="0005573D" w:rsidRPr="00A61653" w:rsidRDefault="0005573D" w:rsidP="0005573D">
            <w:pPr>
              <w:spacing w:line="28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A61653">
              <w:rPr>
                <w:color w:val="2D2D2D"/>
                <w:sz w:val="24"/>
                <w:szCs w:val="24"/>
              </w:rPr>
              <w:t>-</w:t>
            </w:r>
          </w:p>
        </w:tc>
        <w:tc>
          <w:tcPr>
            <w:tcW w:w="2917" w:type="dxa"/>
            <w:hideMark/>
          </w:tcPr>
          <w:p w:rsidR="0005573D" w:rsidRPr="00A61653" w:rsidRDefault="0005573D" w:rsidP="0005573D">
            <w:pPr>
              <w:spacing w:line="28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A61653">
              <w:rPr>
                <w:color w:val="2D2D2D"/>
                <w:sz w:val="24"/>
                <w:szCs w:val="24"/>
              </w:rPr>
              <w:t>3,5</w:t>
            </w:r>
          </w:p>
        </w:tc>
      </w:tr>
      <w:tr w:rsidR="0005573D" w:rsidRPr="00A61653" w:rsidTr="0005573D">
        <w:tc>
          <w:tcPr>
            <w:tcW w:w="2724" w:type="dxa"/>
            <w:hideMark/>
          </w:tcPr>
          <w:p w:rsidR="0005573D" w:rsidRPr="00A61653" w:rsidRDefault="0005573D" w:rsidP="0005573D">
            <w:pPr>
              <w:rPr>
                <w:sz w:val="24"/>
                <w:szCs w:val="24"/>
              </w:rPr>
            </w:pPr>
          </w:p>
        </w:tc>
        <w:tc>
          <w:tcPr>
            <w:tcW w:w="1951" w:type="dxa"/>
            <w:hideMark/>
          </w:tcPr>
          <w:p w:rsidR="0005573D" w:rsidRPr="00A61653" w:rsidRDefault="0005573D" w:rsidP="0005573D">
            <w:pPr>
              <w:spacing w:line="28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A61653">
              <w:rPr>
                <w:color w:val="2D2D2D"/>
                <w:sz w:val="24"/>
                <w:szCs w:val="24"/>
              </w:rPr>
              <w:t>40</w:t>
            </w:r>
          </w:p>
        </w:tc>
        <w:tc>
          <w:tcPr>
            <w:tcW w:w="1978" w:type="dxa"/>
            <w:hideMark/>
          </w:tcPr>
          <w:p w:rsidR="0005573D" w:rsidRPr="00A61653" w:rsidRDefault="0005573D" w:rsidP="0005573D">
            <w:pPr>
              <w:rPr>
                <w:sz w:val="24"/>
                <w:szCs w:val="24"/>
              </w:rPr>
            </w:pPr>
          </w:p>
        </w:tc>
        <w:tc>
          <w:tcPr>
            <w:tcW w:w="2917" w:type="dxa"/>
            <w:hideMark/>
          </w:tcPr>
          <w:p w:rsidR="0005573D" w:rsidRPr="00A61653" w:rsidRDefault="0005573D" w:rsidP="0005573D">
            <w:pPr>
              <w:rPr>
                <w:sz w:val="24"/>
                <w:szCs w:val="24"/>
              </w:rPr>
            </w:pPr>
          </w:p>
        </w:tc>
      </w:tr>
      <w:tr w:rsidR="0005573D" w:rsidRPr="00A61653" w:rsidTr="0005573D">
        <w:tc>
          <w:tcPr>
            <w:tcW w:w="2724" w:type="dxa"/>
            <w:hideMark/>
          </w:tcPr>
          <w:p w:rsidR="0005573D" w:rsidRPr="00A61653" w:rsidRDefault="0005573D" w:rsidP="0005573D">
            <w:pPr>
              <w:rPr>
                <w:sz w:val="24"/>
                <w:szCs w:val="24"/>
              </w:rPr>
            </w:pPr>
          </w:p>
        </w:tc>
        <w:tc>
          <w:tcPr>
            <w:tcW w:w="1951" w:type="dxa"/>
            <w:hideMark/>
          </w:tcPr>
          <w:p w:rsidR="0005573D" w:rsidRPr="00A61653" w:rsidRDefault="0005573D" w:rsidP="0005573D">
            <w:pPr>
              <w:spacing w:line="28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A61653">
              <w:rPr>
                <w:color w:val="2D2D2D"/>
                <w:sz w:val="24"/>
                <w:szCs w:val="24"/>
              </w:rPr>
              <w:t>50</w:t>
            </w:r>
          </w:p>
        </w:tc>
        <w:tc>
          <w:tcPr>
            <w:tcW w:w="1978" w:type="dxa"/>
            <w:hideMark/>
          </w:tcPr>
          <w:p w:rsidR="0005573D" w:rsidRPr="00A61653" w:rsidRDefault="0005573D" w:rsidP="0005573D">
            <w:pPr>
              <w:rPr>
                <w:sz w:val="24"/>
                <w:szCs w:val="24"/>
              </w:rPr>
            </w:pPr>
          </w:p>
        </w:tc>
        <w:tc>
          <w:tcPr>
            <w:tcW w:w="2917" w:type="dxa"/>
            <w:hideMark/>
          </w:tcPr>
          <w:p w:rsidR="0005573D" w:rsidRPr="00A61653" w:rsidRDefault="0005573D" w:rsidP="0005573D">
            <w:pPr>
              <w:rPr>
                <w:sz w:val="24"/>
                <w:szCs w:val="24"/>
              </w:rPr>
            </w:pPr>
          </w:p>
        </w:tc>
      </w:tr>
      <w:tr w:rsidR="0005573D" w:rsidRPr="00A61653" w:rsidTr="0005573D">
        <w:tc>
          <w:tcPr>
            <w:tcW w:w="2724" w:type="dxa"/>
            <w:hideMark/>
          </w:tcPr>
          <w:p w:rsidR="0005573D" w:rsidRPr="00A61653" w:rsidRDefault="0005573D" w:rsidP="0005573D">
            <w:pPr>
              <w:rPr>
                <w:color w:val="242424"/>
                <w:spacing w:val="2"/>
                <w:sz w:val="24"/>
                <w:szCs w:val="24"/>
              </w:rPr>
            </w:pPr>
          </w:p>
        </w:tc>
        <w:tc>
          <w:tcPr>
            <w:tcW w:w="1951" w:type="dxa"/>
            <w:hideMark/>
          </w:tcPr>
          <w:p w:rsidR="0005573D" w:rsidRPr="00A61653" w:rsidRDefault="0005573D" w:rsidP="0005573D">
            <w:pPr>
              <w:spacing w:line="285" w:lineRule="atLeast"/>
              <w:jc w:val="center"/>
              <w:textAlignment w:val="baseline"/>
              <w:rPr>
                <w:b/>
                <w:color w:val="2D2D2D"/>
                <w:spacing w:val="2"/>
                <w:sz w:val="24"/>
                <w:szCs w:val="24"/>
              </w:rPr>
            </w:pPr>
            <w:r w:rsidRPr="00A61653">
              <w:rPr>
                <w:b/>
                <w:color w:val="2D2D2D"/>
                <w:spacing w:val="2"/>
                <w:sz w:val="24"/>
                <w:szCs w:val="24"/>
              </w:rPr>
              <w:t>60</w:t>
            </w:r>
          </w:p>
        </w:tc>
        <w:tc>
          <w:tcPr>
            <w:tcW w:w="1978" w:type="dxa"/>
            <w:hideMark/>
          </w:tcPr>
          <w:p w:rsidR="0005573D" w:rsidRPr="00A61653" w:rsidRDefault="0005573D" w:rsidP="0005573D">
            <w:pPr>
              <w:rPr>
                <w:color w:val="242424"/>
                <w:spacing w:val="2"/>
                <w:sz w:val="24"/>
                <w:szCs w:val="24"/>
              </w:rPr>
            </w:pPr>
          </w:p>
        </w:tc>
        <w:tc>
          <w:tcPr>
            <w:tcW w:w="2917" w:type="dxa"/>
            <w:hideMark/>
          </w:tcPr>
          <w:p w:rsidR="0005573D" w:rsidRPr="00A61653" w:rsidRDefault="0005573D" w:rsidP="0005573D">
            <w:pPr>
              <w:rPr>
                <w:color w:val="242424"/>
                <w:spacing w:val="2"/>
                <w:sz w:val="24"/>
                <w:szCs w:val="24"/>
              </w:rPr>
            </w:pPr>
          </w:p>
        </w:tc>
      </w:tr>
    </w:tbl>
    <w:p w:rsidR="00E95C50" w:rsidRPr="00A61653" w:rsidRDefault="00E95C50" w:rsidP="00E95C50">
      <w:pPr>
        <w:ind w:firstLine="709"/>
        <w:jc w:val="both"/>
        <w:rPr>
          <w:sz w:val="24"/>
          <w:szCs w:val="24"/>
        </w:rPr>
      </w:pPr>
    </w:p>
    <w:p w:rsidR="00E95C50" w:rsidRPr="00A61653" w:rsidRDefault="0005573D" w:rsidP="00E95C5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На основании изложенного</w:t>
      </w:r>
      <w:r w:rsidR="00A3547E" w:rsidRPr="00A61653">
        <w:rPr>
          <w:sz w:val="24"/>
          <w:szCs w:val="24"/>
        </w:rPr>
        <w:t>,</w:t>
      </w:r>
      <w:r w:rsidRPr="00A61653">
        <w:rPr>
          <w:sz w:val="24"/>
          <w:szCs w:val="24"/>
        </w:rPr>
        <w:t xml:space="preserve"> Комиссия приходит к выводу о том, что участник закупки, в составе первой части заявки на участие в Аукционе, может</w:t>
      </w:r>
      <w:r w:rsidR="00A3547E" w:rsidRPr="00A61653">
        <w:rPr>
          <w:sz w:val="24"/>
          <w:szCs w:val="24"/>
        </w:rPr>
        <w:t xml:space="preserve"> указать показатели</w:t>
      </w:r>
      <w:r w:rsidRPr="00A61653">
        <w:rPr>
          <w:sz w:val="24"/>
          <w:szCs w:val="24"/>
        </w:rPr>
        <w:t xml:space="preserve"> вышеуказанн</w:t>
      </w:r>
      <w:r w:rsidR="00A3547E" w:rsidRPr="00A61653">
        <w:rPr>
          <w:sz w:val="24"/>
          <w:szCs w:val="24"/>
        </w:rPr>
        <w:t>ого</w:t>
      </w:r>
      <w:r w:rsidRPr="00A61653">
        <w:rPr>
          <w:sz w:val="24"/>
          <w:szCs w:val="24"/>
        </w:rPr>
        <w:t xml:space="preserve"> товар</w:t>
      </w:r>
      <w:r w:rsidR="00A3547E" w:rsidRPr="00A61653">
        <w:rPr>
          <w:sz w:val="24"/>
          <w:szCs w:val="24"/>
        </w:rPr>
        <w:t>а</w:t>
      </w:r>
      <w:r w:rsidRPr="00A61653">
        <w:rPr>
          <w:sz w:val="24"/>
          <w:szCs w:val="24"/>
        </w:rPr>
        <w:t xml:space="preserve"> в соответствии с государст</w:t>
      </w:r>
      <w:r w:rsidR="00A3547E" w:rsidRPr="00A61653">
        <w:rPr>
          <w:sz w:val="24"/>
          <w:szCs w:val="24"/>
        </w:rPr>
        <w:t>венным стандартом и документацией</w:t>
      </w:r>
      <w:r w:rsidRPr="00A61653">
        <w:rPr>
          <w:sz w:val="24"/>
          <w:szCs w:val="24"/>
        </w:rPr>
        <w:t xml:space="preserve"> об Аукционе.</w:t>
      </w:r>
    </w:p>
    <w:p w:rsidR="009E1F42" w:rsidRPr="00A61653" w:rsidRDefault="00482DFD" w:rsidP="009E046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В связи с чем, довод жалобы Заявителя не находит своего подтверждения.</w:t>
      </w:r>
    </w:p>
    <w:p w:rsidR="00A3547E" w:rsidRPr="00A61653" w:rsidRDefault="00A3547E" w:rsidP="00A3547E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2. По результатам проведенной на основании поступившей жалобы в соответствии с п. 1 ч. 15 ст. 99 Закона о контрактной системе внеплановой проверки Комиссией установлено следующее.</w:t>
      </w:r>
    </w:p>
    <w:p w:rsidR="00A3547E" w:rsidRPr="00A61653" w:rsidRDefault="00A3547E" w:rsidP="00A3547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В извещении о проведении электронного Аукциона указано следующее, в том числе:</w:t>
      </w:r>
    </w:p>
    <w:p w:rsidR="00A3547E" w:rsidRPr="00A61653" w:rsidRDefault="00A3547E" w:rsidP="00A3547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- Порядок внесения денежных средств в качестве обеспечения заявок - Обеспечение заявки;</w:t>
      </w:r>
    </w:p>
    <w:p w:rsidR="00A3547E" w:rsidRPr="00A61653" w:rsidRDefault="00A3547E" w:rsidP="00A3547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- Порядок предоставления обеспечения исполнения контракта, требования к обеспечению, информация о банковском сопровождении контракта - Обеспечение контракта.</w:t>
      </w:r>
    </w:p>
    <w:p w:rsidR="00A3547E" w:rsidRPr="00A61653" w:rsidRDefault="00A3547E" w:rsidP="00A3547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lastRenderedPageBreak/>
        <w:t>В соответствии со ст. 42 Закона о контрактной системе в извещении об осуществлении закупки должна содержаться, если иное не предусмотрено настоящим Федеральным законом, следующая информация, в том числе:</w:t>
      </w:r>
    </w:p>
    <w:p w:rsidR="00A3547E" w:rsidRPr="00A61653" w:rsidRDefault="00A3547E" w:rsidP="00A3547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- размер и порядок внесения денежных средств в качестве обеспечения заявок на участие в закупке, а также условия банковской гарантии (если такой способ обеспечения заявок применим в соответствии с настоящим Федеральным законом);</w:t>
      </w:r>
    </w:p>
    <w:p w:rsidR="00A3547E" w:rsidRPr="00A61653" w:rsidRDefault="00A3547E" w:rsidP="00A3547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 xml:space="preserve">- размер обеспечения исполнения контракта, порядок предоставления такого обеспечения, требования к такому обеспечению (если установление требования обеспечения исполнения контракта предусмотрено </w:t>
      </w:r>
      <w:hyperlink r:id="rId10" w:history="1">
        <w:r w:rsidRPr="00A61653">
          <w:rPr>
            <w:sz w:val="24"/>
            <w:szCs w:val="24"/>
          </w:rPr>
          <w:t>статьей 96</w:t>
        </w:r>
      </w:hyperlink>
      <w:r w:rsidRPr="00A61653">
        <w:rPr>
          <w:sz w:val="24"/>
          <w:szCs w:val="24"/>
        </w:rPr>
        <w:t xml:space="preserve"> настоящего Федерального закона), а также информация о банковском сопровождении контракта в соответствии со </w:t>
      </w:r>
      <w:hyperlink r:id="rId11" w:history="1">
        <w:r w:rsidRPr="00A61653">
          <w:rPr>
            <w:sz w:val="24"/>
            <w:szCs w:val="24"/>
          </w:rPr>
          <w:t>статьей 35</w:t>
        </w:r>
      </w:hyperlink>
      <w:r w:rsidRPr="00A61653">
        <w:rPr>
          <w:sz w:val="24"/>
          <w:szCs w:val="24"/>
        </w:rPr>
        <w:t xml:space="preserve"> настоящего Федерального закона.</w:t>
      </w:r>
    </w:p>
    <w:p w:rsidR="00A3547E" w:rsidRPr="00A61653" w:rsidRDefault="00A3547E" w:rsidP="00A3547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На основании изложенного Комиссия приходит к выводу о том, что извещение о проведении электронного Аукциона, размещенное Уполномоченным органом, не содержит информацию, предусмотренную п. 7, 8 ст. 42 Закона о контрактной системе.</w:t>
      </w:r>
    </w:p>
    <w:p w:rsidR="00A3547E" w:rsidRPr="00A61653" w:rsidRDefault="00A3547E" w:rsidP="00A3547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Кроме того, как установлено Комиссией в п. 19, 30 Общего положения документации об Аукционе содержится вышеуказанная информация.</w:t>
      </w:r>
    </w:p>
    <w:p w:rsidR="00A3547E" w:rsidRPr="00A61653" w:rsidRDefault="00A3547E" w:rsidP="00A3547E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В связи с чем, по мнению Комиссии, допущенное нарушение не повлияло на результаты Аукциона</w:t>
      </w:r>
    </w:p>
    <w:p w:rsidR="00C95C39" w:rsidRPr="00A61653" w:rsidRDefault="00C95C39" w:rsidP="009E046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На основании изложенного, руководствуясь ст. 106 Закона о контрактной системе, п. 2 Постановления Правительства РФ от 26.08.2013 №728, Комиссия Дагестанского УФАС России по контролю закупок,</w:t>
      </w:r>
    </w:p>
    <w:p w:rsidR="00C95C39" w:rsidRPr="00A61653" w:rsidRDefault="00C95C39" w:rsidP="009E0460">
      <w:pPr>
        <w:ind w:firstLine="709"/>
        <w:jc w:val="center"/>
        <w:rPr>
          <w:b/>
          <w:sz w:val="24"/>
          <w:szCs w:val="24"/>
        </w:rPr>
      </w:pPr>
    </w:p>
    <w:p w:rsidR="00C43D8F" w:rsidRPr="00A61653" w:rsidRDefault="00C43D8F" w:rsidP="009E0460">
      <w:pPr>
        <w:ind w:firstLine="709"/>
        <w:jc w:val="center"/>
        <w:rPr>
          <w:b/>
          <w:sz w:val="24"/>
          <w:szCs w:val="24"/>
        </w:rPr>
      </w:pPr>
      <w:r w:rsidRPr="00A61653">
        <w:rPr>
          <w:b/>
          <w:sz w:val="24"/>
          <w:szCs w:val="24"/>
        </w:rPr>
        <w:t>РЕШИЛА:</w:t>
      </w:r>
    </w:p>
    <w:p w:rsidR="009E0460" w:rsidRPr="00A61653" w:rsidRDefault="009E0460" w:rsidP="009E0460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 xml:space="preserve">1. Жалобу Заявителя признать </w:t>
      </w:r>
      <w:r w:rsidR="00A61653" w:rsidRPr="00A61653">
        <w:rPr>
          <w:sz w:val="24"/>
          <w:szCs w:val="24"/>
        </w:rPr>
        <w:t>не</w:t>
      </w:r>
      <w:r w:rsidRPr="00A61653">
        <w:rPr>
          <w:sz w:val="24"/>
          <w:szCs w:val="24"/>
        </w:rPr>
        <w:t>обоснованной.</w:t>
      </w:r>
    </w:p>
    <w:p w:rsidR="00A3547E" w:rsidRPr="00A61653" w:rsidRDefault="00A3547E" w:rsidP="00A3547E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2. Признать в действиях Уполномоченного органа нарушение п. 7 и 8 ст. 42 Закона о контрактной системе.</w:t>
      </w:r>
    </w:p>
    <w:p w:rsidR="009E0460" w:rsidRPr="00A61653" w:rsidRDefault="009E0460" w:rsidP="009E0460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A61653">
        <w:rPr>
          <w:rFonts w:ascii="Times New Roman" w:hAnsi="Times New Roman"/>
          <w:sz w:val="24"/>
          <w:szCs w:val="24"/>
        </w:rPr>
        <w:t>3. В связи с тем, что выявленное в действиях Заказчика</w:t>
      </w:r>
      <w:r w:rsidR="001442B4" w:rsidRPr="00A61653">
        <w:rPr>
          <w:rFonts w:ascii="Times New Roman" w:hAnsi="Times New Roman"/>
          <w:sz w:val="24"/>
          <w:szCs w:val="24"/>
        </w:rPr>
        <w:t xml:space="preserve"> </w:t>
      </w:r>
      <w:r w:rsidRPr="00A61653">
        <w:rPr>
          <w:rFonts w:ascii="Times New Roman" w:hAnsi="Times New Roman"/>
          <w:sz w:val="24"/>
          <w:szCs w:val="24"/>
        </w:rPr>
        <w:t>нарушение Закона о контрактной системе не повлияло на результат определения поставщика (подрядчика, исполнителя) предписание об устранении выявленного нарушения не выдавать.</w:t>
      </w:r>
    </w:p>
    <w:p w:rsidR="00A3547E" w:rsidRPr="00A61653" w:rsidRDefault="00A3547E" w:rsidP="00A3547E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4. Передать материалы дела соответствующему должностному лицу Дагестанского УФАС России для рассмотрения вопроса о возбуждении дела об административном правонарушении.</w:t>
      </w:r>
    </w:p>
    <w:p w:rsidR="00B37622" w:rsidRPr="00A61653" w:rsidRDefault="00B37622" w:rsidP="009E0460">
      <w:pPr>
        <w:ind w:firstLine="709"/>
        <w:jc w:val="both"/>
        <w:rPr>
          <w:sz w:val="24"/>
          <w:szCs w:val="24"/>
        </w:rPr>
      </w:pPr>
    </w:p>
    <w:p w:rsidR="00C43D8F" w:rsidRPr="00A61653" w:rsidRDefault="00C43D8F" w:rsidP="009E0460">
      <w:pPr>
        <w:ind w:firstLine="709"/>
        <w:jc w:val="both"/>
        <w:rPr>
          <w:sz w:val="24"/>
          <w:szCs w:val="24"/>
        </w:rPr>
      </w:pPr>
      <w:r w:rsidRPr="00A61653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EA14C7" w:rsidRPr="00A61653" w:rsidRDefault="00EA14C7" w:rsidP="00556B33">
      <w:pPr>
        <w:pStyle w:val="a8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16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27A4F" w:rsidRPr="00A61653" w:rsidRDefault="00B27A4F" w:rsidP="00B27A4F">
      <w:pPr>
        <w:pStyle w:val="a8"/>
        <w:ind w:firstLine="567"/>
        <w:rPr>
          <w:rFonts w:ascii="Times New Roman" w:hAnsi="Times New Roman"/>
          <w:sz w:val="24"/>
          <w:szCs w:val="24"/>
        </w:rPr>
      </w:pPr>
      <w:r w:rsidRPr="00A61653">
        <w:rPr>
          <w:rFonts w:ascii="Times New Roman" w:hAnsi="Times New Roman"/>
          <w:sz w:val="24"/>
          <w:szCs w:val="24"/>
        </w:rPr>
        <w:t>Ведущая заседание Комиссии</w:t>
      </w:r>
      <w:r w:rsidRPr="00A61653">
        <w:rPr>
          <w:rFonts w:ascii="Times New Roman" w:hAnsi="Times New Roman"/>
          <w:sz w:val="24"/>
          <w:szCs w:val="24"/>
        </w:rPr>
        <w:tab/>
      </w:r>
      <w:r w:rsidRPr="00A61653">
        <w:rPr>
          <w:rFonts w:ascii="Times New Roman" w:hAnsi="Times New Roman"/>
          <w:sz w:val="24"/>
          <w:szCs w:val="24"/>
        </w:rPr>
        <w:tab/>
      </w:r>
      <w:r w:rsidRPr="00A61653">
        <w:rPr>
          <w:rFonts w:ascii="Times New Roman" w:hAnsi="Times New Roman"/>
          <w:sz w:val="24"/>
          <w:szCs w:val="24"/>
        </w:rPr>
        <w:tab/>
      </w:r>
      <w:r w:rsidRPr="00A61653">
        <w:rPr>
          <w:rFonts w:ascii="Times New Roman" w:hAnsi="Times New Roman"/>
          <w:sz w:val="24"/>
          <w:szCs w:val="24"/>
        </w:rPr>
        <w:tab/>
      </w:r>
      <w:r w:rsidRPr="00A61653">
        <w:rPr>
          <w:rFonts w:ascii="Times New Roman" w:hAnsi="Times New Roman"/>
          <w:sz w:val="24"/>
          <w:szCs w:val="24"/>
        </w:rPr>
        <w:tab/>
        <w:t xml:space="preserve">         </w:t>
      </w:r>
      <w:r w:rsidR="00A61653">
        <w:rPr>
          <w:rFonts w:ascii="Times New Roman" w:hAnsi="Times New Roman"/>
          <w:sz w:val="24"/>
          <w:szCs w:val="24"/>
        </w:rPr>
        <w:t xml:space="preserve">   </w:t>
      </w:r>
      <w:r w:rsidRPr="00A61653">
        <w:rPr>
          <w:rFonts w:ascii="Times New Roman" w:hAnsi="Times New Roman"/>
          <w:sz w:val="24"/>
          <w:szCs w:val="24"/>
        </w:rPr>
        <w:t>Д.М. Халлаева</w:t>
      </w:r>
    </w:p>
    <w:p w:rsidR="00B27A4F" w:rsidRPr="00A61653" w:rsidRDefault="00B27A4F" w:rsidP="00B27A4F">
      <w:pPr>
        <w:pStyle w:val="a8"/>
        <w:ind w:firstLine="567"/>
        <w:rPr>
          <w:rFonts w:ascii="Times New Roman" w:hAnsi="Times New Roman"/>
          <w:sz w:val="24"/>
          <w:szCs w:val="24"/>
        </w:rPr>
      </w:pPr>
    </w:p>
    <w:p w:rsidR="00B27A4F" w:rsidRPr="00A61653" w:rsidRDefault="00B27A4F" w:rsidP="00B27A4F">
      <w:pPr>
        <w:pStyle w:val="a8"/>
        <w:ind w:firstLine="567"/>
        <w:rPr>
          <w:rFonts w:ascii="Times New Roman" w:hAnsi="Times New Roman"/>
          <w:sz w:val="24"/>
          <w:szCs w:val="24"/>
        </w:rPr>
      </w:pPr>
    </w:p>
    <w:p w:rsidR="00B27A4F" w:rsidRPr="00A61653" w:rsidRDefault="00B27A4F" w:rsidP="00B27A4F">
      <w:pPr>
        <w:pStyle w:val="a8"/>
        <w:ind w:firstLine="567"/>
        <w:rPr>
          <w:rFonts w:ascii="Times New Roman" w:hAnsi="Times New Roman"/>
          <w:sz w:val="24"/>
          <w:szCs w:val="24"/>
        </w:rPr>
      </w:pPr>
      <w:r w:rsidRPr="00A61653">
        <w:rPr>
          <w:rFonts w:ascii="Times New Roman" w:hAnsi="Times New Roman"/>
          <w:sz w:val="24"/>
          <w:szCs w:val="24"/>
        </w:rPr>
        <w:t>Члены Комиссии:</w:t>
      </w:r>
      <w:r w:rsidRPr="00A61653">
        <w:rPr>
          <w:rFonts w:ascii="Times New Roman" w:hAnsi="Times New Roman"/>
          <w:sz w:val="24"/>
          <w:szCs w:val="24"/>
        </w:rPr>
        <w:tab/>
      </w:r>
      <w:r w:rsidRPr="00A61653">
        <w:rPr>
          <w:rFonts w:ascii="Times New Roman" w:hAnsi="Times New Roman"/>
          <w:sz w:val="24"/>
          <w:szCs w:val="24"/>
        </w:rPr>
        <w:tab/>
      </w:r>
      <w:r w:rsidRPr="00A61653">
        <w:rPr>
          <w:rFonts w:ascii="Times New Roman" w:hAnsi="Times New Roman"/>
          <w:sz w:val="24"/>
          <w:szCs w:val="24"/>
        </w:rPr>
        <w:tab/>
      </w:r>
      <w:r w:rsidRPr="00A61653">
        <w:rPr>
          <w:rFonts w:ascii="Times New Roman" w:hAnsi="Times New Roman"/>
          <w:sz w:val="24"/>
          <w:szCs w:val="24"/>
        </w:rPr>
        <w:tab/>
      </w:r>
      <w:r w:rsidRPr="00A61653">
        <w:rPr>
          <w:rFonts w:ascii="Times New Roman" w:hAnsi="Times New Roman"/>
          <w:sz w:val="24"/>
          <w:szCs w:val="24"/>
        </w:rPr>
        <w:tab/>
      </w:r>
      <w:r w:rsidRPr="00A61653">
        <w:rPr>
          <w:rFonts w:ascii="Times New Roman" w:hAnsi="Times New Roman"/>
          <w:sz w:val="24"/>
          <w:szCs w:val="24"/>
        </w:rPr>
        <w:tab/>
      </w:r>
      <w:r w:rsidRPr="00A61653">
        <w:rPr>
          <w:rFonts w:ascii="Times New Roman" w:hAnsi="Times New Roman"/>
          <w:sz w:val="24"/>
          <w:szCs w:val="24"/>
        </w:rPr>
        <w:tab/>
        <w:t xml:space="preserve">           </w:t>
      </w:r>
      <w:r w:rsidR="00A61653">
        <w:rPr>
          <w:rFonts w:ascii="Times New Roman" w:hAnsi="Times New Roman"/>
          <w:sz w:val="24"/>
          <w:szCs w:val="24"/>
        </w:rPr>
        <w:t xml:space="preserve">   </w:t>
      </w:r>
      <w:r w:rsidRPr="00A61653">
        <w:rPr>
          <w:rFonts w:ascii="Times New Roman" w:hAnsi="Times New Roman"/>
          <w:sz w:val="24"/>
          <w:szCs w:val="24"/>
        </w:rPr>
        <w:t xml:space="preserve"> К.Д. Гебеков</w:t>
      </w:r>
    </w:p>
    <w:p w:rsidR="00B27A4F" w:rsidRPr="00A61653" w:rsidRDefault="00B27A4F" w:rsidP="00B27A4F">
      <w:pPr>
        <w:pStyle w:val="a8"/>
        <w:ind w:left="7080"/>
        <w:rPr>
          <w:rFonts w:ascii="Times New Roman" w:hAnsi="Times New Roman"/>
          <w:sz w:val="24"/>
          <w:szCs w:val="24"/>
        </w:rPr>
      </w:pPr>
    </w:p>
    <w:p w:rsidR="00B27A4F" w:rsidRPr="00A61653" w:rsidRDefault="00B27A4F" w:rsidP="00B27A4F">
      <w:pPr>
        <w:pStyle w:val="a8"/>
        <w:ind w:left="7080"/>
        <w:jc w:val="right"/>
        <w:rPr>
          <w:rFonts w:ascii="Times New Roman" w:hAnsi="Times New Roman"/>
          <w:sz w:val="24"/>
          <w:szCs w:val="24"/>
        </w:rPr>
      </w:pPr>
      <w:r w:rsidRPr="00A61653">
        <w:rPr>
          <w:rFonts w:ascii="Times New Roman" w:hAnsi="Times New Roman"/>
          <w:sz w:val="24"/>
          <w:szCs w:val="24"/>
        </w:rPr>
        <w:t xml:space="preserve">      </w:t>
      </w:r>
      <w:r w:rsidR="00A61653">
        <w:rPr>
          <w:rFonts w:ascii="Times New Roman" w:hAnsi="Times New Roman"/>
          <w:sz w:val="24"/>
          <w:szCs w:val="24"/>
        </w:rPr>
        <w:t xml:space="preserve">  </w:t>
      </w:r>
      <w:r w:rsidRPr="00A61653">
        <w:rPr>
          <w:rFonts w:ascii="Times New Roman" w:hAnsi="Times New Roman"/>
          <w:sz w:val="24"/>
          <w:szCs w:val="24"/>
        </w:rPr>
        <w:t>В.А. Агамирзаев</w:t>
      </w:r>
    </w:p>
    <w:p w:rsidR="00B27A4F" w:rsidRPr="00A61653" w:rsidRDefault="00B27A4F" w:rsidP="00B27A4F">
      <w:pPr>
        <w:pStyle w:val="a8"/>
        <w:ind w:left="7080"/>
        <w:jc w:val="right"/>
        <w:rPr>
          <w:rFonts w:ascii="Times New Roman" w:hAnsi="Times New Roman"/>
          <w:sz w:val="24"/>
          <w:szCs w:val="24"/>
        </w:rPr>
      </w:pPr>
    </w:p>
    <w:p w:rsidR="00B27A4F" w:rsidRPr="00A61653" w:rsidRDefault="00B27A4F" w:rsidP="00B27A4F">
      <w:pPr>
        <w:pStyle w:val="a8"/>
        <w:ind w:left="7080"/>
        <w:jc w:val="right"/>
        <w:rPr>
          <w:rFonts w:ascii="Times New Roman" w:hAnsi="Times New Roman"/>
          <w:sz w:val="24"/>
          <w:szCs w:val="24"/>
        </w:rPr>
      </w:pPr>
      <w:r w:rsidRPr="00A61653">
        <w:rPr>
          <w:rFonts w:ascii="Times New Roman" w:hAnsi="Times New Roman"/>
          <w:sz w:val="24"/>
          <w:szCs w:val="24"/>
        </w:rPr>
        <w:t xml:space="preserve">       </w:t>
      </w:r>
      <w:r w:rsidR="00A61653">
        <w:rPr>
          <w:rFonts w:ascii="Times New Roman" w:hAnsi="Times New Roman"/>
          <w:sz w:val="24"/>
          <w:szCs w:val="24"/>
        </w:rPr>
        <w:t xml:space="preserve">   </w:t>
      </w:r>
      <w:r w:rsidRPr="00A61653">
        <w:rPr>
          <w:rFonts w:ascii="Times New Roman" w:hAnsi="Times New Roman"/>
          <w:sz w:val="24"/>
          <w:szCs w:val="24"/>
        </w:rPr>
        <w:t>К.Г. Магомедов</w:t>
      </w:r>
    </w:p>
    <w:p w:rsidR="00B27A4F" w:rsidRPr="00A61653" w:rsidRDefault="00B27A4F" w:rsidP="00B27A4F">
      <w:pPr>
        <w:ind w:left="7788"/>
        <w:jc w:val="both"/>
        <w:rPr>
          <w:sz w:val="24"/>
          <w:szCs w:val="24"/>
        </w:rPr>
      </w:pPr>
    </w:p>
    <w:p w:rsidR="00B27A4F" w:rsidRPr="00A61653" w:rsidRDefault="00A61653" w:rsidP="00B27A4F">
      <w:pPr>
        <w:ind w:left="778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27A4F" w:rsidRPr="00A61653">
        <w:rPr>
          <w:sz w:val="24"/>
          <w:szCs w:val="24"/>
        </w:rPr>
        <w:t>Т.Р. Багамаев</w:t>
      </w:r>
    </w:p>
    <w:p w:rsidR="00B31A52" w:rsidRPr="00A61653" w:rsidRDefault="00B31A52" w:rsidP="00B31A52">
      <w:pPr>
        <w:ind w:firstLine="700"/>
        <w:jc w:val="right"/>
        <w:rPr>
          <w:sz w:val="24"/>
          <w:szCs w:val="24"/>
        </w:rPr>
      </w:pPr>
    </w:p>
    <w:p w:rsidR="00B31A52" w:rsidRPr="00A61653" w:rsidRDefault="00B31A52" w:rsidP="00B31A52">
      <w:pPr>
        <w:ind w:firstLine="700"/>
        <w:jc w:val="right"/>
        <w:rPr>
          <w:sz w:val="24"/>
          <w:szCs w:val="24"/>
        </w:rPr>
      </w:pPr>
      <w:r w:rsidRPr="00A61653">
        <w:rPr>
          <w:sz w:val="24"/>
          <w:szCs w:val="24"/>
        </w:rPr>
        <w:t xml:space="preserve">                                                                                         </w:t>
      </w:r>
      <w:r w:rsidR="009E0460" w:rsidRPr="00A61653">
        <w:rPr>
          <w:sz w:val="24"/>
          <w:szCs w:val="24"/>
        </w:rPr>
        <w:t xml:space="preserve">          </w:t>
      </w:r>
      <w:r w:rsidR="00FB2B80" w:rsidRPr="00A61653">
        <w:rPr>
          <w:sz w:val="24"/>
          <w:szCs w:val="24"/>
        </w:rPr>
        <w:t xml:space="preserve">   </w:t>
      </w:r>
      <w:r w:rsidR="00A61653" w:rsidRPr="00A61653">
        <w:rPr>
          <w:sz w:val="24"/>
          <w:szCs w:val="24"/>
        </w:rPr>
        <w:t xml:space="preserve">  </w:t>
      </w:r>
      <w:r w:rsidR="00A61653">
        <w:rPr>
          <w:sz w:val="24"/>
          <w:szCs w:val="24"/>
        </w:rPr>
        <w:t xml:space="preserve">           </w:t>
      </w:r>
      <w:r w:rsidRPr="00A61653">
        <w:rPr>
          <w:sz w:val="24"/>
          <w:szCs w:val="24"/>
        </w:rPr>
        <w:t>А.Ш. Магомедов</w:t>
      </w:r>
    </w:p>
    <w:p w:rsidR="00B27A4F" w:rsidRDefault="00B27A4F" w:rsidP="00B31A52">
      <w:pPr>
        <w:ind w:firstLine="700"/>
        <w:jc w:val="right"/>
        <w:rPr>
          <w:sz w:val="24"/>
          <w:szCs w:val="24"/>
        </w:rPr>
      </w:pPr>
    </w:p>
    <w:p w:rsidR="00B27A4F" w:rsidRDefault="00B27A4F" w:rsidP="00B31A52">
      <w:pPr>
        <w:ind w:firstLine="700"/>
        <w:jc w:val="right"/>
        <w:rPr>
          <w:sz w:val="24"/>
          <w:szCs w:val="24"/>
        </w:rPr>
      </w:pPr>
    </w:p>
    <w:p w:rsidR="00B27A4F" w:rsidRPr="00FB2B80" w:rsidRDefault="00B27A4F" w:rsidP="00B31A52">
      <w:pPr>
        <w:ind w:firstLine="700"/>
        <w:jc w:val="right"/>
        <w:rPr>
          <w:sz w:val="24"/>
          <w:szCs w:val="24"/>
        </w:rPr>
      </w:pPr>
    </w:p>
    <w:p w:rsidR="00A61653" w:rsidRDefault="00A61653" w:rsidP="00044131">
      <w:pPr>
        <w:ind w:firstLine="709"/>
        <w:jc w:val="both"/>
        <w:rPr>
          <w:sz w:val="12"/>
          <w:szCs w:val="12"/>
        </w:rPr>
      </w:pPr>
    </w:p>
    <w:p w:rsidR="00A61653" w:rsidRDefault="00A61653" w:rsidP="00044131">
      <w:pPr>
        <w:ind w:firstLine="709"/>
        <w:jc w:val="both"/>
        <w:rPr>
          <w:sz w:val="12"/>
          <w:szCs w:val="12"/>
        </w:rPr>
      </w:pPr>
    </w:p>
    <w:p w:rsidR="00A61653" w:rsidRDefault="00A61653" w:rsidP="00044131">
      <w:pPr>
        <w:ind w:firstLine="709"/>
        <w:jc w:val="both"/>
        <w:rPr>
          <w:sz w:val="12"/>
          <w:szCs w:val="12"/>
        </w:rPr>
      </w:pPr>
    </w:p>
    <w:p w:rsidR="00A61653" w:rsidRDefault="00A61653" w:rsidP="00044131">
      <w:pPr>
        <w:ind w:firstLine="709"/>
        <w:jc w:val="both"/>
        <w:rPr>
          <w:sz w:val="12"/>
          <w:szCs w:val="12"/>
        </w:rPr>
      </w:pPr>
    </w:p>
    <w:p w:rsidR="00A61653" w:rsidRDefault="00A61653" w:rsidP="00044131">
      <w:pPr>
        <w:ind w:firstLine="709"/>
        <w:jc w:val="both"/>
        <w:rPr>
          <w:sz w:val="12"/>
          <w:szCs w:val="12"/>
        </w:rPr>
      </w:pPr>
    </w:p>
    <w:p w:rsidR="00A61653" w:rsidRDefault="00A61653" w:rsidP="00044131">
      <w:pPr>
        <w:ind w:firstLine="709"/>
        <w:jc w:val="both"/>
        <w:rPr>
          <w:sz w:val="12"/>
          <w:szCs w:val="12"/>
        </w:rPr>
      </w:pPr>
    </w:p>
    <w:p w:rsidR="00C43D8F" w:rsidRPr="00E03A9E" w:rsidRDefault="00C43D8F" w:rsidP="00044131">
      <w:pPr>
        <w:ind w:firstLine="709"/>
        <w:jc w:val="both"/>
        <w:rPr>
          <w:sz w:val="12"/>
          <w:szCs w:val="12"/>
        </w:rPr>
      </w:pPr>
      <w:r w:rsidRPr="00E03A9E">
        <w:rPr>
          <w:sz w:val="12"/>
          <w:szCs w:val="12"/>
        </w:rPr>
        <w:t xml:space="preserve">Исп. </w:t>
      </w:r>
      <w:r w:rsidR="00C95C39" w:rsidRPr="00E03A9E">
        <w:rPr>
          <w:sz w:val="12"/>
          <w:szCs w:val="12"/>
        </w:rPr>
        <w:t>Багамаев Т.Р</w:t>
      </w:r>
      <w:r w:rsidRPr="00E03A9E">
        <w:rPr>
          <w:sz w:val="12"/>
          <w:szCs w:val="12"/>
        </w:rPr>
        <w:t>. (67-20-95)</w:t>
      </w:r>
    </w:p>
    <w:sectPr w:rsidR="00C43D8F" w:rsidRPr="00E03A9E" w:rsidSect="002A16D9">
      <w:headerReference w:type="even" r:id="rId12"/>
      <w:footerReference w:type="even" r:id="rId13"/>
      <w:footerReference w:type="default" r:id="rId14"/>
      <w:pgSz w:w="11906" w:h="16838"/>
      <w:pgMar w:top="709" w:right="851" w:bottom="993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ACB" w:rsidRDefault="00AF2ACB">
      <w:r>
        <w:separator/>
      </w:r>
    </w:p>
  </w:endnote>
  <w:endnote w:type="continuationSeparator" w:id="1">
    <w:p w:rsidR="00AF2ACB" w:rsidRDefault="00AF2A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CA8" w:rsidRDefault="004D149F" w:rsidP="0062283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665A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14CA8" w:rsidRDefault="00AF2ACB" w:rsidP="00622832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CA8" w:rsidRPr="00016CE7" w:rsidRDefault="004D149F">
    <w:pPr>
      <w:pStyle w:val="a6"/>
      <w:jc w:val="right"/>
      <w:rPr>
        <w:sz w:val="20"/>
        <w:szCs w:val="20"/>
      </w:rPr>
    </w:pPr>
    <w:r w:rsidRPr="00016CE7">
      <w:rPr>
        <w:sz w:val="20"/>
        <w:szCs w:val="20"/>
      </w:rPr>
      <w:fldChar w:fldCharType="begin"/>
    </w:r>
    <w:r w:rsidR="005665A0" w:rsidRPr="00016CE7">
      <w:rPr>
        <w:sz w:val="20"/>
        <w:szCs w:val="20"/>
      </w:rPr>
      <w:instrText xml:space="preserve"> PAGE   \* MERGEFORMAT </w:instrText>
    </w:r>
    <w:r w:rsidRPr="00016CE7">
      <w:rPr>
        <w:sz w:val="20"/>
        <w:szCs w:val="20"/>
      </w:rPr>
      <w:fldChar w:fldCharType="separate"/>
    </w:r>
    <w:r w:rsidR="00A61653">
      <w:rPr>
        <w:noProof/>
        <w:sz w:val="20"/>
        <w:szCs w:val="20"/>
      </w:rPr>
      <w:t>3</w:t>
    </w:r>
    <w:r w:rsidRPr="00016CE7">
      <w:rPr>
        <w:sz w:val="20"/>
        <w:szCs w:val="20"/>
      </w:rPr>
      <w:fldChar w:fldCharType="end"/>
    </w:r>
  </w:p>
  <w:p w:rsidR="00F14CA8" w:rsidRPr="008D0C9F" w:rsidRDefault="00AF2ACB" w:rsidP="008D0C9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ACB" w:rsidRDefault="00AF2ACB">
      <w:r>
        <w:separator/>
      </w:r>
    </w:p>
  </w:footnote>
  <w:footnote w:type="continuationSeparator" w:id="1">
    <w:p w:rsidR="00AF2ACB" w:rsidRDefault="00AF2A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CA8" w:rsidRDefault="004D149F" w:rsidP="006228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65A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14CA8" w:rsidRDefault="00AF2AC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74B6"/>
    <w:rsid w:val="00002467"/>
    <w:rsid w:val="00004EB7"/>
    <w:rsid w:val="00005569"/>
    <w:rsid w:val="0001520D"/>
    <w:rsid w:val="0004319A"/>
    <w:rsid w:val="00044131"/>
    <w:rsid w:val="00044F10"/>
    <w:rsid w:val="0005573D"/>
    <w:rsid w:val="0005612A"/>
    <w:rsid w:val="000579EB"/>
    <w:rsid w:val="00063E75"/>
    <w:rsid w:val="00072806"/>
    <w:rsid w:val="00096E78"/>
    <w:rsid w:val="000A41BC"/>
    <w:rsid w:val="000A528B"/>
    <w:rsid w:val="000A57CA"/>
    <w:rsid w:val="000D5131"/>
    <w:rsid w:val="000D6EE3"/>
    <w:rsid w:val="000E1DC3"/>
    <w:rsid w:val="000E201A"/>
    <w:rsid w:val="000E5940"/>
    <w:rsid w:val="000F2239"/>
    <w:rsid w:val="0012610D"/>
    <w:rsid w:val="0013325A"/>
    <w:rsid w:val="001442B4"/>
    <w:rsid w:val="001514D8"/>
    <w:rsid w:val="00164BAC"/>
    <w:rsid w:val="00186708"/>
    <w:rsid w:val="00192550"/>
    <w:rsid w:val="001A5EB9"/>
    <w:rsid w:val="001B2EB8"/>
    <w:rsid w:val="001C0994"/>
    <w:rsid w:val="001C461A"/>
    <w:rsid w:val="001C60DE"/>
    <w:rsid w:val="001E071A"/>
    <w:rsid w:val="001E0BF5"/>
    <w:rsid w:val="001E1D64"/>
    <w:rsid w:val="001E745C"/>
    <w:rsid w:val="001E7ABC"/>
    <w:rsid w:val="001F1378"/>
    <w:rsid w:val="001F1CF9"/>
    <w:rsid w:val="001F7352"/>
    <w:rsid w:val="002124B9"/>
    <w:rsid w:val="00224A4F"/>
    <w:rsid w:val="002302FA"/>
    <w:rsid w:val="002335ED"/>
    <w:rsid w:val="00233E7D"/>
    <w:rsid w:val="002356AF"/>
    <w:rsid w:val="00235C40"/>
    <w:rsid w:val="00243557"/>
    <w:rsid w:val="00251EA0"/>
    <w:rsid w:val="0025460B"/>
    <w:rsid w:val="00257B3E"/>
    <w:rsid w:val="0026303B"/>
    <w:rsid w:val="00266C9E"/>
    <w:rsid w:val="002702A9"/>
    <w:rsid w:val="002726B1"/>
    <w:rsid w:val="00276E87"/>
    <w:rsid w:val="00277993"/>
    <w:rsid w:val="00282968"/>
    <w:rsid w:val="00287C9A"/>
    <w:rsid w:val="00292672"/>
    <w:rsid w:val="002A16D9"/>
    <w:rsid w:val="002A25E2"/>
    <w:rsid w:val="002B4E4C"/>
    <w:rsid w:val="002C733E"/>
    <w:rsid w:val="002D72ED"/>
    <w:rsid w:val="002D74E2"/>
    <w:rsid w:val="002E10E9"/>
    <w:rsid w:val="002E3861"/>
    <w:rsid w:val="002F0362"/>
    <w:rsid w:val="002F5EEC"/>
    <w:rsid w:val="00300284"/>
    <w:rsid w:val="00303967"/>
    <w:rsid w:val="003055CF"/>
    <w:rsid w:val="00305871"/>
    <w:rsid w:val="00335041"/>
    <w:rsid w:val="00335488"/>
    <w:rsid w:val="00342D54"/>
    <w:rsid w:val="003439E0"/>
    <w:rsid w:val="00373BCC"/>
    <w:rsid w:val="00380850"/>
    <w:rsid w:val="003822D5"/>
    <w:rsid w:val="00382AED"/>
    <w:rsid w:val="00395654"/>
    <w:rsid w:val="003A1C3B"/>
    <w:rsid w:val="003A37DD"/>
    <w:rsid w:val="003A6AF5"/>
    <w:rsid w:val="003D0DDA"/>
    <w:rsid w:val="003E020C"/>
    <w:rsid w:val="003F3B9B"/>
    <w:rsid w:val="003F426B"/>
    <w:rsid w:val="003F742C"/>
    <w:rsid w:val="00410D26"/>
    <w:rsid w:val="004345DB"/>
    <w:rsid w:val="00436770"/>
    <w:rsid w:val="0044113C"/>
    <w:rsid w:val="00451EEB"/>
    <w:rsid w:val="004531E2"/>
    <w:rsid w:val="0046562D"/>
    <w:rsid w:val="00475069"/>
    <w:rsid w:val="00482DFD"/>
    <w:rsid w:val="004852F1"/>
    <w:rsid w:val="00491B7D"/>
    <w:rsid w:val="0049660B"/>
    <w:rsid w:val="004A0DEC"/>
    <w:rsid w:val="004A5CAB"/>
    <w:rsid w:val="004B5632"/>
    <w:rsid w:val="004C0538"/>
    <w:rsid w:val="004C408B"/>
    <w:rsid w:val="004D149F"/>
    <w:rsid w:val="004D2101"/>
    <w:rsid w:val="004E14FA"/>
    <w:rsid w:val="004E40A1"/>
    <w:rsid w:val="0050347E"/>
    <w:rsid w:val="0051171A"/>
    <w:rsid w:val="0053130E"/>
    <w:rsid w:val="00531E5A"/>
    <w:rsid w:val="00543062"/>
    <w:rsid w:val="0054341B"/>
    <w:rsid w:val="00543FF6"/>
    <w:rsid w:val="00556B33"/>
    <w:rsid w:val="00560AD5"/>
    <w:rsid w:val="0056388A"/>
    <w:rsid w:val="005658E4"/>
    <w:rsid w:val="005665A0"/>
    <w:rsid w:val="00571509"/>
    <w:rsid w:val="00581987"/>
    <w:rsid w:val="005876BD"/>
    <w:rsid w:val="005878D7"/>
    <w:rsid w:val="00590485"/>
    <w:rsid w:val="005B5314"/>
    <w:rsid w:val="005B6E07"/>
    <w:rsid w:val="005D0332"/>
    <w:rsid w:val="005D2E5F"/>
    <w:rsid w:val="005D3E8F"/>
    <w:rsid w:val="0060096A"/>
    <w:rsid w:val="00622CCE"/>
    <w:rsid w:val="00623DF3"/>
    <w:rsid w:val="006303EC"/>
    <w:rsid w:val="00630826"/>
    <w:rsid w:val="00631DD1"/>
    <w:rsid w:val="00657CE2"/>
    <w:rsid w:val="00662E2D"/>
    <w:rsid w:val="006712F6"/>
    <w:rsid w:val="00676433"/>
    <w:rsid w:val="006774FF"/>
    <w:rsid w:val="00693901"/>
    <w:rsid w:val="006B3D31"/>
    <w:rsid w:val="006C74E6"/>
    <w:rsid w:val="006D3D9B"/>
    <w:rsid w:val="00703839"/>
    <w:rsid w:val="00707CCD"/>
    <w:rsid w:val="0073458C"/>
    <w:rsid w:val="00737D5F"/>
    <w:rsid w:val="0074181A"/>
    <w:rsid w:val="0075059D"/>
    <w:rsid w:val="00760FBC"/>
    <w:rsid w:val="00785132"/>
    <w:rsid w:val="007A431E"/>
    <w:rsid w:val="007A5F9B"/>
    <w:rsid w:val="007B2158"/>
    <w:rsid w:val="007B7367"/>
    <w:rsid w:val="007C12F2"/>
    <w:rsid w:val="007D45BD"/>
    <w:rsid w:val="007D4C0E"/>
    <w:rsid w:val="007D74F1"/>
    <w:rsid w:val="007E342C"/>
    <w:rsid w:val="007F4FCE"/>
    <w:rsid w:val="007F7F19"/>
    <w:rsid w:val="00800A19"/>
    <w:rsid w:val="00801EA3"/>
    <w:rsid w:val="0080741C"/>
    <w:rsid w:val="00826C88"/>
    <w:rsid w:val="008310A2"/>
    <w:rsid w:val="00834529"/>
    <w:rsid w:val="008355DB"/>
    <w:rsid w:val="008378A4"/>
    <w:rsid w:val="00840F58"/>
    <w:rsid w:val="00861A67"/>
    <w:rsid w:val="00863FED"/>
    <w:rsid w:val="00865FDB"/>
    <w:rsid w:val="008809B7"/>
    <w:rsid w:val="00886A52"/>
    <w:rsid w:val="008A3DC6"/>
    <w:rsid w:val="008A45C5"/>
    <w:rsid w:val="008A5373"/>
    <w:rsid w:val="008B0BAC"/>
    <w:rsid w:val="008B3B29"/>
    <w:rsid w:val="008D0D9A"/>
    <w:rsid w:val="008D615F"/>
    <w:rsid w:val="008E1490"/>
    <w:rsid w:val="008E60F1"/>
    <w:rsid w:val="008E76B0"/>
    <w:rsid w:val="008F6E68"/>
    <w:rsid w:val="009001D6"/>
    <w:rsid w:val="0091220B"/>
    <w:rsid w:val="00921AF7"/>
    <w:rsid w:val="0092242C"/>
    <w:rsid w:val="00943636"/>
    <w:rsid w:val="0098285E"/>
    <w:rsid w:val="00986DF5"/>
    <w:rsid w:val="00990EA0"/>
    <w:rsid w:val="00991C56"/>
    <w:rsid w:val="00997AD0"/>
    <w:rsid w:val="009B0FC7"/>
    <w:rsid w:val="009B1693"/>
    <w:rsid w:val="009C170C"/>
    <w:rsid w:val="009D0CDB"/>
    <w:rsid w:val="009D2BDC"/>
    <w:rsid w:val="009D4740"/>
    <w:rsid w:val="009E0460"/>
    <w:rsid w:val="009E1F42"/>
    <w:rsid w:val="009F09AD"/>
    <w:rsid w:val="00A00F54"/>
    <w:rsid w:val="00A140B3"/>
    <w:rsid w:val="00A2371C"/>
    <w:rsid w:val="00A27E54"/>
    <w:rsid w:val="00A3261A"/>
    <w:rsid w:val="00A3547E"/>
    <w:rsid w:val="00A46A6A"/>
    <w:rsid w:val="00A5129D"/>
    <w:rsid w:val="00A54316"/>
    <w:rsid w:val="00A61653"/>
    <w:rsid w:val="00A6749B"/>
    <w:rsid w:val="00AA0F1B"/>
    <w:rsid w:val="00AA0F5A"/>
    <w:rsid w:val="00AA3157"/>
    <w:rsid w:val="00AB26C9"/>
    <w:rsid w:val="00AB624E"/>
    <w:rsid w:val="00AC7FA7"/>
    <w:rsid w:val="00AD506B"/>
    <w:rsid w:val="00AE0DC0"/>
    <w:rsid w:val="00AF1636"/>
    <w:rsid w:val="00AF2ACB"/>
    <w:rsid w:val="00AF3C19"/>
    <w:rsid w:val="00AF5EC1"/>
    <w:rsid w:val="00B04256"/>
    <w:rsid w:val="00B1267E"/>
    <w:rsid w:val="00B16726"/>
    <w:rsid w:val="00B27A4F"/>
    <w:rsid w:val="00B30FA0"/>
    <w:rsid w:val="00B31461"/>
    <w:rsid w:val="00B31A52"/>
    <w:rsid w:val="00B37622"/>
    <w:rsid w:val="00B4155B"/>
    <w:rsid w:val="00B459D4"/>
    <w:rsid w:val="00B45D43"/>
    <w:rsid w:val="00B54CFB"/>
    <w:rsid w:val="00B75417"/>
    <w:rsid w:val="00B904D5"/>
    <w:rsid w:val="00B93659"/>
    <w:rsid w:val="00BA7A4B"/>
    <w:rsid w:val="00BB3DBD"/>
    <w:rsid w:val="00BB45F2"/>
    <w:rsid w:val="00BB7D0D"/>
    <w:rsid w:val="00BC18C2"/>
    <w:rsid w:val="00BC4920"/>
    <w:rsid w:val="00BD2A87"/>
    <w:rsid w:val="00BD54A8"/>
    <w:rsid w:val="00BE0BB2"/>
    <w:rsid w:val="00BE75F0"/>
    <w:rsid w:val="00BF0057"/>
    <w:rsid w:val="00BF5F0E"/>
    <w:rsid w:val="00C00C60"/>
    <w:rsid w:val="00C1288B"/>
    <w:rsid w:val="00C43D8F"/>
    <w:rsid w:val="00C50EF6"/>
    <w:rsid w:val="00C510DD"/>
    <w:rsid w:val="00C534DE"/>
    <w:rsid w:val="00C5597C"/>
    <w:rsid w:val="00C63499"/>
    <w:rsid w:val="00C6390A"/>
    <w:rsid w:val="00C6699B"/>
    <w:rsid w:val="00C73CA0"/>
    <w:rsid w:val="00C7509F"/>
    <w:rsid w:val="00C84E47"/>
    <w:rsid w:val="00C85C02"/>
    <w:rsid w:val="00C87130"/>
    <w:rsid w:val="00C91DB4"/>
    <w:rsid w:val="00C95022"/>
    <w:rsid w:val="00C95C39"/>
    <w:rsid w:val="00CB0A96"/>
    <w:rsid w:val="00CC04A6"/>
    <w:rsid w:val="00CD52DE"/>
    <w:rsid w:val="00CE1523"/>
    <w:rsid w:val="00CF0110"/>
    <w:rsid w:val="00CF5C29"/>
    <w:rsid w:val="00D011BD"/>
    <w:rsid w:val="00D2599F"/>
    <w:rsid w:val="00D25AB1"/>
    <w:rsid w:val="00D33F3B"/>
    <w:rsid w:val="00D41741"/>
    <w:rsid w:val="00D43D84"/>
    <w:rsid w:val="00D44FA7"/>
    <w:rsid w:val="00D5378C"/>
    <w:rsid w:val="00D805E3"/>
    <w:rsid w:val="00D83968"/>
    <w:rsid w:val="00D86835"/>
    <w:rsid w:val="00D87BA4"/>
    <w:rsid w:val="00D94A51"/>
    <w:rsid w:val="00D94EC3"/>
    <w:rsid w:val="00DA1165"/>
    <w:rsid w:val="00DB3F63"/>
    <w:rsid w:val="00DD06B8"/>
    <w:rsid w:val="00DD3509"/>
    <w:rsid w:val="00DD736E"/>
    <w:rsid w:val="00DF2C31"/>
    <w:rsid w:val="00DF6423"/>
    <w:rsid w:val="00DF7A9C"/>
    <w:rsid w:val="00E0390F"/>
    <w:rsid w:val="00E03A9E"/>
    <w:rsid w:val="00E03F27"/>
    <w:rsid w:val="00E04090"/>
    <w:rsid w:val="00E06F98"/>
    <w:rsid w:val="00E330E3"/>
    <w:rsid w:val="00E451EE"/>
    <w:rsid w:val="00E546C6"/>
    <w:rsid w:val="00E620FB"/>
    <w:rsid w:val="00E66EC7"/>
    <w:rsid w:val="00E76F46"/>
    <w:rsid w:val="00E82E9C"/>
    <w:rsid w:val="00E846A1"/>
    <w:rsid w:val="00E9570B"/>
    <w:rsid w:val="00E95C50"/>
    <w:rsid w:val="00E96387"/>
    <w:rsid w:val="00EA14C7"/>
    <w:rsid w:val="00EA1F6D"/>
    <w:rsid w:val="00EA7524"/>
    <w:rsid w:val="00EA7CD3"/>
    <w:rsid w:val="00EB0829"/>
    <w:rsid w:val="00EC1273"/>
    <w:rsid w:val="00EC67E8"/>
    <w:rsid w:val="00ED74B6"/>
    <w:rsid w:val="00EE2EDF"/>
    <w:rsid w:val="00EE4A18"/>
    <w:rsid w:val="00EE71D4"/>
    <w:rsid w:val="00EF2C54"/>
    <w:rsid w:val="00EF37BC"/>
    <w:rsid w:val="00F05D0C"/>
    <w:rsid w:val="00F25CA6"/>
    <w:rsid w:val="00F25F6B"/>
    <w:rsid w:val="00F30B84"/>
    <w:rsid w:val="00F30E2F"/>
    <w:rsid w:val="00F45ABB"/>
    <w:rsid w:val="00F529C0"/>
    <w:rsid w:val="00F632FC"/>
    <w:rsid w:val="00F64539"/>
    <w:rsid w:val="00F74B7D"/>
    <w:rsid w:val="00F850D9"/>
    <w:rsid w:val="00F85E5A"/>
    <w:rsid w:val="00F958AC"/>
    <w:rsid w:val="00FB1F5E"/>
    <w:rsid w:val="00FB2B80"/>
    <w:rsid w:val="00FD2224"/>
    <w:rsid w:val="00FD7C17"/>
    <w:rsid w:val="00FE01DA"/>
    <w:rsid w:val="00FE06A4"/>
    <w:rsid w:val="00FE40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D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1867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43D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43D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43D8F"/>
  </w:style>
  <w:style w:type="paragraph" w:styleId="a6">
    <w:name w:val="footer"/>
    <w:basedOn w:val="a"/>
    <w:link w:val="a7"/>
    <w:uiPriority w:val="99"/>
    <w:rsid w:val="00C43D8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43D8F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No Spacing"/>
    <w:uiPriority w:val="1"/>
    <w:qFormat/>
    <w:rsid w:val="00C43D8F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04413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44131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C85C02"/>
    <w:rPr>
      <w:strike w:val="0"/>
      <w:dstrike w:val="0"/>
      <w:color w:val="88D4FF"/>
      <w:u w:val="none"/>
      <w:effect w:val="none"/>
    </w:rPr>
  </w:style>
  <w:style w:type="paragraph" w:styleId="ac">
    <w:name w:val="List Paragraph"/>
    <w:basedOn w:val="a"/>
    <w:uiPriority w:val="34"/>
    <w:qFormat/>
    <w:rsid w:val="002335E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867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rsid w:val="00186708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95C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0557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D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43D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43D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43D8F"/>
  </w:style>
  <w:style w:type="paragraph" w:styleId="a6">
    <w:name w:val="footer"/>
    <w:basedOn w:val="a"/>
    <w:link w:val="a7"/>
    <w:uiPriority w:val="99"/>
    <w:rsid w:val="00C43D8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43D8F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C43D8F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04413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441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4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6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9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gzinfo@mail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tompolrd.torgi@mail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52C2997BA7CD7951CFCB8C9C1770A597289B42A744B1E246BF194469512C5CB649999B91F4C7E9AB8I1O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52C2997BA7CD7951CFCB8C9C1770A597289B42A744B1E246BF194469512C5CB649999B91F4D799CB8I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@rts-tender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B9F55-65D9-45F3-9564-8C5E8BEAE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2771</TotalTime>
  <Pages>3</Pages>
  <Words>1171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75</cp:revision>
  <cp:lastPrinted>2017-11-10T09:23:00Z</cp:lastPrinted>
  <dcterms:created xsi:type="dcterms:W3CDTF">2017-02-02T07:11:00Z</dcterms:created>
  <dcterms:modified xsi:type="dcterms:W3CDTF">2017-11-10T09:23:00Z</dcterms:modified>
</cp:coreProperties>
</file>