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E7" w:rsidRPr="00E664FB" w:rsidRDefault="000A72E7" w:rsidP="000F76EE">
      <w:pPr>
        <w:jc w:val="center"/>
        <w:rPr>
          <w:b/>
          <w:sz w:val="24"/>
          <w:szCs w:val="24"/>
        </w:rPr>
      </w:pPr>
      <w:r w:rsidRPr="00E664FB">
        <w:rPr>
          <w:b/>
          <w:sz w:val="24"/>
          <w:szCs w:val="24"/>
        </w:rPr>
        <w:t>РЕШЕНИЕ</w:t>
      </w:r>
    </w:p>
    <w:p w:rsidR="000C5D94" w:rsidRPr="00E664FB" w:rsidRDefault="000A72E7" w:rsidP="000F76EE">
      <w:pPr>
        <w:jc w:val="center"/>
        <w:rPr>
          <w:sz w:val="24"/>
          <w:szCs w:val="24"/>
        </w:rPr>
      </w:pPr>
      <w:r w:rsidRPr="00E664FB">
        <w:rPr>
          <w:sz w:val="24"/>
          <w:szCs w:val="24"/>
        </w:rPr>
        <w:t>по жалобе</w:t>
      </w:r>
      <w:r w:rsidR="000C5D94" w:rsidRPr="00E664FB">
        <w:rPr>
          <w:sz w:val="24"/>
          <w:szCs w:val="24"/>
        </w:rPr>
        <w:t xml:space="preserve"> </w:t>
      </w:r>
      <w:r w:rsidRPr="00E664FB">
        <w:rPr>
          <w:sz w:val="24"/>
          <w:szCs w:val="24"/>
        </w:rPr>
        <w:t xml:space="preserve"> </w:t>
      </w:r>
      <w:r w:rsidR="00484E11" w:rsidRPr="00484E11">
        <w:rPr>
          <w:b/>
          <w:sz w:val="24"/>
          <w:szCs w:val="24"/>
        </w:rPr>
        <w:t>ООО «</w:t>
      </w:r>
      <w:r w:rsidR="00B1046A">
        <w:rPr>
          <w:b/>
          <w:noProof/>
          <w:color w:val="000000"/>
          <w:sz w:val="24"/>
          <w:szCs w:val="24"/>
        </w:rPr>
        <w:t>ТД «Виал</w:t>
      </w:r>
      <w:r w:rsidR="00484E11" w:rsidRPr="00484E11">
        <w:rPr>
          <w:b/>
          <w:sz w:val="24"/>
          <w:szCs w:val="24"/>
        </w:rPr>
        <w:t xml:space="preserve">» </w:t>
      </w:r>
      <w:r w:rsidRPr="00E664FB">
        <w:rPr>
          <w:sz w:val="24"/>
          <w:szCs w:val="24"/>
        </w:rPr>
        <w:t xml:space="preserve"> </w:t>
      </w:r>
      <w:r w:rsidR="000C5D94" w:rsidRPr="00E664FB">
        <w:rPr>
          <w:sz w:val="24"/>
          <w:szCs w:val="24"/>
        </w:rPr>
        <w:t>(</w:t>
      </w:r>
      <w:proofErr w:type="spellStart"/>
      <w:r w:rsidR="004A740A" w:rsidRPr="004A740A">
        <w:rPr>
          <w:sz w:val="24"/>
          <w:szCs w:val="24"/>
        </w:rPr>
        <w:t>вх</w:t>
      </w:r>
      <w:proofErr w:type="spellEnd"/>
      <w:r w:rsidR="004A740A" w:rsidRPr="004A740A">
        <w:rPr>
          <w:sz w:val="24"/>
          <w:szCs w:val="24"/>
        </w:rPr>
        <w:t xml:space="preserve">.№ </w:t>
      </w:r>
      <w:r w:rsidR="00B1046A" w:rsidRPr="00B1046A">
        <w:rPr>
          <w:sz w:val="24"/>
          <w:szCs w:val="24"/>
        </w:rPr>
        <w:t>016194</w:t>
      </w:r>
      <w:r w:rsidR="00B1046A">
        <w:rPr>
          <w:sz w:val="24"/>
          <w:szCs w:val="24"/>
        </w:rPr>
        <w:t xml:space="preserve"> </w:t>
      </w:r>
      <w:r w:rsidR="004A740A" w:rsidRPr="004A740A">
        <w:rPr>
          <w:sz w:val="24"/>
          <w:szCs w:val="24"/>
        </w:rPr>
        <w:t xml:space="preserve">от </w:t>
      </w:r>
      <w:r w:rsidR="00B1046A">
        <w:rPr>
          <w:sz w:val="24"/>
          <w:szCs w:val="24"/>
        </w:rPr>
        <w:t>20</w:t>
      </w:r>
      <w:r w:rsidR="00052196">
        <w:rPr>
          <w:sz w:val="24"/>
          <w:szCs w:val="24"/>
        </w:rPr>
        <w:t>.</w:t>
      </w:r>
      <w:r w:rsidR="00B1046A">
        <w:rPr>
          <w:sz w:val="24"/>
          <w:szCs w:val="24"/>
        </w:rPr>
        <w:t>10</w:t>
      </w:r>
      <w:r w:rsidR="004A740A" w:rsidRPr="004A740A">
        <w:rPr>
          <w:sz w:val="24"/>
          <w:szCs w:val="24"/>
        </w:rPr>
        <w:t>.2017</w:t>
      </w:r>
      <w:r w:rsidR="004A740A">
        <w:rPr>
          <w:sz w:val="24"/>
          <w:szCs w:val="24"/>
        </w:rPr>
        <w:t xml:space="preserve"> </w:t>
      </w:r>
      <w:r w:rsidR="004A740A" w:rsidRPr="004A740A">
        <w:rPr>
          <w:sz w:val="24"/>
          <w:szCs w:val="24"/>
        </w:rPr>
        <w:t>г.</w:t>
      </w:r>
      <w:r w:rsidR="000C5D94" w:rsidRPr="00E664FB">
        <w:rPr>
          <w:sz w:val="24"/>
          <w:szCs w:val="24"/>
        </w:rPr>
        <w:t xml:space="preserve">)  </w:t>
      </w:r>
    </w:p>
    <w:p w:rsidR="000C5D94" w:rsidRDefault="000C5D94" w:rsidP="000F76EE">
      <w:pPr>
        <w:jc w:val="center"/>
        <w:rPr>
          <w:sz w:val="24"/>
          <w:szCs w:val="24"/>
        </w:rPr>
      </w:pPr>
      <w:r w:rsidRPr="00E664FB">
        <w:rPr>
          <w:sz w:val="24"/>
          <w:szCs w:val="24"/>
        </w:rPr>
        <w:t xml:space="preserve">о нарушении законодательства о </w:t>
      </w:r>
      <w:r w:rsidR="007034BD" w:rsidRPr="00E664FB">
        <w:rPr>
          <w:sz w:val="24"/>
          <w:szCs w:val="24"/>
        </w:rPr>
        <w:t>закупках</w:t>
      </w:r>
    </w:p>
    <w:p w:rsidR="000A72E7" w:rsidRDefault="008F0AFB" w:rsidP="000F76EE">
      <w:pPr>
        <w:jc w:val="both"/>
        <w:rPr>
          <w:b/>
          <w:sz w:val="24"/>
          <w:szCs w:val="24"/>
        </w:rPr>
      </w:pPr>
      <w:r>
        <w:rPr>
          <w:b/>
          <w:sz w:val="24"/>
          <w:szCs w:val="24"/>
        </w:rPr>
        <w:t>26</w:t>
      </w:r>
      <w:r w:rsidR="00B369FE" w:rsidRPr="00E664FB">
        <w:rPr>
          <w:b/>
          <w:sz w:val="24"/>
          <w:szCs w:val="24"/>
        </w:rPr>
        <w:t xml:space="preserve"> </w:t>
      </w:r>
      <w:r w:rsidR="00B1046A">
        <w:rPr>
          <w:b/>
          <w:sz w:val="24"/>
          <w:szCs w:val="24"/>
        </w:rPr>
        <w:t>октября</w:t>
      </w:r>
      <w:r w:rsidR="004329A2" w:rsidRPr="00E664FB">
        <w:rPr>
          <w:b/>
          <w:sz w:val="24"/>
          <w:szCs w:val="24"/>
        </w:rPr>
        <w:t xml:space="preserve"> </w:t>
      </w:r>
      <w:r w:rsidR="007D67C7" w:rsidRPr="00E664FB">
        <w:rPr>
          <w:b/>
          <w:sz w:val="24"/>
          <w:szCs w:val="24"/>
        </w:rPr>
        <w:t>201</w:t>
      </w:r>
      <w:r w:rsidR="004A740A">
        <w:rPr>
          <w:b/>
          <w:sz w:val="24"/>
          <w:szCs w:val="24"/>
        </w:rPr>
        <w:t>7</w:t>
      </w:r>
      <w:r w:rsidR="00105A1B" w:rsidRPr="00E664FB">
        <w:rPr>
          <w:b/>
          <w:sz w:val="24"/>
          <w:szCs w:val="24"/>
        </w:rPr>
        <w:t xml:space="preserve"> </w:t>
      </w:r>
      <w:r w:rsidR="000A72E7" w:rsidRPr="00E664FB">
        <w:rPr>
          <w:b/>
          <w:sz w:val="24"/>
          <w:szCs w:val="24"/>
        </w:rPr>
        <w:t xml:space="preserve">г.                                                                                          </w:t>
      </w:r>
      <w:r w:rsidR="006E630B" w:rsidRPr="00E664FB">
        <w:rPr>
          <w:b/>
          <w:sz w:val="24"/>
          <w:szCs w:val="24"/>
        </w:rPr>
        <w:t xml:space="preserve">     </w:t>
      </w:r>
      <w:r w:rsidR="000A72E7" w:rsidRPr="00E664FB">
        <w:rPr>
          <w:b/>
          <w:sz w:val="24"/>
          <w:szCs w:val="24"/>
        </w:rPr>
        <w:t xml:space="preserve">               </w:t>
      </w:r>
      <w:r w:rsidR="000212E6" w:rsidRPr="00E664FB">
        <w:rPr>
          <w:b/>
          <w:sz w:val="24"/>
          <w:szCs w:val="24"/>
        </w:rPr>
        <w:t xml:space="preserve">    </w:t>
      </w:r>
      <w:r w:rsidR="000A72E7" w:rsidRPr="00E664FB">
        <w:rPr>
          <w:b/>
          <w:sz w:val="24"/>
          <w:szCs w:val="24"/>
        </w:rPr>
        <w:t xml:space="preserve">  </w:t>
      </w:r>
      <w:r w:rsidR="00B1046A">
        <w:rPr>
          <w:b/>
          <w:sz w:val="24"/>
          <w:szCs w:val="24"/>
        </w:rPr>
        <w:t xml:space="preserve">  </w:t>
      </w:r>
      <w:r w:rsidR="00B16DC2">
        <w:rPr>
          <w:b/>
          <w:sz w:val="24"/>
          <w:szCs w:val="24"/>
        </w:rPr>
        <w:t xml:space="preserve">   </w:t>
      </w:r>
      <w:r w:rsidR="000A72E7" w:rsidRPr="00E664FB">
        <w:rPr>
          <w:b/>
          <w:sz w:val="24"/>
          <w:szCs w:val="24"/>
        </w:rPr>
        <w:t>г. Пермь</w:t>
      </w:r>
    </w:p>
    <w:p w:rsidR="00B1046A" w:rsidRDefault="000A72E7" w:rsidP="00C150FF">
      <w:pPr>
        <w:ind w:firstLine="708"/>
        <w:jc w:val="both"/>
        <w:rPr>
          <w:sz w:val="24"/>
          <w:szCs w:val="24"/>
        </w:rPr>
      </w:pPr>
      <w:r w:rsidRPr="00E664FB">
        <w:rPr>
          <w:sz w:val="24"/>
          <w:szCs w:val="24"/>
        </w:rPr>
        <w:t xml:space="preserve">Комиссия Управления Федеральной антимонопольной службы по Пермскому краю (далее – Комиссия) </w:t>
      </w:r>
    </w:p>
    <w:p w:rsidR="000D69A1" w:rsidRPr="00E664FB" w:rsidRDefault="000A72E7" w:rsidP="000F76EE">
      <w:pPr>
        <w:pStyle w:val="a6"/>
        <w:spacing w:after="0"/>
        <w:ind w:left="0" w:firstLine="708"/>
        <w:jc w:val="both"/>
        <w:rPr>
          <w:sz w:val="24"/>
          <w:szCs w:val="24"/>
        </w:rPr>
      </w:pPr>
      <w:r w:rsidRPr="00E664FB">
        <w:rPr>
          <w:sz w:val="24"/>
          <w:szCs w:val="24"/>
        </w:rPr>
        <w:t>рассмотрев жалоб</w:t>
      </w:r>
      <w:proofErr w:type="gramStart"/>
      <w:r w:rsidRPr="00E664FB">
        <w:rPr>
          <w:sz w:val="24"/>
          <w:szCs w:val="24"/>
        </w:rPr>
        <w:t>у</w:t>
      </w:r>
      <w:r w:rsidR="007D67C7" w:rsidRPr="00E664FB">
        <w:rPr>
          <w:sz w:val="24"/>
          <w:szCs w:val="24"/>
        </w:rPr>
        <w:t xml:space="preserve"> </w:t>
      </w:r>
      <w:r w:rsidR="00B1046A" w:rsidRPr="00B1046A">
        <w:rPr>
          <w:sz w:val="24"/>
          <w:szCs w:val="24"/>
        </w:rPr>
        <w:t>ООО</w:t>
      </w:r>
      <w:proofErr w:type="gramEnd"/>
      <w:r w:rsidR="00B1046A" w:rsidRPr="00B1046A">
        <w:rPr>
          <w:sz w:val="24"/>
          <w:szCs w:val="24"/>
        </w:rPr>
        <w:t xml:space="preserve"> «ТД «</w:t>
      </w:r>
      <w:proofErr w:type="spellStart"/>
      <w:r w:rsidR="00B1046A" w:rsidRPr="00B1046A">
        <w:rPr>
          <w:sz w:val="24"/>
          <w:szCs w:val="24"/>
        </w:rPr>
        <w:t>Виал</w:t>
      </w:r>
      <w:proofErr w:type="spellEnd"/>
      <w:r w:rsidR="00B1046A" w:rsidRPr="00B1046A">
        <w:rPr>
          <w:sz w:val="24"/>
          <w:szCs w:val="24"/>
        </w:rPr>
        <w:t xml:space="preserve">» (далее – Заявитель) на действия ГБУЗ ПК «Детская городская больница г. Березники» (далее – Заказчик) при проведении электронного аукциона на поставку лекарственного средства - </w:t>
      </w:r>
      <w:proofErr w:type="spellStart"/>
      <w:r w:rsidR="00B1046A" w:rsidRPr="00B1046A">
        <w:rPr>
          <w:sz w:val="24"/>
          <w:szCs w:val="24"/>
        </w:rPr>
        <w:t>цефурокс</w:t>
      </w:r>
      <w:r w:rsidR="00B1046A">
        <w:rPr>
          <w:sz w:val="24"/>
          <w:szCs w:val="24"/>
        </w:rPr>
        <w:t>им</w:t>
      </w:r>
      <w:proofErr w:type="spellEnd"/>
      <w:r w:rsidR="00B1046A">
        <w:rPr>
          <w:sz w:val="24"/>
          <w:szCs w:val="24"/>
        </w:rPr>
        <w:t xml:space="preserve"> (</w:t>
      </w:r>
      <w:proofErr w:type="spellStart"/>
      <w:r w:rsidR="00B1046A">
        <w:rPr>
          <w:sz w:val="24"/>
          <w:szCs w:val="24"/>
        </w:rPr>
        <w:t>изв</w:t>
      </w:r>
      <w:proofErr w:type="spellEnd"/>
      <w:r w:rsidR="00B1046A">
        <w:rPr>
          <w:sz w:val="24"/>
          <w:szCs w:val="24"/>
        </w:rPr>
        <w:t>. № 0356300203717000161)</w:t>
      </w:r>
      <w:r w:rsidR="00A53495">
        <w:rPr>
          <w:sz w:val="24"/>
          <w:szCs w:val="24"/>
        </w:rPr>
        <w:t xml:space="preserve"> </w:t>
      </w:r>
      <w:r w:rsidR="00E3291F">
        <w:rPr>
          <w:sz w:val="24"/>
          <w:szCs w:val="24"/>
        </w:rPr>
        <w:t>(далее – Аукцион)</w:t>
      </w:r>
      <w:r w:rsidR="00E40235" w:rsidRPr="00E664FB">
        <w:rPr>
          <w:sz w:val="24"/>
          <w:szCs w:val="24"/>
        </w:rPr>
        <w:t>,</w:t>
      </w:r>
    </w:p>
    <w:p w:rsidR="000A72E7" w:rsidRPr="00E664FB" w:rsidRDefault="000A72E7" w:rsidP="000F76EE">
      <w:pPr>
        <w:ind w:firstLine="708"/>
        <w:jc w:val="center"/>
        <w:rPr>
          <w:b/>
          <w:sz w:val="24"/>
          <w:szCs w:val="24"/>
        </w:rPr>
      </w:pPr>
      <w:r w:rsidRPr="00E664FB">
        <w:rPr>
          <w:b/>
          <w:sz w:val="24"/>
          <w:szCs w:val="24"/>
        </w:rPr>
        <w:t>УСТАНОВИЛА:</w:t>
      </w:r>
    </w:p>
    <w:p w:rsidR="00025E50" w:rsidRDefault="00025E50" w:rsidP="000F76EE">
      <w:pPr>
        <w:ind w:firstLine="708"/>
        <w:jc w:val="both"/>
        <w:rPr>
          <w:sz w:val="24"/>
          <w:szCs w:val="24"/>
        </w:rPr>
      </w:pPr>
      <w:r w:rsidRPr="00E664FB">
        <w:rPr>
          <w:sz w:val="24"/>
          <w:szCs w:val="24"/>
        </w:rPr>
        <w:t xml:space="preserve">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2A6EF7">
        <w:rPr>
          <w:sz w:val="24"/>
          <w:szCs w:val="24"/>
        </w:rPr>
        <w:t>Заказчика</w:t>
      </w:r>
      <w:r w:rsidR="00484E11">
        <w:rPr>
          <w:sz w:val="24"/>
          <w:szCs w:val="24"/>
        </w:rPr>
        <w:t>.</w:t>
      </w:r>
    </w:p>
    <w:p w:rsidR="00B80B04" w:rsidRPr="00E664FB" w:rsidRDefault="003E001D" w:rsidP="000F76EE">
      <w:pPr>
        <w:pStyle w:val="Style14"/>
        <w:widowControl/>
        <w:spacing w:line="240" w:lineRule="auto"/>
        <w:ind w:firstLine="708"/>
        <w:jc w:val="both"/>
        <w:rPr>
          <w:b/>
        </w:rPr>
      </w:pPr>
      <w:proofErr w:type="gramStart"/>
      <w:r w:rsidRPr="00E664FB">
        <w:rPr>
          <w:b/>
        </w:rPr>
        <w:t>В</w:t>
      </w:r>
      <w:r w:rsidR="00315256">
        <w:rPr>
          <w:b/>
        </w:rPr>
        <w:t xml:space="preserve"> </w:t>
      </w:r>
      <w:r w:rsidRPr="00E664FB">
        <w:rPr>
          <w:b/>
        </w:rPr>
        <w:t>ходе рассмотрения жалобы и в ходе проведения внеплановой проверки, осуществленной Комиссией Пермского УФАС России в соответствии с ч.3 ст. 99 Закона о закупках, в соответствии «Административным регламентом</w:t>
      </w:r>
      <w:r w:rsidR="00645DED" w:rsidRPr="00E664FB">
        <w:rPr>
          <w:b/>
        </w:rPr>
        <w:t xml:space="preserve"> Ф</w:t>
      </w:r>
      <w:r w:rsidRPr="00E664FB">
        <w:rPr>
          <w:b/>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w:t>
      </w:r>
      <w:proofErr w:type="gramEnd"/>
      <w:r w:rsidRPr="00E664FB">
        <w:rPr>
          <w:b/>
        </w:rPr>
        <w:t xml:space="preserve">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025E50" w:rsidRDefault="00025E50" w:rsidP="000F76EE">
      <w:pPr>
        <w:ind w:firstLine="708"/>
        <w:jc w:val="both"/>
        <w:rPr>
          <w:sz w:val="24"/>
          <w:szCs w:val="24"/>
        </w:rPr>
      </w:pPr>
      <w:r w:rsidRPr="00E664FB">
        <w:rPr>
          <w:sz w:val="24"/>
          <w:szCs w:val="24"/>
        </w:rPr>
        <w:t xml:space="preserve">Согласно извещению № </w:t>
      </w:r>
      <w:r w:rsidR="00B1046A">
        <w:rPr>
          <w:sz w:val="24"/>
          <w:szCs w:val="24"/>
        </w:rPr>
        <w:t>0356300203717000161</w:t>
      </w:r>
      <w:r w:rsidRPr="00E664FB">
        <w:rPr>
          <w:sz w:val="24"/>
          <w:szCs w:val="24"/>
        </w:rPr>
        <w:t xml:space="preserve">, </w:t>
      </w:r>
      <w:r w:rsidR="00315256">
        <w:rPr>
          <w:sz w:val="24"/>
          <w:szCs w:val="24"/>
        </w:rPr>
        <w:t>Заказчиком</w:t>
      </w:r>
      <w:r w:rsidRPr="00E664FB">
        <w:rPr>
          <w:sz w:val="24"/>
          <w:szCs w:val="24"/>
        </w:rPr>
        <w:t xml:space="preserve"> проводился электронный аукцион на </w:t>
      </w:r>
      <w:r w:rsidR="00B1046A" w:rsidRPr="00B1046A">
        <w:rPr>
          <w:sz w:val="24"/>
          <w:szCs w:val="24"/>
        </w:rPr>
        <w:t xml:space="preserve">поставку лекарственного средства - </w:t>
      </w:r>
      <w:proofErr w:type="spellStart"/>
      <w:r w:rsidR="00B1046A" w:rsidRPr="00B1046A">
        <w:rPr>
          <w:sz w:val="24"/>
          <w:szCs w:val="24"/>
        </w:rPr>
        <w:t>цефуроксим</w:t>
      </w:r>
      <w:proofErr w:type="spellEnd"/>
      <w:r w:rsidR="00D507DB">
        <w:rPr>
          <w:sz w:val="24"/>
          <w:szCs w:val="24"/>
        </w:rPr>
        <w:t>.</w:t>
      </w:r>
    </w:p>
    <w:p w:rsidR="00025E50" w:rsidRPr="00025E50" w:rsidRDefault="00025E50" w:rsidP="000F76EE">
      <w:pPr>
        <w:ind w:firstLine="708"/>
        <w:jc w:val="both"/>
        <w:rPr>
          <w:sz w:val="24"/>
          <w:szCs w:val="24"/>
        </w:rPr>
      </w:pPr>
      <w:r w:rsidRPr="00025E50">
        <w:rPr>
          <w:sz w:val="24"/>
          <w:szCs w:val="24"/>
        </w:rPr>
        <w:t>В соответствии с извещением о проведении электронного аукциона, аукционной документацией:</w:t>
      </w:r>
    </w:p>
    <w:p w:rsidR="00025E50" w:rsidRPr="00025E50" w:rsidRDefault="00025E50" w:rsidP="000F76EE">
      <w:pPr>
        <w:ind w:firstLine="708"/>
        <w:jc w:val="both"/>
        <w:rPr>
          <w:sz w:val="24"/>
          <w:szCs w:val="24"/>
        </w:rPr>
      </w:pPr>
      <w:r w:rsidRPr="00025E50">
        <w:rPr>
          <w:sz w:val="24"/>
          <w:szCs w:val="24"/>
        </w:rPr>
        <w:t xml:space="preserve">1) извещение о проведении электронного аукциона размещено в единой информационной системе в сфере закупок www.zakupki.gov.ru (далее – ЕИС) – </w:t>
      </w:r>
      <w:r w:rsidR="00B1046A">
        <w:rPr>
          <w:sz w:val="24"/>
          <w:szCs w:val="24"/>
        </w:rPr>
        <w:t>09</w:t>
      </w:r>
      <w:r w:rsidRPr="00025E50">
        <w:rPr>
          <w:sz w:val="24"/>
          <w:szCs w:val="24"/>
        </w:rPr>
        <w:t>.</w:t>
      </w:r>
      <w:r w:rsidR="00B1046A">
        <w:rPr>
          <w:sz w:val="24"/>
          <w:szCs w:val="24"/>
        </w:rPr>
        <w:t>10</w:t>
      </w:r>
      <w:r w:rsidR="00484E11">
        <w:rPr>
          <w:sz w:val="24"/>
          <w:szCs w:val="24"/>
        </w:rPr>
        <w:t>.2017</w:t>
      </w:r>
      <w:r w:rsidRPr="00025E50">
        <w:rPr>
          <w:sz w:val="24"/>
          <w:szCs w:val="24"/>
        </w:rPr>
        <w:t xml:space="preserve"> г.</w:t>
      </w:r>
    </w:p>
    <w:p w:rsidR="00025E50" w:rsidRPr="00025E50" w:rsidRDefault="00025E50" w:rsidP="000F76EE">
      <w:pPr>
        <w:ind w:firstLine="708"/>
        <w:jc w:val="both"/>
        <w:rPr>
          <w:sz w:val="24"/>
          <w:szCs w:val="24"/>
        </w:rPr>
      </w:pPr>
      <w:r w:rsidRPr="00025E50">
        <w:rPr>
          <w:sz w:val="24"/>
          <w:szCs w:val="24"/>
        </w:rPr>
        <w:t>2) способ определения поставщика (подрядчика, исполнителя) – Аукцион;</w:t>
      </w:r>
    </w:p>
    <w:p w:rsidR="00025E50" w:rsidRPr="00025E50" w:rsidRDefault="00025E50" w:rsidP="000F76EE">
      <w:pPr>
        <w:ind w:firstLine="708"/>
        <w:jc w:val="both"/>
        <w:rPr>
          <w:sz w:val="24"/>
          <w:szCs w:val="24"/>
        </w:rPr>
      </w:pPr>
      <w:r w:rsidRPr="00025E50">
        <w:rPr>
          <w:sz w:val="24"/>
          <w:szCs w:val="24"/>
        </w:rPr>
        <w:t xml:space="preserve">3) начальная максимальная цена контракта - </w:t>
      </w:r>
      <w:r w:rsidR="00B1046A" w:rsidRPr="00B1046A">
        <w:rPr>
          <w:sz w:val="24"/>
          <w:szCs w:val="24"/>
        </w:rPr>
        <w:t>882 150,00</w:t>
      </w:r>
      <w:r w:rsidR="00186DDA">
        <w:rPr>
          <w:sz w:val="24"/>
          <w:szCs w:val="24"/>
        </w:rPr>
        <w:t xml:space="preserve"> </w:t>
      </w:r>
      <w:r w:rsidRPr="00025E50">
        <w:rPr>
          <w:sz w:val="24"/>
          <w:szCs w:val="24"/>
        </w:rPr>
        <w:t>руб.;</w:t>
      </w:r>
    </w:p>
    <w:p w:rsidR="00484E11" w:rsidRDefault="00484E11" w:rsidP="000F76EE">
      <w:pPr>
        <w:pStyle w:val="Style14"/>
        <w:spacing w:line="240" w:lineRule="auto"/>
        <w:ind w:firstLine="708"/>
        <w:jc w:val="both"/>
      </w:pPr>
      <w:r>
        <w:t xml:space="preserve">4) </w:t>
      </w:r>
      <w:r w:rsidR="00F03048">
        <w:t xml:space="preserve">срок окончания подачи заявок – </w:t>
      </w:r>
      <w:r w:rsidR="00B1046A">
        <w:t>20</w:t>
      </w:r>
      <w:r w:rsidR="00F03048">
        <w:t>.</w:t>
      </w:r>
      <w:r w:rsidR="00B1046A">
        <w:t>10</w:t>
      </w:r>
      <w:r w:rsidR="00F03048">
        <w:t xml:space="preserve">.2017 г. </w:t>
      </w:r>
      <w:r w:rsidR="00E47400">
        <w:t>08</w:t>
      </w:r>
      <w:r w:rsidR="00F03048">
        <w:t>:00 ч.</w:t>
      </w:r>
    </w:p>
    <w:p w:rsidR="00F96D61" w:rsidRPr="00F96D61" w:rsidRDefault="00F96D61" w:rsidP="000F76EE">
      <w:pPr>
        <w:ind w:firstLine="708"/>
        <w:jc w:val="both"/>
        <w:rPr>
          <w:rFonts w:eastAsia="Calibri"/>
          <w:sz w:val="24"/>
          <w:szCs w:val="24"/>
          <w:lang w:eastAsia="en-US"/>
        </w:rPr>
      </w:pPr>
      <w:r w:rsidRPr="00F96D61">
        <w:rPr>
          <w:rFonts w:eastAsia="Calibri"/>
          <w:sz w:val="24"/>
          <w:szCs w:val="24"/>
          <w:lang w:eastAsia="en-US"/>
        </w:rPr>
        <w:t>Согласно п.1 ч.1 ст.64 Закона  о закупках,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F96D61" w:rsidRPr="00F96D61" w:rsidRDefault="00F96D61" w:rsidP="000F76EE">
      <w:pPr>
        <w:ind w:firstLine="708"/>
        <w:jc w:val="both"/>
        <w:rPr>
          <w:rFonts w:eastAsia="Calibri"/>
          <w:sz w:val="24"/>
          <w:szCs w:val="24"/>
          <w:lang w:eastAsia="en-US"/>
        </w:rPr>
      </w:pPr>
      <w:r w:rsidRPr="00F96D61">
        <w:rPr>
          <w:rFonts w:eastAsia="Calibri"/>
          <w:sz w:val="24"/>
          <w:szCs w:val="24"/>
          <w:lang w:eastAsia="en-US"/>
        </w:rPr>
        <w:t xml:space="preserve">В п.1 ч.1 ст.33 Закона о закупках установлено, что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w:t>
      </w:r>
      <w:r>
        <w:rPr>
          <w:rFonts w:eastAsia="Calibri"/>
          <w:sz w:val="24"/>
          <w:szCs w:val="24"/>
          <w:lang w:eastAsia="en-US"/>
        </w:rPr>
        <w:t>В</w:t>
      </w:r>
      <w:r w:rsidRPr="00F96D61">
        <w:rPr>
          <w:rFonts w:eastAsia="Calibri"/>
          <w:sz w:val="24"/>
          <w:szCs w:val="24"/>
          <w:lang w:eastAsia="en-US"/>
        </w:rPr>
        <w:t xml:space="preserve">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F96D61">
        <w:rPr>
          <w:rFonts w:eastAsia="Calibri"/>
          <w:sz w:val="24"/>
          <w:szCs w:val="24"/>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F96D61">
        <w:rPr>
          <w:rFonts w:eastAsia="Calibri"/>
          <w:sz w:val="24"/>
          <w:szCs w:val="24"/>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F96D61">
        <w:rPr>
          <w:rFonts w:eastAsia="Calibri"/>
          <w:sz w:val="24"/>
          <w:szCs w:val="24"/>
          <w:lang w:eastAsia="en-US"/>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w:t>
      </w:r>
      <w:r w:rsidRPr="00F96D61">
        <w:rPr>
          <w:rFonts w:eastAsia="Calibri"/>
          <w:sz w:val="24"/>
          <w:szCs w:val="24"/>
          <w:lang w:eastAsia="en-US"/>
        </w:rPr>
        <w:lastRenderedPageBreak/>
        <w:t>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215352" w:rsidRDefault="00215352" w:rsidP="000F76EE">
      <w:pPr>
        <w:ind w:firstLine="708"/>
        <w:jc w:val="both"/>
        <w:rPr>
          <w:rFonts w:eastAsia="Calibri"/>
          <w:sz w:val="24"/>
          <w:szCs w:val="24"/>
          <w:lang w:eastAsia="en-US"/>
        </w:rPr>
      </w:pPr>
      <w:proofErr w:type="gramStart"/>
      <w:r>
        <w:rPr>
          <w:rFonts w:eastAsia="Calibri"/>
          <w:sz w:val="24"/>
          <w:szCs w:val="24"/>
          <w:lang w:eastAsia="en-US"/>
        </w:rPr>
        <w:t>В ч.3 ст.33 Закона о закупках указано, что н</w:t>
      </w:r>
      <w:r w:rsidRPr="00215352">
        <w:rPr>
          <w:rFonts w:eastAsia="Calibri"/>
          <w:sz w:val="24"/>
          <w:szCs w:val="24"/>
          <w:lang w:eastAsia="en-US"/>
        </w:rPr>
        <w:t>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w:t>
      </w:r>
      <w:proofErr w:type="gramEnd"/>
      <w:r w:rsidRPr="00215352">
        <w:rPr>
          <w:rFonts w:eastAsia="Calibri"/>
          <w:sz w:val="24"/>
          <w:szCs w:val="24"/>
          <w:lang w:eastAsia="en-US"/>
        </w:rPr>
        <w:t xml:space="preserve"> </w:t>
      </w:r>
      <w:proofErr w:type="gramStart"/>
      <w:r w:rsidRPr="00215352">
        <w:rPr>
          <w:rFonts w:eastAsia="Calibri"/>
          <w:sz w:val="24"/>
          <w:szCs w:val="24"/>
          <w:lang w:eastAsia="en-US"/>
        </w:rPr>
        <w:t>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roofErr w:type="gramEnd"/>
    </w:p>
    <w:p w:rsidR="00F96D61" w:rsidRDefault="00C84D1E" w:rsidP="000F76EE">
      <w:pPr>
        <w:ind w:firstLine="708"/>
        <w:jc w:val="both"/>
        <w:rPr>
          <w:rFonts w:eastAsia="Calibri"/>
          <w:sz w:val="24"/>
          <w:szCs w:val="24"/>
          <w:lang w:eastAsia="en-US"/>
        </w:rPr>
      </w:pPr>
      <w:r>
        <w:rPr>
          <w:rFonts w:eastAsia="Calibri"/>
          <w:sz w:val="24"/>
          <w:szCs w:val="24"/>
          <w:lang w:eastAsia="en-US"/>
        </w:rPr>
        <w:t>Согласно п.</w:t>
      </w:r>
      <w:r w:rsidR="00241EE7">
        <w:rPr>
          <w:rFonts w:eastAsia="Calibri"/>
          <w:sz w:val="24"/>
          <w:szCs w:val="24"/>
          <w:lang w:eastAsia="en-US"/>
        </w:rPr>
        <w:t>1</w:t>
      </w:r>
      <w:r>
        <w:rPr>
          <w:rFonts w:eastAsia="Calibri"/>
          <w:sz w:val="24"/>
          <w:szCs w:val="24"/>
          <w:lang w:eastAsia="en-US"/>
        </w:rPr>
        <w:t xml:space="preserve"> Раздела </w:t>
      </w:r>
      <w:r w:rsidR="00241EE7">
        <w:rPr>
          <w:rFonts w:eastAsia="Calibri"/>
          <w:sz w:val="24"/>
          <w:szCs w:val="24"/>
          <w:lang w:eastAsia="en-US"/>
        </w:rPr>
        <w:t>4</w:t>
      </w:r>
      <w:r>
        <w:rPr>
          <w:rFonts w:eastAsia="Calibri"/>
          <w:sz w:val="24"/>
          <w:szCs w:val="24"/>
          <w:lang w:eastAsia="en-US"/>
        </w:rPr>
        <w:t xml:space="preserve"> аукционной документации предметом контракта является </w:t>
      </w:r>
      <w:r w:rsidR="00B23C39">
        <w:rPr>
          <w:rFonts w:eastAsia="Calibri"/>
          <w:sz w:val="24"/>
          <w:szCs w:val="24"/>
          <w:lang w:eastAsia="en-US"/>
        </w:rPr>
        <w:t>п</w:t>
      </w:r>
      <w:r w:rsidR="00B23C39" w:rsidRPr="00B23C39">
        <w:rPr>
          <w:rFonts w:eastAsia="Calibri"/>
          <w:sz w:val="24"/>
          <w:szCs w:val="24"/>
          <w:lang w:eastAsia="en-US"/>
        </w:rPr>
        <w:t xml:space="preserve">оставка </w:t>
      </w:r>
      <w:r w:rsidR="00B1046A" w:rsidRPr="00B1046A">
        <w:rPr>
          <w:rFonts w:eastAsia="Calibri"/>
          <w:sz w:val="24"/>
          <w:szCs w:val="24"/>
          <w:lang w:eastAsia="en-US"/>
        </w:rPr>
        <w:t xml:space="preserve">лекарственного средства </w:t>
      </w:r>
      <w:r w:rsidR="00B1046A">
        <w:rPr>
          <w:rFonts w:eastAsia="Calibri"/>
          <w:sz w:val="24"/>
          <w:szCs w:val="24"/>
          <w:lang w:eastAsia="en-US"/>
        </w:rPr>
        <w:t>–</w:t>
      </w:r>
      <w:r w:rsidR="00B1046A" w:rsidRPr="00B1046A">
        <w:rPr>
          <w:rFonts w:eastAsia="Calibri"/>
          <w:sz w:val="24"/>
          <w:szCs w:val="24"/>
          <w:lang w:eastAsia="en-US"/>
        </w:rPr>
        <w:t xml:space="preserve"> </w:t>
      </w:r>
      <w:proofErr w:type="spellStart"/>
      <w:r w:rsidR="00B1046A" w:rsidRPr="00B1046A">
        <w:rPr>
          <w:rFonts w:eastAsia="Calibri"/>
          <w:sz w:val="24"/>
          <w:szCs w:val="24"/>
          <w:lang w:eastAsia="en-US"/>
        </w:rPr>
        <w:t>цефуроксим</w:t>
      </w:r>
      <w:proofErr w:type="spellEnd"/>
      <w:r w:rsidR="00B1046A">
        <w:rPr>
          <w:rFonts w:eastAsia="Calibri"/>
          <w:sz w:val="24"/>
          <w:szCs w:val="24"/>
          <w:lang w:eastAsia="en-US"/>
        </w:rPr>
        <w:t>.</w:t>
      </w:r>
    </w:p>
    <w:p w:rsidR="00B23C39" w:rsidRDefault="00C84D1E" w:rsidP="000F76EE">
      <w:pPr>
        <w:ind w:firstLine="708"/>
        <w:jc w:val="both"/>
        <w:rPr>
          <w:rFonts w:eastAsia="Calibri"/>
          <w:sz w:val="24"/>
          <w:szCs w:val="24"/>
          <w:lang w:eastAsia="en-US"/>
        </w:rPr>
      </w:pPr>
      <w:r>
        <w:rPr>
          <w:rFonts w:eastAsia="Calibri"/>
          <w:sz w:val="24"/>
          <w:szCs w:val="24"/>
          <w:lang w:eastAsia="en-US"/>
        </w:rPr>
        <w:t xml:space="preserve">В соответствии с </w:t>
      </w:r>
      <w:r w:rsidR="00241EE7">
        <w:rPr>
          <w:rFonts w:eastAsia="Calibri"/>
          <w:sz w:val="24"/>
          <w:szCs w:val="24"/>
          <w:lang w:eastAsia="en-US"/>
        </w:rPr>
        <w:t xml:space="preserve">пп.6 </w:t>
      </w:r>
      <w:r>
        <w:rPr>
          <w:rFonts w:eastAsia="Calibri"/>
          <w:sz w:val="24"/>
          <w:szCs w:val="24"/>
          <w:lang w:eastAsia="en-US"/>
        </w:rPr>
        <w:t>п.</w:t>
      </w:r>
      <w:r w:rsidR="00241EE7">
        <w:rPr>
          <w:rFonts w:eastAsia="Calibri"/>
          <w:sz w:val="24"/>
          <w:szCs w:val="24"/>
          <w:lang w:eastAsia="en-US"/>
        </w:rPr>
        <w:t>3</w:t>
      </w:r>
      <w:r>
        <w:rPr>
          <w:rFonts w:eastAsia="Calibri"/>
          <w:sz w:val="24"/>
          <w:szCs w:val="24"/>
          <w:lang w:eastAsia="en-US"/>
        </w:rPr>
        <w:t xml:space="preserve"> Раздела </w:t>
      </w:r>
      <w:r w:rsidR="00241EE7">
        <w:rPr>
          <w:rFonts w:eastAsia="Calibri"/>
          <w:sz w:val="24"/>
          <w:szCs w:val="24"/>
          <w:lang w:eastAsia="en-US"/>
        </w:rPr>
        <w:t>8 информационной карты</w:t>
      </w:r>
      <w:r>
        <w:rPr>
          <w:rFonts w:eastAsia="Calibri"/>
          <w:sz w:val="24"/>
          <w:szCs w:val="24"/>
          <w:lang w:eastAsia="en-US"/>
        </w:rPr>
        <w:t xml:space="preserve"> аукционной документации </w:t>
      </w:r>
      <w:r w:rsidR="00B1046A">
        <w:rPr>
          <w:rFonts w:eastAsia="Calibri"/>
          <w:sz w:val="24"/>
          <w:szCs w:val="24"/>
          <w:lang w:eastAsia="en-US"/>
        </w:rPr>
        <w:t>п</w:t>
      </w:r>
      <w:r w:rsidR="00B1046A" w:rsidRPr="00B1046A">
        <w:rPr>
          <w:rFonts w:eastAsia="Calibri"/>
          <w:sz w:val="24"/>
          <w:szCs w:val="24"/>
          <w:lang w:eastAsia="en-US"/>
        </w:rPr>
        <w:t>оказатели, характеризующие поставляемый товар, должны соответствовать  показателям, установленным в  Главе V «Техни</w:t>
      </w:r>
      <w:r w:rsidR="00B1046A">
        <w:rPr>
          <w:rFonts w:eastAsia="Calibri"/>
          <w:sz w:val="24"/>
          <w:szCs w:val="24"/>
          <w:lang w:eastAsia="en-US"/>
        </w:rPr>
        <w:t>ческое задание (Спецификация)»</w:t>
      </w:r>
      <w:r w:rsidR="00241EE7">
        <w:rPr>
          <w:rFonts w:eastAsia="Calibri"/>
          <w:sz w:val="24"/>
          <w:szCs w:val="24"/>
          <w:lang w:eastAsia="en-US"/>
        </w:rPr>
        <w:t xml:space="preserve"> (далее Техническое задание, ТЗ).</w:t>
      </w:r>
    </w:p>
    <w:p w:rsidR="00B1046A" w:rsidRDefault="00241EE7" w:rsidP="000F76EE">
      <w:pPr>
        <w:ind w:firstLine="708"/>
        <w:jc w:val="both"/>
        <w:rPr>
          <w:rFonts w:eastAsia="Calibri"/>
          <w:sz w:val="24"/>
          <w:szCs w:val="24"/>
          <w:lang w:eastAsia="en-US"/>
        </w:rPr>
      </w:pPr>
      <w:r>
        <w:rPr>
          <w:rFonts w:eastAsia="Calibri"/>
          <w:sz w:val="24"/>
          <w:szCs w:val="24"/>
          <w:lang w:eastAsia="en-US"/>
        </w:rPr>
        <w:t xml:space="preserve">Так, в п.1 ТЗ указано, что к поставке необходим </w:t>
      </w:r>
      <w:proofErr w:type="spellStart"/>
      <w:r w:rsidR="00B1046A" w:rsidRPr="00B1046A">
        <w:rPr>
          <w:rFonts w:eastAsia="Calibri"/>
          <w:sz w:val="24"/>
          <w:szCs w:val="24"/>
          <w:lang w:eastAsia="en-US"/>
        </w:rPr>
        <w:t>Цефуроксим</w:t>
      </w:r>
      <w:proofErr w:type="spellEnd"/>
      <w:r>
        <w:rPr>
          <w:rFonts w:eastAsia="Calibri"/>
          <w:sz w:val="24"/>
          <w:szCs w:val="24"/>
          <w:lang w:eastAsia="en-US"/>
        </w:rPr>
        <w:t xml:space="preserve">, </w:t>
      </w:r>
      <w:r w:rsidR="007908C9">
        <w:rPr>
          <w:rFonts w:eastAsia="Calibri"/>
          <w:sz w:val="24"/>
          <w:szCs w:val="24"/>
          <w:lang w:eastAsia="en-US"/>
        </w:rPr>
        <w:t>п</w:t>
      </w:r>
      <w:r w:rsidR="007908C9" w:rsidRPr="007908C9">
        <w:rPr>
          <w:rFonts w:eastAsia="Calibri"/>
          <w:sz w:val="24"/>
          <w:szCs w:val="24"/>
          <w:lang w:eastAsia="en-US"/>
        </w:rPr>
        <w:t>орошок для приготовления раствора для внутривенного и внутримышечного введения во флаконах.</w:t>
      </w:r>
      <w:r w:rsidR="007908C9">
        <w:rPr>
          <w:rFonts w:eastAsia="Calibri"/>
          <w:sz w:val="24"/>
          <w:szCs w:val="24"/>
          <w:lang w:eastAsia="en-US"/>
        </w:rPr>
        <w:t xml:space="preserve"> </w:t>
      </w:r>
      <w:r w:rsidR="007908C9" w:rsidRPr="007908C9">
        <w:rPr>
          <w:rFonts w:eastAsia="Calibri"/>
          <w:sz w:val="24"/>
          <w:szCs w:val="24"/>
          <w:lang w:eastAsia="en-US"/>
        </w:rPr>
        <w:t xml:space="preserve">Флакон содержит активное вещество – </w:t>
      </w:r>
      <w:proofErr w:type="spellStart"/>
      <w:r w:rsidR="007908C9" w:rsidRPr="007908C9">
        <w:rPr>
          <w:rFonts w:eastAsia="Calibri"/>
          <w:sz w:val="24"/>
          <w:szCs w:val="24"/>
          <w:lang w:eastAsia="en-US"/>
        </w:rPr>
        <w:t>цефуроксим</w:t>
      </w:r>
      <w:proofErr w:type="spellEnd"/>
      <w:r w:rsidR="007908C9" w:rsidRPr="007908C9">
        <w:rPr>
          <w:rFonts w:eastAsia="Calibri"/>
          <w:sz w:val="24"/>
          <w:szCs w:val="24"/>
          <w:lang w:eastAsia="en-US"/>
        </w:rPr>
        <w:t xml:space="preserve"> натрий – 1,5 г. в перерасчете на </w:t>
      </w:r>
      <w:proofErr w:type="spellStart"/>
      <w:r w:rsidR="007908C9" w:rsidRPr="007908C9">
        <w:rPr>
          <w:rFonts w:eastAsia="Calibri"/>
          <w:sz w:val="24"/>
          <w:szCs w:val="24"/>
          <w:lang w:eastAsia="en-US"/>
        </w:rPr>
        <w:t>цефуроксим</w:t>
      </w:r>
      <w:proofErr w:type="spellEnd"/>
      <w:r w:rsidR="007908C9" w:rsidRPr="007908C9">
        <w:rPr>
          <w:rFonts w:eastAsia="Calibri"/>
          <w:sz w:val="24"/>
          <w:szCs w:val="24"/>
          <w:lang w:eastAsia="en-US"/>
        </w:rPr>
        <w:t>.</w:t>
      </w:r>
      <w:r w:rsidR="007908C9">
        <w:rPr>
          <w:rFonts w:eastAsia="Calibri"/>
          <w:sz w:val="24"/>
          <w:szCs w:val="24"/>
          <w:lang w:eastAsia="en-US"/>
        </w:rPr>
        <w:t xml:space="preserve"> </w:t>
      </w:r>
      <w:r w:rsidR="007908C9" w:rsidRPr="007908C9">
        <w:rPr>
          <w:rFonts w:eastAsia="Calibri"/>
          <w:sz w:val="24"/>
          <w:szCs w:val="24"/>
          <w:lang w:eastAsia="en-US"/>
        </w:rPr>
        <w:t>Показания к применению: перитонит, эмпиема плевры, болезнь Лайма (</w:t>
      </w:r>
      <w:proofErr w:type="spellStart"/>
      <w:r w:rsidR="007908C9" w:rsidRPr="007908C9">
        <w:rPr>
          <w:rFonts w:eastAsia="Calibri"/>
          <w:sz w:val="24"/>
          <w:szCs w:val="24"/>
          <w:lang w:eastAsia="en-US"/>
        </w:rPr>
        <w:t>боррелиоз</w:t>
      </w:r>
      <w:proofErr w:type="spellEnd"/>
      <w:r w:rsidR="007908C9" w:rsidRPr="007908C9">
        <w:rPr>
          <w:rFonts w:eastAsia="Calibri"/>
          <w:sz w:val="24"/>
          <w:szCs w:val="24"/>
          <w:lang w:eastAsia="en-US"/>
        </w:rPr>
        <w:t>)… Госпитальная упаковка по 100 флаконов.</w:t>
      </w:r>
      <w:r w:rsidR="007908C9">
        <w:rPr>
          <w:rFonts w:eastAsia="Calibri"/>
          <w:sz w:val="24"/>
          <w:szCs w:val="24"/>
          <w:lang w:eastAsia="en-US"/>
        </w:rPr>
        <w:t xml:space="preserve"> </w:t>
      </w:r>
      <w:r w:rsidR="007908C9" w:rsidRPr="007908C9">
        <w:rPr>
          <w:rFonts w:eastAsia="Calibri"/>
          <w:sz w:val="24"/>
          <w:szCs w:val="24"/>
          <w:lang w:eastAsia="en-US"/>
        </w:rPr>
        <w:t>Срок годности не менее 2 лет.</w:t>
      </w:r>
    </w:p>
    <w:p w:rsidR="007908C9" w:rsidRDefault="00241EE7" w:rsidP="000F76EE">
      <w:pPr>
        <w:ind w:firstLine="708"/>
        <w:jc w:val="both"/>
        <w:rPr>
          <w:rFonts w:eastAsia="Calibri"/>
          <w:sz w:val="24"/>
          <w:szCs w:val="24"/>
          <w:lang w:eastAsia="en-US"/>
        </w:rPr>
      </w:pPr>
      <w:r>
        <w:rPr>
          <w:rFonts w:eastAsia="Calibri"/>
          <w:sz w:val="24"/>
          <w:szCs w:val="24"/>
          <w:lang w:eastAsia="en-US"/>
        </w:rPr>
        <w:t xml:space="preserve">Заявитель полагает, что </w:t>
      </w:r>
      <w:r w:rsidR="007908C9">
        <w:rPr>
          <w:rFonts w:eastAsia="Calibri"/>
          <w:sz w:val="24"/>
          <w:szCs w:val="24"/>
          <w:lang w:eastAsia="en-US"/>
        </w:rPr>
        <w:t>установленное требование к дозировке лекарственного препарата (</w:t>
      </w:r>
      <w:r w:rsidR="007908C9" w:rsidRPr="007908C9">
        <w:rPr>
          <w:rFonts w:eastAsia="Calibri"/>
          <w:sz w:val="24"/>
          <w:szCs w:val="24"/>
          <w:lang w:eastAsia="en-US"/>
        </w:rPr>
        <w:t>1,5 г.</w:t>
      </w:r>
      <w:r w:rsidR="007908C9">
        <w:rPr>
          <w:rFonts w:eastAsia="Calibri"/>
          <w:sz w:val="24"/>
          <w:szCs w:val="24"/>
          <w:lang w:eastAsia="en-US"/>
        </w:rPr>
        <w:t>), а также указанные п</w:t>
      </w:r>
      <w:r w:rsidR="007908C9" w:rsidRPr="007908C9">
        <w:rPr>
          <w:rFonts w:eastAsia="Calibri"/>
          <w:sz w:val="24"/>
          <w:szCs w:val="24"/>
          <w:lang w:eastAsia="en-US"/>
        </w:rPr>
        <w:t>оказания к применению: перитонит, эмпиема плевры, болезнь Лайма (</w:t>
      </w:r>
      <w:proofErr w:type="spellStart"/>
      <w:r w:rsidR="007908C9" w:rsidRPr="007908C9">
        <w:rPr>
          <w:rFonts w:eastAsia="Calibri"/>
          <w:sz w:val="24"/>
          <w:szCs w:val="24"/>
          <w:lang w:eastAsia="en-US"/>
        </w:rPr>
        <w:t>боррелиоз</w:t>
      </w:r>
      <w:proofErr w:type="spellEnd"/>
      <w:r w:rsidR="007908C9" w:rsidRPr="007908C9">
        <w:rPr>
          <w:rFonts w:eastAsia="Calibri"/>
          <w:sz w:val="24"/>
          <w:szCs w:val="24"/>
          <w:lang w:eastAsia="en-US"/>
        </w:rPr>
        <w:t>)</w:t>
      </w:r>
      <w:r w:rsidR="007908C9">
        <w:rPr>
          <w:rFonts w:eastAsia="Calibri"/>
          <w:sz w:val="24"/>
          <w:szCs w:val="24"/>
          <w:lang w:eastAsia="en-US"/>
        </w:rPr>
        <w:t>, ограничивают количество потенциальных участников.</w:t>
      </w:r>
    </w:p>
    <w:p w:rsidR="00C10045" w:rsidRPr="00C10045" w:rsidRDefault="00C10045" w:rsidP="000F76EE">
      <w:pPr>
        <w:ind w:firstLine="708"/>
        <w:jc w:val="both"/>
        <w:rPr>
          <w:rFonts w:eastAsia="Calibri"/>
          <w:sz w:val="24"/>
          <w:szCs w:val="24"/>
          <w:lang w:eastAsia="en-US"/>
        </w:rPr>
      </w:pPr>
      <w:r w:rsidRPr="00C10045">
        <w:rPr>
          <w:rFonts w:eastAsia="Calibri"/>
          <w:sz w:val="24"/>
          <w:szCs w:val="24"/>
          <w:lang w:eastAsia="en-US"/>
        </w:rPr>
        <w:t>Из приведенных выше норм Закона о закупках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В частности, при описании объекта закупки Заказчик вправе указывать такие параметры к товарам, которые являются определяющими для него, но при этом не ограничивающими количество потенциальных участников закупок.</w:t>
      </w:r>
    </w:p>
    <w:p w:rsidR="007908C9" w:rsidRDefault="007908C9" w:rsidP="000F76EE">
      <w:pPr>
        <w:ind w:firstLine="708"/>
        <w:jc w:val="both"/>
        <w:rPr>
          <w:rFonts w:eastAsia="Calibri"/>
          <w:sz w:val="24"/>
          <w:szCs w:val="24"/>
          <w:lang w:eastAsia="en-US"/>
        </w:rPr>
      </w:pPr>
      <w:r>
        <w:rPr>
          <w:rFonts w:eastAsia="Calibri"/>
          <w:sz w:val="24"/>
          <w:szCs w:val="24"/>
          <w:lang w:eastAsia="en-US"/>
        </w:rPr>
        <w:t xml:space="preserve">Представитель Заказчика пояснил, что терапевтическое свойство лекарственного препарата </w:t>
      </w:r>
      <w:proofErr w:type="spellStart"/>
      <w:r w:rsidRPr="00B1046A">
        <w:rPr>
          <w:rFonts w:eastAsia="Calibri"/>
          <w:sz w:val="24"/>
          <w:szCs w:val="24"/>
          <w:lang w:eastAsia="en-US"/>
        </w:rPr>
        <w:t>Цефуроксим</w:t>
      </w:r>
      <w:proofErr w:type="spellEnd"/>
      <w:r>
        <w:rPr>
          <w:rFonts w:eastAsia="Calibri"/>
          <w:sz w:val="24"/>
          <w:szCs w:val="24"/>
          <w:lang w:eastAsia="en-US"/>
        </w:rPr>
        <w:t xml:space="preserve"> зависит от дозы препарата по основному действующему веществу</w:t>
      </w:r>
      <w:r w:rsidRPr="007908C9">
        <w:rPr>
          <w:rFonts w:eastAsia="Calibri"/>
          <w:sz w:val="24"/>
          <w:szCs w:val="24"/>
          <w:lang w:eastAsia="en-US"/>
        </w:rPr>
        <w:t xml:space="preserve"> </w:t>
      </w:r>
      <w:proofErr w:type="spellStart"/>
      <w:r w:rsidRPr="00B1046A">
        <w:rPr>
          <w:rFonts w:eastAsia="Calibri"/>
          <w:sz w:val="24"/>
          <w:szCs w:val="24"/>
          <w:lang w:eastAsia="en-US"/>
        </w:rPr>
        <w:t>Цефуроксим</w:t>
      </w:r>
      <w:proofErr w:type="spellEnd"/>
      <w:r>
        <w:rPr>
          <w:rFonts w:eastAsia="Calibri"/>
          <w:sz w:val="24"/>
          <w:szCs w:val="24"/>
          <w:lang w:eastAsia="en-US"/>
        </w:rPr>
        <w:t>, при этом доза препарата по медицинским показаниям составляет до 1500 мг на одно введение. Кратность введения не менее 3-х раз в сутки. При использовании лекарственного препарата меньшей дозировки необходимо одномоментно развести растворителем несколько флаконов препарата, затратить большее количество расходных материалов.</w:t>
      </w:r>
    </w:p>
    <w:p w:rsidR="007908C9" w:rsidRDefault="00B00AEE" w:rsidP="000F76EE">
      <w:pPr>
        <w:ind w:firstLine="708"/>
        <w:jc w:val="both"/>
        <w:rPr>
          <w:rFonts w:eastAsia="Calibri"/>
          <w:sz w:val="24"/>
          <w:szCs w:val="24"/>
          <w:lang w:eastAsia="en-US"/>
        </w:rPr>
      </w:pPr>
      <w:r>
        <w:rPr>
          <w:rFonts w:eastAsia="Calibri"/>
          <w:sz w:val="24"/>
          <w:szCs w:val="24"/>
          <w:lang w:eastAsia="en-US"/>
        </w:rPr>
        <w:t xml:space="preserve">Кроме того, </w:t>
      </w:r>
      <w:r w:rsidR="000F76EE">
        <w:rPr>
          <w:rFonts w:eastAsia="Calibri"/>
          <w:sz w:val="24"/>
          <w:szCs w:val="24"/>
          <w:lang w:eastAsia="en-US"/>
        </w:rPr>
        <w:t xml:space="preserve">представителем Заказчика представлены инструкции по медицинскому применению лекарственных препаратов с торговыми наименованиями </w:t>
      </w:r>
      <w:proofErr w:type="spellStart"/>
      <w:r w:rsidR="008B7907">
        <w:rPr>
          <w:rFonts w:eastAsia="Calibri"/>
          <w:sz w:val="24"/>
          <w:szCs w:val="24"/>
          <w:lang w:eastAsia="en-US"/>
        </w:rPr>
        <w:t>Цефуроксим</w:t>
      </w:r>
      <w:proofErr w:type="spellEnd"/>
      <w:r w:rsidR="008B7907">
        <w:rPr>
          <w:rFonts w:eastAsia="Calibri"/>
          <w:sz w:val="24"/>
          <w:szCs w:val="24"/>
          <w:lang w:eastAsia="en-US"/>
        </w:rPr>
        <w:t xml:space="preserve">, </w:t>
      </w:r>
      <w:proofErr w:type="spellStart"/>
      <w:r w:rsidR="008B7907">
        <w:rPr>
          <w:rFonts w:eastAsia="Calibri"/>
          <w:sz w:val="24"/>
          <w:szCs w:val="24"/>
          <w:lang w:eastAsia="en-US"/>
        </w:rPr>
        <w:t>Цефурабол</w:t>
      </w:r>
      <w:proofErr w:type="spellEnd"/>
      <w:r w:rsidR="000F76EE">
        <w:rPr>
          <w:rFonts w:eastAsia="Calibri"/>
          <w:sz w:val="24"/>
          <w:szCs w:val="24"/>
          <w:lang w:eastAsia="en-US"/>
        </w:rPr>
        <w:t>, в которых указаны, в том числе п</w:t>
      </w:r>
      <w:r w:rsidR="000F76EE" w:rsidRPr="000F76EE">
        <w:rPr>
          <w:rFonts w:eastAsia="Calibri"/>
          <w:sz w:val="24"/>
          <w:szCs w:val="24"/>
          <w:lang w:eastAsia="en-US"/>
        </w:rPr>
        <w:t>оказания к применению: перитонит, эмпиема плевры, болезнь Лайма (</w:t>
      </w:r>
      <w:proofErr w:type="spellStart"/>
      <w:r w:rsidR="000F76EE" w:rsidRPr="000F76EE">
        <w:rPr>
          <w:rFonts w:eastAsia="Calibri"/>
          <w:sz w:val="24"/>
          <w:szCs w:val="24"/>
          <w:lang w:eastAsia="en-US"/>
        </w:rPr>
        <w:t>боррелиоз</w:t>
      </w:r>
      <w:proofErr w:type="spellEnd"/>
      <w:r w:rsidR="000F76EE" w:rsidRPr="000F76EE">
        <w:rPr>
          <w:rFonts w:eastAsia="Calibri"/>
          <w:sz w:val="24"/>
          <w:szCs w:val="24"/>
          <w:lang w:eastAsia="en-US"/>
        </w:rPr>
        <w:t>)</w:t>
      </w:r>
      <w:r w:rsidR="000F76EE">
        <w:rPr>
          <w:rFonts w:eastAsia="Calibri"/>
          <w:sz w:val="24"/>
          <w:szCs w:val="24"/>
          <w:lang w:eastAsia="en-US"/>
        </w:rPr>
        <w:t>.</w:t>
      </w:r>
    </w:p>
    <w:p w:rsidR="000F76EE" w:rsidRPr="000F76EE" w:rsidRDefault="000F76EE" w:rsidP="000F76EE">
      <w:pPr>
        <w:ind w:firstLine="708"/>
        <w:jc w:val="both"/>
        <w:rPr>
          <w:rFonts w:eastAsia="Calibri"/>
          <w:sz w:val="24"/>
          <w:szCs w:val="24"/>
          <w:lang w:eastAsia="en-US"/>
        </w:rPr>
      </w:pPr>
      <w:r w:rsidRPr="000F76EE">
        <w:rPr>
          <w:rFonts w:eastAsia="Calibri"/>
          <w:sz w:val="24"/>
          <w:szCs w:val="24"/>
          <w:lang w:eastAsia="en-US"/>
        </w:rPr>
        <w:t xml:space="preserve">Комиссия отмечает, что Заявитель не обеспечил явку своего представителя, доказательств того, что спорные положения аукционной документации не позволили участнику подать заявку, Комиссии не представлено. Более того, подача жалобы посредством электронной почты </w:t>
      </w:r>
      <w:r>
        <w:rPr>
          <w:rFonts w:eastAsia="Calibri"/>
          <w:sz w:val="24"/>
          <w:szCs w:val="24"/>
          <w:lang w:eastAsia="en-US"/>
        </w:rPr>
        <w:t>20</w:t>
      </w:r>
      <w:r w:rsidRPr="000F76EE">
        <w:rPr>
          <w:rFonts w:eastAsia="Calibri"/>
          <w:sz w:val="24"/>
          <w:szCs w:val="24"/>
          <w:lang w:eastAsia="en-US"/>
        </w:rPr>
        <w:t>.</w:t>
      </w:r>
      <w:r>
        <w:rPr>
          <w:rFonts w:eastAsia="Calibri"/>
          <w:sz w:val="24"/>
          <w:szCs w:val="24"/>
          <w:lang w:eastAsia="en-US"/>
        </w:rPr>
        <w:t>10</w:t>
      </w:r>
      <w:r w:rsidRPr="000F76EE">
        <w:rPr>
          <w:rFonts w:eastAsia="Calibri"/>
          <w:sz w:val="24"/>
          <w:szCs w:val="24"/>
          <w:lang w:eastAsia="en-US"/>
        </w:rPr>
        <w:t>.201</w:t>
      </w:r>
      <w:r>
        <w:rPr>
          <w:rFonts w:eastAsia="Calibri"/>
          <w:sz w:val="24"/>
          <w:szCs w:val="24"/>
          <w:lang w:eastAsia="en-US"/>
        </w:rPr>
        <w:t xml:space="preserve">7 г. (в </w:t>
      </w:r>
      <w:r w:rsidRPr="000F76EE">
        <w:rPr>
          <w:rFonts w:eastAsia="Calibri"/>
          <w:sz w:val="24"/>
          <w:szCs w:val="24"/>
          <w:lang w:eastAsia="en-US"/>
        </w:rPr>
        <w:t>последний день окончания срока подачи заявок), по мнению Комиссии, может свидетельствовать об отсутствии у подателя жалобы намерения принять участие в данной закупке.</w:t>
      </w:r>
    </w:p>
    <w:p w:rsidR="000F76EE" w:rsidRPr="000F76EE" w:rsidRDefault="000F76EE" w:rsidP="000F76EE">
      <w:pPr>
        <w:ind w:firstLine="708"/>
        <w:jc w:val="both"/>
        <w:rPr>
          <w:rFonts w:eastAsia="Calibri"/>
          <w:sz w:val="24"/>
          <w:szCs w:val="24"/>
          <w:lang w:eastAsia="en-US"/>
        </w:rPr>
      </w:pPr>
      <w:r w:rsidRPr="000F76EE">
        <w:rPr>
          <w:rFonts w:eastAsia="Calibri"/>
          <w:sz w:val="24"/>
          <w:szCs w:val="24"/>
          <w:lang w:eastAsia="en-US"/>
        </w:rPr>
        <w:t xml:space="preserve">Более того, Заявителем в нарушение требований ч.9 ст.105 Закона о закупках не представлены доказательства в подтверждение обоснованности доводов жалобы. </w:t>
      </w:r>
    </w:p>
    <w:p w:rsidR="000F76EE" w:rsidRDefault="000F76EE" w:rsidP="000F76EE">
      <w:pPr>
        <w:ind w:firstLine="708"/>
        <w:jc w:val="both"/>
        <w:rPr>
          <w:rFonts w:eastAsia="Calibri"/>
          <w:sz w:val="24"/>
          <w:szCs w:val="24"/>
          <w:lang w:eastAsia="en-US"/>
        </w:rPr>
      </w:pPr>
      <w:r w:rsidRPr="000F76EE">
        <w:rPr>
          <w:rFonts w:eastAsia="Calibri"/>
          <w:sz w:val="24"/>
          <w:szCs w:val="24"/>
          <w:lang w:eastAsia="en-US"/>
        </w:rPr>
        <w:lastRenderedPageBreak/>
        <w:t>Таким образом, доказательства нарушения прав и законных интересов подателя жалобы в материалах дела отсутствуют.</w:t>
      </w:r>
    </w:p>
    <w:p w:rsidR="000F76EE" w:rsidRDefault="000F76EE" w:rsidP="000F76EE">
      <w:pPr>
        <w:ind w:firstLine="708"/>
        <w:jc w:val="both"/>
        <w:rPr>
          <w:rFonts w:eastAsia="Calibri"/>
          <w:sz w:val="24"/>
          <w:szCs w:val="24"/>
          <w:lang w:eastAsia="en-US"/>
        </w:rPr>
      </w:pPr>
      <w:r>
        <w:rPr>
          <w:rFonts w:eastAsia="Calibri"/>
          <w:sz w:val="24"/>
          <w:szCs w:val="24"/>
          <w:lang w:eastAsia="en-US"/>
        </w:rPr>
        <w:t>На основании указанного, Комиссия приходит к выводу, что в действиях Заказчика нарушений Закона о закупках не имеется.</w:t>
      </w:r>
    </w:p>
    <w:p w:rsidR="00E535CB" w:rsidRDefault="00E535CB" w:rsidP="000F76EE">
      <w:pPr>
        <w:ind w:firstLine="708"/>
        <w:jc w:val="both"/>
        <w:rPr>
          <w:rFonts w:eastAsia="Calibri"/>
          <w:sz w:val="24"/>
          <w:szCs w:val="24"/>
          <w:lang w:eastAsia="en-US"/>
        </w:rPr>
      </w:pPr>
      <w:r w:rsidRPr="00E535CB">
        <w:rPr>
          <w:rFonts w:eastAsia="Calibri"/>
          <w:sz w:val="24"/>
          <w:szCs w:val="24"/>
          <w:lang w:eastAsia="en-US"/>
        </w:rPr>
        <w:t xml:space="preserve">Кроме того, согласно протоколу рассмотрения заявок от </w:t>
      </w:r>
      <w:r>
        <w:rPr>
          <w:rFonts w:eastAsia="Calibri"/>
          <w:sz w:val="24"/>
          <w:szCs w:val="24"/>
          <w:lang w:eastAsia="en-US"/>
        </w:rPr>
        <w:t>25</w:t>
      </w:r>
      <w:r w:rsidRPr="00E535CB">
        <w:rPr>
          <w:rFonts w:eastAsia="Calibri"/>
          <w:sz w:val="24"/>
          <w:szCs w:val="24"/>
          <w:lang w:eastAsia="en-US"/>
        </w:rPr>
        <w:t xml:space="preserve">.10.217 г. на участие в электронном аукционе поступило </w:t>
      </w:r>
      <w:r>
        <w:rPr>
          <w:rFonts w:eastAsia="Calibri"/>
          <w:sz w:val="24"/>
          <w:szCs w:val="24"/>
          <w:lang w:eastAsia="en-US"/>
        </w:rPr>
        <w:t>4 заявки</w:t>
      </w:r>
      <w:r w:rsidRPr="00E535CB">
        <w:rPr>
          <w:rFonts w:eastAsia="Calibri"/>
          <w:sz w:val="24"/>
          <w:szCs w:val="24"/>
          <w:lang w:eastAsia="en-US"/>
        </w:rPr>
        <w:t>.</w:t>
      </w:r>
    </w:p>
    <w:p w:rsidR="00AB1A9F" w:rsidRPr="00E664FB" w:rsidRDefault="000A72E7" w:rsidP="000F76EE">
      <w:pPr>
        <w:ind w:firstLine="708"/>
        <w:jc w:val="both"/>
        <w:rPr>
          <w:sz w:val="24"/>
          <w:szCs w:val="24"/>
        </w:rPr>
      </w:pPr>
      <w:r w:rsidRPr="00E664FB">
        <w:rPr>
          <w:sz w:val="24"/>
          <w:szCs w:val="24"/>
        </w:rPr>
        <w:t xml:space="preserve">На основании статей </w:t>
      </w:r>
      <w:r w:rsidR="003B78F6" w:rsidRPr="00E664FB">
        <w:rPr>
          <w:sz w:val="24"/>
          <w:szCs w:val="24"/>
        </w:rPr>
        <w:t>99</w:t>
      </w:r>
      <w:r w:rsidRPr="00E664FB">
        <w:rPr>
          <w:sz w:val="24"/>
          <w:szCs w:val="24"/>
        </w:rPr>
        <w:t xml:space="preserve">, </w:t>
      </w:r>
      <w:r w:rsidR="003B78F6" w:rsidRPr="00E664FB">
        <w:rPr>
          <w:sz w:val="24"/>
          <w:szCs w:val="24"/>
        </w:rPr>
        <w:t xml:space="preserve">106 </w:t>
      </w:r>
      <w:r w:rsidRPr="00E664FB">
        <w:rPr>
          <w:sz w:val="24"/>
          <w:szCs w:val="24"/>
        </w:rPr>
        <w:t>Федерального закона «</w:t>
      </w:r>
      <w:r w:rsidR="003B78F6" w:rsidRPr="00E664FB">
        <w:rPr>
          <w:sz w:val="24"/>
          <w:szCs w:val="24"/>
        </w:rPr>
        <w:t>О контрактной системе в сфере закупок  товаров, работ, услуг для обеспечения государственных и муниципальных нужд</w:t>
      </w:r>
      <w:r w:rsidRPr="00E664FB">
        <w:rPr>
          <w:sz w:val="24"/>
          <w:szCs w:val="24"/>
        </w:rPr>
        <w:t xml:space="preserve">» Комиссия, </w:t>
      </w:r>
    </w:p>
    <w:p w:rsidR="000A72E7" w:rsidRPr="00E664FB" w:rsidRDefault="000A72E7" w:rsidP="000F76EE">
      <w:pPr>
        <w:ind w:firstLine="708"/>
        <w:jc w:val="center"/>
        <w:rPr>
          <w:b/>
          <w:sz w:val="24"/>
          <w:szCs w:val="24"/>
        </w:rPr>
      </w:pPr>
      <w:r w:rsidRPr="00E664FB">
        <w:rPr>
          <w:b/>
          <w:sz w:val="24"/>
          <w:szCs w:val="24"/>
        </w:rPr>
        <w:t>РЕШИЛА:</w:t>
      </w:r>
    </w:p>
    <w:p w:rsidR="00432D6B" w:rsidRDefault="00432D6B" w:rsidP="000F76EE">
      <w:pPr>
        <w:pStyle w:val="a6"/>
        <w:tabs>
          <w:tab w:val="left" w:pos="993"/>
        </w:tabs>
        <w:spacing w:after="0"/>
        <w:ind w:left="0" w:firstLine="709"/>
        <w:jc w:val="both"/>
        <w:rPr>
          <w:sz w:val="24"/>
          <w:szCs w:val="24"/>
        </w:rPr>
      </w:pPr>
      <w:r w:rsidRPr="00E664FB">
        <w:rPr>
          <w:sz w:val="24"/>
          <w:szCs w:val="24"/>
        </w:rPr>
        <w:t>Признать жалоб</w:t>
      </w:r>
      <w:proofErr w:type="gramStart"/>
      <w:r w:rsidRPr="00E664FB">
        <w:rPr>
          <w:sz w:val="24"/>
          <w:szCs w:val="24"/>
        </w:rPr>
        <w:t xml:space="preserve">у </w:t>
      </w:r>
      <w:r w:rsidR="00B87149" w:rsidRPr="00B87149">
        <w:rPr>
          <w:sz w:val="24"/>
          <w:szCs w:val="24"/>
        </w:rPr>
        <w:t>ООО</w:t>
      </w:r>
      <w:proofErr w:type="gramEnd"/>
      <w:r w:rsidR="00B87149" w:rsidRPr="00B87149">
        <w:rPr>
          <w:sz w:val="24"/>
          <w:szCs w:val="24"/>
        </w:rPr>
        <w:t xml:space="preserve"> «</w:t>
      </w:r>
      <w:r w:rsidR="000F76EE" w:rsidRPr="000F76EE">
        <w:rPr>
          <w:sz w:val="24"/>
          <w:szCs w:val="24"/>
        </w:rPr>
        <w:t>ТД «</w:t>
      </w:r>
      <w:proofErr w:type="spellStart"/>
      <w:r w:rsidR="000F76EE" w:rsidRPr="000F76EE">
        <w:rPr>
          <w:sz w:val="24"/>
          <w:szCs w:val="24"/>
        </w:rPr>
        <w:t>Виал</w:t>
      </w:r>
      <w:proofErr w:type="spellEnd"/>
      <w:r w:rsidR="00B87149" w:rsidRPr="00B87149">
        <w:rPr>
          <w:sz w:val="24"/>
          <w:szCs w:val="24"/>
        </w:rPr>
        <w:t>»</w:t>
      </w:r>
      <w:r w:rsidR="00B16DC2">
        <w:rPr>
          <w:sz w:val="24"/>
          <w:szCs w:val="24"/>
        </w:rPr>
        <w:t xml:space="preserve"> </w:t>
      </w:r>
      <w:r w:rsidR="00734891" w:rsidRPr="00E664FB">
        <w:rPr>
          <w:sz w:val="24"/>
          <w:szCs w:val="24"/>
        </w:rPr>
        <w:t xml:space="preserve">на действия </w:t>
      </w:r>
      <w:r w:rsidR="000F2A55">
        <w:rPr>
          <w:sz w:val="24"/>
          <w:szCs w:val="24"/>
        </w:rPr>
        <w:t>Заказчика</w:t>
      </w:r>
      <w:r w:rsidR="00D50BA5" w:rsidRPr="00E664FB">
        <w:rPr>
          <w:sz w:val="24"/>
          <w:szCs w:val="24"/>
        </w:rPr>
        <w:t xml:space="preserve"> </w:t>
      </w:r>
      <w:r w:rsidR="00827158" w:rsidRPr="00827158">
        <w:rPr>
          <w:sz w:val="24"/>
          <w:szCs w:val="24"/>
        </w:rPr>
        <w:t xml:space="preserve">при проведении электронного аукциона на </w:t>
      </w:r>
      <w:r w:rsidR="000F76EE" w:rsidRPr="000F76EE">
        <w:rPr>
          <w:sz w:val="24"/>
          <w:szCs w:val="24"/>
        </w:rPr>
        <w:t xml:space="preserve">поставку лекарственного средства - </w:t>
      </w:r>
      <w:proofErr w:type="spellStart"/>
      <w:r w:rsidR="000F76EE" w:rsidRPr="000F76EE">
        <w:rPr>
          <w:sz w:val="24"/>
          <w:szCs w:val="24"/>
        </w:rPr>
        <w:t>цефуроксим</w:t>
      </w:r>
      <w:proofErr w:type="spellEnd"/>
      <w:r w:rsidR="000F76EE" w:rsidRPr="000F76EE">
        <w:rPr>
          <w:sz w:val="24"/>
          <w:szCs w:val="24"/>
        </w:rPr>
        <w:t xml:space="preserve"> (</w:t>
      </w:r>
      <w:proofErr w:type="spellStart"/>
      <w:r w:rsidR="000F76EE" w:rsidRPr="000F76EE">
        <w:rPr>
          <w:sz w:val="24"/>
          <w:szCs w:val="24"/>
        </w:rPr>
        <w:t>изв</w:t>
      </w:r>
      <w:proofErr w:type="spellEnd"/>
      <w:r w:rsidR="000F76EE" w:rsidRPr="000F76EE">
        <w:rPr>
          <w:sz w:val="24"/>
          <w:szCs w:val="24"/>
        </w:rPr>
        <w:t>. № 0356300203717000161)</w:t>
      </w:r>
      <w:r w:rsidR="000F2A55" w:rsidRPr="000F2A55">
        <w:rPr>
          <w:sz w:val="24"/>
          <w:szCs w:val="24"/>
        </w:rPr>
        <w:t xml:space="preserve"> </w:t>
      </w:r>
      <w:r w:rsidR="00B73716">
        <w:rPr>
          <w:sz w:val="24"/>
          <w:szCs w:val="24"/>
        </w:rPr>
        <w:t>не</w:t>
      </w:r>
      <w:r w:rsidR="00A75966" w:rsidRPr="00E664FB">
        <w:rPr>
          <w:sz w:val="24"/>
          <w:szCs w:val="24"/>
        </w:rPr>
        <w:t>обоснованной</w:t>
      </w:r>
      <w:r w:rsidR="00B73716">
        <w:rPr>
          <w:sz w:val="24"/>
          <w:szCs w:val="24"/>
        </w:rPr>
        <w:t>.</w:t>
      </w:r>
    </w:p>
    <w:p w:rsidR="001404F0" w:rsidRPr="00E664FB" w:rsidRDefault="001404F0" w:rsidP="000F76EE">
      <w:pPr>
        <w:ind w:firstLine="720"/>
        <w:rPr>
          <w:sz w:val="24"/>
          <w:szCs w:val="24"/>
        </w:rPr>
      </w:pPr>
      <w:r w:rsidRPr="00E664FB">
        <w:rPr>
          <w:sz w:val="24"/>
          <w:szCs w:val="24"/>
        </w:rPr>
        <w:t>Настоящее решение может быть обжаловано в судебном порядке в течение трех месяцев со дня его принятия.</w:t>
      </w:r>
    </w:p>
    <w:p w:rsidR="005165A2" w:rsidRPr="00E664FB" w:rsidRDefault="005165A2" w:rsidP="000F76EE">
      <w:pPr>
        <w:tabs>
          <w:tab w:val="left" w:pos="6480"/>
          <w:tab w:val="left" w:pos="6840"/>
          <w:tab w:val="left" w:pos="7560"/>
        </w:tabs>
        <w:jc w:val="both"/>
        <w:rPr>
          <w:b/>
          <w:bCs/>
        </w:rPr>
      </w:pPr>
      <w:bookmarkStart w:id="0" w:name="_GoBack"/>
      <w:bookmarkEnd w:id="0"/>
    </w:p>
    <w:sectPr w:rsidR="005165A2" w:rsidRPr="00E664FB" w:rsidSect="008B065C">
      <w:footerReference w:type="default" r:id="rId9"/>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0AEE" w:rsidRDefault="00B00AEE">
      <w:r>
        <w:separator/>
      </w:r>
    </w:p>
  </w:endnote>
  <w:endnote w:type="continuationSeparator" w:id="0">
    <w:p w:rsidR="00B00AEE" w:rsidRDefault="00B00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AEE" w:rsidRPr="00BC7D8A" w:rsidRDefault="00B00AEE" w:rsidP="004932AB">
    <w:pPr>
      <w:pStyle w:val="ac"/>
      <w:jc w:val="right"/>
      <w:rPr>
        <w:sz w:val="28"/>
        <w:szCs w:val="28"/>
      </w:rPr>
    </w:pPr>
    <w:r>
      <w:rPr>
        <w:sz w:val="28"/>
        <w:szCs w:val="28"/>
      </w:rPr>
      <w:t>№ 10</w:t>
    </w:r>
    <w:r w:rsidR="008F0AFB">
      <w:rPr>
        <w:sz w:val="28"/>
        <w:szCs w:val="28"/>
      </w:rPr>
      <w:t>4323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0AEE" w:rsidRDefault="00B00AEE">
      <w:r>
        <w:separator/>
      </w:r>
    </w:p>
  </w:footnote>
  <w:footnote w:type="continuationSeparator" w:id="0">
    <w:p w:rsidR="00B00AEE" w:rsidRDefault="00B00A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7">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13"/>
  </w:num>
  <w:num w:numId="7">
    <w:abstractNumId w:val="10"/>
  </w:num>
  <w:num w:numId="8">
    <w:abstractNumId w:val="11"/>
  </w:num>
  <w:num w:numId="9">
    <w:abstractNumId w:val="15"/>
  </w:num>
  <w:num w:numId="10">
    <w:abstractNumId w:val="6"/>
  </w:num>
  <w:num w:numId="11">
    <w:abstractNumId w:val="0"/>
  </w:num>
  <w:num w:numId="12">
    <w:abstractNumId w:val="1"/>
  </w:num>
  <w:num w:numId="13">
    <w:abstractNumId w:val="9"/>
  </w:num>
  <w:num w:numId="14">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06D7"/>
    <w:rsid w:val="00000AE2"/>
    <w:rsid w:val="00005142"/>
    <w:rsid w:val="000054DD"/>
    <w:rsid w:val="000054E8"/>
    <w:rsid w:val="00011696"/>
    <w:rsid w:val="000142D5"/>
    <w:rsid w:val="0001463C"/>
    <w:rsid w:val="00014CAA"/>
    <w:rsid w:val="00015605"/>
    <w:rsid w:val="00015C25"/>
    <w:rsid w:val="000161B8"/>
    <w:rsid w:val="00016320"/>
    <w:rsid w:val="0001694F"/>
    <w:rsid w:val="00016ABB"/>
    <w:rsid w:val="000212E6"/>
    <w:rsid w:val="00024B4E"/>
    <w:rsid w:val="00025E50"/>
    <w:rsid w:val="000279BF"/>
    <w:rsid w:val="00032B53"/>
    <w:rsid w:val="000338F8"/>
    <w:rsid w:val="00035C12"/>
    <w:rsid w:val="00035CC6"/>
    <w:rsid w:val="0003659D"/>
    <w:rsid w:val="0003669D"/>
    <w:rsid w:val="000411BC"/>
    <w:rsid w:val="00044E79"/>
    <w:rsid w:val="00050CA8"/>
    <w:rsid w:val="00052196"/>
    <w:rsid w:val="00052F42"/>
    <w:rsid w:val="00057460"/>
    <w:rsid w:val="00061396"/>
    <w:rsid w:val="0006287E"/>
    <w:rsid w:val="00062E7E"/>
    <w:rsid w:val="00063C70"/>
    <w:rsid w:val="00064C71"/>
    <w:rsid w:val="00070960"/>
    <w:rsid w:val="000713E0"/>
    <w:rsid w:val="00072A4A"/>
    <w:rsid w:val="00072DB8"/>
    <w:rsid w:val="00072F87"/>
    <w:rsid w:val="0007414D"/>
    <w:rsid w:val="00074C10"/>
    <w:rsid w:val="000750FF"/>
    <w:rsid w:val="00076A50"/>
    <w:rsid w:val="00076EB8"/>
    <w:rsid w:val="0007796D"/>
    <w:rsid w:val="000779BB"/>
    <w:rsid w:val="00082975"/>
    <w:rsid w:val="00085350"/>
    <w:rsid w:val="0009275E"/>
    <w:rsid w:val="00097516"/>
    <w:rsid w:val="000A1883"/>
    <w:rsid w:val="000A36A2"/>
    <w:rsid w:val="000A3A53"/>
    <w:rsid w:val="000A72E7"/>
    <w:rsid w:val="000A7BE7"/>
    <w:rsid w:val="000B5EDC"/>
    <w:rsid w:val="000B6B27"/>
    <w:rsid w:val="000B6BDA"/>
    <w:rsid w:val="000C03A4"/>
    <w:rsid w:val="000C2B90"/>
    <w:rsid w:val="000C3527"/>
    <w:rsid w:val="000C39F9"/>
    <w:rsid w:val="000C58CE"/>
    <w:rsid w:val="000C5D94"/>
    <w:rsid w:val="000D0752"/>
    <w:rsid w:val="000D2654"/>
    <w:rsid w:val="000D69A1"/>
    <w:rsid w:val="000D73D2"/>
    <w:rsid w:val="000E2D17"/>
    <w:rsid w:val="000E613B"/>
    <w:rsid w:val="000F0FD2"/>
    <w:rsid w:val="000F11B4"/>
    <w:rsid w:val="000F1872"/>
    <w:rsid w:val="000F19AD"/>
    <w:rsid w:val="000F2A55"/>
    <w:rsid w:val="000F2BB6"/>
    <w:rsid w:val="000F3DFC"/>
    <w:rsid w:val="000F76EE"/>
    <w:rsid w:val="00100994"/>
    <w:rsid w:val="0010406D"/>
    <w:rsid w:val="00104EA0"/>
    <w:rsid w:val="00105A1B"/>
    <w:rsid w:val="001071AA"/>
    <w:rsid w:val="00107494"/>
    <w:rsid w:val="00112942"/>
    <w:rsid w:val="001136DC"/>
    <w:rsid w:val="00114A94"/>
    <w:rsid w:val="00117767"/>
    <w:rsid w:val="001221A9"/>
    <w:rsid w:val="001244E5"/>
    <w:rsid w:val="001249B1"/>
    <w:rsid w:val="00125A68"/>
    <w:rsid w:val="00131AB3"/>
    <w:rsid w:val="001325E0"/>
    <w:rsid w:val="00132C17"/>
    <w:rsid w:val="001333FE"/>
    <w:rsid w:val="001404F0"/>
    <w:rsid w:val="001414AE"/>
    <w:rsid w:val="00143360"/>
    <w:rsid w:val="00145C8D"/>
    <w:rsid w:val="00154380"/>
    <w:rsid w:val="0016197C"/>
    <w:rsid w:val="00164C40"/>
    <w:rsid w:val="00164FE2"/>
    <w:rsid w:val="00165B94"/>
    <w:rsid w:val="00167925"/>
    <w:rsid w:val="00173A58"/>
    <w:rsid w:val="00174F14"/>
    <w:rsid w:val="00183F96"/>
    <w:rsid w:val="00185064"/>
    <w:rsid w:val="0018539D"/>
    <w:rsid w:val="00186DDA"/>
    <w:rsid w:val="00187B6B"/>
    <w:rsid w:val="001967AA"/>
    <w:rsid w:val="001A1041"/>
    <w:rsid w:val="001A5819"/>
    <w:rsid w:val="001A69D6"/>
    <w:rsid w:val="001A782F"/>
    <w:rsid w:val="001B1CF3"/>
    <w:rsid w:val="001B2A6D"/>
    <w:rsid w:val="001B2C24"/>
    <w:rsid w:val="001B377C"/>
    <w:rsid w:val="001B7189"/>
    <w:rsid w:val="001C412B"/>
    <w:rsid w:val="001D1081"/>
    <w:rsid w:val="001D1548"/>
    <w:rsid w:val="001D1B6F"/>
    <w:rsid w:val="001D4378"/>
    <w:rsid w:val="001D43DC"/>
    <w:rsid w:val="001D7F76"/>
    <w:rsid w:val="001E0259"/>
    <w:rsid w:val="001E2941"/>
    <w:rsid w:val="001E4D8A"/>
    <w:rsid w:val="001F3D09"/>
    <w:rsid w:val="001F78E3"/>
    <w:rsid w:val="00201FCE"/>
    <w:rsid w:val="00202A89"/>
    <w:rsid w:val="00206470"/>
    <w:rsid w:val="00207AFD"/>
    <w:rsid w:val="00213223"/>
    <w:rsid w:val="00215352"/>
    <w:rsid w:val="00215C92"/>
    <w:rsid w:val="00220679"/>
    <w:rsid w:val="0022092E"/>
    <w:rsid w:val="00221EA7"/>
    <w:rsid w:val="00227C29"/>
    <w:rsid w:val="002309F4"/>
    <w:rsid w:val="00231153"/>
    <w:rsid w:val="00231508"/>
    <w:rsid w:val="00232E16"/>
    <w:rsid w:val="00233462"/>
    <w:rsid w:val="0023370C"/>
    <w:rsid w:val="002347F9"/>
    <w:rsid w:val="002378C2"/>
    <w:rsid w:val="00241EE7"/>
    <w:rsid w:val="00242B59"/>
    <w:rsid w:val="00242C1F"/>
    <w:rsid w:val="00244B0C"/>
    <w:rsid w:val="002514E3"/>
    <w:rsid w:val="00251FA3"/>
    <w:rsid w:val="00253193"/>
    <w:rsid w:val="00253A70"/>
    <w:rsid w:val="0025714F"/>
    <w:rsid w:val="00260993"/>
    <w:rsid w:val="00260B9C"/>
    <w:rsid w:val="00262790"/>
    <w:rsid w:val="002649F9"/>
    <w:rsid w:val="002676C2"/>
    <w:rsid w:val="002713F9"/>
    <w:rsid w:val="002728E7"/>
    <w:rsid w:val="00280426"/>
    <w:rsid w:val="00280FD1"/>
    <w:rsid w:val="00282456"/>
    <w:rsid w:val="00283140"/>
    <w:rsid w:val="00284531"/>
    <w:rsid w:val="00285380"/>
    <w:rsid w:val="002864C8"/>
    <w:rsid w:val="002903E9"/>
    <w:rsid w:val="0029322C"/>
    <w:rsid w:val="00293724"/>
    <w:rsid w:val="002943DD"/>
    <w:rsid w:val="00295458"/>
    <w:rsid w:val="002A2824"/>
    <w:rsid w:val="002A6299"/>
    <w:rsid w:val="002A6EF7"/>
    <w:rsid w:val="002B1C71"/>
    <w:rsid w:val="002B2E7B"/>
    <w:rsid w:val="002B3A55"/>
    <w:rsid w:val="002B5103"/>
    <w:rsid w:val="002B5A85"/>
    <w:rsid w:val="002B6AC6"/>
    <w:rsid w:val="002B6F91"/>
    <w:rsid w:val="002B6FD9"/>
    <w:rsid w:val="002B7B2F"/>
    <w:rsid w:val="002C1F2E"/>
    <w:rsid w:val="002C246A"/>
    <w:rsid w:val="002C3658"/>
    <w:rsid w:val="002C5067"/>
    <w:rsid w:val="002C7C9D"/>
    <w:rsid w:val="002C7D91"/>
    <w:rsid w:val="002D0F31"/>
    <w:rsid w:val="002D1DCF"/>
    <w:rsid w:val="002D24ED"/>
    <w:rsid w:val="002D27AF"/>
    <w:rsid w:val="002D36BF"/>
    <w:rsid w:val="002D4791"/>
    <w:rsid w:val="002D4A61"/>
    <w:rsid w:val="002D6724"/>
    <w:rsid w:val="002D6899"/>
    <w:rsid w:val="002D7BC8"/>
    <w:rsid w:val="002E3E1C"/>
    <w:rsid w:val="002E48E4"/>
    <w:rsid w:val="002F2ADA"/>
    <w:rsid w:val="002F2D24"/>
    <w:rsid w:val="002F33E3"/>
    <w:rsid w:val="002F51B3"/>
    <w:rsid w:val="002F5D02"/>
    <w:rsid w:val="002F6EAA"/>
    <w:rsid w:val="002F7CDA"/>
    <w:rsid w:val="003013A0"/>
    <w:rsid w:val="003043B7"/>
    <w:rsid w:val="00310D9F"/>
    <w:rsid w:val="00312606"/>
    <w:rsid w:val="003126F8"/>
    <w:rsid w:val="0031461E"/>
    <w:rsid w:val="003149D3"/>
    <w:rsid w:val="00315256"/>
    <w:rsid w:val="003218C1"/>
    <w:rsid w:val="00323450"/>
    <w:rsid w:val="003234EC"/>
    <w:rsid w:val="003244A4"/>
    <w:rsid w:val="00340068"/>
    <w:rsid w:val="003423DD"/>
    <w:rsid w:val="00343674"/>
    <w:rsid w:val="003438ED"/>
    <w:rsid w:val="00347296"/>
    <w:rsid w:val="00347B03"/>
    <w:rsid w:val="00350B68"/>
    <w:rsid w:val="00357026"/>
    <w:rsid w:val="00360A92"/>
    <w:rsid w:val="00361D65"/>
    <w:rsid w:val="003631CB"/>
    <w:rsid w:val="00363320"/>
    <w:rsid w:val="00363ADF"/>
    <w:rsid w:val="00363FBC"/>
    <w:rsid w:val="00373CC9"/>
    <w:rsid w:val="003752D3"/>
    <w:rsid w:val="00377E19"/>
    <w:rsid w:val="00382B18"/>
    <w:rsid w:val="00385879"/>
    <w:rsid w:val="00386C09"/>
    <w:rsid w:val="003875CE"/>
    <w:rsid w:val="00391E25"/>
    <w:rsid w:val="00394F7B"/>
    <w:rsid w:val="00395827"/>
    <w:rsid w:val="00395C4C"/>
    <w:rsid w:val="003A0A4D"/>
    <w:rsid w:val="003A1890"/>
    <w:rsid w:val="003A2C91"/>
    <w:rsid w:val="003A3255"/>
    <w:rsid w:val="003A5329"/>
    <w:rsid w:val="003B2B0F"/>
    <w:rsid w:val="003B449B"/>
    <w:rsid w:val="003B78F6"/>
    <w:rsid w:val="003C1A5C"/>
    <w:rsid w:val="003D5A90"/>
    <w:rsid w:val="003D5BF6"/>
    <w:rsid w:val="003E001D"/>
    <w:rsid w:val="003E0E0B"/>
    <w:rsid w:val="003E5B2F"/>
    <w:rsid w:val="003E6E78"/>
    <w:rsid w:val="003F0AAB"/>
    <w:rsid w:val="003F2F51"/>
    <w:rsid w:val="003F5CE8"/>
    <w:rsid w:val="00403A83"/>
    <w:rsid w:val="00406A0D"/>
    <w:rsid w:val="004100B3"/>
    <w:rsid w:val="00411C00"/>
    <w:rsid w:val="004123D6"/>
    <w:rsid w:val="00413914"/>
    <w:rsid w:val="00413A5A"/>
    <w:rsid w:val="004142CB"/>
    <w:rsid w:val="00415D1B"/>
    <w:rsid w:val="00416AA6"/>
    <w:rsid w:val="00416D26"/>
    <w:rsid w:val="004233E8"/>
    <w:rsid w:val="00423B01"/>
    <w:rsid w:val="00424E46"/>
    <w:rsid w:val="00425F40"/>
    <w:rsid w:val="004278A5"/>
    <w:rsid w:val="00431152"/>
    <w:rsid w:val="0043208B"/>
    <w:rsid w:val="004329A2"/>
    <w:rsid w:val="00432D6B"/>
    <w:rsid w:val="00434D24"/>
    <w:rsid w:val="00435A3E"/>
    <w:rsid w:val="00447D9C"/>
    <w:rsid w:val="0045000D"/>
    <w:rsid w:val="0045013B"/>
    <w:rsid w:val="00450F1F"/>
    <w:rsid w:val="00456BE4"/>
    <w:rsid w:val="004570CA"/>
    <w:rsid w:val="004614C8"/>
    <w:rsid w:val="00462B36"/>
    <w:rsid w:val="004632D5"/>
    <w:rsid w:val="004635A4"/>
    <w:rsid w:val="00463E2D"/>
    <w:rsid w:val="00464062"/>
    <w:rsid w:val="004668CE"/>
    <w:rsid w:val="00471543"/>
    <w:rsid w:val="004716F7"/>
    <w:rsid w:val="004731D9"/>
    <w:rsid w:val="004744D0"/>
    <w:rsid w:val="0047510E"/>
    <w:rsid w:val="00477A3F"/>
    <w:rsid w:val="0048185F"/>
    <w:rsid w:val="00482AC8"/>
    <w:rsid w:val="00484E11"/>
    <w:rsid w:val="004854BB"/>
    <w:rsid w:val="004863C0"/>
    <w:rsid w:val="0048713B"/>
    <w:rsid w:val="004871C3"/>
    <w:rsid w:val="00487306"/>
    <w:rsid w:val="004909BD"/>
    <w:rsid w:val="004919CC"/>
    <w:rsid w:val="00491A91"/>
    <w:rsid w:val="00492B92"/>
    <w:rsid w:val="004932AB"/>
    <w:rsid w:val="0049371B"/>
    <w:rsid w:val="00495347"/>
    <w:rsid w:val="004A2469"/>
    <w:rsid w:val="004A5A09"/>
    <w:rsid w:val="004A72CB"/>
    <w:rsid w:val="004A740A"/>
    <w:rsid w:val="004A7769"/>
    <w:rsid w:val="004A77B7"/>
    <w:rsid w:val="004B0372"/>
    <w:rsid w:val="004B0862"/>
    <w:rsid w:val="004B0989"/>
    <w:rsid w:val="004B1F3C"/>
    <w:rsid w:val="004C2275"/>
    <w:rsid w:val="004D0530"/>
    <w:rsid w:val="004D49B8"/>
    <w:rsid w:val="004D50D9"/>
    <w:rsid w:val="004D51B4"/>
    <w:rsid w:val="004D60C2"/>
    <w:rsid w:val="004D7A49"/>
    <w:rsid w:val="004E0419"/>
    <w:rsid w:val="004E0B36"/>
    <w:rsid w:val="004F0C6A"/>
    <w:rsid w:val="004F0F50"/>
    <w:rsid w:val="004F1D1A"/>
    <w:rsid w:val="004F23B8"/>
    <w:rsid w:val="004F7C4C"/>
    <w:rsid w:val="00502643"/>
    <w:rsid w:val="0050553D"/>
    <w:rsid w:val="0050555E"/>
    <w:rsid w:val="00505BE7"/>
    <w:rsid w:val="0050616D"/>
    <w:rsid w:val="00512DC1"/>
    <w:rsid w:val="00513140"/>
    <w:rsid w:val="0051487F"/>
    <w:rsid w:val="005160E8"/>
    <w:rsid w:val="005165A2"/>
    <w:rsid w:val="00520575"/>
    <w:rsid w:val="00520EF6"/>
    <w:rsid w:val="00522959"/>
    <w:rsid w:val="00524C60"/>
    <w:rsid w:val="0052637F"/>
    <w:rsid w:val="00526805"/>
    <w:rsid w:val="0053049E"/>
    <w:rsid w:val="00530A05"/>
    <w:rsid w:val="00530B9B"/>
    <w:rsid w:val="00531173"/>
    <w:rsid w:val="00532837"/>
    <w:rsid w:val="00532EB8"/>
    <w:rsid w:val="00534437"/>
    <w:rsid w:val="0053789F"/>
    <w:rsid w:val="00537A58"/>
    <w:rsid w:val="005433C2"/>
    <w:rsid w:val="00546055"/>
    <w:rsid w:val="00547054"/>
    <w:rsid w:val="00551E46"/>
    <w:rsid w:val="00553187"/>
    <w:rsid w:val="00553E73"/>
    <w:rsid w:val="005575FA"/>
    <w:rsid w:val="0056265C"/>
    <w:rsid w:val="0056521D"/>
    <w:rsid w:val="005654C2"/>
    <w:rsid w:val="005655AD"/>
    <w:rsid w:val="00565A75"/>
    <w:rsid w:val="005707D5"/>
    <w:rsid w:val="00570F80"/>
    <w:rsid w:val="00577869"/>
    <w:rsid w:val="00577F75"/>
    <w:rsid w:val="005829C7"/>
    <w:rsid w:val="00583738"/>
    <w:rsid w:val="00584D6F"/>
    <w:rsid w:val="005877E1"/>
    <w:rsid w:val="00591901"/>
    <w:rsid w:val="005939B5"/>
    <w:rsid w:val="00594E7C"/>
    <w:rsid w:val="0059595A"/>
    <w:rsid w:val="00595F8E"/>
    <w:rsid w:val="005962E0"/>
    <w:rsid w:val="0059650F"/>
    <w:rsid w:val="005A2B94"/>
    <w:rsid w:val="005A384B"/>
    <w:rsid w:val="005A3A97"/>
    <w:rsid w:val="005A5466"/>
    <w:rsid w:val="005B1FFE"/>
    <w:rsid w:val="005B24F7"/>
    <w:rsid w:val="005B445E"/>
    <w:rsid w:val="005B577F"/>
    <w:rsid w:val="005B615D"/>
    <w:rsid w:val="005B7772"/>
    <w:rsid w:val="005C00E1"/>
    <w:rsid w:val="005C1384"/>
    <w:rsid w:val="005C145B"/>
    <w:rsid w:val="005D3250"/>
    <w:rsid w:val="005D7D8E"/>
    <w:rsid w:val="005E011D"/>
    <w:rsid w:val="005E01D7"/>
    <w:rsid w:val="005E0336"/>
    <w:rsid w:val="005E1AD3"/>
    <w:rsid w:val="005E4606"/>
    <w:rsid w:val="005E58E6"/>
    <w:rsid w:val="005F7365"/>
    <w:rsid w:val="005F795E"/>
    <w:rsid w:val="006026EF"/>
    <w:rsid w:val="00602914"/>
    <w:rsid w:val="00603247"/>
    <w:rsid w:val="006055BA"/>
    <w:rsid w:val="006111B9"/>
    <w:rsid w:val="00612ABC"/>
    <w:rsid w:val="0061630E"/>
    <w:rsid w:val="00616F62"/>
    <w:rsid w:val="00623AD5"/>
    <w:rsid w:val="00623CA1"/>
    <w:rsid w:val="00626DCE"/>
    <w:rsid w:val="00630C2A"/>
    <w:rsid w:val="0063154B"/>
    <w:rsid w:val="006343EC"/>
    <w:rsid w:val="0063459D"/>
    <w:rsid w:val="00641057"/>
    <w:rsid w:val="00645C88"/>
    <w:rsid w:val="00645DED"/>
    <w:rsid w:val="00647CAF"/>
    <w:rsid w:val="00650A0F"/>
    <w:rsid w:val="00652498"/>
    <w:rsid w:val="00654D41"/>
    <w:rsid w:val="00656B71"/>
    <w:rsid w:val="00657FF9"/>
    <w:rsid w:val="006604EE"/>
    <w:rsid w:val="006615BC"/>
    <w:rsid w:val="006621C2"/>
    <w:rsid w:val="00663688"/>
    <w:rsid w:val="00664540"/>
    <w:rsid w:val="00665F01"/>
    <w:rsid w:val="0067091B"/>
    <w:rsid w:val="006717C5"/>
    <w:rsid w:val="006727A1"/>
    <w:rsid w:val="00674AE7"/>
    <w:rsid w:val="006774F9"/>
    <w:rsid w:val="0068292A"/>
    <w:rsid w:val="006851DA"/>
    <w:rsid w:val="00686125"/>
    <w:rsid w:val="006872C9"/>
    <w:rsid w:val="00690CB5"/>
    <w:rsid w:val="00691A3B"/>
    <w:rsid w:val="0069233A"/>
    <w:rsid w:val="0069329D"/>
    <w:rsid w:val="00693B0A"/>
    <w:rsid w:val="00693D4D"/>
    <w:rsid w:val="00696A1D"/>
    <w:rsid w:val="006974A9"/>
    <w:rsid w:val="006A13A3"/>
    <w:rsid w:val="006A298A"/>
    <w:rsid w:val="006A2E3B"/>
    <w:rsid w:val="006A3A27"/>
    <w:rsid w:val="006A52B4"/>
    <w:rsid w:val="006A6D9D"/>
    <w:rsid w:val="006B3943"/>
    <w:rsid w:val="006B4C06"/>
    <w:rsid w:val="006B6442"/>
    <w:rsid w:val="006C1375"/>
    <w:rsid w:val="006D16E8"/>
    <w:rsid w:val="006D590D"/>
    <w:rsid w:val="006D7F0F"/>
    <w:rsid w:val="006E1626"/>
    <w:rsid w:val="006E2AB9"/>
    <w:rsid w:val="006E3F62"/>
    <w:rsid w:val="006E537B"/>
    <w:rsid w:val="006E630B"/>
    <w:rsid w:val="006F0B4B"/>
    <w:rsid w:val="006F323F"/>
    <w:rsid w:val="006F6948"/>
    <w:rsid w:val="006F6B9F"/>
    <w:rsid w:val="006F7DC9"/>
    <w:rsid w:val="007034BD"/>
    <w:rsid w:val="00711C5A"/>
    <w:rsid w:val="00712474"/>
    <w:rsid w:val="00712E50"/>
    <w:rsid w:val="00714B4B"/>
    <w:rsid w:val="00715295"/>
    <w:rsid w:val="00716715"/>
    <w:rsid w:val="00720F7C"/>
    <w:rsid w:val="007259DE"/>
    <w:rsid w:val="0072686D"/>
    <w:rsid w:val="00727367"/>
    <w:rsid w:val="00727F47"/>
    <w:rsid w:val="00730335"/>
    <w:rsid w:val="00733649"/>
    <w:rsid w:val="00734891"/>
    <w:rsid w:val="00736F2F"/>
    <w:rsid w:val="00737188"/>
    <w:rsid w:val="00742505"/>
    <w:rsid w:val="0074271F"/>
    <w:rsid w:val="00745727"/>
    <w:rsid w:val="00747818"/>
    <w:rsid w:val="00747E73"/>
    <w:rsid w:val="00750193"/>
    <w:rsid w:val="007565DE"/>
    <w:rsid w:val="007606DE"/>
    <w:rsid w:val="007636C0"/>
    <w:rsid w:val="00766443"/>
    <w:rsid w:val="00767547"/>
    <w:rsid w:val="00770366"/>
    <w:rsid w:val="00772AB7"/>
    <w:rsid w:val="00774676"/>
    <w:rsid w:val="00777D6E"/>
    <w:rsid w:val="00785ADF"/>
    <w:rsid w:val="00785F38"/>
    <w:rsid w:val="007879FC"/>
    <w:rsid w:val="007908C9"/>
    <w:rsid w:val="00791E56"/>
    <w:rsid w:val="00792811"/>
    <w:rsid w:val="007975A3"/>
    <w:rsid w:val="007A0E56"/>
    <w:rsid w:val="007A18D5"/>
    <w:rsid w:val="007A27F6"/>
    <w:rsid w:val="007A29E0"/>
    <w:rsid w:val="007A31ED"/>
    <w:rsid w:val="007A367A"/>
    <w:rsid w:val="007A454E"/>
    <w:rsid w:val="007B2C75"/>
    <w:rsid w:val="007B4540"/>
    <w:rsid w:val="007C30BB"/>
    <w:rsid w:val="007C4524"/>
    <w:rsid w:val="007D4ADF"/>
    <w:rsid w:val="007D67C7"/>
    <w:rsid w:val="007D7CCE"/>
    <w:rsid w:val="007E04FA"/>
    <w:rsid w:val="007E0B11"/>
    <w:rsid w:val="007E356A"/>
    <w:rsid w:val="007E6EB2"/>
    <w:rsid w:val="007F2925"/>
    <w:rsid w:val="007F4AB6"/>
    <w:rsid w:val="008009DF"/>
    <w:rsid w:val="00800BE5"/>
    <w:rsid w:val="008010B9"/>
    <w:rsid w:val="00802163"/>
    <w:rsid w:val="0080289D"/>
    <w:rsid w:val="00806D43"/>
    <w:rsid w:val="00806F2E"/>
    <w:rsid w:val="00807666"/>
    <w:rsid w:val="00807E8E"/>
    <w:rsid w:val="00810BCE"/>
    <w:rsid w:val="0081183A"/>
    <w:rsid w:val="008118A6"/>
    <w:rsid w:val="00815249"/>
    <w:rsid w:val="00817DB5"/>
    <w:rsid w:val="00822C77"/>
    <w:rsid w:val="00826579"/>
    <w:rsid w:val="00826664"/>
    <w:rsid w:val="00827158"/>
    <w:rsid w:val="00834B15"/>
    <w:rsid w:val="0084110C"/>
    <w:rsid w:val="0084199A"/>
    <w:rsid w:val="00842D0C"/>
    <w:rsid w:val="00845E23"/>
    <w:rsid w:val="00846181"/>
    <w:rsid w:val="00852FF7"/>
    <w:rsid w:val="0085503D"/>
    <w:rsid w:val="00856570"/>
    <w:rsid w:val="008611C4"/>
    <w:rsid w:val="0086120D"/>
    <w:rsid w:val="008646A9"/>
    <w:rsid w:val="00865A54"/>
    <w:rsid w:val="00866DA6"/>
    <w:rsid w:val="008709F7"/>
    <w:rsid w:val="00874A7E"/>
    <w:rsid w:val="00874D88"/>
    <w:rsid w:val="00876E21"/>
    <w:rsid w:val="00881A91"/>
    <w:rsid w:val="008826C5"/>
    <w:rsid w:val="00882E90"/>
    <w:rsid w:val="00886922"/>
    <w:rsid w:val="0089315C"/>
    <w:rsid w:val="008A1511"/>
    <w:rsid w:val="008A2115"/>
    <w:rsid w:val="008A29D7"/>
    <w:rsid w:val="008A33E1"/>
    <w:rsid w:val="008A629F"/>
    <w:rsid w:val="008A6CB8"/>
    <w:rsid w:val="008B065C"/>
    <w:rsid w:val="008B722A"/>
    <w:rsid w:val="008B7907"/>
    <w:rsid w:val="008C0E37"/>
    <w:rsid w:val="008C2370"/>
    <w:rsid w:val="008C3A39"/>
    <w:rsid w:val="008C6219"/>
    <w:rsid w:val="008C7503"/>
    <w:rsid w:val="008D08D8"/>
    <w:rsid w:val="008D408E"/>
    <w:rsid w:val="008D7212"/>
    <w:rsid w:val="008E0183"/>
    <w:rsid w:val="008E1EBF"/>
    <w:rsid w:val="008E49BC"/>
    <w:rsid w:val="008E5017"/>
    <w:rsid w:val="008E5A63"/>
    <w:rsid w:val="008F0AFB"/>
    <w:rsid w:val="008F3099"/>
    <w:rsid w:val="008F3D85"/>
    <w:rsid w:val="008F5C81"/>
    <w:rsid w:val="008F6CEA"/>
    <w:rsid w:val="00900953"/>
    <w:rsid w:val="00903477"/>
    <w:rsid w:val="0090633B"/>
    <w:rsid w:val="00907288"/>
    <w:rsid w:val="009073AE"/>
    <w:rsid w:val="00912043"/>
    <w:rsid w:val="0091236D"/>
    <w:rsid w:val="0091661D"/>
    <w:rsid w:val="00920FD9"/>
    <w:rsid w:val="009220F2"/>
    <w:rsid w:val="00922AB0"/>
    <w:rsid w:val="00923195"/>
    <w:rsid w:val="00926417"/>
    <w:rsid w:val="0093055F"/>
    <w:rsid w:val="009331B9"/>
    <w:rsid w:val="009343C2"/>
    <w:rsid w:val="00937362"/>
    <w:rsid w:val="00944CA4"/>
    <w:rsid w:val="009518D3"/>
    <w:rsid w:val="00952B84"/>
    <w:rsid w:val="00953116"/>
    <w:rsid w:val="009537C2"/>
    <w:rsid w:val="009539EE"/>
    <w:rsid w:val="00954811"/>
    <w:rsid w:val="00955705"/>
    <w:rsid w:val="009564CE"/>
    <w:rsid w:val="0096027E"/>
    <w:rsid w:val="009603AE"/>
    <w:rsid w:val="00960B1E"/>
    <w:rsid w:val="00963D19"/>
    <w:rsid w:val="009725C1"/>
    <w:rsid w:val="00972A76"/>
    <w:rsid w:val="00977F3F"/>
    <w:rsid w:val="00982B1E"/>
    <w:rsid w:val="00985C11"/>
    <w:rsid w:val="009874AB"/>
    <w:rsid w:val="00991EA2"/>
    <w:rsid w:val="0099306C"/>
    <w:rsid w:val="0099378D"/>
    <w:rsid w:val="00993B5A"/>
    <w:rsid w:val="00993BE1"/>
    <w:rsid w:val="009A56A9"/>
    <w:rsid w:val="009A714C"/>
    <w:rsid w:val="009B1000"/>
    <w:rsid w:val="009B3059"/>
    <w:rsid w:val="009B3DF1"/>
    <w:rsid w:val="009B58D1"/>
    <w:rsid w:val="009B782D"/>
    <w:rsid w:val="009C14C6"/>
    <w:rsid w:val="009C5982"/>
    <w:rsid w:val="009D2246"/>
    <w:rsid w:val="009D3602"/>
    <w:rsid w:val="009D5F86"/>
    <w:rsid w:val="009D7425"/>
    <w:rsid w:val="009E4179"/>
    <w:rsid w:val="009E51B3"/>
    <w:rsid w:val="009E62AF"/>
    <w:rsid w:val="009F2EFE"/>
    <w:rsid w:val="009F4C26"/>
    <w:rsid w:val="00A02407"/>
    <w:rsid w:val="00A0297E"/>
    <w:rsid w:val="00A057E9"/>
    <w:rsid w:val="00A06AA2"/>
    <w:rsid w:val="00A07B5D"/>
    <w:rsid w:val="00A10D75"/>
    <w:rsid w:val="00A13B5A"/>
    <w:rsid w:val="00A14A79"/>
    <w:rsid w:val="00A17DF2"/>
    <w:rsid w:val="00A2095A"/>
    <w:rsid w:val="00A20F58"/>
    <w:rsid w:val="00A210F5"/>
    <w:rsid w:val="00A22883"/>
    <w:rsid w:val="00A22DD3"/>
    <w:rsid w:val="00A253AD"/>
    <w:rsid w:val="00A2786C"/>
    <w:rsid w:val="00A317AC"/>
    <w:rsid w:val="00A35258"/>
    <w:rsid w:val="00A352C2"/>
    <w:rsid w:val="00A42136"/>
    <w:rsid w:val="00A423A1"/>
    <w:rsid w:val="00A424E6"/>
    <w:rsid w:val="00A42797"/>
    <w:rsid w:val="00A43C7E"/>
    <w:rsid w:val="00A51FE7"/>
    <w:rsid w:val="00A52170"/>
    <w:rsid w:val="00A53495"/>
    <w:rsid w:val="00A54EBA"/>
    <w:rsid w:val="00A55FF6"/>
    <w:rsid w:val="00A5602F"/>
    <w:rsid w:val="00A60EAB"/>
    <w:rsid w:val="00A61C65"/>
    <w:rsid w:val="00A6523F"/>
    <w:rsid w:val="00A67003"/>
    <w:rsid w:val="00A67E5C"/>
    <w:rsid w:val="00A7383A"/>
    <w:rsid w:val="00A75966"/>
    <w:rsid w:val="00A76A68"/>
    <w:rsid w:val="00A81640"/>
    <w:rsid w:val="00A81A95"/>
    <w:rsid w:val="00A81EBA"/>
    <w:rsid w:val="00A84504"/>
    <w:rsid w:val="00A910DF"/>
    <w:rsid w:val="00A92847"/>
    <w:rsid w:val="00A92F00"/>
    <w:rsid w:val="00A96DC5"/>
    <w:rsid w:val="00A971E3"/>
    <w:rsid w:val="00AA1D87"/>
    <w:rsid w:val="00AA7686"/>
    <w:rsid w:val="00AB132E"/>
    <w:rsid w:val="00AB1A9F"/>
    <w:rsid w:val="00AB3CEB"/>
    <w:rsid w:val="00AB5CB3"/>
    <w:rsid w:val="00AB5F82"/>
    <w:rsid w:val="00AB6A6B"/>
    <w:rsid w:val="00AB7844"/>
    <w:rsid w:val="00AB7D25"/>
    <w:rsid w:val="00AC0818"/>
    <w:rsid w:val="00AC3F79"/>
    <w:rsid w:val="00AC5005"/>
    <w:rsid w:val="00AC5069"/>
    <w:rsid w:val="00AD1AC4"/>
    <w:rsid w:val="00AD5660"/>
    <w:rsid w:val="00AE10D1"/>
    <w:rsid w:val="00AE2461"/>
    <w:rsid w:val="00AE337A"/>
    <w:rsid w:val="00AE5847"/>
    <w:rsid w:val="00AE76D7"/>
    <w:rsid w:val="00AF01A5"/>
    <w:rsid w:val="00AF0CEE"/>
    <w:rsid w:val="00AF6340"/>
    <w:rsid w:val="00B006A6"/>
    <w:rsid w:val="00B00AEE"/>
    <w:rsid w:val="00B0144E"/>
    <w:rsid w:val="00B02736"/>
    <w:rsid w:val="00B02C73"/>
    <w:rsid w:val="00B053CA"/>
    <w:rsid w:val="00B05CF2"/>
    <w:rsid w:val="00B077B0"/>
    <w:rsid w:val="00B07A4F"/>
    <w:rsid w:val="00B1046A"/>
    <w:rsid w:val="00B115DF"/>
    <w:rsid w:val="00B121C6"/>
    <w:rsid w:val="00B13023"/>
    <w:rsid w:val="00B13D88"/>
    <w:rsid w:val="00B16DC2"/>
    <w:rsid w:val="00B17EDC"/>
    <w:rsid w:val="00B21B2F"/>
    <w:rsid w:val="00B23C39"/>
    <w:rsid w:val="00B24A4C"/>
    <w:rsid w:val="00B32ED9"/>
    <w:rsid w:val="00B34C39"/>
    <w:rsid w:val="00B35BD3"/>
    <w:rsid w:val="00B369FE"/>
    <w:rsid w:val="00B407B2"/>
    <w:rsid w:val="00B41D3D"/>
    <w:rsid w:val="00B44952"/>
    <w:rsid w:val="00B44C5A"/>
    <w:rsid w:val="00B462BF"/>
    <w:rsid w:val="00B53DF6"/>
    <w:rsid w:val="00B5528E"/>
    <w:rsid w:val="00B5693A"/>
    <w:rsid w:val="00B63BB6"/>
    <w:rsid w:val="00B70CB6"/>
    <w:rsid w:val="00B71603"/>
    <w:rsid w:val="00B71C95"/>
    <w:rsid w:val="00B73716"/>
    <w:rsid w:val="00B80B04"/>
    <w:rsid w:val="00B80CA5"/>
    <w:rsid w:val="00B81927"/>
    <w:rsid w:val="00B84A4D"/>
    <w:rsid w:val="00B870DA"/>
    <w:rsid w:val="00B87149"/>
    <w:rsid w:val="00B902DD"/>
    <w:rsid w:val="00B9050F"/>
    <w:rsid w:val="00B92227"/>
    <w:rsid w:val="00BA410E"/>
    <w:rsid w:val="00BA6561"/>
    <w:rsid w:val="00BB2485"/>
    <w:rsid w:val="00BB3B99"/>
    <w:rsid w:val="00BB54B4"/>
    <w:rsid w:val="00BB7B46"/>
    <w:rsid w:val="00BC0BBB"/>
    <w:rsid w:val="00BC0C4D"/>
    <w:rsid w:val="00BC372E"/>
    <w:rsid w:val="00BC40DD"/>
    <w:rsid w:val="00BC5CA9"/>
    <w:rsid w:val="00BC7D8A"/>
    <w:rsid w:val="00BD0DBC"/>
    <w:rsid w:val="00BD40DC"/>
    <w:rsid w:val="00BD6DFD"/>
    <w:rsid w:val="00BD7568"/>
    <w:rsid w:val="00BD75EB"/>
    <w:rsid w:val="00BD7D7E"/>
    <w:rsid w:val="00BE1C36"/>
    <w:rsid w:val="00BE388C"/>
    <w:rsid w:val="00BF2202"/>
    <w:rsid w:val="00BF69AE"/>
    <w:rsid w:val="00C00C8D"/>
    <w:rsid w:val="00C00CAE"/>
    <w:rsid w:val="00C01626"/>
    <w:rsid w:val="00C036F0"/>
    <w:rsid w:val="00C04E13"/>
    <w:rsid w:val="00C058DF"/>
    <w:rsid w:val="00C0658B"/>
    <w:rsid w:val="00C07381"/>
    <w:rsid w:val="00C10045"/>
    <w:rsid w:val="00C150FF"/>
    <w:rsid w:val="00C21879"/>
    <w:rsid w:val="00C21FCD"/>
    <w:rsid w:val="00C23440"/>
    <w:rsid w:val="00C357A1"/>
    <w:rsid w:val="00C3655C"/>
    <w:rsid w:val="00C40F49"/>
    <w:rsid w:val="00C449E6"/>
    <w:rsid w:val="00C50530"/>
    <w:rsid w:val="00C5200F"/>
    <w:rsid w:val="00C52D81"/>
    <w:rsid w:val="00C538BA"/>
    <w:rsid w:val="00C577AB"/>
    <w:rsid w:val="00C624F5"/>
    <w:rsid w:val="00C64FEA"/>
    <w:rsid w:val="00C67225"/>
    <w:rsid w:val="00C67609"/>
    <w:rsid w:val="00C67898"/>
    <w:rsid w:val="00C67CE8"/>
    <w:rsid w:val="00C71856"/>
    <w:rsid w:val="00C71D44"/>
    <w:rsid w:val="00C72FF0"/>
    <w:rsid w:val="00C74A91"/>
    <w:rsid w:val="00C77EDC"/>
    <w:rsid w:val="00C8032C"/>
    <w:rsid w:val="00C844A1"/>
    <w:rsid w:val="00C84D1E"/>
    <w:rsid w:val="00C8562B"/>
    <w:rsid w:val="00C85C5B"/>
    <w:rsid w:val="00C900F1"/>
    <w:rsid w:val="00C91BC5"/>
    <w:rsid w:val="00C95B19"/>
    <w:rsid w:val="00C95D3A"/>
    <w:rsid w:val="00C96931"/>
    <w:rsid w:val="00CA2D6E"/>
    <w:rsid w:val="00CA3B2C"/>
    <w:rsid w:val="00CB0571"/>
    <w:rsid w:val="00CB31E8"/>
    <w:rsid w:val="00CB57EA"/>
    <w:rsid w:val="00CC5115"/>
    <w:rsid w:val="00CC62AA"/>
    <w:rsid w:val="00CC7738"/>
    <w:rsid w:val="00CD026D"/>
    <w:rsid w:val="00CD0874"/>
    <w:rsid w:val="00CD1769"/>
    <w:rsid w:val="00CD40D8"/>
    <w:rsid w:val="00CD56B1"/>
    <w:rsid w:val="00CD6983"/>
    <w:rsid w:val="00CD7AB5"/>
    <w:rsid w:val="00CE0D5B"/>
    <w:rsid w:val="00CE115D"/>
    <w:rsid w:val="00CE1E52"/>
    <w:rsid w:val="00CF0616"/>
    <w:rsid w:val="00CF0621"/>
    <w:rsid w:val="00CF4A4A"/>
    <w:rsid w:val="00CF6822"/>
    <w:rsid w:val="00CF7883"/>
    <w:rsid w:val="00D00C4D"/>
    <w:rsid w:val="00D01394"/>
    <w:rsid w:val="00D03984"/>
    <w:rsid w:val="00D03C13"/>
    <w:rsid w:val="00D10D1B"/>
    <w:rsid w:val="00D125D0"/>
    <w:rsid w:val="00D144AF"/>
    <w:rsid w:val="00D15969"/>
    <w:rsid w:val="00D1620C"/>
    <w:rsid w:val="00D1634F"/>
    <w:rsid w:val="00D17E83"/>
    <w:rsid w:val="00D201B2"/>
    <w:rsid w:val="00D20347"/>
    <w:rsid w:val="00D21142"/>
    <w:rsid w:val="00D21F23"/>
    <w:rsid w:val="00D26F43"/>
    <w:rsid w:val="00D2732A"/>
    <w:rsid w:val="00D27C97"/>
    <w:rsid w:val="00D30782"/>
    <w:rsid w:val="00D30FB6"/>
    <w:rsid w:val="00D364E4"/>
    <w:rsid w:val="00D37D6E"/>
    <w:rsid w:val="00D42E0F"/>
    <w:rsid w:val="00D43142"/>
    <w:rsid w:val="00D450E5"/>
    <w:rsid w:val="00D47079"/>
    <w:rsid w:val="00D507DB"/>
    <w:rsid w:val="00D50BA5"/>
    <w:rsid w:val="00D53CBA"/>
    <w:rsid w:val="00D54F47"/>
    <w:rsid w:val="00D55138"/>
    <w:rsid w:val="00D57394"/>
    <w:rsid w:val="00D601FE"/>
    <w:rsid w:val="00D604A9"/>
    <w:rsid w:val="00D61498"/>
    <w:rsid w:val="00D6209F"/>
    <w:rsid w:val="00D62417"/>
    <w:rsid w:val="00D658C5"/>
    <w:rsid w:val="00D66EC7"/>
    <w:rsid w:val="00D67F15"/>
    <w:rsid w:val="00D70B6C"/>
    <w:rsid w:val="00D735B4"/>
    <w:rsid w:val="00D73B9D"/>
    <w:rsid w:val="00D76F29"/>
    <w:rsid w:val="00D86022"/>
    <w:rsid w:val="00D86366"/>
    <w:rsid w:val="00D86E33"/>
    <w:rsid w:val="00D86F02"/>
    <w:rsid w:val="00D90F63"/>
    <w:rsid w:val="00D938A6"/>
    <w:rsid w:val="00D94C19"/>
    <w:rsid w:val="00D962E9"/>
    <w:rsid w:val="00DA1994"/>
    <w:rsid w:val="00DA261F"/>
    <w:rsid w:val="00DA35F9"/>
    <w:rsid w:val="00DB0C32"/>
    <w:rsid w:val="00DB1EF0"/>
    <w:rsid w:val="00DB1FF2"/>
    <w:rsid w:val="00DB445E"/>
    <w:rsid w:val="00DB5DCE"/>
    <w:rsid w:val="00DB6FBE"/>
    <w:rsid w:val="00DC3045"/>
    <w:rsid w:val="00DC364C"/>
    <w:rsid w:val="00DD7DCF"/>
    <w:rsid w:val="00DE0A70"/>
    <w:rsid w:val="00DE1318"/>
    <w:rsid w:val="00DE2C02"/>
    <w:rsid w:val="00DE3C5B"/>
    <w:rsid w:val="00DE5D7F"/>
    <w:rsid w:val="00DF1145"/>
    <w:rsid w:val="00DF395B"/>
    <w:rsid w:val="00E0030A"/>
    <w:rsid w:val="00E00DBB"/>
    <w:rsid w:val="00E071E7"/>
    <w:rsid w:val="00E1429B"/>
    <w:rsid w:val="00E170D5"/>
    <w:rsid w:val="00E172E0"/>
    <w:rsid w:val="00E23092"/>
    <w:rsid w:val="00E23F1E"/>
    <w:rsid w:val="00E270BC"/>
    <w:rsid w:val="00E278A9"/>
    <w:rsid w:val="00E3291F"/>
    <w:rsid w:val="00E40235"/>
    <w:rsid w:val="00E405E8"/>
    <w:rsid w:val="00E42734"/>
    <w:rsid w:val="00E47400"/>
    <w:rsid w:val="00E501F9"/>
    <w:rsid w:val="00E50460"/>
    <w:rsid w:val="00E535CB"/>
    <w:rsid w:val="00E56D8E"/>
    <w:rsid w:val="00E57037"/>
    <w:rsid w:val="00E57F80"/>
    <w:rsid w:val="00E6390F"/>
    <w:rsid w:val="00E66105"/>
    <w:rsid w:val="00E66310"/>
    <w:rsid w:val="00E664FB"/>
    <w:rsid w:val="00E706F3"/>
    <w:rsid w:val="00E71B68"/>
    <w:rsid w:val="00E722E7"/>
    <w:rsid w:val="00E739B2"/>
    <w:rsid w:val="00E74B5D"/>
    <w:rsid w:val="00E8132B"/>
    <w:rsid w:val="00E81396"/>
    <w:rsid w:val="00E83F7E"/>
    <w:rsid w:val="00E92A55"/>
    <w:rsid w:val="00E93076"/>
    <w:rsid w:val="00E9402E"/>
    <w:rsid w:val="00E96251"/>
    <w:rsid w:val="00EA4BED"/>
    <w:rsid w:val="00EA773F"/>
    <w:rsid w:val="00EB072C"/>
    <w:rsid w:val="00EB1E4E"/>
    <w:rsid w:val="00EB2EEE"/>
    <w:rsid w:val="00EB334B"/>
    <w:rsid w:val="00EB6096"/>
    <w:rsid w:val="00EB62E7"/>
    <w:rsid w:val="00EC157C"/>
    <w:rsid w:val="00EC1667"/>
    <w:rsid w:val="00EC3E4A"/>
    <w:rsid w:val="00ED35E2"/>
    <w:rsid w:val="00ED3CFA"/>
    <w:rsid w:val="00ED5621"/>
    <w:rsid w:val="00ED5A85"/>
    <w:rsid w:val="00ED64CB"/>
    <w:rsid w:val="00ED66F4"/>
    <w:rsid w:val="00ED6762"/>
    <w:rsid w:val="00ED6BA0"/>
    <w:rsid w:val="00ED6CA2"/>
    <w:rsid w:val="00EE306E"/>
    <w:rsid w:val="00EE36BC"/>
    <w:rsid w:val="00EE7042"/>
    <w:rsid w:val="00EE70C5"/>
    <w:rsid w:val="00EE7BA8"/>
    <w:rsid w:val="00EF0841"/>
    <w:rsid w:val="00EF35BB"/>
    <w:rsid w:val="00EF4007"/>
    <w:rsid w:val="00F002FB"/>
    <w:rsid w:val="00F0044B"/>
    <w:rsid w:val="00F01EC5"/>
    <w:rsid w:val="00F03048"/>
    <w:rsid w:val="00F05486"/>
    <w:rsid w:val="00F069FB"/>
    <w:rsid w:val="00F07450"/>
    <w:rsid w:val="00F12CAF"/>
    <w:rsid w:val="00F13FF0"/>
    <w:rsid w:val="00F14FEA"/>
    <w:rsid w:val="00F2013B"/>
    <w:rsid w:val="00F2454C"/>
    <w:rsid w:val="00F31448"/>
    <w:rsid w:val="00F31629"/>
    <w:rsid w:val="00F323D5"/>
    <w:rsid w:val="00F34C25"/>
    <w:rsid w:val="00F34E22"/>
    <w:rsid w:val="00F3529C"/>
    <w:rsid w:val="00F37EFE"/>
    <w:rsid w:val="00F42F4D"/>
    <w:rsid w:val="00F43766"/>
    <w:rsid w:val="00F43960"/>
    <w:rsid w:val="00F44B03"/>
    <w:rsid w:val="00F45050"/>
    <w:rsid w:val="00F46B30"/>
    <w:rsid w:val="00F50059"/>
    <w:rsid w:val="00F54736"/>
    <w:rsid w:val="00F562C5"/>
    <w:rsid w:val="00F60B2B"/>
    <w:rsid w:val="00F6174A"/>
    <w:rsid w:val="00F619A1"/>
    <w:rsid w:val="00F621D4"/>
    <w:rsid w:val="00F64F4E"/>
    <w:rsid w:val="00F651D4"/>
    <w:rsid w:val="00F704F2"/>
    <w:rsid w:val="00F71802"/>
    <w:rsid w:val="00F737C2"/>
    <w:rsid w:val="00F73D4D"/>
    <w:rsid w:val="00F74770"/>
    <w:rsid w:val="00F80AC9"/>
    <w:rsid w:val="00F80B92"/>
    <w:rsid w:val="00F83A2F"/>
    <w:rsid w:val="00F84602"/>
    <w:rsid w:val="00F8554A"/>
    <w:rsid w:val="00F87C5F"/>
    <w:rsid w:val="00F907A0"/>
    <w:rsid w:val="00F91294"/>
    <w:rsid w:val="00F92397"/>
    <w:rsid w:val="00F94314"/>
    <w:rsid w:val="00F96D61"/>
    <w:rsid w:val="00F96DA2"/>
    <w:rsid w:val="00F97EBF"/>
    <w:rsid w:val="00FA0909"/>
    <w:rsid w:val="00FA282F"/>
    <w:rsid w:val="00FA4E65"/>
    <w:rsid w:val="00FB17D3"/>
    <w:rsid w:val="00FB276D"/>
    <w:rsid w:val="00FB37DC"/>
    <w:rsid w:val="00FB6A96"/>
    <w:rsid w:val="00FB72A9"/>
    <w:rsid w:val="00FC0D11"/>
    <w:rsid w:val="00FC1108"/>
    <w:rsid w:val="00FC29A1"/>
    <w:rsid w:val="00FC30A6"/>
    <w:rsid w:val="00FC4AB1"/>
    <w:rsid w:val="00FC7ECC"/>
    <w:rsid w:val="00FD5FB3"/>
    <w:rsid w:val="00FD661F"/>
    <w:rsid w:val="00FD7293"/>
    <w:rsid w:val="00FD7A30"/>
    <w:rsid w:val="00FE1C92"/>
    <w:rsid w:val="00FE44F6"/>
    <w:rsid w:val="00FE6B58"/>
    <w:rsid w:val="00FE739B"/>
    <w:rsid w:val="00FF0480"/>
    <w:rsid w:val="00FF0FFA"/>
    <w:rsid w:val="00FF1826"/>
    <w:rsid w:val="00FF5D67"/>
    <w:rsid w:val="00FF7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uiPriority w:val="99"/>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uiPriority w:val="1"/>
    <w:qFormat/>
    <w:rsid w:val="00EF35BB"/>
    <w:rPr>
      <w:sz w:val="24"/>
      <w:szCs w:val="24"/>
    </w:rPr>
  </w:style>
  <w:style w:type="character" w:styleId="af5">
    <w:name w:val="line number"/>
    <w:uiPriority w:val="99"/>
    <w:semiHidden/>
    <w:unhideWhenUsed/>
    <w:rsid w:val="008B065C"/>
  </w:style>
  <w:style w:type="character" w:customStyle="1" w:styleId="apple-converted-space">
    <w:name w:val="apple-converted-space"/>
    <w:basedOn w:val="a0"/>
    <w:rsid w:val="00520E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1395">
      <w:bodyDiv w:val="1"/>
      <w:marLeft w:val="0"/>
      <w:marRight w:val="0"/>
      <w:marTop w:val="0"/>
      <w:marBottom w:val="0"/>
      <w:divBdr>
        <w:top w:val="none" w:sz="0" w:space="0" w:color="auto"/>
        <w:left w:val="none" w:sz="0" w:space="0" w:color="auto"/>
        <w:bottom w:val="none" w:sz="0" w:space="0" w:color="auto"/>
        <w:right w:val="none" w:sz="0" w:space="0" w:color="auto"/>
      </w:divBdr>
      <w:divsChild>
        <w:div w:id="1076437324">
          <w:marLeft w:val="0"/>
          <w:marRight w:val="0"/>
          <w:marTop w:val="0"/>
          <w:marBottom w:val="0"/>
          <w:divBdr>
            <w:top w:val="inset" w:sz="2" w:space="0" w:color="auto"/>
            <w:left w:val="inset" w:sz="2" w:space="1" w:color="auto"/>
            <w:bottom w:val="inset" w:sz="2" w:space="0" w:color="auto"/>
            <w:right w:val="inset" w:sz="2" w:space="1" w:color="auto"/>
          </w:divBdr>
        </w:div>
      </w:divsChild>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035255">
      <w:bodyDiv w:val="1"/>
      <w:marLeft w:val="0"/>
      <w:marRight w:val="0"/>
      <w:marTop w:val="0"/>
      <w:marBottom w:val="0"/>
      <w:divBdr>
        <w:top w:val="none" w:sz="0" w:space="0" w:color="auto"/>
        <w:left w:val="none" w:sz="0" w:space="0" w:color="auto"/>
        <w:bottom w:val="none" w:sz="0" w:space="0" w:color="auto"/>
        <w:right w:val="none" w:sz="0" w:space="0" w:color="auto"/>
      </w:divBdr>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275872149">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15508029">
      <w:bodyDiv w:val="1"/>
      <w:marLeft w:val="0"/>
      <w:marRight w:val="0"/>
      <w:marTop w:val="0"/>
      <w:marBottom w:val="0"/>
      <w:divBdr>
        <w:top w:val="none" w:sz="0" w:space="0" w:color="auto"/>
        <w:left w:val="none" w:sz="0" w:space="0" w:color="auto"/>
        <w:bottom w:val="none" w:sz="0" w:space="0" w:color="auto"/>
        <w:right w:val="none" w:sz="0" w:space="0" w:color="auto"/>
      </w:divBdr>
    </w:div>
    <w:div w:id="597059340">
      <w:bodyDiv w:val="1"/>
      <w:marLeft w:val="0"/>
      <w:marRight w:val="0"/>
      <w:marTop w:val="0"/>
      <w:marBottom w:val="0"/>
      <w:divBdr>
        <w:top w:val="none" w:sz="0" w:space="0" w:color="auto"/>
        <w:left w:val="none" w:sz="0" w:space="0" w:color="auto"/>
        <w:bottom w:val="none" w:sz="0" w:space="0" w:color="auto"/>
        <w:right w:val="none" w:sz="0" w:space="0" w:color="auto"/>
      </w:divBdr>
      <w:divsChild>
        <w:div w:id="1812940289">
          <w:marLeft w:val="0"/>
          <w:marRight w:val="0"/>
          <w:marTop w:val="0"/>
          <w:marBottom w:val="0"/>
          <w:divBdr>
            <w:top w:val="none" w:sz="0" w:space="0" w:color="auto"/>
            <w:left w:val="none" w:sz="0" w:space="0" w:color="auto"/>
            <w:bottom w:val="none" w:sz="0" w:space="0" w:color="auto"/>
            <w:right w:val="none" w:sz="0" w:space="0" w:color="auto"/>
          </w:divBdr>
        </w:div>
      </w:divsChild>
    </w:div>
    <w:div w:id="734931507">
      <w:bodyDiv w:val="1"/>
      <w:marLeft w:val="0"/>
      <w:marRight w:val="0"/>
      <w:marTop w:val="0"/>
      <w:marBottom w:val="0"/>
      <w:divBdr>
        <w:top w:val="none" w:sz="0" w:space="0" w:color="auto"/>
        <w:left w:val="none" w:sz="0" w:space="0" w:color="auto"/>
        <w:bottom w:val="none" w:sz="0" w:space="0" w:color="auto"/>
        <w:right w:val="none" w:sz="0" w:space="0" w:color="auto"/>
      </w:divBdr>
    </w:div>
    <w:div w:id="745229482">
      <w:bodyDiv w:val="1"/>
      <w:marLeft w:val="0"/>
      <w:marRight w:val="0"/>
      <w:marTop w:val="0"/>
      <w:marBottom w:val="0"/>
      <w:divBdr>
        <w:top w:val="none" w:sz="0" w:space="0" w:color="auto"/>
        <w:left w:val="none" w:sz="0" w:space="0" w:color="auto"/>
        <w:bottom w:val="none" w:sz="0" w:space="0" w:color="auto"/>
        <w:right w:val="none" w:sz="0" w:space="0" w:color="auto"/>
      </w:divBdr>
      <w:divsChild>
        <w:div w:id="1272009368">
          <w:marLeft w:val="0"/>
          <w:marRight w:val="0"/>
          <w:marTop w:val="0"/>
          <w:marBottom w:val="0"/>
          <w:divBdr>
            <w:top w:val="inset" w:sz="2" w:space="0" w:color="auto"/>
            <w:left w:val="inset" w:sz="2" w:space="1" w:color="auto"/>
            <w:bottom w:val="inset" w:sz="2" w:space="0" w:color="auto"/>
            <w:right w:val="inset" w:sz="2" w:space="1" w:color="auto"/>
          </w:divBdr>
        </w:div>
      </w:divsChild>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1085296680">
      <w:bodyDiv w:val="1"/>
      <w:marLeft w:val="0"/>
      <w:marRight w:val="0"/>
      <w:marTop w:val="0"/>
      <w:marBottom w:val="0"/>
      <w:divBdr>
        <w:top w:val="none" w:sz="0" w:space="0" w:color="auto"/>
        <w:left w:val="none" w:sz="0" w:space="0" w:color="auto"/>
        <w:bottom w:val="none" w:sz="0" w:space="0" w:color="auto"/>
        <w:right w:val="none" w:sz="0" w:space="0" w:color="auto"/>
      </w:divBdr>
      <w:divsChild>
        <w:div w:id="83889091">
          <w:marLeft w:val="0"/>
          <w:marRight w:val="0"/>
          <w:marTop w:val="0"/>
          <w:marBottom w:val="0"/>
          <w:divBdr>
            <w:top w:val="none" w:sz="0" w:space="0" w:color="auto"/>
            <w:left w:val="none" w:sz="0" w:space="0" w:color="auto"/>
            <w:bottom w:val="none" w:sz="0" w:space="0" w:color="auto"/>
            <w:right w:val="none" w:sz="0" w:space="0" w:color="auto"/>
          </w:divBdr>
        </w:div>
      </w:divsChild>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26000872">
      <w:bodyDiv w:val="1"/>
      <w:marLeft w:val="0"/>
      <w:marRight w:val="0"/>
      <w:marTop w:val="0"/>
      <w:marBottom w:val="0"/>
      <w:divBdr>
        <w:top w:val="none" w:sz="0" w:space="0" w:color="auto"/>
        <w:left w:val="none" w:sz="0" w:space="0" w:color="auto"/>
        <w:bottom w:val="none" w:sz="0" w:space="0" w:color="auto"/>
        <w:right w:val="none" w:sz="0" w:space="0" w:color="auto"/>
      </w:divBdr>
    </w:div>
    <w:div w:id="1152481330">
      <w:bodyDiv w:val="1"/>
      <w:marLeft w:val="0"/>
      <w:marRight w:val="0"/>
      <w:marTop w:val="0"/>
      <w:marBottom w:val="0"/>
      <w:divBdr>
        <w:top w:val="none" w:sz="0" w:space="0" w:color="auto"/>
        <w:left w:val="none" w:sz="0" w:space="0" w:color="auto"/>
        <w:bottom w:val="none" w:sz="0" w:space="0" w:color="auto"/>
        <w:right w:val="none" w:sz="0" w:space="0" w:color="auto"/>
      </w:divBdr>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68022949">
      <w:bodyDiv w:val="1"/>
      <w:marLeft w:val="0"/>
      <w:marRight w:val="0"/>
      <w:marTop w:val="0"/>
      <w:marBottom w:val="0"/>
      <w:divBdr>
        <w:top w:val="none" w:sz="0" w:space="0" w:color="auto"/>
        <w:left w:val="none" w:sz="0" w:space="0" w:color="auto"/>
        <w:bottom w:val="none" w:sz="0" w:space="0" w:color="auto"/>
        <w:right w:val="none" w:sz="0" w:space="0" w:color="auto"/>
      </w:divBdr>
      <w:divsChild>
        <w:div w:id="1742824324">
          <w:marLeft w:val="0"/>
          <w:marRight w:val="0"/>
          <w:marTop w:val="0"/>
          <w:marBottom w:val="0"/>
          <w:divBdr>
            <w:top w:val="inset" w:sz="2" w:space="0" w:color="auto"/>
            <w:left w:val="inset" w:sz="2" w:space="1" w:color="auto"/>
            <w:bottom w:val="inset" w:sz="2" w:space="0" w:color="auto"/>
            <w:right w:val="inset" w:sz="2" w:space="1" w:color="auto"/>
          </w:divBdr>
        </w:div>
      </w:divsChild>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517501235">
      <w:bodyDiv w:val="1"/>
      <w:marLeft w:val="0"/>
      <w:marRight w:val="0"/>
      <w:marTop w:val="0"/>
      <w:marBottom w:val="0"/>
      <w:divBdr>
        <w:top w:val="none" w:sz="0" w:space="0" w:color="auto"/>
        <w:left w:val="none" w:sz="0" w:space="0" w:color="auto"/>
        <w:bottom w:val="none" w:sz="0" w:space="0" w:color="auto"/>
        <w:right w:val="none" w:sz="0" w:space="0" w:color="auto"/>
      </w:divBdr>
      <w:divsChild>
        <w:div w:id="1587030792">
          <w:marLeft w:val="0"/>
          <w:marRight w:val="0"/>
          <w:marTop w:val="0"/>
          <w:marBottom w:val="0"/>
          <w:divBdr>
            <w:top w:val="none" w:sz="0" w:space="0" w:color="auto"/>
            <w:left w:val="none" w:sz="0" w:space="0" w:color="auto"/>
            <w:bottom w:val="none" w:sz="0" w:space="0" w:color="auto"/>
            <w:right w:val="none" w:sz="0" w:space="0" w:color="auto"/>
          </w:divBdr>
        </w:div>
      </w:divsChild>
    </w:div>
    <w:div w:id="1553692166">
      <w:bodyDiv w:val="1"/>
      <w:marLeft w:val="0"/>
      <w:marRight w:val="0"/>
      <w:marTop w:val="0"/>
      <w:marBottom w:val="0"/>
      <w:divBdr>
        <w:top w:val="none" w:sz="0" w:space="0" w:color="auto"/>
        <w:left w:val="none" w:sz="0" w:space="0" w:color="auto"/>
        <w:bottom w:val="none" w:sz="0" w:space="0" w:color="auto"/>
        <w:right w:val="none" w:sz="0" w:space="0" w:color="auto"/>
      </w:divBdr>
    </w:div>
    <w:div w:id="1569223840">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56491762">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2081098135">
      <w:bodyDiv w:val="1"/>
      <w:marLeft w:val="0"/>
      <w:marRight w:val="0"/>
      <w:marTop w:val="0"/>
      <w:marBottom w:val="0"/>
      <w:divBdr>
        <w:top w:val="none" w:sz="0" w:space="0" w:color="auto"/>
        <w:left w:val="none" w:sz="0" w:space="0" w:color="auto"/>
        <w:bottom w:val="none" w:sz="0" w:space="0" w:color="auto"/>
        <w:right w:val="none" w:sz="0" w:space="0" w:color="auto"/>
      </w:divBdr>
      <w:divsChild>
        <w:div w:id="14019073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267A90-978A-451D-90D9-11F3BA769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3420</TotalTime>
  <Pages>3</Pages>
  <Words>1057</Words>
  <Characters>7695</Characters>
  <Application>Microsoft Office Word</Application>
  <DocSecurity>0</DocSecurity>
  <Lines>64</Lines>
  <Paragraphs>17</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8735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Политов</cp:lastModifiedBy>
  <cp:revision>206</cp:revision>
  <cp:lastPrinted>2017-10-31T05:53:00Z</cp:lastPrinted>
  <dcterms:created xsi:type="dcterms:W3CDTF">2015-11-20T07:27:00Z</dcterms:created>
  <dcterms:modified xsi:type="dcterms:W3CDTF">2017-10-31T05:54:00Z</dcterms:modified>
</cp:coreProperties>
</file>