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A8F" w:rsidRDefault="00B63B5D" w:rsidP="00083A8F">
      <w:pPr>
        <w:snapToGrid w:val="0"/>
        <w:jc w:val="both"/>
        <w:rPr>
          <w:noProof/>
          <w:color w:val="000000"/>
          <w:sz w:val="24"/>
          <w:szCs w:val="24"/>
        </w:rPr>
      </w:pPr>
      <w:r>
        <w:rPr>
          <w:noProof/>
          <w:sz w:val="24"/>
          <w:szCs w:val="24"/>
        </w:rPr>
        <w:pict>
          <v:rect id="Прямоугольник 2" o:spid="_x0000_s1026" style="position:absolute;left:0;text-align:left;margin-left:-26.85pt;margin-top:-12.45pt;width:257.15pt;height:23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" o:allowincell="f" strokecolor="white" strokeweight="0">
            <v:textbox style="mso-next-textbox:#Прямоугольник 2">
              <w:txbxContent>
                <w:p w:rsidR="00BF15B6" w:rsidRPr="00E31694" w:rsidRDefault="00B63B5D" w:rsidP="00E31694">
                  <w:pPr>
                    <w:pStyle w:val="3"/>
                    <w:rPr>
                      <w:b/>
                      <w:spacing w:val="-8"/>
                      <w:sz w:val="18"/>
                    </w:rPr>
                  </w:pPr>
                  <w:r>
                    <w:rPr>
                      <w:rFonts w:ascii="Calibri" w:hAnsi="Calibri"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35pt;height:63.25pt;visibility:visible">
                        <v:imagedata r:id="rId7" o:title=""/>
                      </v:shape>
                    </w:pict>
                  </w:r>
                </w:p>
                <w:p w:rsidR="00BF15B6" w:rsidRPr="00E31694" w:rsidRDefault="00BF15B6" w:rsidP="00E31694">
                  <w:pPr>
                    <w:pStyle w:val="3"/>
                    <w:rPr>
                      <w:b/>
                      <w:spacing w:val="-8"/>
                      <w:sz w:val="18"/>
                    </w:rPr>
                  </w:pPr>
                </w:p>
                <w:p w:rsidR="00BF15B6" w:rsidRDefault="00BF15B6" w:rsidP="00E31694">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BF15B6" w:rsidRDefault="00BF15B6" w:rsidP="00E31694">
                  <w:pPr>
                    <w:jc w:val="center"/>
                    <w:rPr>
                      <w:b/>
                      <w:sz w:val="12"/>
                    </w:rPr>
                  </w:pPr>
                </w:p>
                <w:p w:rsidR="00BF15B6" w:rsidRDefault="00BF15B6" w:rsidP="00E31694">
                  <w:pPr>
                    <w:jc w:val="center"/>
                    <w:rPr>
                      <w:b/>
                      <w:sz w:val="26"/>
                    </w:rPr>
                  </w:pPr>
                  <w:r>
                    <w:rPr>
                      <w:b/>
                      <w:sz w:val="26"/>
                    </w:rPr>
                    <w:t>УПРАВЛЕНИЕ</w:t>
                  </w:r>
                </w:p>
                <w:p w:rsidR="00BF15B6" w:rsidRDefault="00BF15B6" w:rsidP="00E31694">
                  <w:pPr>
                    <w:jc w:val="center"/>
                    <w:rPr>
                      <w:b/>
                      <w:sz w:val="26"/>
                    </w:rPr>
                  </w:pPr>
                  <w:r>
                    <w:rPr>
                      <w:b/>
                      <w:sz w:val="26"/>
                    </w:rPr>
                    <w:t xml:space="preserve">Федеральной антимонопольной службы </w:t>
                  </w:r>
                </w:p>
                <w:p w:rsidR="00BF15B6" w:rsidRDefault="00BF15B6" w:rsidP="00E31694">
                  <w:pPr>
                    <w:jc w:val="center"/>
                    <w:rPr>
                      <w:b/>
                      <w:sz w:val="24"/>
                    </w:rPr>
                  </w:pPr>
                  <w:r>
                    <w:rPr>
                      <w:b/>
                      <w:sz w:val="26"/>
                    </w:rPr>
                    <w:t>по Свердловской области</w:t>
                  </w:r>
                </w:p>
                <w:p w:rsidR="00BF15B6" w:rsidRDefault="00BF15B6" w:rsidP="00E31694">
                  <w:pPr>
                    <w:jc w:val="center"/>
                    <w:rPr>
                      <w:b/>
                      <w:sz w:val="16"/>
                    </w:rPr>
                  </w:pPr>
                </w:p>
                <w:p w:rsidR="00BF15B6" w:rsidRDefault="00BF15B6" w:rsidP="00E31694">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BF15B6" w:rsidRDefault="00BF15B6" w:rsidP="00E31694">
                  <w:pPr>
                    <w:jc w:val="center"/>
                    <w:rPr>
                      <w:sz w:val="18"/>
                    </w:rPr>
                  </w:pPr>
                  <w:r>
                    <w:rPr>
                      <w:sz w:val="18"/>
                    </w:rPr>
                    <w:t>тел. (343) 377-00-83, факс (343) 377-00-84</w:t>
                  </w:r>
                </w:p>
                <w:p w:rsidR="00BF15B6" w:rsidRPr="009D0E68" w:rsidRDefault="00BF15B6" w:rsidP="00E31694">
                  <w:pPr>
                    <w:jc w:val="center"/>
                    <w:rPr>
                      <w:sz w:val="18"/>
                      <w:lang w:val="en-US"/>
                    </w:rPr>
                  </w:pPr>
                  <w:proofErr w:type="gramStart"/>
                  <w:r>
                    <w:rPr>
                      <w:sz w:val="18"/>
                      <w:lang w:val="en-US"/>
                    </w:rPr>
                    <w:t>e</w:t>
                  </w:r>
                  <w:r w:rsidRPr="009D0E68">
                    <w:rPr>
                      <w:sz w:val="18"/>
                      <w:lang w:val="en-US"/>
                    </w:rPr>
                    <w:t>-</w:t>
                  </w:r>
                  <w:r>
                    <w:rPr>
                      <w:sz w:val="18"/>
                      <w:lang w:val="en-US"/>
                    </w:rPr>
                    <w:t>mail</w:t>
                  </w:r>
                  <w:proofErr w:type="gramEnd"/>
                  <w:r w:rsidRPr="009D0E68">
                    <w:rPr>
                      <w:sz w:val="18"/>
                      <w:lang w:val="en-US"/>
                    </w:rPr>
                    <w:t xml:space="preserve">: </w:t>
                  </w:r>
                  <w:hyperlink r:id="rId8" w:history="1">
                    <w:r>
                      <w:rPr>
                        <w:rStyle w:val="a3"/>
                        <w:lang w:val="en-US"/>
                      </w:rPr>
                      <w:t>to</w:t>
                    </w:r>
                    <w:r w:rsidRPr="009D0E68">
                      <w:rPr>
                        <w:rStyle w:val="a3"/>
                        <w:lang w:val="en-US"/>
                      </w:rPr>
                      <w:t>66@</w:t>
                    </w:r>
                    <w:r>
                      <w:rPr>
                        <w:rStyle w:val="a3"/>
                        <w:lang w:val="en-US"/>
                      </w:rPr>
                      <w:t>fas</w:t>
                    </w:r>
                    <w:r w:rsidRPr="009D0E68">
                      <w:rPr>
                        <w:rStyle w:val="a3"/>
                        <w:lang w:val="en-US"/>
                      </w:rPr>
                      <w:t>.</w:t>
                    </w:r>
                    <w:r>
                      <w:rPr>
                        <w:rStyle w:val="a3"/>
                        <w:lang w:val="en-US"/>
                      </w:rPr>
                      <w:t>gov</w:t>
                    </w:r>
                    <w:r w:rsidRPr="009D0E68">
                      <w:rPr>
                        <w:rStyle w:val="a3"/>
                        <w:lang w:val="en-US"/>
                      </w:rPr>
                      <w:t>.</w:t>
                    </w:r>
                    <w:r>
                      <w:rPr>
                        <w:rStyle w:val="a3"/>
                        <w:lang w:val="en-US"/>
                      </w:rPr>
                      <w:t>ru</w:t>
                    </w:r>
                  </w:hyperlink>
                </w:p>
                <w:p w:rsidR="00BF15B6" w:rsidRPr="009D0E68" w:rsidRDefault="00BF15B6" w:rsidP="00E31694">
                  <w:pPr>
                    <w:jc w:val="center"/>
                    <w:rPr>
                      <w:sz w:val="18"/>
                      <w:lang w:val="en-US"/>
                    </w:rPr>
                  </w:pPr>
                </w:p>
                <w:p w:rsidR="00BF15B6" w:rsidRDefault="00BF15B6" w:rsidP="00E31694">
                  <w:pPr>
                    <w:jc w:val="center"/>
                    <w:rPr>
                      <w:sz w:val="22"/>
                    </w:rPr>
                  </w:pPr>
                  <w:r>
                    <w:rPr>
                      <w:sz w:val="22"/>
                    </w:rPr>
                    <w:t>_</w:t>
                  </w:r>
                  <w:r>
                    <w:rPr>
                      <w:sz w:val="22"/>
                      <w:u w:val="single"/>
                    </w:rPr>
                    <w:t>____________</w:t>
                  </w:r>
                  <w:r>
                    <w:rPr>
                      <w:sz w:val="22"/>
                    </w:rPr>
                    <w:t>_  №  ____</w:t>
                  </w:r>
                  <w:r>
                    <w:rPr>
                      <w:sz w:val="22"/>
                      <w:u w:val="single"/>
                    </w:rPr>
                    <w:t>______</w:t>
                  </w:r>
                  <w:r>
                    <w:rPr>
                      <w:sz w:val="22"/>
                    </w:rPr>
                    <w:t>__</w:t>
                  </w:r>
                </w:p>
                <w:p w:rsidR="00BF15B6" w:rsidRDefault="00BF15B6" w:rsidP="00E31694">
                  <w:pPr>
                    <w:rPr>
                      <w:sz w:val="22"/>
                    </w:rPr>
                  </w:pPr>
                  <w:r>
                    <w:rPr>
                      <w:sz w:val="22"/>
                    </w:rPr>
                    <w:t xml:space="preserve">                   На  №              от     </w:t>
                  </w:r>
                </w:p>
              </w:txbxContent>
            </v:textbox>
            <w10:wrap type="square" side="right"/>
          </v:rect>
        </w:pict>
      </w:r>
    </w:p>
    <w:p w:rsidR="00C1366C" w:rsidRDefault="00C1366C" w:rsidP="00083A8F">
      <w:pPr>
        <w:snapToGrid w:val="0"/>
        <w:jc w:val="both"/>
        <w:rPr>
          <w:noProof/>
          <w:color w:val="000000"/>
          <w:sz w:val="24"/>
          <w:szCs w:val="24"/>
        </w:rPr>
      </w:pPr>
    </w:p>
    <w:p w:rsidR="00A05A40" w:rsidRDefault="00A05A40" w:rsidP="00A05A40">
      <w:pPr>
        <w:pStyle w:val="a6"/>
        <w:rPr>
          <w:rFonts w:ascii="Times New Roman" w:hAnsi="Times New Roman"/>
          <w:noProof/>
          <w:color w:val="000000"/>
          <w:sz w:val="24"/>
          <w:szCs w:val="24"/>
        </w:rPr>
      </w:pPr>
    </w:p>
    <w:p w:rsidR="00A05A40" w:rsidRDefault="00A05A40" w:rsidP="00A05A40">
      <w:pPr>
        <w:pStyle w:val="a6"/>
        <w:rPr>
          <w:rFonts w:ascii="Times New Roman" w:hAnsi="Times New Roman"/>
          <w:noProof/>
          <w:color w:val="000000"/>
          <w:sz w:val="24"/>
          <w:szCs w:val="24"/>
        </w:rPr>
      </w:pPr>
    </w:p>
    <w:p w:rsidR="00A05A40" w:rsidRPr="00A05A40" w:rsidRDefault="00A05A40" w:rsidP="00A05A40">
      <w:pPr>
        <w:pStyle w:val="a6"/>
        <w:rPr>
          <w:rFonts w:ascii="Times New Roman" w:hAnsi="Times New Roman"/>
          <w:noProof/>
          <w:color w:val="000000"/>
          <w:sz w:val="24"/>
          <w:szCs w:val="24"/>
        </w:rPr>
      </w:pPr>
      <w:r w:rsidRPr="00A05A40">
        <w:rPr>
          <w:rFonts w:ascii="Times New Roman" w:hAnsi="Times New Roman"/>
          <w:noProof/>
          <w:color w:val="000000"/>
          <w:sz w:val="24"/>
          <w:szCs w:val="24"/>
        </w:rPr>
        <w:t>Федеральное государственное бюджетное учреждение науки Институт органического синтеза им. И.Я. Постовского Уральского отделения Российской академии наук</w:t>
      </w:r>
    </w:p>
    <w:p w:rsidR="00A05A40" w:rsidRPr="00A05A40" w:rsidRDefault="00A05A40" w:rsidP="00A05A40">
      <w:pPr>
        <w:pStyle w:val="a6"/>
        <w:rPr>
          <w:rFonts w:ascii="Times New Roman" w:hAnsi="Times New Roman"/>
          <w:noProof/>
          <w:color w:val="000000"/>
          <w:sz w:val="24"/>
          <w:szCs w:val="24"/>
        </w:rPr>
      </w:pPr>
      <w:r w:rsidRPr="00A05A40">
        <w:rPr>
          <w:rFonts w:ascii="Times New Roman" w:hAnsi="Times New Roman"/>
          <w:noProof/>
          <w:color w:val="000000"/>
          <w:sz w:val="24"/>
          <w:szCs w:val="24"/>
        </w:rPr>
        <w:t>620137, Свердловская обл., г. Екатеринбург, ул. Софьи Ковалевской, 22/20</w:t>
      </w:r>
    </w:p>
    <w:p w:rsidR="00A05A40" w:rsidRPr="00A05A40" w:rsidRDefault="00A05A40" w:rsidP="00A05A40">
      <w:pPr>
        <w:pStyle w:val="a6"/>
        <w:rPr>
          <w:rFonts w:ascii="Times New Roman" w:hAnsi="Times New Roman"/>
          <w:noProof/>
          <w:color w:val="000000"/>
          <w:sz w:val="24"/>
          <w:szCs w:val="24"/>
        </w:rPr>
      </w:pPr>
    </w:p>
    <w:p w:rsidR="00A05A40" w:rsidRPr="00A05A40" w:rsidRDefault="00A05A40" w:rsidP="00A05A40">
      <w:pPr>
        <w:pStyle w:val="a6"/>
        <w:rPr>
          <w:rFonts w:ascii="Times New Roman" w:hAnsi="Times New Roman"/>
          <w:noProof/>
          <w:color w:val="000000"/>
          <w:sz w:val="24"/>
          <w:szCs w:val="24"/>
        </w:rPr>
      </w:pPr>
      <w:r w:rsidRPr="00A05A40">
        <w:rPr>
          <w:rFonts w:ascii="Times New Roman" w:hAnsi="Times New Roman"/>
          <w:noProof/>
          <w:color w:val="000000"/>
          <w:sz w:val="24"/>
          <w:szCs w:val="24"/>
        </w:rPr>
        <w:t>ООО «Центр поставок Профит»</w:t>
      </w:r>
    </w:p>
    <w:p w:rsidR="009A5A2C" w:rsidRDefault="00A05A40" w:rsidP="00A05A40">
      <w:pPr>
        <w:pStyle w:val="a6"/>
        <w:rPr>
          <w:rFonts w:ascii="Times New Roman" w:hAnsi="Times New Roman"/>
          <w:sz w:val="26"/>
          <w:szCs w:val="26"/>
        </w:rPr>
      </w:pPr>
      <w:r w:rsidRPr="00A05A40">
        <w:rPr>
          <w:rFonts w:ascii="Times New Roman" w:hAnsi="Times New Roman"/>
          <w:noProof/>
          <w:color w:val="000000"/>
          <w:sz w:val="24"/>
          <w:szCs w:val="24"/>
        </w:rPr>
        <w:t>354000, г.</w:t>
      </w:r>
      <w:r w:rsidR="00E91392">
        <w:rPr>
          <w:rFonts w:ascii="Times New Roman" w:hAnsi="Times New Roman"/>
          <w:noProof/>
          <w:color w:val="000000"/>
          <w:sz w:val="24"/>
          <w:szCs w:val="24"/>
        </w:rPr>
        <w:t xml:space="preserve"> Сочи, ул. Навагинская, 9Д, оф. </w:t>
      </w:r>
      <w:r w:rsidRPr="00A05A40">
        <w:rPr>
          <w:rFonts w:ascii="Times New Roman" w:hAnsi="Times New Roman"/>
          <w:noProof/>
          <w:color w:val="000000"/>
          <w:sz w:val="24"/>
          <w:szCs w:val="24"/>
        </w:rPr>
        <w:t>420</w:t>
      </w:r>
    </w:p>
    <w:p w:rsidR="00A40DD6" w:rsidRPr="00E31694" w:rsidRDefault="00A40DD6" w:rsidP="00083A8F">
      <w:pPr>
        <w:pStyle w:val="a6"/>
        <w:rPr>
          <w:rFonts w:ascii="Times New Roman" w:hAnsi="Times New Roman"/>
          <w:sz w:val="26"/>
          <w:szCs w:val="26"/>
        </w:rPr>
      </w:pPr>
    </w:p>
    <w:p w:rsidR="00A05A40" w:rsidRDefault="00A05A40" w:rsidP="00E31694">
      <w:pPr>
        <w:pStyle w:val="a6"/>
        <w:jc w:val="center"/>
        <w:rPr>
          <w:rFonts w:ascii="Times New Roman" w:hAnsi="Times New Roman"/>
          <w:sz w:val="26"/>
          <w:szCs w:val="26"/>
        </w:rPr>
      </w:pPr>
    </w:p>
    <w:p w:rsidR="00A05A40" w:rsidRDefault="00A05A40" w:rsidP="00E31694">
      <w:pPr>
        <w:pStyle w:val="a6"/>
        <w:jc w:val="center"/>
        <w:rPr>
          <w:rFonts w:ascii="Times New Roman" w:hAnsi="Times New Roman"/>
          <w:sz w:val="26"/>
          <w:szCs w:val="26"/>
        </w:rPr>
      </w:pPr>
    </w:p>
    <w:p w:rsidR="005C096F" w:rsidRDefault="005C096F" w:rsidP="00E31694">
      <w:pPr>
        <w:pStyle w:val="a6"/>
        <w:jc w:val="center"/>
        <w:rPr>
          <w:rFonts w:ascii="Times New Roman" w:hAnsi="Times New Roman"/>
          <w:sz w:val="26"/>
          <w:szCs w:val="26"/>
        </w:rPr>
      </w:pPr>
    </w:p>
    <w:p w:rsidR="005C096F" w:rsidRDefault="005C096F" w:rsidP="00E31694">
      <w:pPr>
        <w:pStyle w:val="a6"/>
        <w:jc w:val="center"/>
        <w:rPr>
          <w:rFonts w:ascii="Times New Roman" w:hAnsi="Times New Roman"/>
          <w:sz w:val="26"/>
          <w:szCs w:val="26"/>
        </w:rPr>
      </w:pPr>
    </w:p>
    <w:p w:rsidR="007B2BB4" w:rsidRDefault="007B2BB4" w:rsidP="00E31694">
      <w:pPr>
        <w:pStyle w:val="a6"/>
        <w:jc w:val="center"/>
        <w:rPr>
          <w:rFonts w:ascii="Times New Roman" w:hAnsi="Times New Roman"/>
          <w:sz w:val="26"/>
          <w:szCs w:val="26"/>
        </w:rPr>
      </w:pPr>
      <w:r>
        <w:rPr>
          <w:rFonts w:ascii="Times New Roman" w:hAnsi="Times New Roman"/>
          <w:sz w:val="26"/>
          <w:szCs w:val="26"/>
        </w:rPr>
        <w:t>РЕШЕНИЕ</w:t>
      </w:r>
    </w:p>
    <w:p w:rsidR="007B2BB4" w:rsidRDefault="007B2BB4" w:rsidP="00E31694">
      <w:pPr>
        <w:pStyle w:val="a6"/>
        <w:jc w:val="center"/>
        <w:rPr>
          <w:rFonts w:ascii="Times New Roman" w:hAnsi="Times New Roman"/>
          <w:sz w:val="24"/>
          <w:szCs w:val="24"/>
        </w:rPr>
      </w:pPr>
      <w:r>
        <w:rPr>
          <w:rFonts w:ascii="Times New Roman" w:hAnsi="Times New Roman"/>
          <w:sz w:val="26"/>
          <w:szCs w:val="26"/>
        </w:rPr>
        <w:t xml:space="preserve">по жалобе  </w:t>
      </w:r>
      <w:r>
        <w:rPr>
          <w:rFonts w:ascii="Times New Roman" w:hAnsi="Times New Roman"/>
          <w:sz w:val="24"/>
          <w:szCs w:val="24"/>
        </w:rPr>
        <w:t>№ 1</w:t>
      </w:r>
      <w:r w:rsidR="00A05A40">
        <w:rPr>
          <w:rFonts w:ascii="Times New Roman" w:hAnsi="Times New Roman"/>
          <w:sz w:val="24"/>
          <w:szCs w:val="24"/>
        </w:rPr>
        <w:t>622</w:t>
      </w:r>
      <w:r>
        <w:rPr>
          <w:rFonts w:ascii="Times New Roman" w:hAnsi="Times New Roman"/>
          <w:sz w:val="24"/>
          <w:szCs w:val="24"/>
        </w:rPr>
        <w:t>-З</w:t>
      </w:r>
    </w:p>
    <w:p w:rsidR="007B2BB4" w:rsidRDefault="007B2BB4" w:rsidP="00E31694">
      <w:pPr>
        <w:pStyle w:val="a6"/>
        <w:jc w:val="center"/>
        <w:rPr>
          <w:rFonts w:ascii="Times New Roman" w:hAnsi="Times New Roman"/>
          <w:b/>
          <w:sz w:val="24"/>
          <w:szCs w:val="24"/>
        </w:rPr>
      </w:pPr>
      <w:r>
        <w:rPr>
          <w:rFonts w:ascii="Times New Roman" w:hAnsi="Times New Roman"/>
          <w:b/>
          <w:sz w:val="24"/>
          <w:szCs w:val="24"/>
        </w:rPr>
        <w:t xml:space="preserve">   </w:t>
      </w:r>
    </w:p>
    <w:p w:rsidR="007B2BB4" w:rsidRDefault="007B2BB4" w:rsidP="00E31694">
      <w:pPr>
        <w:pStyle w:val="a6"/>
        <w:ind w:firstLine="709"/>
        <w:jc w:val="both"/>
        <w:rPr>
          <w:rFonts w:ascii="Times New Roman" w:hAnsi="Times New Roman"/>
          <w:sz w:val="24"/>
          <w:szCs w:val="24"/>
        </w:rPr>
      </w:pPr>
      <w:r>
        <w:rPr>
          <w:rFonts w:ascii="Times New Roman" w:hAnsi="Times New Roman"/>
          <w:sz w:val="24"/>
          <w:szCs w:val="24"/>
        </w:rPr>
        <w:t>г. Екатеринбург</w:t>
      </w:r>
      <w:r>
        <w:rPr>
          <w:rFonts w:ascii="Times New Roman" w:hAnsi="Times New Roman"/>
          <w:sz w:val="24"/>
          <w:szCs w:val="24"/>
        </w:rPr>
        <w:tab/>
        <w:t xml:space="preserve">                                                   </w:t>
      </w:r>
      <w:r w:rsidR="0045695F">
        <w:rPr>
          <w:rFonts w:ascii="Times New Roman" w:hAnsi="Times New Roman"/>
          <w:sz w:val="24"/>
          <w:szCs w:val="24"/>
        </w:rPr>
        <w:t xml:space="preserve">                               </w:t>
      </w:r>
      <w:r>
        <w:rPr>
          <w:rFonts w:ascii="Times New Roman" w:hAnsi="Times New Roman"/>
          <w:sz w:val="24"/>
          <w:szCs w:val="24"/>
        </w:rPr>
        <w:t xml:space="preserve">     </w:t>
      </w:r>
      <w:r w:rsidR="00A05A40">
        <w:rPr>
          <w:rFonts w:ascii="Times New Roman" w:hAnsi="Times New Roman"/>
          <w:sz w:val="24"/>
          <w:szCs w:val="24"/>
        </w:rPr>
        <w:t>25</w:t>
      </w:r>
      <w:r w:rsidR="00083A8F">
        <w:rPr>
          <w:rFonts w:ascii="Times New Roman" w:hAnsi="Times New Roman"/>
          <w:sz w:val="24"/>
          <w:szCs w:val="24"/>
        </w:rPr>
        <w:t>.10</w:t>
      </w:r>
      <w:r>
        <w:rPr>
          <w:rFonts w:ascii="Times New Roman" w:hAnsi="Times New Roman"/>
          <w:sz w:val="24"/>
          <w:szCs w:val="24"/>
        </w:rPr>
        <w:t>.2017</w:t>
      </w:r>
      <w:r w:rsidR="0045695F">
        <w:rPr>
          <w:rFonts w:ascii="Times New Roman" w:hAnsi="Times New Roman"/>
          <w:sz w:val="24"/>
          <w:szCs w:val="24"/>
        </w:rPr>
        <w:t xml:space="preserve"> </w:t>
      </w:r>
      <w:r>
        <w:rPr>
          <w:rFonts w:ascii="Times New Roman" w:hAnsi="Times New Roman"/>
          <w:sz w:val="24"/>
          <w:szCs w:val="24"/>
        </w:rPr>
        <w:t xml:space="preserve">г. </w:t>
      </w:r>
    </w:p>
    <w:p w:rsidR="007B2BB4" w:rsidRDefault="007B2BB4" w:rsidP="00E31694">
      <w:pPr>
        <w:pStyle w:val="a6"/>
        <w:ind w:firstLine="709"/>
        <w:jc w:val="both"/>
        <w:rPr>
          <w:rFonts w:ascii="Times New Roman" w:hAnsi="Times New Roman"/>
          <w:sz w:val="24"/>
          <w:szCs w:val="24"/>
        </w:rPr>
      </w:pPr>
      <w:r>
        <w:rPr>
          <w:sz w:val="24"/>
          <w:szCs w:val="24"/>
        </w:rPr>
        <w:t xml:space="preserve"> </w:t>
      </w:r>
    </w:p>
    <w:p w:rsidR="007B2BB4" w:rsidRDefault="007B2BB4" w:rsidP="00E31694">
      <w:pPr>
        <w:pStyle w:val="a4"/>
        <w:ind w:firstLine="709"/>
        <w:jc w:val="both"/>
        <w:rPr>
          <w:rFonts w:ascii="Times New Roman" w:hAnsi="Times New Roman"/>
          <w:b w:val="0"/>
          <w:szCs w:val="24"/>
        </w:rPr>
      </w:pPr>
      <w:r>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в  составе (далее по тексту – Комиссия):</w:t>
      </w:r>
    </w:p>
    <w:p w:rsidR="00083A8F" w:rsidRDefault="00B63B5D" w:rsidP="00083A8F">
      <w:pPr>
        <w:ind w:firstLine="709"/>
        <w:jc w:val="both"/>
        <w:rPr>
          <w:sz w:val="24"/>
          <w:szCs w:val="24"/>
        </w:rPr>
      </w:pPr>
      <w:r>
        <w:rPr>
          <w:sz w:val="24"/>
          <w:szCs w:val="24"/>
        </w:rPr>
        <w:t>*</w:t>
      </w:r>
    </w:p>
    <w:p w:rsidR="007B2BB4" w:rsidRDefault="007B2BB4" w:rsidP="00E31694">
      <w:pPr>
        <w:ind w:firstLine="709"/>
        <w:jc w:val="both"/>
        <w:rPr>
          <w:sz w:val="24"/>
          <w:szCs w:val="24"/>
        </w:rPr>
      </w:pPr>
      <w:r>
        <w:rPr>
          <w:sz w:val="24"/>
          <w:szCs w:val="24"/>
        </w:rPr>
        <w:t>при участии представителей:</w:t>
      </w:r>
    </w:p>
    <w:p w:rsidR="00DC4863" w:rsidRDefault="00B63B5D" w:rsidP="00DC4863">
      <w:pPr>
        <w:ind w:firstLine="709"/>
        <w:jc w:val="both"/>
        <w:rPr>
          <w:sz w:val="24"/>
          <w:szCs w:val="24"/>
        </w:rPr>
      </w:pPr>
      <w:r>
        <w:rPr>
          <w:sz w:val="24"/>
          <w:szCs w:val="24"/>
        </w:rPr>
        <w:t>*</w:t>
      </w:r>
    </w:p>
    <w:p w:rsidR="009A5A2C" w:rsidRPr="00557214" w:rsidRDefault="007B2BB4" w:rsidP="00557214">
      <w:pPr>
        <w:tabs>
          <w:tab w:val="left" w:pos="4678"/>
        </w:tabs>
        <w:ind w:firstLine="709"/>
        <w:jc w:val="both"/>
        <w:rPr>
          <w:noProof/>
          <w:color w:val="000000"/>
          <w:sz w:val="24"/>
          <w:szCs w:val="24"/>
        </w:rPr>
      </w:pPr>
      <w:proofErr w:type="gramStart"/>
      <w:r w:rsidRPr="00557214">
        <w:rPr>
          <w:sz w:val="24"/>
          <w:szCs w:val="24"/>
        </w:rPr>
        <w:t xml:space="preserve">рассмотрев жалобу </w:t>
      </w:r>
      <w:r w:rsidR="00A05A40" w:rsidRPr="00A05A40">
        <w:rPr>
          <w:color w:val="000000"/>
          <w:sz w:val="24"/>
          <w:szCs w:val="24"/>
        </w:rPr>
        <w:t xml:space="preserve">ООО «Центр поставок Профит» </w:t>
      </w:r>
      <w:r w:rsidRPr="00557214">
        <w:rPr>
          <w:sz w:val="24"/>
          <w:szCs w:val="24"/>
        </w:rPr>
        <w:t>(</w:t>
      </w:r>
      <w:r w:rsidR="00A05A40" w:rsidRPr="00A05A40">
        <w:rPr>
          <w:sz w:val="24"/>
          <w:szCs w:val="24"/>
        </w:rPr>
        <w:t>354000, г. Сочи, ул. Навагинская, 9Д, оф. 420</w:t>
      </w:r>
      <w:r w:rsidRPr="00557214">
        <w:rPr>
          <w:sz w:val="24"/>
          <w:szCs w:val="24"/>
        </w:rPr>
        <w:t>) о нарушении заказчиком в лице</w:t>
      </w:r>
      <w:r w:rsidRPr="00557214">
        <w:rPr>
          <w:color w:val="000000"/>
          <w:sz w:val="24"/>
          <w:szCs w:val="24"/>
        </w:rPr>
        <w:t xml:space="preserve"> </w:t>
      </w:r>
      <w:r w:rsidR="00A05A40" w:rsidRPr="00A05A40">
        <w:rPr>
          <w:color w:val="000000"/>
          <w:sz w:val="24"/>
          <w:szCs w:val="24"/>
        </w:rPr>
        <w:t>Федерально</w:t>
      </w:r>
      <w:r w:rsidR="00A05A40">
        <w:rPr>
          <w:color w:val="000000"/>
          <w:sz w:val="24"/>
          <w:szCs w:val="24"/>
        </w:rPr>
        <w:t xml:space="preserve">го </w:t>
      </w:r>
      <w:r w:rsidR="00A05A40" w:rsidRPr="00A05A40">
        <w:rPr>
          <w:color w:val="000000"/>
          <w:sz w:val="24"/>
          <w:szCs w:val="24"/>
        </w:rPr>
        <w:t>государственно</w:t>
      </w:r>
      <w:r w:rsidR="00A05A40">
        <w:rPr>
          <w:color w:val="000000"/>
          <w:sz w:val="24"/>
          <w:szCs w:val="24"/>
        </w:rPr>
        <w:t>го</w:t>
      </w:r>
      <w:r w:rsidR="00A05A40" w:rsidRPr="00A05A40">
        <w:rPr>
          <w:color w:val="000000"/>
          <w:sz w:val="24"/>
          <w:szCs w:val="24"/>
        </w:rPr>
        <w:t xml:space="preserve"> бюджетно</w:t>
      </w:r>
      <w:r w:rsidR="00A05A40">
        <w:rPr>
          <w:color w:val="000000"/>
          <w:sz w:val="24"/>
          <w:szCs w:val="24"/>
        </w:rPr>
        <w:t>го</w:t>
      </w:r>
      <w:r w:rsidR="00A05A40" w:rsidRPr="00A05A40">
        <w:rPr>
          <w:color w:val="000000"/>
          <w:sz w:val="24"/>
          <w:szCs w:val="24"/>
        </w:rPr>
        <w:t xml:space="preserve"> учреждени</w:t>
      </w:r>
      <w:r w:rsidR="00A05A40">
        <w:rPr>
          <w:color w:val="000000"/>
          <w:sz w:val="24"/>
          <w:szCs w:val="24"/>
        </w:rPr>
        <w:t>я</w:t>
      </w:r>
      <w:r w:rsidR="00A05A40" w:rsidRPr="00A05A40">
        <w:rPr>
          <w:color w:val="000000"/>
          <w:sz w:val="24"/>
          <w:szCs w:val="24"/>
        </w:rPr>
        <w:t xml:space="preserve"> науки Институт органического</w:t>
      </w:r>
      <w:r w:rsidR="00A05A40">
        <w:rPr>
          <w:color w:val="000000"/>
          <w:sz w:val="24"/>
          <w:szCs w:val="24"/>
        </w:rPr>
        <w:t xml:space="preserve"> синтеза им. </w:t>
      </w:r>
      <w:r w:rsidR="00A05A40" w:rsidRPr="00A05A40">
        <w:rPr>
          <w:color w:val="000000"/>
          <w:sz w:val="24"/>
          <w:szCs w:val="24"/>
        </w:rPr>
        <w:t>И.Я. Постовского Уральского отделения Российской академии наук</w:t>
      </w:r>
      <w:r w:rsidR="00960588" w:rsidRPr="00557214">
        <w:rPr>
          <w:sz w:val="24"/>
          <w:szCs w:val="24"/>
        </w:rPr>
        <w:t xml:space="preserve"> </w:t>
      </w:r>
      <w:r w:rsidRPr="00557214">
        <w:rPr>
          <w:sz w:val="24"/>
          <w:szCs w:val="24"/>
        </w:rPr>
        <w:t>(</w:t>
      </w:r>
      <w:r w:rsidR="00A05A40" w:rsidRPr="00A05A40">
        <w:rPr>
          <w:noProof/>
          <w:color w:val="000000"/>
          <w:sz w:val="24"/>
          <w:szCs w:val="24"/>
        </w:rPr>
        <w:t>620137, Свердловская обл., г. Екатеринбург, ул. Софьи Ковалевской, 22/20</w:t>
      </w:r>
      <w:r w:rsidR="00801B2C" w:rsidRPr="00557214">
        <w:rPr>
          <w:sz w:val="24"/>
          <w:szCs w:val="24"/>
        </w:rPr>
        <w:t>)</w:t>
      </w:r>
      <w:r w:rsidR="004F671F" w:rsidRPr="00557214">
        <w:rPr>
          <w:sz w:val="24"/>
          <w:szCs w:val="24"/>
        </w:rPr>
        <w:t xml:space="preserve">, </w:t>
      </w:r>
      <w:r w:rsidRPr="00557214">
        <w:rPr>
          <w:sz w:val="24"/>
          <w:szCs w:val="24"/>
        </w:rPr>
        <w:t xml:space="preserve">его комиссией </w:t>
      </w:r>
      <w:r w:rsidRPr="00557214">
        <w:rPr>
          <w:color w:val="000000"/>
          <w:sz w:val="24"/>
          <w:szCs w:val="24"/>
        </w:rPr>
        <w:t xml:space="preserve">при осуществлении закупки </w:t>
      </w:r>
      <w:r w:rsidR="0045695F" w:rsidRPr="00557214">
        <w:rPr>
          <w:color w:val="000000"/>
          <w:sz w:val="24"/>
          <w:szCs w:val="24"/>
        </w:rPr>
        <w:t xml:space="preserve">путем проведения электронного аукциона </w:t>
      </w:r>
      <w:r w:rsidR="00B15D72" w:rsidRPr="00B15D72">
        <w:rPr>
          <w:color w:val="000000"/>
          <w:sz w:val="24"/>
          <w:szCs w:val="24"/>
        </w:rPr>
        <w:t>на выполнение работ по капитальному</w:t>
      </w:r>
      <w:proofErr w:type="gramEnd"/>
      <w:r w:rsidR="00B15D72" w:rsidRPr="00B15D72">
        <w:rPr>
          <w:color w:val="000000"/>
          <w:sz w:val="24"/>
          <w:szCs w:val="24"/>
        </w:rPr>
        <w:t xml:space="preserve"> </w:t>
      </w:r>
      <w:proofErr w:type="gramStart"/>
      <w:r w:rsidR="00B15D72" w:rsidRPr="00B15D72">
        <w:rPr>
          <w:color w:val="000000"/>
          <w:sz w:val="24"/>
          <w:szCs w:val="24"/>
        </w:rPr>
        <w:t>ремонту фасада здания (извещение № 0362100032417000008)</w:t>
      </w:r>
      <w:r w:rsidR="0045695F" w:rsidRPr="00557214">
        <w:rPr>
          <w:color w:val="000000"/>
          <w:sz w:val="24"/>
          <w:szCs w:val="24"/>
        </w:rPr>
        <w:t>,</w:t>
      </w:r>
      <w:r w:rsidRPr="00557214">
        <w:rPr>
          <w:color w:val="000000"/>
          <w:sz w:val="24"/>
          <w:szCs w:val="24"/>
        </w:rPr>
        <w:t xml:space="preserve"> </w:t>
      </w:r>
      <w:r w:rsidRPr="00557214">
        <w:rPr>
          <w:sz w:val="24"/>
          <w:szCs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F671F" w:rsidRPr="00557214">
        <w:rPr>
          <w:sz w:val="24"/>
          <w:szCs w:val="24"/>
        </w:rPr>
        <w:t>6 Закона о контрактной системе,</w:t>
      </w:r>
      <w:proofErr w:type="gramEnd"/>
    </w:p>
    <w:p w:rsidR="00B64D97" w:rsidRPr="00B64D97" w:rsidRDefault="00B64D97" w:rsidP="00B64D97">
      <w:pPr>
        <w:tabs>
          <w:tab w:val="left" w:pos="4678"/>
        </w:tabs>
        <w:jc w:val="both"/>
        <w:rPr>
          <w:noProof/>
          <w:color w:val="000000"/>
          <w:sz w:val="24"/>
          <w:szCs w:val="24"/>
        </w:rPr>
      </w:pPr>
    </w:p>
    <w:p w:rsidR="007B2BB4" w:rsidRDefault="007B2BB4" w:rsidP="00E31694">
      <w:pPr>
        <w:ind w:firstLine="709"/>
        <w:jc w:val="center"/>
        <w:rPr>
          <w:sz w:val="24"/>
          <w:szCs w:val="24"/>
        </w:rPr>
      </w:pPr>
      <w:r>
        <w:rPr>
          <w:sz w:val="24"/>
          <w:szCs w:val="24"/>
        </w:rPr>
        <w:t>УСТАНОВИЛА:</w:t>
      </w:r>
    </w:p>
    <w:p w:rsidR="007B2BB4" w:rsidRDefault="007B2BB4" w:rsidP="00E31694">
      <w:pPr>
        <w:ind w:firstLine="709"/>
        <w:jc w:val="both"/>
        <w:rPr>
          <w:sz w:val="24"/>
          <w:szCs w:val="24"/>
        </w:rPr>
      </w:pPr>
    </w:p>
    <w:p w:rsidR="007B2BB4" w:rsidRDefault="007B2BB4" w:rsidP="0005064C">
      <w:pPr>
        <w:tabs>
          <w:tab w:val="left" w:pos="709"/>
          <w:tab w:val="left" w:pos="8740"/>
        </w:tabs>
        <w:ind w:firstLine="709"/>
        <w:jc w:val="both"/>
        <w:rPr>
          <w:color w:val="000000"/>
          <w:sz w:val="24"/>
          <w:szCs w:val="24"/>
        </w:rPr>
      </w:pPr>
      <w:proofErr w:type="gramStart"/>
      <w:r>
        <w:rPr>
          <w:sz w:val="24"/>
          <w:szCs w:val="24"/>
        </w:rPr>
        <w:t>В Управление Федеральной антимонопольной службы по Свердло</w:t>
      </w:r>
      <w:r w:rsidR="00AD79BF">
        <w:rPr>
          <w:sz w:val="24"/>
          <w:szCs w:val="24"/>
        </w:rPr>
        <w:t xml:space="preserve">вской области поступила жалоба </w:t>
      </w:r>
      <w:r w:rsidR="00B15D72" w:rsidRPr="00B15D72">
        <w:rPr>
          <w:sz w:val="24"/>
          <w:szCs w:val="24"/>
        </w:rPr>
        <w:t>ООО «Центр поставок Профит» (вх. № 01-18894 от 20.10.2017 г.) о нарушении заказчиком в лице Федерального государственного бюджетного учреждения науки Институт органического синтеза им. И.Я. Постовского Уральского отделения Российской академии наук, его комиссией при осуществлении закупки путем проведения электронного аукциона на выполнение работ по капитальному ремонту фасада здания (извещение № 0362100032417000008</w:t>
      </w:r>
      <w:proofErr w:type="gramEnd"/>
      <w:r w:rsidR="00B15D72" w:rsidRPr="00B15D72">
        <w:rPr>
          <w:sz w:val="24"/>
          <w:szCs w:val="24"/>
        </w:rPr>
        <w:t>)</w:t>
      </w:r>
      <w:r w:rsidR="0051054D">
        <w:rPr>
          <w:sz w:val="24"/>
          <w:szCs w:val="24"/>
        </w:rPr>
        <w:t xml:space="preserve"> </w:t>
      </w:r>
      <w:r w:rsidR="00C0382B">
        <w:rPr>
          <w:sz w:val="24"/>
          <w:szCs w:val="24"/>
        </w:rPr>
        <w:t>Закона о контрактной системе</w:t>
      </w:r>
      <w:r>
        <w:rPr>
          <w:sz w:val="24"/>
          <w:szCs w:val="24"/>
        </w:rPr>
        <w:t>,</w:t>
      </w:r>
      <w:r>
        <w:rPr>
          <w:color w:val="000000"/>
          <w:sz w:val="24"/>
          <w:szCs w:val="24"/>
        </w:rPr>
        <w:t xml:space="preserve"> </w:t>
      </w:r>
      <w:proofErr w:type="gramStart"/>
      <w:r>
        <w:rPr>
          <w:color w:val="000000"/>
          <w:sz w:val="24"/>
          <w:szCs w:val="24"/>
        </w:rPr>
        <w:t>соответствующая</w:t>
      </w:r>
      <w:proofErr w:type="gramEnd"/>
      <w:r>
        <w:rPr>
          <w:color w:val="000000"/>
          <w:sz w:val="24"/>
          <w:szCs w:val="24"/>
        </w:rPr>
        <w:t xml:space="preserve"> требованиям статьи 105 Закона о контрактной системе. </w:t>
      </w:r>
    </w:p>
    <w:p w:rsidR="00B64D97" w:rsidRDefault="00B64D97" w:rsidP="00B64D97">
      <w:pPr>
        <w:autoSpaceDE w:val="0"/>
        <w:autoSpaceDN w:val="0"/>
        <w:adjustRightInd w:val="0"/>
        <w:ind w:right="21" w:firstLine="709"/>
        <w:jc w:val="both"/>
        <w:outlineLvl w:val="1"/>
        <w:rPr>
          <w:color w:val="000000"/>
          <w:sz w:val="24"/>
          <w:szCs w:val="24"/>
        </w:rPr>
      </w:pPr>
      <w:r>
        <w:rPr>
          <w:color w:val="000000"/>
          <w:sz w:val="24"/>
          <w:szCs w:val="24"/>
        </w:rPr>
        <w:lastRenderedPageBreak/>
        <w:t>В своей жалобе заявитель</w:t>
      </w:r>
      <w:r>
        <w:t xml:space="preserve"> </w:t>
      </w:r>
      <w:r w:rsidR="00B15D72" w:rsidRPr="00B15D72">
        <w:rPr>
          <w:sz w:val="24"/>
          <w:szCs w:val="24"/>
        </w:rPr>
        <w:t>ООО «Центр поставок Профит»</w:t>
      </w:r>
      <w:r w:rsidR="00B15D72">
        <w:rPr>
          <w:sz w:val="24"/>
          <w:szCs w:val="24"/>
        </w:rPr>
        <w:t xml:space="preserve"> </w:t>
      </w:r>
      <w:r w:rsidRPr="00616E3E">
        <w:rPr>
          <w:color w:val="000000"/>
          <w:sz w:val="24"/>
          <w:szCs w:val="24"/>
        </w:rPr>
        <w:t>указал,</w:t>
      </w:r>
      <w:r w:rsidRPr="009D50D4">
        <w:rPr>
          <w:color w:val="000000"/>
          <w:sz w:val="24"/>
          <w:szCs w:val="24"/>
        </w:rPr>
        <w:t xml:space="preserve"> что</w:t>
      </w:r>
      <w:r>
        <w:rPr>
          <w:color w:val="000000"/>
          <w:sz w:val="24"/>
          <w:szCs w:val="24"/>
        </w:rPr>
        <w:t xml:space="preserve"> положения аукционной документации</w:t>
      </w:r>
      <w:r>
        <w:rPr>
          <w:sz w:val="24"/>
          <w:szCs w:val="24"/>
        </w:rPr>
        <w:t xml:space="preserve"> </w:t>
      </w:r>
      <w:r w:rsidR="00496B00" w:rsidRPr="00456987">
        <w:rPr>
          <w:sz w:val="24"/>
          <w:szCs w:val="24"/>
        </w:rPr>
        <w:t>в части описания объекта закупки не соответствуют  Закону о контрактной системе</w:t>
      </w:r>
      <w:r>
        <w:rPr>
          <w:color w:val="000000"/>
          <w:sz w:val="24"/>
          <w:szCs w:val="24"/>
        </w:rPr>
        <w:t>. Просит признать жалобу обоснованной.</w:t>
      </w:r>
    </w:p>
    <w:p w:rsidR="00A45E00" w:rsidRPr="00A45E00" w:rsidRDefault="0005064C" w:rsidP="00A45E00">
      <w:pPr>
        <w:autoSpaceDE w:val="0"/>
        <w:autoSpaceDN w:val="0"/>
        <w:adjustRightInd w:val="0"/>
        <w:ind w:right="21" w:firstLine="709"/>
        <w:jc w:val="both"/>
        <w:outlineLvl w:val="1"/>
        <w:rPr>
          <w:color w:val="000000"/>
          <w:sz w:val="24"/>
          <w:szCs w:val="24"/>
        </w:rPr>
      </w:pPr>
      <w:r w:rsidRPr="005C096F">
        <w:rPr>
          <w:sz w:val="24"/>
          <w:szCs w:val="24"/>
        </w:rPr>
        <w:t>Представител</w:t>
      </w:r>
      <w:r w:rsidR="00DF3F03" w:rsidRPr="005C096F">
        <w:rPr>
          <w:sz w:val="24"/>
          <w:szCs w:val="24"/>
        </w:rPr>
        <w:t>и</w:t>
      </w:r>
      <w:r w:rsidR="00083A8F">
        <w:rPr>
          <w:sz w:val="24"/>
          <w:szCs w:val="24"/>
        </w:rPr>
        <w:t xml:space="preserve"> </w:t>
      </w:r>
      <w:r w:rsidR="00214527">
        <w:rPr>
          <w:sz w:val="24"/>
          <w:szCs w:val="24"/>
        </w:rPr>
        <w:t>Заказчика</w:t>
      </w:r>
      <w:r w:rsidR="00B15D72">
        <w:rPr>
          <w:sz w:val="24"/>
          <w:szCs w:val="24"/>
        </w:rPr>
        <w:t xml:space="preserve"> </w:t>
      </w:r>
      <w:r w:rsidRPr="00A42C24">
        <w:rPr>
          <w:sz w:val="24"/>
          <w:szCs w:val="24"/>
        </w:rPr>
        <w:t>с дово</w:t>
      </w:r>
      <w:r w:rsidR="00A45E00">
        <w:rPr>
          <w:sz w:val="24"/>
          <w:szCs w:val="24"/>
        </w:rPr>
        <w:t>дами жалобы</w:t>
      </w:r>
      <w:r w:rsidR="00CD16D3">
        <w:rPr>
          <w:sz w:val="24"/>
          <w:szCs w:val="24"/>
        </w:rPr>
        <w:t xml:space="preserve"> </w:t>
      </w:r>
      <w:r w:rsidR="004A253B">
        <w:rPr>
          <w:sz w:val="24"/>
          <w:szCs w:val="24"/>
        </w:rPr>
        <w:t xml:space="preserve">не </w:t>
      </w:r>
      <w:r w:rsidR="00CD16D3">
        <w:rPr>
          <w:sz w:val="24"/>
          <w:szCs w:val="24"/>
        </w:rPr>
        <w:t>согласил</w:t>
      </w:r>
      <w:r w:rsidR="00B64D97">
        <w:rPr>
          <w:sz w:val="24"/>
          <w:szCs w:val="24"/>
        </w:rPr>
        <w:t>и</w:t>
      </w:r>
      <w:r w:rsidR="004A253B">
        <w:rPr>
          <w:sz w:val="24"/>
          <w:szCs w:val="24"/>
        </w:rPr>
        <w:t>с</w:t>
      </w:r>
      <w:r w:rsidR="00B64D97">
        <w:rPr>
          <w:sz w:val="24"/>
          <w:szCs w:val="24"/>
        </w:rPr>
        <w:t>ь</w:t>
      </w:r>
      <w:r w:rsidR="00A45E00" w:rsidRPr="00216EF8">
        <w:rPr>
          <w:sz w:val="24"/>
          <w:szCs w:val="24"/>
        </w:rPr>
        <w:t xml:space="preserve">. </w:t>
      </w:r>
      <w:r w:rsidR="00083A8F">
        <w:rPr>
          <w:sz w:val="24"/>
          <w:szCs w:val="24"/>
        </w:rPr>
        <w:t>Просили признать жалобу необоснованной.</w:t>
      </w:r>
    </w:p>
    <w:p w:rsidR="00055A42" w:rsidRPr="009819A2" w:rsidRDefault="00055A42" w:rsidP="00055A42">
      <w:pPr>
        <w:tabs>
          <w:tab w:val="left" w:pos="709"/>
          <w:tab w:val="left" w:pos="1878"/>
        </w:tabs>
        <w:ind w:firstLine="709"/>
        <w:jc w:val="both"/>
        <w:rPr>
          <w:color w:val="000000"/>
          <w:sz w:val="24"/>
          <w:szCs w:val="24"/>
        </w:rPr>
      </w:pPr>
      <w:r w:rsidRPr="009819A2">
        <w:rPr>
          <w:color w:val="000000"/>
          <w:sz w:val="24"/>
          <w:szCs w:val="24"/>
        </w:rPr>
        <w:t>Жалоба рассмотрена в порядке, предусмотренном ст</w:t>
      </w:r>
      <w:r>
        <w:rPr>
          <w:color w:val="000000"/>
          <w:sz w:val="24"/>
          <w:szCs w:val="24"/>
        </w:rPr>
        <w:t>.</w:t>
      </w:r>
      <w:r w:rsidR="00AB5B26">
        <w:rPr>
          <w:color w:val="000000"/>
          <w:sz w:val="24"/>
          <w:szCs w:val="24"/>
        </w:rPr>
        <w:t xml:space="preserve"> </w:t>
      </w:r>
      <w:r w:rsidRPr="009819A2">
        <w:rPr>
          <w:color w:val="000000"/>
          <w:sz w:val="24"/>
          <w:szCs w:val="24"/>
        </w:rPr>
        <w:t>106</w:t>
      </w:r>
      <w:r>
        <w:rPr>
          <w:color w:val="000000"/>
          <w:sz w:val="24"/>
          <w:szCs w:val="24"/>
        </w:rPr>
        <w:t xml:space="preserve"> Закона о контрактной системе</w:t>
      </w:r>
      <w:r w:rsidRPr="009819A2">
        <w:rPr>
          <w:color w:val="000000"/>
          <w:sz w:val="24"/>
          <w:szCs w:val="24"/>
        </w:rPr>
        <w:t xml:space="preserve">. Проведя анализ представленных материалов на рассмотрение жалобы, Комиссия </w:t>
      </w:r>
      <w:r>
        <w:rPr>
          <w:color w:val="000000"/>
          <w:sz w:val="24"/>
          <w:szCs w:val="24"/>
        </w:rPr>
        <w:t>Управления Федеральной антимонопольной службы по Свердловской области</w:t>
      </w:r>
      <w:r w:rsidRPr="009819A2">
        <w:rPr>
          <w:color w:val="000000"/>
          <w:sz w:val="24"/>
          <w:szCs w:val="24"/>
        </w:rPr>
        <w:t xml:space="preserve"> пришла к следующим выводам.</w:t>
      </w:r>
    </w:p>
    <w:p w:rsidR="00E07075" w:rsidRDefault="00B15D72" w:rsidP="002A6AB0">
      <w:pPr>
        <w:tabs>
          <w:tab w:val="left" w:pos="709"/>
          <w:tab w:val="left" w:pos="8740"/>
        </w:tabs>
        <w:ind w:firstLine="709"/>
        <w:jc w:val="both"/>
        <w:rPr>
          <w:color w:val="000000"/>
          <w:sz w:val="24"/>
          <w:szCs w:val="24"/>
        </w:rPr>
      </w:pPr>
      <w:r>
        <w:rPr>
          <w:color w:val="000000"/>
          <w:sz w:val="24"/>
          <w:szCs w:val="24"/>
        </w:rPr>
        <w:t>06</w:t>
      </w:r>
      <w:r w:rsidR="00D73106">
        <w:rPr>
          <w:color w:val="000000"/>
          <w:sz w:val="24"/>
          <w:szCs w:val="24"/>
        </w:rPr>
        <w:t>.</w:t>
      </w:r>
      <w:r>
        <w:rPr>
          <w:color w:val="000000"/>
          <w:sz w:val="24"/>
          <w:szCs w:val="24"/>
        </w:rPr>
        <w:t>10</w:t>
      </w:r>
      <w:r w:rsidR="007B2BB4">
        <w:rPr>
          <w:color w:val="000000"/>
          <w:sz w:val="24"/>
          <w:szCs w:val="24"/>
        </w:rPr>
        <w:t>.20</w:t>
      </w:r>
      <w:r w:rsidR="0005064C">
        <w:rPr>
          <w:color w:val="000000"/>
          <w:sz w:val="24"/>
          <w:szCs w:val="24"/>
        </w:rPr>
        <w:t xml:space="preserve">17 г. </w:t>
      </w:r>
      <w:r w:rsidR="007B2BB4">
        <w:rPr>
          <w:color w:val="000000"/>
          <w:sz w:val="24"/>
          <w:szCs w:val="24"/>
        </w:rPr>
        <w:t>на официальном сайте опубликовано извещение о пров</w:t>
      </w:r>
      <w:r w:rsidR="0045695F">
        <w:rPr>
          <w:color w:val="000000"/>
          <w:sz w:val="24"/>
          <w:szCs w:val="24"/>
        </w:rPr>
        <w:t xml:space="preserve">едении  электронного аукциона № </w:t>
      </w:r>
      <w:r w:rsidRPr="00B15D72">
        <w:rPr>
          <w:sz w:val="24"/>
          <w:szCs w:val="24"/>
        </w:rPr>
        <w:t>0362100032417000008</w:t>
      </w:r>
      <w:r w:rsidR="00801B2C">
        <w:rPr>
          <w:sz w:val="24"/>
          <w:szCs w:val="24"/>
        </w:rPr>
        <w:t xml:space="preserve"> </w:t>
      </w:r>
      <w:r w:rsidR="007B2BB4">
        <w:rPr>
          <w:color w:val="000000"/>
          <w:sz w:val="24"/>
          <w:szCs w:val="24"/>
        </w:rPr>
        <w:t>и документация об аукционе</w:t>
      </w:r>
      <w:r w:rsidR="00083A8F">
        <w:rPr>
          <w:color w:val="000000"/>
          <w:sz w:val="24"/>
          <w:szCs w:val="24"/>
        </w:rPr>
        <w:t xml:space="preserve"> на</w:t>
      </w:r>
      <w:r>
        <w:rPr>
          <w:color w:val="000000"/>
          <w:sz w:val="24"/>
          <w:szCs w:val="24"/>
        </w:rPr>
        <w:t xml:space="preserve"> в</w:t>
      </w:r>
      <w:r w:rsidRPr="00B15D72">
        <w:rPr>
          <w:color w:val="000000"/>
          <w:sz w:val="24"/>
          <w:szCs w:val="24"/>
        </w:rPr>
        <w:t>ыполнение работ по капитальному ремонту фасада здания</w:t>
      </w:r>
      <w:r>
        <w:rPr>
          <w:color w:val="000000"/>
          <w:sz w:val="24"/>
          <w:szCs w:val="24"/>
        </w:rPr>
        <w:t>.</w:t>
      </w:r>
    </w:p>
    <w:p w:rsidR="002A6AB0" w:rsidRDefault="002A6AB0" w:rsidP="002A6AB0">
      <w:pPr>
        <w:tabs>
          <w:tab w:val="left" w:pos="709"/>
          <w:tab w:val="left" w:pos="8740"/>
        </w:tabs>
        <w:ind w:firstLine="709"/>
        <w:jc w:val="both"/>
        <w:rPr>
          <w:color w:val="000000"/>
          <w:sz w:val="24"/>
          <w:szCs w:val="24"/>
        </w:rPr>
      </w:pPr>
      <w:r w:rsidRPr="002A6AB0">
        <w:rPr>
          <w:color w:val="000000"/>
          <w:sz w:val="24"/>
          <w:szCs w:val="24"/>
        </w:rPr>
        <w:t xml:space="preserve">Начальная (максимальная) цена контракта составила </w:t>
      </w:r>
      <w:r w:rsidR="00B15D72" w:rsidRPr="00B15D72">
        <w:rPr>
          <w:color w:val="000000"/>
          <w:sz w:val="24"/>
          <w:szCs w:val="24"/>
        </w:rPr>
        <w:t>3 535 990,00</w:t>
      </w:r>
      <w:r w:rsidR="00B15D72">
        <w:rPr>
          <w:color w:val="000000"/>
          <w:sz w:val="24"/>
          <w:szCs w:val="24"/>
        </w:rPr>
        <w:t xml:space="preserve"> </w:t>
      </w:r>
      <w:r w:rsidRPr="002A6AB0">
        <w:rPr>
          <w:color w:val="000000"/>
          <w:sz w:val="24"/>
          <w:szCs w:val="24"/>
        </w:rPr>
        <w:t>рублей.</w:t>
      </w:r>
    </w:p>
    <w:p w:rsidR="00496B00" w:rsidRPr="00496B00" w:rsidRDefault="00496B00" w:rsidP="00496B00">
      <w:pPr>
        <w:autoSpaceDE w:val="0"/>
        <w:autoSpaceDN w:val="0"/>
        <w:adjustRightInd w:val="0"/>
        <w:ind w:firstLine="709"/>
        <w:jc w:val="both"/>
        <w:rPr>
          <w:color w:val="000000"/>
          <w:sz w:val="24"/>
          <w:szCs w:val="24"/>
        </w:rPr>
      </w:pPr>
      <w:r w:rsidRPr="00496B00">
        <w:rPr>
          <w:color w:val="000000"/>
          <w:sz w:val="24"/>
          <w:szCs w:val="24"/>
        </w:rPr>
        <w:t>Согласно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496B00" w:rsidRPr="00496B00" w:rsidRDefault="00496B00" w:rsidP="00496B00">
      <w:pPr>
        <w:autoSpaceDE w:val="0"/>
        <w:autoSpaceDN w:val="0"/>
        <w:adjustRightInd w:val="0"/>
        <w:ind w:firstLine="709"/>
        <w:jc w:val="both"/>
        <w:rPr>
          <w:color w:val="000000"/>
          <w:sz w:val="24"/>
          <w:szCs w:val="24"/>
        </w:rPr>
      </w:pPr>
      <w:r w:rsidRPr="00496B00">
        <w:rPr>
          <w:color w:val="000000"/>
          <w:sz w:val="24"/>
          <w:szCs w:val="24"/>
        </w:rPr>
        <w:t>В силу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96B00" w:rsidRDefault="00496B00" w:rsidP="00496B00">
      <w:pPr>
        <w:autoSpaceDE w:val="0"/>
        <w:autoSpaceDN w:val="0"/>
        <w:adjustRightInd w:val="0"/>
        <w:ind w:firstLine="709"/>
        <w:jc w:val="both"/>
        <w:rPr>
          <w:color w:val="000000"/>
          <w:sz w:val="24"/>
          <w:szCs w:val="24"/>
        </w:rPr>
      </w:pPr>
      <w:r w:rsidRPr="00496B00">
        <w:rPr>
          <w:color w:val="000000"/>
          <w:sz w:val="24"/>
          <w:szCs w:val="24"/>
        </w:rPr>
        <w:t xml:space="preserve">Согласно п. 2 ч. 1 ст. 33 Закона о контрактной системе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w:t>
      </w:r>
      <w:r w:rsidRPr="00496B00">
        <w:rPr>
          <w:color w:val="000000"/>
          <w:sz w:val="24"/>
          <w:szCs w:val="24"/>
        </w:rPr>
        <w:lastRenderedPageBreak/>
        <w:t>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814A22" w:rsidRDefault="00814A22" w:rsidP="00496B00">
      <w:pPr>
        <w:autoSpaceDE w:val="0"/>
        <w:autoSpaceDN w:val="0"/>
        <w:adjustRightInd w:val="0"/>
        <w:ind w:firstLine="709"/>
        <w:jc w:val="both"/>
        <w:rPr>
          <w:color w:val="000000"/>
          <w:sz w:val="24"/>
          <w:szCs w:val="24"/>
        </w:rPr>
      </w:pPr>
      <w:r w:rsidRPr="00814A22">
        <w:rPr>
          <w:color w:val="000000"/>
          <w:sz w:val="24"/>
          <w:szCs w:val="24"/>
        </w:rPr>
        <w:t>В соответствии с ч. 2 ст.</w:t>
      </w:r>
      <w:r>
        <w:rPr>
          <w:color w:val="000000"/>
          <w:sz w:val="24"/>
          <w:szCs w:val="24"/>
        </w:rPr>
        <w:t xml:space="preserve"> </w:t>
      </w:r>
      <w:r w:rsidRPr="00814A22">
        <w:rPr>
          <w:color w:val="000000"/>
          <w:sz w:val="24"/>
          <w:szCs w:val="24"/>
        </w:rPr>
        <w:t>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91392" w:rsidRPr="00496B00" w:rsidRDefault="00814A22" w:rsidP="00E91392">
      <w:pPr>
        <w:autoSpaceDE w:val="0"/>
        <w:autoSpaceDN w:val="0"/>
        <w:adjustRightInd w:val="0"/>
        <w:ind w:firstLine="709"/>
        <w:jc w:val="both"/>
        <w:rPr>
          <w:color w:val="000000"/>
          <w:sz w:val="24"/>
          <w:szCs w:val="24"/>
        </w:rPr>
      </w:pPr>
      <w:r w:rsidRPr="005C096F">
        <w:rPr>
          <w:color w:val="000000"/>
          <w:sz w:val="24"/>
          <w:szCs w:val="24"/>
        </w:rPr>
        <w:t xml:space="preserve">Заказчиком в </w:t>
      </w:r>
      <w:r w:rsidR="005C096F" w:rsidRPr="005C096F">
        <w:rPr>
          <w:color w:val="000000"/>
          <w:sz w:val="24"/>
          <w:szCs w:val="24"/>
        </w:rPr>
        <w:t xml:space="preserve">Части </w:t>
      </w:r>
      <w:r w:rsidR="005C096F" w:rsidRPr="005C096F">
        <w:rPr>
          <w:color w:val="000000"/>
          <w:sz w:val="24"/>
          <w:szCs w:val="24"/>
          <w:lang w:val="en-US"/>
        </w:rPr>
        <w:t>V</w:t>
      </w:r>
      <w:r w:rsidRPr="005C096F">
        <w:rPr>
          <w:color w:val="000000"/>
          <w:sz w:val="24"/>
          <w:szCs w:val="24"/>
        </w:rPr>
        <w:t xml:space="preserve"> «</w:t>
      </w:r>
      <w:r w:rsidR="005C096F" w:rsidRPr="005C096F">
        <w:rPr>
          <w:color w:val="000000"/>
          <w:sz w:val="24"/>
          <w:szCs w:val="24"/>
        </w:rPr>
        <w:t>Техническое задание</w:t>
      </w:r>
      <w:r w:rsidRPr="005C096F">
        <w:rPr>
          <w:color w:val="000000"/>
          <w:sz w:val="24"/>
          <w:szCs w:val="24"/>
        </w:rPr>
        <w:t xml:space="preserve">» документации об электронном аукционе установлены функциональные, технические и качественные характеристики товаров, используемых при выполнении работ, в том числе </w:t>
      </w:r>
      <w:r w:rsidR="005C096F" w:rsidRPr="005C096F">
        <w:rPr>
          <w:color w:val="000000"/>
          <w:sz w:val="24"/>
          <w:szCs w:val="24"/>
        </w:rPr>
        <w:t>по поз. 6, 7, 9</w:t>
      </w:r>
      <w:r w:rsidRPr="005C096F">
        <w:rPr>
          <w:color w:val="000000"/>
          <w:sz w:val="24"/>
          <w:szCs w:val="24"/>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14"/>
        <w:gridCol w:w="6142"/>
      </w:tblGrid>
      <w:tr w:rsidR="00B93BA7" w:rsidRPr="00B93BA7" w:rsidTr="00B93BA7">
        <w:trPr>
          <w:trHeight w:val="315"/>
        </w:trPr>
        <w:tc>
          <w:tcPr>
            <w:tcW w:w="3214" w:type="dxa"/>
            <w:tcBorders>
              <w:top w:val="single" w:sz="4" w:space="0" w:color="auto"/>
              <w:left w:val="single" w:sz="4" w:space="0" w:color="auto"/>
              <w:bottom w:val="single" w:sz="4" w:space="0" w:color="auto"/>
              <w:right w:val="single" w:sz="4" w:space="0" w:color="auto"/>
            </w:tcBorders>
            <w:vAlign w:val="center"/>
            <w:hideMark/>
          </w:tcPr>
          <w:p w:rsidR="00B93BA7" w:rsidRPr="00B93BA7" w:rsidRDefault="00B93BA7" w:rsidP="00B93BA7">
            <w:pPr>
              <w:suppressAutoHyphens/>
              <w:spacing w:line="100" w:lineRule="atLeast"/>
              <w:ind w:right="-1"/>
              <w:jc w:val="center"/>
              <w:rPr>
                <w:color w:val="000000"/>
                <w:kern w:val="2"/>
                <w:szCs w:val="24"/>
                <w:lang w:eastAsia="ar-SA"/>
              </w:rPr>
            </w:pPr>
            <w:r w:rsidRPr="00B93BA7">
              <w:rPr>
                <w:color w:val="000000"/>
                <w:szCs w:val="24"/>
              </w:rPr>
              <w:t>6. Плиты теплоизоляционные</w:t>
            </w:r>
          </w:p>
        </w:tc>
        <w:tc>
          <w:tcPr>
            <w:tcW w:w="6142" w:type="dxa"/>
            <w:tcBorders>
              <w:top w:val="single" w:sz="4" w:space="0" w:color="auto"/>
              <w:left w:val="single" w:sz="4" w:space="0" w:color="auto"/>
              <w:bottom w:val="single" w:sz="4" w:space="0" w:color="auto"/>
              <w:right w:val="single" w:sz="4" w:space="0" w:color="auto"/>
            </w:tcBorders>
            <w:hideMark/>
          </w:tcPr>
          <w:p w:rsidR="00B93BA7" w:rsidRPr="00B93BA7" w:rsidRDefault="00B93BA7">
            <w:pPr>
              <w:spacing w:before="29" w:after="29"/>
              <w:ind w:right="-1"/>
              <w:rPr>
                <w:kern w:val="2"/>
                <w:szCs w:val="24"/>
                <w:lang w:eastAsia="ar-SA"/>
              </w:rPr>
            </w:pPr>
            <w:r w:rsidRPr="00B93BA7">
              <w:rPr>
                <w:szCs w:val="24"/>
              </w:rPr>
              <w:t>Плиты предназначены для тепло- и звукоизоляции наружных стен зданий с наружной стороны.</w:t>
            </w:r>
          </w:p>
          <w:p w:rsidR="00B93BA7" w:rsidRPr="00B93BA7" w:rsidRDefault="00B93BA7">
            <w:pPr>
              <w:spacing w:before="29" w:after="29"/>
              <w:ind w:right="-1"/>
              <w:rPr>
                <w:szCs w:val="24"/>
              </w:rPr>
            </w:pPr>
            <w:r w:rsidRPr="00B93BA7">
              <w:rPr>
                <w:szCs w:val="24"/>
              </w:rPr>
              <w:t xml:space="preserve">Плиты из минеральных волокон базальта. </w:t>
            </w:r>
          </w:p>
          <w:p w:rsidR="00B93BA7" w:rsidRPr="00B93BA7" w:rsidRDefault="00B93BA7">
            <w:pPr>
              <w:spacing w:before="29" w:after="29"/>
              <w:ind w:right="-1"/>
              <w:rPr>
                <w:szCs w:val="24"/>
              </w:rPr>
            </w:pPr>
            <w:r w:rsidRPr="00B93BA7">
              <w:rPr>
                <w:szCs w:val="24"/>
              </w:rPr>
              <w:t xml:space="preserve">Плотность, </w:t>
            </w:r>
            <w:proofErr w:type="gramStart"/>
            <w:r w:rsidRPr="00B93BA7">
              <w:rPr>
                <w:szCs w:val="24"/>
              </w:rPr>
              <w:t>кг</w:t>
            </w:r>
            <w:proofErr w:type="gramEnd"/>
            <w:r w:rsidRPr="00B93BA7">
              <w:rPr>
                <w:szCs w:val="24"/>
              </w:rPr>
              <w:t>/м3 не менее 90±10%.</w:t>
            </w:r>
          </w:p>
          <w:p w:rsidR="00B93BA7" w:rsidRPr="00B93BA7" w:rsidRDefault="00B93BA7">
            <w:pPr>
              <w:spacing w:before="29" w:after="29"/>
              <w:ind w:right="-1"/>
              <w:rPr>
                <w:szCs w:val="24"/>
              </w:rPr>
            </w:pPr>
            <w:r w:rsidRPr="00B93BA7">
              <w:rPr>
                <w:szCs w:val="24"/>
              </w:rPr>
              <w:t xml:space="preserve">Теплопроводность, </w:t>
            </w:r>
            <w:proofErr w:type="gramStart"/>
            <w:r w:rsidRPr="00B93BA7">
              <w:rPr>
                <w:szCs w:val="24"/>
              </w:rPr>
              <w:t>Вт</w:t>
            </w:r>
            <w:proofErr w:type="gramEnd"/>
            <w:r w:rsidRPr="00B93BA7">
              <w:rPr>
                <w:szCs w:val="24"/>
              </w:rPr>
              <w:t>/(м К), не более, в условиях эксплуатации: 0,045.</w:t>
            </w:r>
          </w:p>
          <w:p w:rsidR="00B93BA7" w:rsidRPr="00B93BA7" w:rsidRDefault="00B93BA7">
            <w:pPr>
              <w:spacing w:before="29" w:after="29"/>
              <w:ind w:right="-1"/>
              <w:rPr>
                <w:szCs w:val="24"/>
              </w:rPr>
            </w:pPr>
            <w:r w:rsidRPr="00B93BA7">
              <w:rPr>
                <w:szCs w:val="24"/>
              </w:rPr>
              <w:t xml:space="preserve">Паропроницаемость, кг/(ГПа м с) не более 0,3. </w:t>
            </w:r>
            <w:proofErr w:type="spellStart"/>
            <w:r w:rsidRPr="00B93BA7">
              <w:rPr>
                <w:szCs w:val="24"/>
              </w:rPr>
              <w:t>Водопоглощение</w:t>
            </w:r>
            <w:proofErr w:type="spellEnd"/>
            <w:r w:rsidRPr="00B93BA7">
              <w:rPr>
                <w:szCs w:val="24"/>
              </w:rPr>
              <w:t>, % по объему, не более (по BS 2972-75) 1,5.</w:t>
            </w:r>
          </w:p>
          <w:p w:rsidR="00B93BA7" w:rsidRPr="00B93BA7" w:rsidRDefault="00B93BA7">
            <w:pPr>
              <w:spacing w:before="29" w:after="29"/>
              <w:ind w:right="-1"/>
              <w:rPr>
                <w:szCs w:val="24"/>
              </w:rPr>
            </w:pPr>
            <w:r w:rsidRPr="00B93BA7">
              <w:rPr>
                <w:szCs w:val="24"/>
              </w:rPr>
              <w:t>Группа горючести — НГ.</w:t>
            </w:r>
          </w:p>
          <w:p w:rsidR="00B93BA7" w:rsidRPr="00B93BA7" w:rsidRDefault="00B93BA7">
            <w:pPr>
              <w:suppressAutoHyphens/>
              <w:spacing w:before="29" w:after="29" w:line="100" w:lineRule="atLeast"/>
              <w:ind w:right="-1"/>
              <w:rPr>
                <w:color w:val="444444"/>
                <w:szCs w:val="24"/>
              </w:rPr>
            </w:pPr>
            <w:r w:rsidRPr="00B93BA7">
              <w:rPr>
                <w:szCs w:val="24"/>
              </w:rPr>
              <w:t xml:space="preserve">Огнестойкость: должны выдерживать температуру прямого огня не менее 700 </w:t>
            </w:r>
            <w:r w:rsidRPr="00B93BA7">
              <w:rPr>
                <w:szCs w:val="24"/>
                <w:vertAlign w:val="superscript"/>
              </w:rPr>
              <w:t>0</w:t>
            </w:r>
            <w:r w:rsidRPr="00B93BA7">
              <w:rPr>
                <w:szCs w:val="24"/>
              </w:rPr>
              <w:t>С без повреждения.</w:t>
            </w:r>
          </w:p>
        </w:tc>
      </w:tr>
      <w:tr w:rsidR="00B93BA7" w:rsidRPr="00B93BA7" w:rsidTr="00B93BA7">
        <w:trPr>
          <w:trHeight w:val="315"/>
        </w:trPr>
        <w:tc>
          <w:tcPr>
            <w:tcW w:w="3214" w:type="dxa"/>
            <w:tcBorders>
              <w:top w:val="single" w:sz="4" w:space="0" w:color="auto"/>
              <w:left w:val="single" w:sz="4" w:space="0" w:color="auto"/>
              <w:bottom w:val="single" w:sz="4" w:space="0" w:color="auto"/>
              <w:right w:val="single" w:sz="4" w:space="0" w:color="auto"/>
            </w:tcBorders>
            <w:vAlign w:val="center"/>
            <w:hideMark/>
          </w:tcPr>
          <w:p w:rsidR="00B93BA7" w:rsidRPr="00B93BA7" w:rsidRDefault="00B93BA7" w:rsidP="00B93BA7">
            <w:pPr>
              <w:suppressAutoHyphens/>
              <w:spacing w:line="100" w:lineRule="atLeast"/>
              <w:ind w:right="-1"/>
              <w:jc w:val="center"/>
              <w:rPr>
                <w:color w:val="000000"/>
                <w:kern w:val="2"/>
                <w:szCs w:val="24"/>
                <w:lang w:eastAsia="ar-SA"/>
              </w:rPr>
            </w:pPr>
            <w:r w:rsidRPr="00B93BA7">
              <w:rPr>
                <w:color w:val="000000"/>
                <w:szCs w:val="24"/>
              </w:rPr>
              <w:t xml:space="preserve">7. Пленка </w:t>
            </w:r>
            <w:proofErr w:type="spellStart"/>
            <w:r w:rsidRPr="00B93BA7">
              <w:rPr>
                <w:color w:val="000000"/>
                <w:szCs w:val="24"/>
              </w:rPr>
              <w:t>гидро</w:t>
            </w:r>
            <w:proofErr w:type="spellEnd"/>
            <w:r w:rsidRPr="00B93BA7">
              <w:rPr>
                <w:color w:val="000000"/>
                <w:szCs w:val="24"/>
              </w:rPr>
              <w:t>-ветрозащитная</w:t>
            </w:r>
          </w:p>
        </w:tc>
        <w:tc>
          <w:tcPr>
            <w:tcW w:w="6142" w:type="dxa"/>
            <w:tcBorders>
              <w:top w:val="single" w:sz="4" w:space="0" w:color="auto"/>
              <w:left w:val="single" w:sz="4" w:space="0" w:color="auto"/>
              <w:bottom w:val="single" w:sz="4" w:space="0" w:color="auto"/>
              <w:right w:val="single" w:sz="4" w:space="0" w:color="auto"/>
            </w:tcBorders>
            <w:hideMark/>
          </w:tcPr>
          <w:p w:rsidR="00B93BA7" w:rsidRPr="00B93BA7" w:rsidRDefault="00B93BA7">
            <w:pPr>
              <w:tabs>
                <w:tab w:val="left" w:pos="2847"/>
                <w:tab w:val="left" w:pos="5540"/>
                <w:tab w:val="left" w:pos="8516"/>
              </w:tabs>
              <w:kinsoku w:val="0"/>
              <w:overflowPunct w:val="0"/>
              <w:ind w:left="15"/>
              <w:textAlignment w:val="baseline"/>
              <w:rPr>
                <w:kern w:val="2"/>
                <w:szCs w:val="24"/>
                <w:lang w:eastAsia="ar-SA"/>
              </w:rPr>
            </w:pPr>
            <w:r w:rsidRPr="00B93BA7">
              <w:rPr>
                <w:szCs w:val="24"/>
              </w:rPr>
              <w:t>Пароизоляционная п</w:t>
            </w:r>
            <w:r>
              <w:rPr>
                <w:szCs w:val="24"/>
              </w:rPr>
              <w:t>ленка для защиты теплоизоляцион</w:t>
            </w:r>
            <w:r w:rsidRPr="00B93BA7">
              <w:rPr>
                <w:szCs w:val="24"/>
              </w:rPr>
              <w:t>ных материалов от проникновения влаги извне.</w:t>
            </w:r>
          </w:p>
          <w:p w:rsidR="00B93BA7" w:rsidRPr="00B93BA7" w:rsidRDefault="00B93BA7">
            <w:pPr>
              <w:tabs>
                <w:tab w:val="left" w:pos="2847"/>
                <w:tab w:val="left" w:pos="5540"/>
                <w:tab w:val="left" w:pos="8516"/>
              </w:tabs>
              <w:kinsoku w:val="0"/>
              <w:overflowPunct w:val="0"/>
              <w:ind w:left="15"/>
              <w:textAlignment w:val="baseline"/>
              <w:rPr>
                <w:szCs w:val="24"/>
              </w:rPr>
            </w:pPr>
            <w:r w:rsidRPr="00B93BA7">
              <w:rPr>
                <w:szCs w:val="24"/>
              </w:rPr>
              <w:t xml:space="preserve">Толщина, </w:t>
            </w:r>
            <w:proofErr w:type="gramStart"/>
            <w:r w:rsidRPr="00B93BA7">
              <w:rPr>
                <w:szCs w:val="24"/>
              </w:rPr>
              <w:t>мм</w:t>
            </w:r>
            <w:proofErr w:type="gramEnd"/>
            <w:r w:rsidRPr="00B93BA7">
              <w:rPr>
                <w:szCs w:val="24"/>
              </w:rPr>
              <w:t>, не менее 0,3.</w:t>
            </w:r>
          </w:p>
          <w:p w:rsidR="00B93BA7" w:rsidRPr="00B93BA7" w:rsidRDefault="00B93BA7">
            <w:pPr>
              <w:tabs>
                <w:tab w:val="left" w:pos="2847"/>
                <w:tab w:val="left" w:pos="5540"/>
                <w:tab w:val="left" w:pos="8516"/>
              </w:tabs>
              <w:kinsoku w:val="0"/>
              <w:overflowPunct w:val="0"/>
              <w:ind w:left="15"/>
              <w:textAlignment w:val="baseline"/>
              <w:rPr>
                <w:szCs w:val="24"/>
              </w:rPr>
            </w:pPr>
            <w:r w:rsidRPr="00B93BA7">
              <w:rPr>
                <w:szCs w:val="24"/>
              </w:rPr>
              <w:t xml:space="preserve">Плотность, </w:t>
            </w:r>
            <w:proofErr w:type="gramStart"/>
            <w:r w:rsidRPr="00B93BA7">
              <w:rPr>
                <w:szCs w:val="24"/>
              </w:rPr>
              <w:t>г</w:t>
            </w:r>
            <w:proofErr w:type="gramEnd"/>
            <w:r w:rsidRPr="00B93BA7">
              <w:rPr>
                <w:szCs w:val="24"/>
              </w:rPr>
              <w:t>/м3, не менее 70.</w:t>
            </w:r>
          </w:p>
          <w:p w:rsidR="00B93BA7" w:rsidRPr="00B93BA7" w:rsidRDefault="00B93BA7">
            <w:pPr>
              <w:tabs>
                <w:tab w:val="left" w:pos="2847"/>
                <w:tab w:val="left" w:pos="5540"/>
                <w:tab w:val="left" w:pos="8516"/>
              </w:tabs>
              <w:kinsoku w:val="0"/>
              <w:overflowPunct w:val="0"/>
              <w:ind w:left="15"/>
              <w:textAlignment w:val="baseline"/>
              <w:rPr>
                <w:szCs w:val="24"/>
              </w:rPr>
            </w:pPr>
            <w:r w:rsidRPr="00B93BA7">
              <w:rPr>
                <w:szCs w:val="24"/>
              </w:rPr>
              <w:t>Условная прочность, Мпа, в поперечном направлении не менее – 0,6,</w:t>
            </w:r>
          </w:p>
          <w:p w:rsidR="00B93BA7" w:rsidRPr="00B93BA7" w:rsidRDefault="00B93BA7">
            <w:pPr>
              <w:tabs>
                <w:tab w:val="left" w:pos="2847"/>
                <w:tab w:val="left" w:pos="5540"/>
                <w:tab w:val="left" w:pos="8516"/>
              </w:tabs>
              <w:kinsoku w:val="0"/>
              <w:overflowPunct w:val="0"/>
              <w:ind w:left="15"/>
              <w:textAlignment w:val="baseline"/>
              <w:rPr>
                <w:szCs w:val="24"/>
              </w:rPr>
            </w:pPr>
            <w:r w:rsidRPr="00B93BA7">
              <w:rPr>
                <w:szCs w:val="24"/>
              </w:rPr>
              <w:t>в продольном направлении – не менее 1,1.</w:t>
            </w:r>
          </w:p>
          <w:p w:rsidR="00B93BA7" w:rsidRPr="00B93BA7" w:rsidRDefault="00B93BA7">
            <w:pPr>
              <w:tabs>
                <w:tab w:val="left" w:pos="2847"/>
                <w:tab w:val="left" w:pos="5540"/>
                <w:tab w:val="left" w:pos="8516"/>
              </w:tabs>
              <w:kinsoku w:val="0"/>
              <w:overflowPunct w:val="0"/>
              <w:ind w:left="15"/>
              <w:textAlignment w:val="baseline"/>
              <w:rPr>
                <w:szCs w:val="24"/>
              </w:rPr>
            </w:pPr>
            <w:r w:rsidRPr="00B93BA7">
              <w:rPr>
                <w:szCs w:val="24"/>
              </w:rPr>
              <w:t>Паропроницаемость, г/м</w:t>
            </w:r>
            <w:proofErr w:type="gramStart"/>
            <w:r w:rsidRPr="00B93BA7">
              <w:rPr>
                <w:szCs w:val="24"/>
              </w:rPr>
              <w:t>2</w:t>
            </w:r>
            <w:proofErr w:type="gramEnd"/>
            <w:r w:rsidRPr="00B93BA7">
              <w:rPr>
                <w:szCs w:val="24"/>
              </w:rPr>
              <w:t xml:space="preserve"> с, от 1000 до 2000.</w:t>
            </w:r>
          </w:p>
          <w:p w:rsidR="00B93BA7" w:rsidRPr="00B93BA7" w:rsidRDefault="00B93BA7">
            <w:pPr>
              <w:tabs>
                <w:tab w:val="left" w:pos="2847"/>
                <w:tab w:val="left" w:pos="5540"/>
                <w:tab w:val="left" w:pos="8516"/>
              </w:tabs>
              <w:kinsoku w:val="0"/>
              <w:overflowPunct w:val="0"/>
              <w:ind w:left="15"/>
              <w:textAlignment w:val="baseline"/>
              <w:rPr>
                <w:szCs w:val="24"/>
              </w:rPr>
            </w:pPr>
            <w:proofErr w:type="spellStart"/>
            <w:r w:rsidRPr="00B93BA7">
              <w:rPr>
                <w:szCs w:val="24"/>
              </w:rPr>
              <w:t>Водопоглощение</w:t>
            </w:r>
            <w:proofErr w:type="spellEnd"/>
            <w:r w:rsidRPr="00B93BA7">
              <w:rPr>
                <w:szCs w:val="24"/>
              </w:rPr>
              <w:t>, % по массе, не более 2.</w:t>
            </w:r>
          </w:p>
          <w:p w:rsidR="00B93BA7" w:rsidRPr="00B93BA7" w:rsidRDefault="00B93BA7">
            <w:pPr>
              <w:tabs>
                <w:tab w:val="left" w:pos="2847"/>
                <w:tab w:val="left" w:pos="5540"/>
                <w:tab w:val="left" w:pos="8516"/>
              </w:tabs>
              <w:kinsoku w:val="0"/>
              <w:overflowPunct w:val="0"/>
              <w:ind w:left="15"/>
              <w:textAlignment w:val="baseline"/>
              <w:rPr>
                <w:szCs w:val="24"/>
              </w:rPr>
            </w:pPr>
            <w:r w:rsidRPr="00B93BA7">
              <w:rPr>
                <w:szCs w:val="24"/>
              </w:rPr>
              <w:t xml:space="preserve">Водоупорность, мм </w:t>
            </w:r>
            <w:proofErr w:type="spellStart"/>
            <w:r w:rsidRPr="00B93BA7">
              <w:rPr>
                <w:szCs w:val="24"/>
              </w:rPr>
              <w:t>вод</w:t>
            </w:r>
            <w:proofErr w:type="gramStart"/>
            <w:r w:rsidRPr="00B93BA7">
              <w:rPr>
                <w:szCs w:val="24"/>
              </w:rPr>
              <w:t>.с</w:t>
            </w:r>
            <w:proofErr w:type="gramEnd"/>
            <w:r w:rsidRPr="00B93BA7">
              <w:rPr>
                <w:szCs w:val="24"/>
              </w:rPr>
              <w:t>толба</w:t>
            </w:r>
            <w:proofErr w:type="spellEnd"/>
            <w:r w:rsidRPr="00B93BA7">
              <w:rPr>
                <w:szCs w:val="24"/>
              </w:rPr>
              <w:t>, не менее 250.</w:t>
            </w:r>
          </w:p>
          <w:p w:rsidR="00B93BA7" w:rsidRPr="00B93BA7" w:rsidRDefault="00B93BA7">
            <w:pPr>
              <w:tabs>
                <w:tab w:val="left" w:pos="2847"/>
                <w:tab w:val="left" w:pos="5540"/>
                <w:tab w:val="left" w:pos="8516"/>
              </w:tabs>
              <w:kinsoku w:val="0"/>
              <w:overflowPunct w:val="0"/>
              <w:ind w:left="15"/>
              <w:textAlignment w:val="baseline"/>
              <w:rPr>
                <w:szCs w:val="24"/>
              </w:rPr>
            </w:pPr>
            <w:r w:rsidRPr="00B93BA7">
              <w:rPr>
                <w:szCs w:val="24"/>
              </w:rPr>
              <w:t xml:space="preserve">Температурный диапазон применения, </w:t>
            </w:r>
            <w:r w:rsidRPr="00B93BA7">
              <w:rPr>
                <w:szCs w:val="24"/>
                <w:vertAlign w:val="superscript"/>
              </w:rPr>
              <w:t>0</w:t>
            </w:r>
            <w:r w:rsidRPr="00B93BA7">
              <w:rPr>
                <w:szCs w:val="24"/>
              </w:rPr>
              <w:t>С, не хуже</w:t>
            </w:r>
          </w:p>
          <w:p w:rsidR="00B93BA7" w:rsidRPr="00B93BA7" w:rsidRDefault="00B93BA7">
            <w:pPr>
              <w:tabs>
                <w:tab w:val="left" w:pos="2847"/>
                <w:tab w:val="left" w:pos="5540"/>
                <w:tab w:val="left" w:pos="8516"/>
              </w:tabs>
              <w:kinsoku w:val="0"/>
              <w:overflowPunct w:val="0"/>
              <w:ind w:left="15"/>
              <w:textAlignment w:val="baseline"/>
              <w:rPr>
                <w:szCs w:val="24"/>
              </w:rPr>
            </w:pPr>
            <w:r w:rsidRPr="00B93BA7">
              <w:rPr>
                <w:szCs w:val="24"/>
              </w:rPr>
              <w:t>от -50, до +50.</w:t>
            </w:r>
          </w:p>
          <w:p w:rsidR="00B93BA7" w:rsidRPr="00B93BA7" w:rsidRDefault="00B93BA7">
            <w:pPr>
              <w:tabs>
                <w:tab w:val="left" w:pos="2847"/>
                <w:tab w:val="left" w:pos="5540"/>
                <w:tab w:val="left" w:pos="8516"/>
              </w:tabs>
              <w:suppressAutoHyphens/>
              <w:kinsoku w:val="0"/>
              <w:overflowPunct w:val="0"/>
              <w:spacing w:line="100" w:lineRule="atLeast"/>
              <w:ind w:left="15"/>
              <w:textAlignment w:val="baseline"/>
              <w:rPr>
                <w:kern w:val="2"/>
                <w:szCs w:val="24"/>
                <w:lang w:eastAsia="ar-SA"/>
              </w:rPr>
            </w:pPr>
            <w:r w:rsidRPr="00B93BA7">
              <w:rPr>
                <w:szCs w:val="24"/>
              </w:rPr>
              <w:t>Группа горючести не хуже Г</w:t>
            </w:r>
            <w:proofErr w:type="gramStart"/>
            <w:r w:rsidRPr="00B93BA7">
              <w:rPr>
                <w:szCs w:val="24"/>
              </w:rPr>
              <w:t>2</w:t>
            </w:r>
            <w:proofErr w:type="gramEnd"/>
            <w:r w:rsidRPr="00B93BA7">
              <w:rPr>
                <w:szCs w:val="24"/>
              </w:rPr>
              <w:t>.</w:t>
            </w:r>
          </w:p>
        </w:tc>
      </w:tr>
      <w:tr w:rsidR="00B93BA7" w:rsidRPr="00B93BA7" w:rsidTr="00B93BA7">
        <w:trPr>
          <w:trHeight w:val="315"/>
        </w:trPr>
        <w:tc>
          <w:tcPr>
            <w:tcW w:w="3214" w:type="dxa"/>
            <w:tcBorders>
              <w:top w:val="single" w:sz="4" w:space="0" w:color="auto"/>
              <w:left w:val="single" w:sz="4" w:space="0" w:color="auto"/>
              <w:bottom w:val="single" w:sz="4" w:space="0" w:color="auto"/>
              <w:right w:val="single" w:sz="4" w:space="0" w:color="auto"/>
            </w:tcBorders>
            <w:vAlign w:val="center"/>
            <w:hideMark/>
          </w:tcPr>
          <w:p w:rsidR="00B93BA7" w:rsidRPr="00B93BA7" w:rsidRDefault="00B93BA7" w:rsidP="00B93BA7">
            <w:pPr>
              <w:suppressAutoHyphens/>
              <w:spacing w:line="100" w:lineRule="atLeast"/>
              <w:ind w:right="-1"/>
              <w:jc w:val="center"/>
              <w:rPr>
                <w:color w:val="000000"/>
                <w:kern w:val="2"/>
                <w:szCs w:val="24"/>
                <w:lang w:eastAsia="ar-SA"/>
              </w:rPr>
            </w:pPr>
            <w:r w:rsidRPr="00B93BA7">
              <w:rPr>
                <w:color w:val="000000"/>
                <w:szCs w:val="24"/>
              </w:rPr>
              <w:t>9. Листы фасадные ФАССТ</w:t>
            </w:r>
          </w:p>
        </w:tc>
        <w:tc>
          <w:tcPr>
            <w:tcW w:w="6142" w:type="dxa"/>
            <w:tcBorders>
              <w:top w:val="single" w:sz="4" w:space="0" w:color="auto"/>
              <w:left w:val="single" w:sz="4" w:space="0" w:color="auto"/>
              <w:bottom w:val="single" w:sz="4" w:space="0" w:color="auto"/>
              <w:right w:val="single" w:sz="4" w:space="0" w:color="auto"/>
            </w:tcBorders>
            <w:hideMark/>
          </w:tcPr>
          <w:p w:rsidR="00B93BA7" w:rsidRPr="00B93BA7" w:rsidRDefault="00B93BA7">
            <w:pPr>
              <w:rPr>
                <w:color w:val="000000"/>
                <w:spacing w:val="-4"/>
                <w:kern w:val="24"/>
                <w:szCs w:val="24"/>
                <w:lang w:eastAsia="en-US"/>
              </w:rPr>
            </w:pPr>
            <w:r w:rsidRPr="00B93BA7">
              <w:rPr>
                <w:color w:val="000000"/>
                <w:spacing w:val="-4"/>
                <w:kern w:val="24"/>
                <w:szCs w:val="24"/>
                <w:lang w:eastAsia="en-US"/>
              </w:rPr>
              <w:t>Листы фасадные из асбоцемента с защитно-декоративным покрытием (ЗДП).</w:t>
            </w:r>
          </w:p>
          <w:p w:rsidR="00B93BA7" w:rsidRPr="00B93BA7" w:rsidRDefault="00B93BA7">
            <w:pPr>
              <w:rPr>
                <w:color w:val="000000"/>
                <w:spacing w:val="-4"/>
                <w:kern w:val="24"/>
                <w:szCs w:val="24"/>
                <w:lang w:eastAsia="en-US"/>
              </w:rPr>
            </w:pPr>
            <w:r w:rsidRPr="00B93BA7">
              <w:rPr>
                <w:color w:val="000000"/>
                <w:spacing w:val="-4"/>
                <w:kern w:val="24"/>
                <w:szCs w:val="24"/>
                <w:lang w:eastAsia="en-US"/>
              </w:rPr>
              <w:t>Декоративное покрытие должно быть нанесено на листы в производственных условиях фасадной краской.</w:t>
            </w:r>
          </w:p>
          <w:p w:rsidR="00B93BA7" w:rsidRPr="00B93BA7" w:rsidRDefault="00B93BA7">
            <w:pPr>
              <w:rPr>
                <w:color w:val="000000"/>
                <w:spacing w:val="-4"/>
                <w:kern w:val="24"/>
                <w:szCs w:val="24"/>
                <w:lang w:eastAsia="en-US"/>
              </w:rPr>
            </w:pPr>
            <w:r w:rsidRPr="00B93BA7">
              <w:rPr>
                <w:color w:val="000000"/>
                <w:spacing w:val="-4"/>
                <w:kern w:val="24"/>
                <w:szCs w:val="24"/>
                <w:lang w:eastAsia="en-US"/>
              </w:rPr>
              <w:t>Цвет желто-бежевый (оттенок уточнить).</w:t>
            </w:r>
          </w:p>
          <w:p w:rsidR="00B93BA7" w:rsidRPr="00B93BA7" w:rsidRDefault="00B93BA7">
            <w:pPr>
              <w:suppressAutoHyphens/>
              <w:rPr>
                <w:color w:val="000000"/>
                <w:spacing w:val="-4"/>
                <w:kern w:val="24"/>
                <w:szCs w:val="24"/>
                <w:lang w:eastAsia="en-US"/>
              </w:rPr>
            </w:pPr>
            <w:r w:rsidRPr="00B93BA7">
              <w:rPr>
                <w:color w:val="000000"/>
                <w:spacing w:val="-4"/>
                <w:kern w:val="24"/>
                <w:szCs w:val="24"/>
                <w:lang w:eastAsia="en-US"/>
              </w:rPr>
              <w:t>Толщина листа – не менее 8 мм.</w:t>
            </w:r>
          </w:p>
        </w:tc>
      </w:tr>
    </w:tbl>
    <w:p w:rsidR="00496B00" w:rsidRDefault="00496B00" w:rsidP="00496B00">
      <w:pPr>
        <w:autoSpaceDE w:val="0"/>
        <w:autoSpaceDN w:val="0"/>
        <w:adjustRightInd w:val="0"/>
        <w:ind w:firstLine="709"/>
        <w:jc w:val="both"/>
        <w:rPr>
          <w:color w:val="000000"/>
          <w:sz w:val="24"/>
          <w:szCs w:val="24"/>
        </w:rPr>
      </w:pPr>
    </w:p>
    <w:p w:rsidR="00814A22" w:rsidRDefault="00BF15B6" w:rsidP="00496B00">
      <w:pPr>
        <w:autoSpaceDE w:val="0"/>
        <w:autoSpaceDN w:val="0"/>
        <w:adjustRightInd w:val="0"/>
        <w:ind w:firstLine="709"/>
        <w:jc w:val="both"/>
        <w:rPr>
          <w:color w:val="000000"/>
          <w:sz w:val="24"/>
          <w:szCs w:val="24"/>
        </w:rPr>
      </w:pPr>
      <w:proofErr w:type="gramStart"/>
      <w:r>
        <w:rPr>
          <w:color w:val="000000"/>
          <w:sz w:val="24"/>
          <w:szCs w:val="24"/>
        </w:rPr>
        <w:t>На заседании Комиссии представители Заказчика пояснили, что т</w:t>
      </w:r>
      <w:r w:rsidR="002B16C6">
        <w:rPr>
          <w:color w:val="000000"/>
          <w:sz w:val="24"/>
          <w:szCs w:val="24"/>
        </w:rPr>
        <w:t>ребования к товарам составлены З</w:t>
      </w:r>
      <w:r w:rsidR="00814A22" w:rsidRPr="00814A22">
        <w:rPr>
          <w:color w:val="000000"/>
          <w:sz w:val="24"/>
          <w:szCs w:val="24"/>
        </w:rPr>
        <w:t>аказчиком в соо</w:t>
      </w:r>
      <w:r w:rsidR="002B16C6">
        <w:rPr>
          <w:color w:val="000000"/>
          <w:sz w:val="24"/>
          <w:szCs w:val="24"/>
        </w:rPr>
        <w:t>тветствии с требованиями ст. 33 </w:t>
      </w:r>
      <w:r w:rsidR="00814A22" w:rsidRPr="00814A22">
        <w:rPr>
          <w:color w:val="000000"/>
          <w:sz w:val="24"/>
          <w:szCs w:val="24"/>
        </w:rPr>
        <w:t>Закона о контрактной системе,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roofErr w:type="gramEnd"/>
    </w:p>
    <w:p w:rsidR="00B93BA7" w:rsidRDefault="00B93BA7" w:rsidP="00496B00">
      <w:pPr>
        <w:autoSpaceDE w:val="0"/>
        <w:autoSpaceDN w:val="0"/>
        <w:adjustRightInd w:val="0"/>
        <w:ind w:firstLine="709"/>
        <w:jc w:val="both"/>
        <w:rPr>
          <w:sz w:val="24"/>
          <w:szCs w:val="24"/>
        </w:rPr>
      </w:pPr>
      <w:r>
        <w:rPr>
          <w:color w:val="000000"/>
          <w:sz w:val="24"/>
          <w:szCs w:val="24"/>
        </w:rPr>
        <w:t>Кроме того, на заседании Комиссии представители Заказчика пояснили, что на момент рассмотрения жалобы по существу на участие в электронном аукционе № </w:t>
      </w:r>
      <w:r w:rsidRPr="00B15D72">
        <w:rPr>
          <w:sz w:val="24"/>
          <w:szCs w:val="24"/>
        </w:rPr>
        <w:t>0362100032417000008</w:t>
      </w:r>
      <w:r w:rsidR="009A7925">
        <w:rPr>
          <w:sz w:val="24"/>
          <w:szCs w:val="24"/>
        </w:rPr>
        <w:t xml:space="preserve"> было подано 10 заявок, все из которых соответствовали требованиям аукционной документации и были допущены к участию в аукционе.</w:t>
      </w:r>
    </w:p>
    <w:p w:rsidR="00BF15B6" w:rsidRDefault="00BF15B6" w:rsidP="00496B00">
      <w:pPr>
        <w:autoSpaceDE w:val="0"/>
        <w:autoSpaceDN w:val="0"/>
        <w:adjustRightInd w:val="0"/>
        <w:ind w:firstLine="709"/>
        <w:jc w:val="both"/>
        <w:rPr>
          <w:sz w:val="24"/>
          <w:szCs w:val="24"/>
        </w:rPr>
      </w:pPr>
      <w:r>
        <w:rPr>
          <w:sz w:val="24"/>
          <w:szCs w:val="24"/>
        </w:rPr>
        <w:t>Согласно ч. 9 ст. 105 Закона о контрактной системе к</w:t>
      </w:r>
      <w:r w:rsidRPr="00BF15B6">
        <w:rPr>
          <w:sz w:val="24"/>
          <w:szCs w:val="24"/>
        </w:rPr>
        <w:t xml:space="preserve"> жалобе прикладываются документы, подтверждающие ее обоснованность. При этом жалоба должна содержать перечень прилагаемых к ней документов.</w:t>
      </w:r>
    </w:p>
    <w:p w:rsidR="00BF15B6" w:rsidRPr="00BF15B6" w:rsidRDefault="00BF15B6" w:rsidP="00BF15B6">
      <w:pPr>
        <w:autoSpaceDE w:val="0"/>
        <w:autoSpaceDN w:val="0"/>
        <w:adjustRightInd w:val="0"/>
        <w:ind w:firstLine="709"/>
        <w:jc w:val="both"/>
        <w:rPr>
          <w:sz w:val="24"/>
          <w:szCs w:val="24"/>
        </w:rPr>
      </w:pPr>
      <w:r w:rsidRPr="00BF15B6">
        <w:rPr>
          <w:sz w:val="24"/>
          <w:szCs w:val="24"/>
        </w:rPr>
        <w:lastRenderedPageBreak/>
        <w:t xml:space="preserve">Комиссия Свердловского УФАС России, рассмотрев позиции 6, 7, 9 Части </w:t>
      </w:r>
      <w:r w:rsidRPr="00BF15B6">
        <w:rPr>
          <w:sz w:val="24"/>
          <w:szCs w:val="24"/>
          <w:lang w:val="en-US"/>
        </w:rPr>
        <w:t>V</w:t>
      </w:r>
      <w:r w:rsidRPr="00BF15B6">
        <w:rPr>
          <w:sz w:val="24"/>
          <w:szCs w:val="24"/>
        </w:rPr>
        <w:t xml:space="preserve"> «Техническое задание» документации об электронном аукционе нарушений Заказчиком Закона о контрактной системе в части описания объекта закупки не выявила. </w:t>
      </w:r>
    </w:p>
    <w:p w:rsidR="00C66ECE" w:rsidRDefault="0082571F" w:rsidP="00F35DC4">
      <w:pPr>
        <w:autoSpaceDE w:val="0"/>
        <w:autoSpaceDN w:val="0"/>
        <w:adjustRightInd w:val="0"/>
        <w:ind w:firstLine="709"/>
        <w:jc w:val="both"/>
        <w:rPr>
          <w:color w:val="000000"/>
          <w:sz w:val="24"/>
          <w:szCs w:val="24"/>
        </w:rPr>
      </w:pPr>
      <w:r w:rsidRPr="0082571F">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r w:rsidR="00F35DC4">
        <w:rPr>
          <w:color w:val="000000"/>
          <w:sz w:val="24"/>
          <w:szCs w:val="24"/>
        </w:rPr>
        <w:t xml:space="preserve"> </w:t>
      </w:r>
    </w:p>
    <w:p w:rsidR="00C66ECE" w:rsidRDefault="00C66ECE" w:rsidP="00077085">
      <w:pPr>
        <w:autoSpaceDE w:val="0"/>
        <w:autoSpaceDN w:val="0"/>
        <w:adjustRightInd w:val="0"/>
        <w:ind w:firstLine="709"/>
        <w:jc w:val="center"/>
        <w:rPr>
          <w:color w:val="000000"/>
          <w:sz w:val="24"/>
          <w:szCs w:val="24"/>
        </w:rPr>
      </w:pPr>
    </w:p>
    <w:p w:rsidR="007B2BB4" w:rsidRPr="00F35DC4" w:rsidRDefault="00360F44" w:rsidP="00077085">
      <w:pPr>
        <w:autoSpaceDE w:val="0"/>
        <w:autoSpaceDN w:val="0"/>
        <w:adjustRightInd w:val="0"/>
        <w:ind w:firstLine="709"/>
        <w:jc w:val="center"/>
        <w:rPr>
          <w:color w:val="000000"/>
          <w:sz w:val="24"/>
          <w:szCs w:val="24"/>
        </w:rPr>
      </w:pPr>
      <w:r w:rsidRPr="00F35DC4">
        <w:rPr>
          <w:color w:val="000000"/>
          <w:sz w:val="24"/>
          <w:szCs w:val="24"/>
        </w:rPr>
        <w:t>Р Е Ш И Л А:</w:t>
      </w:r>
    </w:p>
    <w:p w:rsidR="00360F44" w:rsidRPr="009652CB" w:rsidRDefault="00360F44" w:rsidP="00360F44">
      <w:pPr>
        <w:ind w:firstLine="709"/>
        <w:jc w:val="center"/>
        <w:rPr>
          <w:color w:val="000000"/>
          <w:sz w:val="24"/>
          <w:szCs w:val="24"/>
          <w:highlight w:val="yellow"/>
        </w:rPr>
      </w:pPr>
    </w:p>
    <w:p w:rsidR="00360F44" w:rsidRPr="00A40DD6" w:rsidRDefault="00360F44" w:rsidP="00360F44">
      <w:pPr>
        <w:tabs>
          <w:tab w:val="left" w:pos="993"/>
        </w:tabs>
        <w:ind w:firstLine="709"/>
        <w:jc w:val="both"/>
        <w:rPr>
          <w:color w:val="000000"/>
          <w:sz w:val="24"/>
          <w:szCs w:val="24"/>
        </w:rPr>
      </w:pPr>
      <w:r w:rsidRPr="00A40DD6">
        <w:rPr>
          <w:color w:val="000000"/>
          <w:sz w:val="24"/>
          <w:szCs w:val="24"/>
        </w:rPr>
        <w:t>1. </w:t>
      </w:r>
      <w:r w:rsidR="007B2BB4" w:rsidRPr="00A40DD6">
        <w:rPr>
          <w:color w:val="000000"/>
          <w:sz w:val="24"/>
          <w:szCs w:val="24"/>
        </w:rPr>
        <w:t>Жалоб</w:t>
      </w:r>
      <w:proofErr w:type="gramStart"/>
      <w:r w:rsidR="007B2BB4" w:rsidRPr="00A40DD6">
        <w:rPr>
          <w:color w:val="000000"/>
          <w:sz w:val="24"/>
          <w:szCs w:val="24"/>
        </w:rPr>
        <w:t>у</w:t>
      </w:r>
      <w:r w:rsidR="007B2BB4" w:rsidRPr="00A40DD6">
        <w:t xml:space="preserve"> </w:t>
      </w:r>
      <w:r w:rsidR="00557214" w:rsidRPr="00273257">
        <w:rPr>
          <w:sz w:val="24"/>
          <w:szCs w:val="24"/>
        </w:rPr>
        <w:t>ООО</w:t>
      </w:r>
      <w:proofErr w:type="gramEnd"/>
      <w:r w:rsidR="00557214" w:rsidRPr="00273257">
        <w:rPr>
          <w:sz w:val="24"/>
          <w:szCs w:val="24"/>
        </w:rPr>
        <w:t xml:space="preserve"> </w:t>
      </w:r>
      <w:r w:rsidR="00B93BA7" w:rsidRPr="00B93BA7">
        <w:rPr>
          <w:sz w:val="24"/>
          <w:szCs w:val="24"/>
        </w:rPr>
        <w:t>«Центр поставок Профит»</w:t>
      </w:r>
      <w:r w:rsidR="00B93BA7">
        <w:rPr>
          <w:sz w:val="24"/>
          <w:szCs w:val="24"/>
        </w:rPr>
        <w:t xml:space="preserve"> </w:t>
      </w:r>
      <w:r w:rsidR="002D684C" w:rsidRPr="00A40DD6">
        <w:rPr>
          <w:color w:val="000000"/>
          <w:sz w:val="24"/>
          <w:szCs w:val="24"/>
        </w:rPr>
        <w:t xml:space="preserve">признать </w:t>
      </w:r>
      <w:r w:rsidR="009E3E82" w:rsidRPr="00A40DD6">
        <w:rPr>
          <w:color w:val="000000"/>
          <w:sz w:val="24"/>
          <w:szCs w:val="24"/>
        </w:rPr>
        <w:t>не</w:t>
      </w:r>
      <w:r w:rsidR="00A45E00" w:rsidRPr="00A40DD6">
        <w:rPr>
          <w:color w:val="000000"/>
          <w:sz w:val="24"/>
          <w:szCs w:val="24"/>
        </w:rPr>
        <w:t>обоснованной.</w:t>
      </w:r>
    </w:p>
    <w:p w:rsidR="00DF3F03" w:rsidRDefault="00DF3F03" w:rsidP="00DF3F03">
      <w:pPr>
        <w:tabs>
          <w:tab w:val="left" w:pos="993"/>
        </w:tabs>
        <w:ind w:firstLine="709"/>
        <w:jc w:val="both"/>
        <w:rPr>
          <w:color w:val="000000"/>
          <w:sz w:val="24"/>
          <w:szCs w:val="24"/>
        </w:rPr>
      </w:pPr>
      <w:r>
        <w:rPr>
          <w:color w:val="000000"/>
          <w:sz w:val="24"/>
          <w:szCs w:val="24"/>
        </w:rPr>
        <w:t xml:space="preserve">2. В действиях Заказчика в лице </w:t>
      </w:r>
      <w:r w:rsidR="00B93BA7" w:rsidRPr="00A05A40">
        <w:rPr>
          <w:color w:val="000000"/>
          <w:sz w:val="24"/>
          <w:szCs w:val="24"/>
        </w:rPr>
        <w:t>Федерально</w:t>
      </w:r>
      <w:r w:rsidR="00B93BA7">
        <w:rPr>
          <w:color w:val="000000"/>
          <w:sz w:val="24"/>
          <w:szCs w:val="24"/>
        </w:rPr>
        <w:t xml:space="preserve">го </w:t>
      </w:r>
      <w:r w:rsidR="00B93BA7" w:rsidRPr="00A05A40">
        <w:rPr>
          <w:color w:val="000000"/>
          <w:sz w:val="24"/>
          <w:szCs w:val="24"/>
        </w:rPr>
        <w:t>государственно</w:t>
      </w:r>
      <w:r w:rsidR="00B93BA7">
        <w:rPr>
          <w:color w:val="000000"/>
          <w:sz w:val="24"/>
          <w:szCs w:val="24"/>
        </w:rPr>
        <w:t>го</w:t>
      </w:r>
      <w:r w:rsidR="00B93BA7" w:rsidRPr="00A05A40">
        <w:rPr>
          <w:color w:val="000000"/>
          <w:sz w:val="24"/>
          <w:szCs w:val="24"/>
        </w:rPr>
        <w:t xml:space="preserve"> бюджетно</w:t>
      </w:r>
      <w:r w:rsidR="00B93BA7">
        <w:rPr>
          <w:color w:val="000000"/>
          <w:sz w:val="24"/>
          <w:szCs w:val="24"/>
        </w:rPr>
        <w:t>го</w:t>
      </w:r>
      <w:r w:rsidR="00B93BA7" w:rsidRPr="00A05A40">
        <w:rPr>
          <w:color w:val="000000"/>
          <w:sz w:val="24"/>
          <w:szCs w:val="24"/>
        </w:rPr>
        <w:t xml:space="preserve"> учреждени</w:t>
      </w:r>
      <w:r w:rsidR="00B93BA7">
        <w:rPr>
          <w:color w:val="000000"/>
          <w:sz w:val="24"/>
          <w:szCs w:val="24"/>
        </w:rPr>
        <w:t>я</w:t>
      </w:r>
      <w:r w:rsidR="00B93BA7" w:rsidRPr="00A05A40">
        <w:rPr>
          <w:color w:val="000000"/>
          <w:sz w:val="24"/>
          <w:szCs w:val="24"/>
        </w:rPr>
        <w:t xml:space="preserve"> науки Институт органического синтеза им. И.Я. Постовского Уральского отделения Российской академии наук</w:t>
      </w:r>
      <w:r>
        <w:rPr>
          <w:noProof/>
          <w:color w:val="000000"/>
          <w:sz w:val="24"/>
          <w:szCs w:val="24"/>
        </w:rPr>
        <w:t xml:space="preserve">, его комиссии нарушений </w:t>
      </w:r>
      <w:r>
        <w:rPr>
          <w:color w:val="000000"/>
          <w:sz w:val="24"/>
          <w:szCs w:val="24"/>
        </w:rPr>
        <w:t>Закона о контрактной системе не выявлено.</w:t>
      </w:r>
    </w:p>
    <w:p w:rsidR="00471C9A" w:rsidRDefault="00360F44" w:rsidP="00471C9A">
      <w:pPr>
        <w:tabs>
          <w:tab w:val="left" w:pos="993"/>
        </w:tabs>
        <w:ind w:firstLine="709"/>
        <w:jc w:val="both"/>
        <w:rPr>
          <w:color w:val="000000"/>
          <w:sz w:val="24"/>
          <w:szCs w:val="24"/>
        </w:rPr>
      </w:pPr>
      <w:r w:rsidRPr="00A40DD6">
        <w:rPr>
          <w:color w:val="000000"/>
          <w:sz w:val="24"/>
          <w:szCs w:val="24"/>
        </w:rPr>
        <w:t>3.</w:t>
      </w:r>
      <w:r w:rsidR="00D22EF9" w:rsidRPr="00A40DD6">
        <w:rPr>
          <w:color w:val="000000"/>
          <w:sz w:val="24"/>
          <w:szCs w:val="24"/>
        </w:rPr>
        <w:t> </w:t>
      </w:r>
      <w:r w:rsidR="002515F7" w:rsidRPr="00A40DD6">
        <w:rPr>
          <w:color w:val="000000"/>
          <w:sz w:val="24"/>
          <w:szCs w:val="24"/>
        </w:rPr>
        <w:t xml:space="preserve">Заказчику </w:t>
      </w:r>
      <w:r w:rsidRPr="00A40DD6">
        <w:rPr>
          <w:color w:val="000000"/>
          <w:sz w:val="24"/>
          <w:szCs w:val="24"/>
        </w:rPr>
        <w:t xml:space="preserve">в лице </w:t>
      </w:r>
      <w:r w:rsidR="00B93BA7" w:rsidRPr="00A05A40">
        <w:rPr>
          <w:color w:val="000000"/>
          <w:sz w:val="24"/>
          <w:szCs w:val="24"/>
        </w:rPr>
        <w:t>Федерально</w:t>
      </w:r>
      <w:r w:rsidR="00B93BA7">
        <w:rPr>
          <w:color w:val="000000"/>
          <w:sz w:val="24"/>
          <w:szCs w:val="24"/>
        </w:rPr>
        <w:t xml:space="preserve">го </w:t>
      </w:r>
      <w:r w:rsidR="00B93BA7" w:rsidRPr="00A05A40">
        <w:rPr>
          <w:color w:val="000000"/>
          <w:sz w:val="24"/>
          <w:szCs w:val="24"/>
        </w:rPr>
        <w:t>государственно</w:t>
      </w:r>
      <w:r w:rsidR="00B93BA7">
        <w:rPr>
          <w:color w:val="000000"/>
          <w:sz w:val="24"/>
          <w:szCs w:val="24"/>
        </w:rPr>
        <w:t>го</w:t>
      </w:r>
      <w:r w:rsidR="00B93BA7" w:rsidRPr="00A05A40">
        <w:rPr>
          <w:color w:val="000000"/>
          <w:sz w:val="24"/>
          <w:szCs w:val="24"/>
        </w:rPr>
        <w:t xml:space="preserve"> бюджетно</w:t>
      </w:r>
      <w:r w:rsidR="00B93BA7">
        <w:rPr>
          <w:color w:val="000000"/>
          <w:sz w:val="24"/>
          <w:szCs w:val="24"/>
        </w:rPr>
        <w:t>го</w:t>
      </w:r>
      <w:r w:rsidR="00B93BA7" w:rsidRPr="00A05A40">
        <w:rPr>
          <w:color w:val="000000"/>
          <w:sz w:val="24"/>
          <w:szCs w:val="24"/>
        </w:rPr>
        <w:t xml:space="preserve"> учреждени</w:t>
      </w:r>
      <w:r w:rsidR="00B93BA7">
        <w:rPr>
          <w:color w:val="000000"/>
          <w:sz w:val="24"/>
          <w:szCs w:val="24"/>
        </w:rPr>
        <w:t>я</w:t>
      </w:r>
      <w:r w:rsidR="00B93BA7" w:rsidRPr="00A05A40">
        <w:rPr>
          <w:color w:val="000000"/>
          <w:sz w:val="24"/>
          <w:szCs w:val="24"/>
        </w:rPr>
        <w:t xml:space="preserve"> науки Институт органического синтеза им. И.Я. Постовского Уральского отделения Российской академии наук</w:t>
      </w:r>
      <w:r w:rsidR="009F5AF1">
        <w:rPr>
          <w:color w:val="000000"/>
          <w:sz w:val="24"/>
          <w:szCs w:val="24"/>
        </w:rPr>
        <w:t xml:space="preserve">, </w:t>
      </w:r>
      <w:r w:rsidR="006B65AF" w:rsidRPr="00A40DD6">
        <w:rPr>
          <w:color w:val="000000"/>
          <w:sz w:val="24"/>
          <w:szCs w:val="24"/>
        </w:rPr>
        <w:t>его комиссии</w:t>
      </w:r>
      <w:r w:rsidR="003C515F" w:rsidRPr="00A40DD6">
        <w:rPr>
          <w:color w:val="000000"/>
          <w:sz w:val="24"/>
          <w:szCs w:val="24"/>
        </w:rPr>
        <w:t xml:space="preserve"> </w:t>
      </w:r>
      <w:r w:rsidRPr="00A40DD6">
        <w:rPr>
          <w:color w:val="000000"/>
          <w:sz w:val="24"/>
          <w:szCs w:val="24"/>
        </w:rPr>
        <w:t>предписание об устранении нарушений законодательства о контрактной системе</w:t>
      </w:r>
      <w:r w:rsidR="00A40DD6" w:rsidRPr="00A40DD6">
        <w:rPr>
          <w:color w:val="000000"/>
          <w:sz w:val="24"/>
          <w:szCs w:val="24"/>
        </w:rPr>
        <w:t xml:space="preserve"> не выдавать</w:t>
      </w:r>
      <w:r w:rsidR="0086397B" w:rsidRPr="00A40DD6">
        <w:rPr>
          <w:color w:val="000000"/>
          <w:sz w:val="24"/>
          <w:szCs w:val="24"/>
        </w:rPr>
        <w:t>.</w:t>
      </w:r>
    </w:p>
    <w:p w:rsidR="00360F44" w:rsidRPr="00F35DC4" w:rsidRDefault="00360F44" w:rsidP="00360F44">
      <w:pPr>
        <w:tabs>
          <w:tab w:val="left" w:pos="993"/>
        </w:tabs>
        <w:ind w:firstLine="709"/>
        <w:jc w:val="both"/>
        <w:rPr>
          <w:color w:val="000000"/>
          <w:sz w:val="24"/>
          <w:szCs w:val="24"/>
        </w:rPr>
      </w:pPr>
    </w:p>
    <w:p w:rsidR="007B2BB4" w:rsidRPr="00F35DC4" w:rsidRDefault="007B2BB4" w:rsidP="00360F44">
      <w:pPr>
        <w:tabs>
          <w:tab w:val="num" w:pos="0"/>
        </w:tabs>
        <w:ind w:firstLine="709"/>
        <w:jc w:val="both"/>
        <w:rPr>
          <w:color w:val="000000"/>
          <w:sz w:val="24"/>
          <w:szCs w:val="24"/>
        </w:rPr>
      </w:pPr>
      <w:r w:rsidRPr="00F35DC4">
        <w:rPr>
          <w:color w:val="000000"/>
          <w:sz w:val="24"/>
          <w:szCs w:val="24"/>
        </w:rPr>
        <w:t>Настоящее решение может быть обжаловано в судебном порядке в течение тр</w:t>
      </w:r>
      <w:r w:rsidR="00360F44" w:rsidRPr="00F35DC4">
        <w:rPr>
          <w:color w:val="000000"/>
          <w:sz w:val="24"/>
          <w:szCs w:val="24"/>
        </w:rPr>
        <w:t>ех месяцев со дня его принятия.</w:t>
      </w:r>
    </w:p>
    <w:p w:rsidR="007B2BB4" w:rsidRPr="00F35DC4" w:rsidRDefault="007B2BB4" w:rsidP="00E31694">
      <w:pPr>
        <w:ind w:firstLine="709"/>
        <w:jc w:val="both"/>
        <w:rPr>
          <w:sz w:val="24"/>
          <w:szCs w:val="24"/>
        </w:rPr>
      </w:pPr>
    </w:p>
    <w:p w:rsidR="007B2BB4" w:rsidRPr="00A42C24" w:rsidRDefault="007B2BB4" w:rsidP="00315508">
      <w:pPr>
        <w:pStyle w:val="a4"/>
        <w:tabs>
          <w:tab w:val="left" w:pos="7920"/>
        </w:tabs>
        <w:spacing w:before="240" w:line="276" w:lineRule="auto"/>
        <w:ind w:right="-1" w:firstLine="709"/>
        <w:jc w:val="right"/>
        <w:rPr>
          <w:rFonts w:ascii="Times New Roman" w:hAnsi="Times New Roman"/>
          <w:b w:val="0"/>
          <w:szCs w:val="24"/>
        </w:rPr>
      </w:pPr>
      <w:bookmarkStart w:id="0" w:name="_GoBack"/>
      <w:bookmarkEnd w:id="0"/>
    </w:p>
    <w:sectPr w:rsidR="007B2BB4" w:rsidRPr="00A42C24" w:rsidSect="00C872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1">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75DC"/>
    <w:rsid w:val="000008F2"/>
    <w:rsid w:val="000076F9"/>
    <w:rsid w:val="00045A2F"/>
    <w:rsid w:val="0005064C"/>
    <w:rsid w:val="000520C5"/>
    <w:rsid w:val="00055A42"/>
    <w:rsid w:val="00073379"/>
    <w:rsid w:val="000743E9"/>
    <w:rsid w:val="00077085"/>
    <w:rsid w:val="00083A8F"/>
    <w:rsid w:val="00097131"/>
    <w:rsid w:val="000C57E3"/>
    <w:rsid w:val="000D138C"/>
    <w:rsid w:val="000D5713"/>
    <w:rsid w:val="000E3EE3"/>
    <w:rsid w:val="000E44C7"/>
    <w:rsid w:val="00103F8D"/>
    <w:rsid w:val="001502E6"/>
    <w:rsid w:val="00153E92"/>
    <w:rsid w:val="00173F7E"/>
    <w:rsid w:val="001B4BBE"/>
    <w:rsid w:val="001C1FA2"/>
    <w:rsid w:val="001D35C4"/>
    <w:rsid w:val="001F4961"/>
    <w:rsid w:val="001F7DE5"/>
    <w:rsid w:val="002014AF"/>
    <w:rsid w:val="0021025B"/>
    <w:rsid w:val="00214527"/>
    <w:rsid w:val="00235844"/>
    <w:rsid w:val="00240287"/>
    <w:rsid w:val="002515F7"/>
    <w:rsid w:val="00265E07"/>
    <w:rsid w:val="00285E3A"/>
    <w:rsid w:val="00291555"/>
    <w:rsid w:val="00293929"/>
    <w:rsid w:val="002A6AB0"/>
    <w:rsid w:val="002A7362"/>
    <w:rsid w:val="002B16C6"/>
    <w:rsid w:val="002C010C"/>
    <w:rsid w:val="002C66FA"/>
    <w:rsid w:val="002D2E90"/>
    <w:rsid w:val="002D3128"/>
    <w:rsid w:val="002D3D8F"/>
    <w:rsid w:val="002D684C"/>
    <w:rsid w:val="00305690"/>
    <w:rsid w:val="00305CE0"/>
    <w:rsid w:val="00315508"/>
    <w:rsid w:val="00324467"/>
    <w:rsid w:val="00351DE1"/>
    <w:rsid w:val="00353FB5"/>
    <w:rsid w:val="00360F44"/>
    <w:rsid w:val="003A6D35"/>
    <w:rsid w:val="003C3542"/>
    <w:rsid w:val="003C515F"/>
    <w:rsid w:val="003D6AA6"/>
    <w:rsid w:val="004063C5"/>
    <w:rsid w:val="004318B1"/>
    <w:rsid w:val="0045695F"/>
    <w:rsid w:val="00456987"/>
    <w:rsid w:val="0046334E"/>
    <w:rsid w:val="00471C9A"/>
    <w:rsid w:val="00495D39"/>
    <w:rsid w:val="00496B00"/>
    <w:rsid w:val="004A12EF"/>
    <w:rsid w:val="004A253B"/>
    <w:rsid w:val="004B38DE"/>
    <w:rsid w:val="004C043C"/>
    <w:rsid w:val="004C6C93"/>
    <w:rsid w:val="004D0D73"/>
    <w:rsid w:val="004F6230"/>
    <w:rsid w:val="004F671F"/>
    <w:rsid w:val="00505030"/>
    <w:rsid w:val="0051054D"/>
    <w:rsid w:val="00515EC0"/>
    <w:rsid w:val="00557214"/>
    <w:rsid w:val="005624AF"/>
    <w:rsid w:val="005628AC"/>
    <w:rsid w:val="00592CD6"/>
    <w:rsid w:val="005C096F"/>
    <w:rsid w:val="005C74B9"/>
    <w:rsid w:val="005E0508"/>
    <w:rsid w:val="005E4725"/>
    <w:rsid w:val="005F5DCF"/>
    <w:rsid w:val="00601B08"/>
    <w:rsid w:val="00626F79"/>
    <w:rsid w:val="00671B6B"/>
    <w:rsid w:val="006B65AF"/>
    <w:rsid w:val="006E7080"/>
    <w:rsid w:val="007171FA"/>
    <w:rsid w:val="0073411B"/>
    <w:rsid w:val="00741E81"/>
    <w:rsid w:val="00777CF0"/>
    <w:rsid w:val="007828BF"/>
    <w:rsid w:val="007A3B4B"/>
    <w:rsid w:val="007A698B"/>
    <w:rsid w:val="007B2BB4"/>
    <w:rsid w:val="007C3142"/>
    <w:rsid w:val="007D5DC5"/>
    <w:rsid w:val="007E7DCD"/>
    <w:rsid w:val="00801B2C"/>
    <w:rsid w:val="008067D8"/>
    <w:rsid w:val="00814A22"/>
    <w:rsid w:val="0082571F"/>
    <w:rsid w:val="008351E0"/>
    <w:rsid w:val="008542C7"/>
    <w:rsid w:val="00855BB5"/>
    <w:rsid w:val="00860DB6"/>
    <w:rsid w:val="0086397B"/>
    <w:rsid w:val="00865840"/>
    <w:rsid w:val="008664D6"/>
    <w:rsid w:val="00881A3F"/>
    <w:rsid w:val="00895C80"/>
    <w:rsid w:val="008E571D"/>
    <w:rsid w:val="008F359C"/>
    <w:rsid w:val="0092009D"/>
    <w:rsid w:val="00921E8B"/>
    <w:rsid w:val="00933092"/>
    <w:rsid w:val="0093321C"/>
    <w:rsid w:val="00960588"/>
    <w:rsid w:val="009652CB"/>
    <w:rsid w:val="00966515"/>
    <w:rsid w:val="009A5A2C"/>
    <w:rsid w:val="009A7925"/>
    <w:rsid w:val="009B17FE"/>
    <w:rsid w:val="009C09BC"/>
    <w:rsid w:val="009C7C79"/>
    <w:rsid w:val="009D0E68"/>
    <w:rsid w:val="009D7D87"/>
    <w:rsid w:val="009E3E82"/>
    <w:rsid w:val="009F5AF1"/>
    <w:rsid w:val="00A05A40"/>
    <w:rsid w:val="00A05ECC"/>
    <w:rsid w:val="00A117B3"/>
    <w:rsid w:val="00A3604F"/>
    <w:rsid w:val="00A40DD6"/>
    <w:rsid w:val="00A42C24"/>
    <w:rsid w:val="00A45E00"/>
    <w:rsid w:val="00A46A22"/>
    <w:rsid w:val="00A52A08"/>
    <w:rsid w:val="00A8459A"/>
    <w:rsid w:val="00A95490"/>
    <w:rsid w:val="00AA49D7"/>
    <w:rsid w:val="00AB5B26"/>
    <w:rsid w:val="00AD6760"/>
    <w:rsid w:val="00AD79BF"/>
    <w:rsid w:val="00AE42EE"/>
    <w:rsid w:val="00B04895"/>
    <w:rsid w:val="00B15D72"/>
    <w:rsid w:val="00B21D60"/>
    <w:rsid w:val="00B27DDB"/>
    <w:rsid w:val="00B337FE"/>
    <w:rsid w:val="00B63B5D"/>
    <w:rsid w:val="00B64D97"/>
    <w:rsid w:val="00B71849"/>
    <w:rsid w:val="00B74E77"/>
    <w:rsid w:val="00B93BA7"/>
    <w:rsid w:val="00BB7F0B"/>
    <w:rsid w:val="00BD0FAE"/>
    <w:rsid w:val="00BD718B"/>
    <w:rsid w:val="00BE0F55"/>
    <w:rsid w:val="00BF15B6"/>
    <w:rsid w:val="00C0382B"/>
    <w:rsid w:val="00C1366C"/>
    <w:rsid w:val="00C13CDD"/>
    <w:rsid w:val="00C22EA0"/>
    <w:rsid w:val="00C61F62"/>
    <w:rsid w:val="00C66ECE"/>
    <w:rsid w:val="00C775DC"/>
    <w:rsid w:val="00C87231"/>
    <w:rsid w:val="00CD16D3"/>
    <w:rsid w:val="00D04BA6"/>
    <w:rsid w:val="00D0622D"/>
    <w:rsid w:val="00D22EF9"/>
    <w:rsid w:val="00D232DD"/>
    <w:rsid w:val="00D73106"/>
    <w:rsid w:val="00DB3F69"/>
    <w:rsid w:val="00DC068D"/>
    <w:rsid w:val="00DC4863"/>
    <w:rsid w:val="00DC5C67"/>
    <w:rsid w:val="00DF1FE0"/>
    <w:rsid w:val="00DF3F03"/>
    <w:rsid w:val="00E07075"/>
    <w:rsid w:val="00E31694"/>
    <w:rsid w:val="00E4031E"/>
    <w:rsid w:val="00E420BF"/>
    <w:rsid w:val="00E836B0"/>
    <w:rsid w:val="00E8668B"/>
    <w:rsid w:val="00E91392"/>
    <w:rsid w:val="00E92042"/>
    <w:rsid w:val="00E93DD3"/>
    <w:rsid w:val="00E94D07"/>
    <w:rsid w:val="00E967D8"/>
    <w:rsid w:val="00EC01DE"/>
    <w:rsid w:val="00EE48C3"/>
    <w:rsid w:val="00F14E6E"/>
    <w:rsid w:val="00F35DC4"/>
    <w:rsid w:val="00F57699"/>
    <w:rsid w:val="00F66596"/>
    <w:rsid w:val="00F81AD6"/>
    <w:rsid w:val="00F83D04"/>
    <w:rsid w:val="00FC3B75"/>
    <w:rsid w:val="00FE5C3C"/>
    <w:rsid w:val="00FE7068"/>
    <w:rsid w:val="00FF0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54D"/>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E31694"/>
    <w:rPr>
      <w:rFonts w:cs="Times New Roman"/>
      <w:color w:val="0000FF"/>
      <w:u w:val="single"/>
    </w:rPr>
  </w:style>
  <w:style w:type="paragraph" w:styleId="a4">
    <w:name w:val="Body Text"/>
    <w:basedOn w:val="a"/>
    <w:link w:val="a5"/>
    <w:uiPriority w:val="99"/>
    <w:semiHidden/>
    <w:rsid w:val="00E31694"/>
    <w:pPr>
      <w:jc w:val="center"/>
    </w:pPr>
    <w:rPr>
      <w:rFonts w:ascii="Arial Black" w:hAnsi="Arial Black"/>
      <w:b/>
      <w:sz w:val="24"/>
    </w:rPr>
  </w:style>
  <w:style w:type="character" w:customStyle="1" w:styleId="a5">
    <w:name w:val="Основной текст Знак"/>
    <w:basedOn w:val="a0"/>
    <w:link w:val="a4"/>
    <w:uiPriority w:val="99"/>
    <w:semiHidden/>
    <w:locked/>
    <w:rsid w:val="00E31694"/>
    <w:rPr>
      <w:rFonts w:ascii="Arial Black" w:hAnsi="Arial Black" w:cs="Times New Roman"/>
      <w:b/>
      <w:sz w:val="20"/>
      <w:szCs w:val="20"/>
      <w:lang w:eastAsia="ru-RU"/>
    </w:rPr>
  </w:style>
  <w:style w:type="paragraph" w:styleId="3">
    <w:name w:val="Body Text 3"/>
    <w:basedOn w:val="a"/>
    <w:link w:val="30"/>
    <w:uiPriority w:val="99"/>
    <w:semiHidden/>
    <w:rsid w:val="00E31694"/>
    <w:pPr>
      <w:jc w:val="center"/>
    </w:pPr>
    <w:rPr>
      <w:sz w:val="12"/>
    </w:rPr>
  </w:style>
  <w:style w:type="character" w:customStyle="1" w:styleId="30">
    <w:name w:val="Основной текст 3 Знак"/>
    <w:basedOn w:val="a0"/>
    <w:link w:val="3"/>
    <w:uiPriority w:val="99"/>
    <w:semiHidden/>
    <w:locked/>
    <w:rsid w:val="00E31694"/>
    <w:rPr>
      <w:rFonts w:ascii="Times New Roman" w:hAnsi="Times New Roman" w:cs="Times New Roman"/>
      <w:sz w:val="20"/>
      <w:szCs w:val="20"/>
      <w:lang w:eastAsia="ru-RU"/>
    </w:rPr>
  </w:style>
  <w:style w:type="paragraph" w:styleId="a6">
    <w:name w:val="Plain Text"/>
    <w:basedOn w:val="a"/>
    <w:link w:val="a7"/>
    <w:uiPriority w:val="99"/>
    <w:semiHidden/>
    <w:rsid w:val="00E31694"/>
    <w:rPr>
      <w:rFonts w:ascii="Courier New" w:hAnsi="Courier New"/>
    </w:rPr>
  </w:style>
  <w:style w:type="character" w:customStyle="1" w:styleId="a7">
    <w:name w:val="Текст Знак"/>
    <w:basedOn w:val="a0"/>
    <w:link w:val="a6"/>
    <w:uiPriority w:val="99"/>
    <w:semiHidden/>
    <w:locked/>
    <w:rsid w:val="00E31694"/>
    <w:rPr>
      <w:rFonts w:ascii="Courier New" w:hAnsi="Courier New" w:cs="Times New Roman"/>
      <w:sz w:val="20"/>
      <w:szCs w:val="20"/>
    </w:rPr>
  </w:style>
  <w:style w:type="paragraph" w:styleId="a8">
    <w:name w:val="Balloon Text"/>
    <w:basedOn w:val="a"/>
    <w:link w:val="a9"/>
    <w:uiPriority w:val="99"/>
    <w:semiHidden/>
    <w:rsid w:val="00E31694"/>
    <w:rPr>
      <w:rFonts w:ascii="Tahoma" w:hAnsi="Tahoma" w:cs="Tahoma"/>
      <w:sz w:val="16"/>
      <w:szCs w:val="16"/>
    </w:rPr>
  </w:style>
  <w:style w:type="character" w:customStyle="1" w:styleId="a9">
    <w:name w:val="Текст выноски Знак"/>
    <w:basedOn w:val="a0"/>
    <w:link w:val="a8"/>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uiPriority w:val="99"/>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a">
    <w:name w:val="Содержимое таблицы"/>
    <w:basedOn w:val="a"/>
    <w:rsid w:val="000D5713"/>
    <w:pPr>
      <w:suppressLineNumbers/>
      <w:suppressAutoHyphens/>
    </w:pPr>
    <w:rPr>
      <w:sz w:val="24"/>
      <w:szCs w:val="24"/>
      <w:lang w:eastAsia="ar-SA"/>
    </w:rPr>
  </w:style>
  <w:style w:type="table" w:styleId="ab">
    <w:name w:val="Table Grid"/>
    <w:basedOn w:val="a1"/>
    <w:locked/>
    <w:rsid w:val="00A845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471C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69046058">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829902380">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549874377">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57995790">
      <w:bodyDiv w:val="1"/>
      <w:marLeft w:val="0"/>
      <w:marRight w:val="0"/>
      <w:marTop w:val="0"/>
      <w:marBottom w:val="0"/>
      <w:divBdr>
        <w:top w:val="none" w:sz="0" w:space="0" w:color="auto"/>
        <w:left w:val="none" w:sz="0" w:space="0" w:color="auto"/>
        <w:bottom w:val="none" w:sz="0" w:space="0" w:color="auto"/>
        <w:right w:val="none" w:sz="0" w:space="0" w:color="auto"/>
      </w:divBdr>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5C42D-7300-49F9-918F-66385380E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1985</TotalTime>
  <Pages>4</Pages>
  <Words>1524</Words>
  <Characters>8688</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Армен Валерьевич Авакян</dc:creator>
  <cp:keywords/>
  <dc:description/>
  <cp:lastModifiedBy>Армен Валерьевич Авакян</cp:lastModifiedBy>
  <cp:revision>88</cp:revision>
  <cp:lastPrinted>2017-10-27T04:54:00Z</cp:lastPrinted>
  <dcterms:created xsi:type="dcterms:W3CDTF">2017-08-17T12:13:00Z</dcterms:created>
  <dcterms:modified xsi:type="dcterms:W3CDTF">2017-10-30T09:56:00Z</dcterms:modified>
</cp:coreProperties>
</file>