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FE3F06" w:rsidRPr="00960877" w:rsidTr="00455017">
        <w:trPr>
          <w:trHeight w:val="3415"/>
        </w:trPr>
        <w:tc>
          <w:tcPr>
            <w:tcW w:w="5211" w:type="dxa"/>
          </w:tcPr>
          <w:p w:rsidR="00FE3F06" w:rsidRPr="00F42FC5" w:rsidRDefault="00FE3F06" w:rsidP="00455017">
            <w:pPr>
              <w:ind w:right="-908"/>
              <w:contextualSpacing/>
              <w:rPr>
                <w:sz w:val="28"/>
                <w:szCs w:val="28"/>
              </w:rPr>
            </w:pPr>
          </w:p>
        </w:tc>
        <w:tc>
          <w:tcPr>
            <w:tcW w:w="5245" w:type="dxa"/>
          </w:tcPr>
          <w:p w:rsidR="00FE3F06" w:rsidRDefault="00FE3F06" w:rsidP="00455017">
            <w:pPr>
              <w:contextualSpacing/>
              <w:rPr>
                <w:bCs/>
                <w:sz w:val="28"/>
                <w:szCs w:val="28"/>
              </w:rPr>
            </w:pPr>
            <w:r>
              <w:rPr>
                <w:bCs/>
                <w:sz w:val="28"/>
                <w:szCs w:val="28"/>
              </w:rPr>
              <w:t>ГБДОУ детский сад № 19 комбинированного вида Красносельского района Санкт-Петербурга</w:t>
            </w:r>
          </w:p>
          <w:p w:rsidR="00FE3F06" w:rsidRDefault="00FE3F06" w:rsidP="00455017">
            <w:pPr>
              <w:contextualSpacing/>
              <w:rPr>
                <w:bCs/>
                <w:sz w:val="28"/>
                <w:szCs w:val="28"/>
              </w:rPr>
            </w:pPr>
            <w:r>
              <w:rPr>
                <w:bCs/>
                <w:sz w:val="28"/>
                <w:szCs w:val="28"/>
              </w:rPr>
              <w:t>ул. Рихарда Зорге, д. 7/2,лит. А,</w:t>
            </w:r>
          </w:p>
          <w:p w:rsidR="00FE3F06" w:rsidRDefault="00FE3F06" w:rsidP="00455017">
            <w:pPr>
              <w:contextualSpacing/>
              <w:rPr>
                <w:bCs/>
                <w:sz w:val="28"/>
                <w:szCs w:val="28"/>
              </w:rPr>
            </w:pPr>
            <w:r>
              <w:rPr>
                <w:bCs/>
                <w:sz w:val="28"/>
                <w:szCs w:val="28"/>
              </w:rPr>
              <w:t>Санкт-Петербург, 198328</w:t>
            </w:r>
          </w:p>
          <w:p w:rsidR="00FE3F06" w:rsidRDefault="00FE3F06" w:rsidP="00455017">
            <w:pPr>
              <w:contextualSpacing/>
              <w:rPr>
                <w:bCs/>
                <w:sz w:val="28"/>
                <w:szCs w:val="28"/>
              </w:rPr>
            </w:pPr>
          </w:p>
          <w:p w:rsidR="00FE3F06" w:rsidRDefault="00FE3F06" w:rsidP="00455017">
            <w:pPr>
              <w:contextualSpacing/>
              <w:rPr>
                <w:bCs/>
                <w:sz w:val="28"/>
                <w:szCs w:val="28"/>
              </w:rPr>
            </w:pPr>
            <w:r>
              <w:rPr>
                <w:bCs/>
                <w:sz w:val="28"/>
                <w:szCs w:val="28"/>
              </w:rPr>
              <w:t>ЗАО «Сбербанк – Автоматизированная система торгов»</w:t>
            </w:r>
          </w:p>
          <w:p w:rsidR="00FE3F06" w:rsidRDefault="00FE3F06" w:rsidP="00455017">
            <w:pPr>
              <w:contextualSpacing/>
              <w:rPr>
                <w:bCs/>
                <w:sz w:val="28"/>
                <w:szCs w:val="28"/>
              </w:rPr>
            </w:pPr>
            <w:r>
              <w:rPr>
                <w:bCs/>
                <w:sz w:val="28"/>
                <w:szCs w:val="28"/>
              </w:rPr>
              <w:t>Большой Саввинский пер., д. 12, стр. 9,</w:t>
            </w:r>
          </w:p>
          <w:p w:rsidR="00FE3F06" w:rsidRDefault="00FE3F06" w:rsidP="00455017">
            <w:pPr>
              <w:contextualSpacing/>
              <w:rPr>
                <w:bCs/>
                <w:sz w:val="28"/>
                <w:szCs w:val="28"/>
              </w:rPr>
            </w:pPr>
            <w:r>
              <w:rPr>
                <w:bCs/>
                <w:sz w:val="28"/>
                <w:szCs w:val="28"/>
              </w:rPr>
              <w:t>Москва, 119435</w:t>
            </w:r>
          </w:p>
          <w:p w:rsidR="00FE3F06" w:rsidRDefault="00FE3F06" w:rsidP="00455017">
            <w:pPr>
              <w:contextualSpacing/>
              <w:rPr>
                <w:bCs/>
                <w:sz w:val="28"/>
                <w:szCs w:val="28"/>
              </w:rPr>
            </w:pPr>
          </w:p>
          <w:p w:rsidR="00FE3F06" w:rsidRDefault="00FE3F06" w:rsidP="00455017">
            <w:pPr>
              <w:contextualSpacing/>
              <w:rPr>
                <w:bCs/>
                <w:sz w:val="28"/>
                <w:szCs w:val="28"/>
              </w:rPr>
            </w:pPr>
            <w:r>
              <w:rPr>
                <w:bCs/>
                <w:sz w:val="28"/>
                <w:szCs w:val="28"/>
              </w:rPr>
              <w:t>ООО «Стандарт»</w:t>
            </w:r>
          </w:p>
          <w:p w:rsidR="00FE3F06" w:rsidRDefault="00FE3F06" w:rsidP="00455017">
            <w:pPr>
              <w:contextualSpacing/>
              <w:rPr>
                <w:bCs/>
                <w:sz w:val="28"/>
                <w:szCs w:val="28"/>
              </w:rPr>
            </w:pPr>
            <w:r>
              <w:rPr>
                <w:bCs/>
                <w:sz w:val="28"/>
                <w:szCs w:val="28"/>
              </w:rPr>
              <w:t>Красногвардейский пер., д. 15, лит. Е,</w:t>
            </w:r>
          </w:p>
          <w:p w:rsidR="00FE3F06" w:rsidRDefault="00FE3F06" w:rsidP="00455017">
            <w:pPr>
              <w:contextualSpacing/>
              <w:rPr>
                <w:bCs/>
                <w:sz w:val="28"/>
                <w:szCs w:val="28"/>
              </w:rPr>
            </w:pPr>
            <w:r>
              <w:rPr>
                <w:bCs/>
                <w:sz w:val="28"/>
                <w:szCs w:val="28"/>
              </w:rPr>
              <w:t>Санкт-Петербург, 197342</w:t>
            </w:r>
          </w:p>
          <w:p w:rsidR="00FE3F06" w:rsidRPr="00675966" w:rsidRDefault="00FE3F06" w:rsidP="00455017">
            <w:pPr>
              <w:contextualSpacing/>
              <w:rPr>
                <w:bCs/>
                <w:sz w:val="28"/>
                <w:szCs w:val="28"/>
              </w:rPr>
            </w:pPr>
          </w:p>
        </w:tc>
      </w:tr>
    </w:tbl>
    <w:p w:rsidR="00FE3F06" w:rsidRDefault="00FE3F06" w:rsidP="00F425B2">
      <w:pPr>
        <w:contextualSpacing/>
        <w:jc w:val="center"/>
        <w:outlineLvl w:val="0"/>
        <w:rPr>
          <w:sz w:val="28"/>
          <w:szCs w:val="28"/>
        </w:rPr>
      </w:pPr>
    </w:p>
    <w:p w:rsidR="00FE3F06" w:rsidRDefault="00FE3F06" w:rsidP="00F425B2">
      <w:pPr>
        <w:contextualSpacing/>
        <w:jc w:val="center"/>
        <w:outlineLvl w:val="0"/>
        <w:rPr>
          <w:sz w:val="28"/>
          <w:szCs w:val="28"/>
        </w:rPr>
      </w:pPr>
    </w:p>
    <w:p w:rsidR="00FE3F06" w:rsidRPr="00960877" w:rsidRDefault="00FE3F06" w:rsidP="00F425B2">
      <w:pPr>
        <w:contextualSpacing/>
        <w:jc w:val="center"/>
        <w:outlineLvl w:val="0"/>
        <w:rPr>
          <w:sz w:val="28"/>
          <w:szCs w:val="28"/>
        </w:rPr>
      </w:pPr>
      <w:r w:rsidRPr="00960877">
        <w:rPr>
          <w:sz w:val="28"/>
          <w:szCs w:val="28"/>
        </w:rPr>
        <w:t>РЕШЕНИЕ</w:t>
      </w:r>
    </w:p>
    <w:p w:rsidR="00FE3F06" w:rsidRPr="00960877" w:rsidRDefault="00FE3F06" w:rsidP="00F425B2">
      <w:pPr>
        <w:contextualSpacing/>
        <w:jc w:val="center"/>
        <w:rPr>
          <w:sz w:val="28"/>
          <w:szCs w:val="28"/>
        </w:rPr>
      </w:pPr>
      <w:r w:rsidRPr="00960877">
        <w:rPr>
          <w:sz w:val="28"/>
          <w:szCs w:val="28"/>
        </w:rPr>
        <w:t>о нарушении законодательства о контрактной системе</w:t>
      </w:r>
    </w:p>
    <w:p w:rsidR="00FE3F06" w:rsidRDefault="00FE3F06" w:rsidP="00F425B2">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-4137/17</w:t>
      </w:r>
    </w:p>
    <w:p w:rsidR="00FE3F06" w:rsidRPr="00960877" w:rsidRDefault="00FE3F06" w:rsidP="00F425B2">
      <w:pPr>
        <w:contextualSpacing/>
        <w:jc w:val="center"/>
        <w:rPr>
          <w:sz w:val="28"/>
          <w:szCs w:val="28"/>
        </w:rPr>
      </w:pPr>
    </w:p>
    <w:p w:rsidR="00FE3F06" w:rsidRPr="00960877" w:rsidRDefault="00FE3F06" w:rsidP="00F425B2">
      <w:pPr>
        <w:tabs>
          <w:tab w:val="left" w:pos="0"/>
        </w:tabs>
        <w:contextualSpacing/>
        <w:rPr>
          <w:sz w:val="28"/>
          <w:szCs w:val="28"/>
        </w:rPr>
      </w:pPr>
      <w:r>
        <w:rPr>
          <w:sz w:val="28"/>
          <w:szCs w:val="28"/>
        </w:rPr>
        <w:t>25.10.2017</w:t>
      </w:r>
      <w:r w:rsidRPr="00960877">
        <w:rPr>
          <w:sz w:val="28"/>
          <w:szCs w:val="28"/>
        </w:rPr>
        <w:t xml:space="preserve">                                                                                 </w:t>
      </w:r>
      <w:r>
        <w:rPr>
          <w:sz w:val="28"/>
          <w:szCs w:val="28"/>
        </w:rPr>
        <w:t xml:space="preserve">    </w:t>
      </w:r>
      <w:r w:rsidRPr="00960877">
        <w:rPr>
          <w:sz w:val="28"/>
          <w:szCs w:val="28"/>
        </w:rPr>
        <w:t xml:space="preserve">         Санкт-Петербург</w:t>
      </w:r>
    </w:p>
    <w:p w:rsidR="00FE3F06" w:rsidRPr="00960877" w:rsidRDefault="00FE3F06" w:rsidP="00F425B2">
      <w:pPr>
        <w:tabs>
          <w:tab w:val="left" w:pos="0"/>
        </w:tabs>
        <w:ind w:left="540"/>
        <w:contextualSpacing/>
        <w:rPr>
          <w:sz w:val="28"/>
          <w:szCs w:val="28"/>
        </w:rPr>
      </w:pPr>
    </w:p>
    <w:p w:rsidR="00FE3F06" w:rsidRPr="006626C3" w:rsidRDefault="00FE3F06" w:rsidP="00F425B2">
      <w:pPr>
        <w:widowControl w:val="0"/>
        <w:ind w:firstLine="709"/>
        <w:jc w:val="both"/>
        <w:rPr>
          <w:bCs/>
          <w:sz w:val="28"/>
          <w:szCs w:val="28"/>
        </w:rPr>
      </w:pPr>
      <w:r w:rsidRPr="00960877">
        <w:rPr>
          <w:sz w:val="28"/>
          <w:szCs w:val="28"/>
        </w:rPr>
        <w:t>Комиссия Санкт-Петербургского УФАС России по контролю закупок</w:t>
      </w:r>
      <w:r>
        <w:rPr>
          <w:sz w:val="28"/>
          <w:szCs w:val="28"/>
        </w:rPr>
        <w:t xml:space="preserve">  </w:t>
      </w:r>
      <w:r w:rsidRPr="00960877">
        <w:rPr>
          <w:sz w:val="28"/>
          <w:szCs w:val="28"/>
        </w:rPr>
        <w:t xml:space="preserve"> (далее – Комиссия УФАС)</w:t>
      </w:r>
      <w:r w:rsidRPr="003C793C">
        <w:rPr>
          <w:sz w:val="28"/>
          <w:szCs w:val="28"/>
        </w:rPr>
        <w:t xml:space="preserve">, </w:t>
      </w:r>
      <w:r w:rsidRPr="00543C43">
        <w:rPr>
          <w:sz w:val="28"/>
          <w:szCs w:val="28"/>
        </w:rPr>
        <w:t xml:space="preserve">рассмотрев жалобу </w:t>
      </w:r>
      <w:r w:rsidRPr="00543C43">
        <w:rPr>
          <w:bCs/>
          <w:sz w:val="28"/>
          <w:szCs w:val="28"/>
        </w:rPr>
        <w:t xml:space="preserve">Заявителя </w:t>
      </w:r>
      <w:r w:rsidRPr="00543C43">
        <w:rPr>
          <w:sz w:val="28"/>
          <w:szCs w:val="28"/>
        </w:rPr>
        <w:t>(в</w:t>
      </w:r>
      <w:r>
        <w:rPr>
          <w:sz w:val="28"/>
          <w:szCs w:val="28"/>
        </w:rPr>
        <w:t>х. № 24805-ЭП/17 от 18.10.2017)</w:t>
      </w:r>
      <w:r w:rsidRPr="003C793C">
        <w:rPr>
          <w:sz w:val="28"/>
          <w:szCs w:val="28"/>
        </w:rPr>
        <w:t xml:space="preserve"> </w:t>
      </w:r>
      <w:r w:rsidRPr="00543C43">
        <w:rPr>
          <w:sz w:val="28"/>
          <w:szCs w:val="28"/>
        </w:rPr>
        <w:t>на действия Заказчика при определении поставщика (подрядчика, исполнителя) путем проведения электронного аукциона на выполнение работ по монтажу наружного и внутреннего видеонаблюдения в здании государственного бюджетного дошкольного образовательного учреждения детский сад № 19 комбинированного вида Красносельского района Санкт-Петербурга (далее – аукцион), а также в результате проведения внеплановой проверки на основании  п. 1 ч. 15 ст. 99 Федерального закона от 05.04.2013</w:t>
      </w:r>
      <w:r>
        <w:rPr>
          <w:sz w:val="28"/>
          <w:szCs w:val="28"/>
        </w:rPr>
        <w:t xml:space="preserve"> </w:t>
      </w:r>
      <w:r w:rsidRPr="00960877">
        <w:rPr>
          <w:sz w:val="28"/>
          <w:szCs w:val="28"/>
        </w:rPr>
        <w:t>№ 44-ФЗ</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w:t>
      </w:r>
      <w:r w:rsidRPr="00960877">
        <w:rPr>
          <w:sz w:val="28"/>
          <w:szCs w:val="28"/>
        </w:rPr>
        <w:t>в</w:t>
      </w:r>
      <w:r>
        <w:rPr>
          <w:sz w:val="28"/>
          <w:szCs w:val="28"/>
        </w:rPr>
        <w:t xml:space="preserve"> </w:t>
      </w:r>
      <w:r w:rsidRPr="00960877">
        <w:rPr>
          <w:sz w:val="28"/>
          <w:szCs w:val="28"/>
        </w:rPr>
        <w:t>сфере</w:t>
      </w:r>
      <w:r>
        <w:rPr>
          <w:sz w:val="28"/>
          <w:szCs w:val="28"/>
        </w:rPr>
        <w:t xml:space="preserve"> </w:t>
      </w:r>
      <w:r w:rsidRPr="00960877">
        <w:rPr>
          <w:sz w:val="28"/>
          <w:szCs w:val="28"/>
        </w:rPr>
        <w:t>закупок</w:t>
      </w:r>
      <w:r>
        <w:rPr>
          <w:sz w:val="28"/>
          <w:szCs w:val="28"/>
        </w:rPr>
        <w:t xml:space="preserve"> </w:t>
      </w:r>
      <w:r w:rsidRPr="00960877">
        <w:rPr>
          <w:sz w:val="28"/>
          <w:szCs w:val="28"/>
        </w:rPr>
        <w:t>товаров,</w:t>
      </w:r>
      <w:r>
        <w:rPr>
          <w:sz w:val="28"/>
          <w:szCs w:val="28"/>
        </w:rPr>
        <w:t xml:space="preserve"> </w:t>
      </w:r>
      <w:r w:rsidRPr="00960877">
        <w:rPr>
          <w:sz w:val="28"/>
          <w:szCs w:val="28"/>
        </w:rPr>
        <w:t>работ, услуг</w:t>
      </w:r>
      <w:r>
        <w:rPr>
          <w:sz w:val="28"/>
          <w:szCs w:val="28"/>
        </w:rPr>
        <w:t xml:space="preserve"> </w:t>
      </w:r>
      <w:r w:rsidRPr="00960877">
        <w:rPr>
          <w:sz w:val="28"/>
          <w:szCs w:val="28"/>
        </w:rPr>
        <w:t>для обеспечения</w:t>
      </w:r>
      <w:r>
        <w:rPr>
          <w:sz w:val="28"/>
          <w:szCs w:val="28"/>
        </w:rPr>
        <w:t xml:space="preserve"> </w:t>
      </w:r>
      <w:r w:rsidRPr="00960877">
        <w:rPr>
          <w:sz w:val="28"/>
          <w:szCs w:val="28"/>
        </w:rPr>
        <w:t>государственных</w:t>
      </w:r>
      <w:r>
        <w:rPr>
          <w:sz w:val="28"/>
          <w:szCs w:val="28"/>
        </w:rPr>
        <w:t xml:space="preserve"> </w:t>
      </w:r>
      <w:r w:rsidRPr="00960877">
        <w:rPr>
          <w:sz w:val="28"/>
          <w:szCs w:val="28"/>
        </w:rPr>
        <w:t>и</w:t>
      </w:r>
      <w:r>
        <w:rPr>
          <w:sz w:val="28"/>
          <w:szCs w:val="28"/>
        </w:rPr>
        <w:t xml:space="preserve"> </w:t>
      </w:r>
      <w:r w:rsidRPr="00960877">
        <w:rPr>
          <w:sz w:val="28"/>
          <w:szCs w:val="28"/>
        </w:rPr>
        <w:t>муниципальны</w:t>
      </w:r>
      <w:r>
        <w:rPr>
          <w:sz w:val="28"/>
          <w:szCs w:val="28"/>
        </w:rPr>
        <w:t xml:space="preserve">х </w:t>
      </w:r>
      <w:r w:rsidRPr="00960877">
        <w:rPr>
          <w:sz w:val="28"/>
          <w:szCs w:val="28"/>
        </w:rPr>
        <w:t>нужд»</w:t>
      </w:r>
      <w:r>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w:t>
      </w:r>
      <w:r w:rsidRPr="00960877">
        <w:rPr>
          <w:sz w:val="28"/>
          <w:szCs w:val="28"/>
        </w:rPr>
        <w:t>Закон</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А</w:t>
      </w:r>
      <w:r w:rsidRPr="00960877">
        <w:rPr>
          <w:bCs/>
          <w:sz w:val="28"/>
          <w:szCs w:val="28"/>
        </w:rPr>
        <w:t>дминистративного</w:t>
      </w:r>
      <w:r>
        <w:rPr>
          <w:bCs/>
          <w:sz w:val="28"/>
          <w:szCs w:val="28"/>
        </w:rPr>
        <w:t xml:space="preserve"> </w:t>
      </w:r>
      <w:r w:rsidRPr="00960877">
        <w:rPr>
          <w:bCs/>
          <w:sz w:val="28"/>
          <w:szCs w:val="28"/>
        </w:rPr>
        <w:t>регламента</w:t>
      </w:r>
      <w:r>
        <w:rPr>
          <w:bCs/>
          <w:sz w:val="28"/>
          <w:szCs w:val="28"/>
        </w:rPr>
        <w:t xml:space="preserve"> Федеральной а</w:t>
      </w:r>
      <w:r w:rsidRPr="00960877">
        <w:rPr>
          <w:bCs/>
          <w:sz w:val="28"/>
          <w:szCs w:val="28"/>
        </w:rPr>
        <w:t>нтимонопольной</w:t>
      </w:r>
      <w:r>
        <w:rPr>
          <w:bCs/>
          <w:sz w:val="28"/>
          <w:szCs w:val="28"/>
        </w:rPr>
        <w:t xml:space="preserve"> </w:t>
      </w:r>
      <w:r w:rsidRPr="00960877">
        <w:rPr>
          <w:bCs/>
          <w:sz w:val="28"/>
          <w:szCs w:val="28"/>
        </w:rPr>
        <w:t>службы</w:t>
      </w:r>
      <w:r>
        <w:rPr>
          <w:bCs/>
          <w:sz w:val="28"/>
          <w:szCs w:val="28"/>
        </w:rPr>
        <w:t xml:space="preserve"> </w:t>
      </w:r>
      <w:r w:rsidRPr="00960877">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960877">
        <w:rPr>
          <w:bCs/>
          <w:sz w:val="28"/>
          <w:szCs w:val="28"/>
        </w:rPr>
        <w:t>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FE3F06" w:rsidRPr="00960877" w:rsidRDefault="00FE3F06" w:rsidP="00F425B2">
      <w:pPr>
        <w:tabs>
          <w:tab w:val="left" w:pos="2700"/>
        </w:tabs>
        <w:contextualSpacing/>
        <w:outlineLvl w:val="0"/>
        <w:rPr>
          <w:sz w:val="28"/>
          <w:szCs w:val="28"/>
        </w:rPr>
      </w:pPr>
    </w:p>
    <w:p w:rsidR="00FE3F06" w:rsidRPr="00960877" w:rsidRDefault="00FE3F06" w:rsidP="00F425B2">
      <w:pPr>
        <w:tabs>
          <w:tab w:val="left" w:pos="2700"/>
        </w:tabs>
        <w:contextualSpacing/>
        <w:jc w:val="center"/>
        <w:outlineLvl w:val="0"/>
        <w:rPr>
          <w:sz w:val="28"/>
          <w:szCs w:val="28"/>
        </w:rPr>
      </w:pPr>
      <w:r w:rsidRPr="00960877">
        <w:rPr>
          <w:sz w:val="28"/>
          <w:szCs w:val="28"/>
        </w:rPr>
        <w:t>УСТАНОВИЛА:</w:t>
      </w:r>
    </w:p>
    <w:p w:rsidR="00FE3F06" w:rsidRPr="008F7640" w:rsidRDefault="00FE3F06" w:rsidP="00F425B2">
      <w:pPr>
        <w:widowControl w:val="0"/>
        <w:tabs>
          <w:tab w:val="left" w:pos="142"/>
          <w:tab w:val="left" w:pos="2700"/>
        </w:tabs>
        <w:ind w:firstLine="709"/>
        <w:jc w:val="center"/>
        <w:outlineLvl w:val="0"/>
        <w:rPr>
          <w:sz w:val="28"/>
          <w:szCs w:val="28"/>
        </w:rPr>
      </w:pPr>
    </w:p>
    <w:p w:rsidR="00FE3F06" w:rsidRPr="00543C43" w:rsidRDefault="00FE3F06" w:rsidP="00543C43">
      <w:pPr>
        <w:widowControl w:val="0"/>
        <w:tabs>
          <w:tab w:val="left" w:pos="-142"/>
          <w:tab w:val="left" w:pos="142"/>
          <w:tab w:val="left" w:pos="709"/>
          <w:tab w:val="left" w:pos="1134"/>
        </w:tabs>
        <w:ind w:firstLine="709"/>
        <w:jc w:val="both"/>
        <w:rPr>
          <w:sz w:val="28"/>
          <w:szCs w:val="28"/>
        </w:rPr>
      </w:pPr>
      <w:r w:rsidRPr="005A1576">
        <w:rPr>
          <w:sz w:val="28"/>
          <w:szCs w:val="28"/>
        </w:rPr>
        <w:t xml:space="preserve">Извещение о проведении аукциона размещено </w:t>
      </w:r>
      <w:r>
        <w:rPr>
          <w:sz w:val="28"/>
          <w:szCs w:val="28"/>
        </w:rPr>
        <w:t>10</w:t>
      </w:r>
      <w:r w:rsidRPr="005A1576">
        <w:rPr>
          <w:sz w:val="28"/>
          <w:szCs w:val="28"/>
        </w:rPr>
        <w:t>.</w:t>
      </w:r>
      <w:r>
        <w:rPr>
          <w:sz w:val="28"/>
          <w:szCs w:val="28"/>
        </w:rPr>
        <w:t>10</w:t>
      </w:r>
      <w:r w:rsidRPr="005A1576">
        <w:rPr>
          <w:sz w:val="28"/>
          <w:szCs w:val="28"/>
        </w:rPr>
        <w:t xml:space="preserve">.2017 на официальном сайте единой информационной системы </w:t>
      </w:r>
      <w:hyperlink r:id="rId7" w:history="1">
        <w:r w:rsidRPr="005A1576">
          <w:rPr>
            <w:rStyle w:val="Hyperlink"/>
            <w:sz w:val="28"/>
            <w:szCs w:val="28"/>
          </w:rPr>
          <w:t>www.</w:t>
        </w:r>
        <w:r w:rsidRPr="005A1576">
          <w:rPr>
            <w:rStyle w:val="Hyperlink"/>
            <w:sz w:val="28"/>
            <w:szCs w:val="28"/>
            <w:lang w:val="en-US"/>
          </w:rPr>
          <w:t>zakupki</w:t>
        </w:r>
        <w:r w:rsidRPr="005A1576">
          <w:rPr>
            <w:rStyle w:val="Hyperlink"/>
            <w:sz w:val="28"/>
            <w:szCs w:val="28"/>
          </w:rPr>
          <w:t>.</w:t>
        </w:r>
        <w:r w:rsidRPr="005A1576">
          <w:rPr>
            <w:rStyle w:val="Hyperlink"/>
            <w:sz w:val="28"/>
            <w:szCs w:val="28"/>
            <w:lang w:val="en-US"/>
          </w:rPr>
          <w:t>gov</w:t>
        </w:r>
        <w:r w:rsidRPr="005A1576">
          <w:rPr>
            <w:rStyle w:val="Hyperlink"/>
            <w:sz w:val="28"/>
            <w:szCs w:val="28"/>
          </w:rPr>
          <w:t>.ru</w:t>
        </w:r>
      </w:hyperlink>
      <w:r w:rsidRPr="005A1576">
        <w:rPr>
          <w:sz w:val="28"/>
          <w:szCs w:val="28"/>
        </w:rPr>
        <w:t xml:space="preserve">, номер извещения   </w:t>
      </w:r>
      <w:r w:rsidRPr="00543C43">
        <w:rPr>
          <w:sz w:val="28"/>
          <w:szCs w:val="28"/>
        </w:rPr>
        <w:t>№ 0372200018517000016. Начальная (максимальная) цена контракта                                               – 1 215 736,00 рублей.</w:t>
      </w:r>
    </w:p>
    <w:p w:rsidR="00FE3F06" w:rsidRPr="00543C43" w:rsidRDefault="00FE3F06" w:rsidP="00543C43">
      <w:pPr>
        <w:ind w:firstLine="709"/>
        <w:jc w:val="both"/>
        <w:rPr>
          <w:sz w:val="28"/>
          <w:szCs w:val="28"/>
        </w:rPr>
      </w:pPr>
      <w:r w:rsidRPr="00543C43">
        <w:rPr>
          <w:sz w:val="28"/>
          <w:szCs w:val="28"/>
        </w:rPr>
        <w:t>В жалобе Заявитель указывает на неправомерные действия Заказчика</w:t>
      </w:r>
      <w:r w:rsidRPr="00543C43">
        <w:rPr>
          <w:sz w:val="28"/>
          <w:szCs w:val="28"/>
        </w:rPr>
        <w:br/>
        <w:t>в части утверждения аукционной документации не соответствующей требованиям Закона о контрактной системе, в частности</w:t>
      </w:r>
      <w:r>
        <w:rPr>
          <w:sz w:val="28"/>
          <w:szCs w:val="28"/>
        </w:rPr>
        <w:t>,</w:t>
      </w:r>
      <w:r w:rsidRPr="00543C43">
        <w:rPr>
          <w:sz w:val="28"/>
          <w:szCs w:val="28"/>
        </w:rPr>
        <w:t xml:space="preserve"> податель жалобы указывает</w:t>
      </w:r>
      <w:r>
        <w:rPr>
          <w:sz w:val="28"/>
          <w:szCs w:val="28"/>
        </w:rPr>
        <w:br/>
      </w:r>
      <w:r w:rsidRPr="00543C43">
        <w:rPr>
          <w:sz w:val="28"/>
          <w:szCs w:val="28"/>
        </w:rPr>
        <w:t>на следующее</w:t>
      </w:r>
      <w:r>
        <w:rPr>
          <w:sz w:val="28"/>
          <w:szCs w:val="28"/>
        </w:rPr>
        <w:t>:</w:t>
      </w:r>
    </w:p>
    <w:p w:rsidR="00FE3F06" w:rsidRPr="00543C43" w:rsidRDefault="00FE3F06" w:rsidP="00EE6F08">
      <w:pPr>
        <w:autoSpaceDE w:val="0"/>
        <w:autoSpaceDN w:val="0"/>
        <w:adjustRightInd w:val="0"/>
        <w:ind w:firstLine="540"/>
        <w:jc w:val="both"/>
        <w:rPr>
          <w:sz w:val="28"/>
          <w:szCs w:val="28"/>
        </w:rPr>
      </w:pPr>
      <w:r>
        <w:rPr>
          <w:sz w:val="28"/>
          <w:szCs w:val="28"/>
        </w:rPr>
        <w:t>- р</w:t>
      </w:r>
      <w:r w:rsidRPr="00543C43">
        <w:rPr>
          <w:sz w:val="28"/>
          <w:szCs w:val="28"/>
        </w:rPr>
        <w:t>азмещение части документации на официальном сайте в формате</w:t>
      </w:r>
      <w:r>
        <w:rPr>
          <w:sz w:val="28"/>
          <w:szCs w:val="28"/>
        </w:rPr>
        <w:t>,</w:t>
      </w:r>
      <w:r>
        <w:rPr>
          <w:sz w:val="28"/>
          <w:szCs w:val="28"/>
        </w:rPr>
        <w:br/>
        <w:t>не обеспечивающем копирование фрагментов текста, что не позволяет надлежащим образом сформировать заявку на участие в аукционе;</w:t>
      </w:r>
    </w:p>
    <w:p w:rsidR="00FE3F06" w:rsidRPr="00543C43" w:rsidRDefault="00FE3F06" w:rsidP="00543C43">
      <w:pPr>
        <w:ind w:firstLine="709"/>
        <w:jc w:val="both"/>
        <w:rPr>
          <w:sz w:val="28"/>
          <w:szCs w:val="28"/>
        </w:rPr>
      </w:pPr>
      <w:r>
        <w:rPr>
          <w:sz w:val="28"/>
          <w:szCs w:val="28"/>
        </w:rPr>
        <w:t>- у</w:t>
      </w:r>
      <w:r w:rsidRPr="00543C43">
        <w:rPr>
          <w:sz w:val="28"/>
          <w:szCs w:val="28"/>
        </w:rPr>
        <w:t>становление требований к товарам, используемым при выполнении работ</w:t>
      </w:r>
      <w:r>
        <w:rPr>
          <w:sz w:val="28"/>
          <w:szCs w:val="28"/>
        </w:rPr>
        <w:t>,</w:t>
      </w:r>
      <w:r w:rsidRPr="00543C43">
        <w:rPr>
          <w:sz w:val="28"/>
          <w:szCs w:val="28"/>
        </w:rPr>
        <w:t xml:space="preserve"> не соответствующих требованиям Закона о контрактной системе.</w:t>
      </w:r>
    </w:p>
    <w:p w:rsidR="00FE3F06" w:rsidRPr="00543C43" w:rsidRDefault="00FE3F06" w:rsidP="00543C43">
      <w:pPr>
        <w:ind w:firstLine="709"/>
        <w:jc w:val="both"/>
        <w:rPr>
          <w:sz w:val="28"/>
          <w:szCs w:val="28"/>
        </w:rPr>
      </w:pPr>
      <w:r w:rsidRPr="00543C43">
        <w:rPr>
          <w:sz w:val="28"/>
          <w:szCs w:val="28"/>
        </w:rPr>
        <w:t xml:space="preserve">Ознакомившись с </w:t>
      </w:r>
      <w:r>
        <w:rPr>
          <w:sz w:val="28"/>
          <w:szCs w:val="28"/>
        </w:rPr>
        <w:t>размещенными на официальном сайте д</w:t>
      </w:r>
      <w:r w:rsidRPr="00543C43">
        <w:rPr>
          <w:sz w:val="28"/>
          <w:szCs w:val="28"/>
        </w:rPr>
        <w:t xml:space="preserve">окументами и сведениями, </w:t>
      </w:r>
      <w:r>
        <w:rPr>
          <w:sz w:val="28"/>
          <w:szCs w:val="28"/>
        </w:rPr>
        <w:t>К</w:t>
      </w:r>
      <w:r w:rsidRPr="00543C43">
        <w:rPr>
          <w:sz w:val="28"/>
          <w:szCs w:val="28"/>
        </w:rPr>
        <w:t>омиссия УФАС приходит к следующим выводам.</w:t>
      </w:r>
    </w:p>
    <w:p w:rsidR="00FE3F06" w:rsidRPr="00543C43" w:rsidRDefault="00FE3F06" w:rsidP="00543C43">
      <w:pPr>
        <w:shd w:val="clear" w:color="auto" w:fill="FFFFFF"/>
        <w:ind w:firstLine="709"/>
        <w:jc w:val="both"/>
        <w:rPr>
          <w:sz w:val="28"/>
          <w:szCs w:val="28"/>
        </w:rPr>
      </w:pPr>
      <w:r>
        <w:rPr>
          <w:sz w:val="28"/>
          <w:szCs w:val="28"/>
        </w:rPr>
        <w:t xml:space="preserve">1. </w:t>
      </w:r>
      <w:r w:rsidRPr="00543C43">
        <w:rPr>
          <w:sz w:val="28"/>
          <w:szCs w:val="28"/>
        </w:rPr>
        <w:t>В соответствии с ч. 4 ст. 4 Закона о контрактной системе информация, содержащаяся в единой информационной системе, является общедоступной</w:t>
      </w:r>
      <w:r>
        <w:rPr>
          <w:sz w:val="28"/>
          <w:szCs w:val="28"/>
        </w:rPr>
        <w:br/>
      </w:r>
      <w:r w:rsidRPr="00543C43">
        <w:rPr>
          <w:sz w:val="28"/>
          <w:szCs w:val="28"/>
        </w:rPr>
        <w:t>и предоставляется безвозмездно. Сведения, составляющие государственную тайну, в единой информационной системе не размещаются.</w:t>
      </w:r>
    </w:p>
    <w:p w:rsidR="00FE3F06" w:rsidRPr="00543C43" w:rsidRDefault="00FE3F06" w:rsidP="00543C43">
      <w:pPr>
        <w:shd w:val="clear" w:color="auto" w:fill="FFFFFF"/>
        <w:ind w:firstLine="709"/>
        <w:jc w:val="both"/>
        <w:rPr>
          <w:sz w:val="28"/>
          <w:szCs w:val="28"/>
        </w:rPr>
      </w:pPr>
      <w:r>
        <w:rPr>
          <w:sz w:val="28"/>
          <w:szCs w:val="28"/>
        </w:rPr>
        <w:t>Согласно</w:t>
      </w:r>
      <w:r w:rsidRPr="00543C43">
        <w:rPr>
          <w:sz w:val="28"/>
          <w:szCs w:val="28"/>
        </w:rPr>
        <w:t xml:space="preserve"> ч. 2 ст. 8 Закона о контрактной системе конкуренция</w:t>
      </w:r>
      <w:r>
        <w:rPr>
          <w:sz w:val="28"/>
          <w:szCs w:val="28"/>
        </w:rPr>
        <w:br/>
      </w:r>
      <w:r w:rsidRPr="00543C43">
        <w:rPr>
          <w:sz w:val="28"/>
          <w:szCs w:val="28"/>
        </w:rPr>
        <w:t>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E3F06" w:rsidRPr="00543C43" w:rsidRDefault="00FE3F06" w:rsidP="00543C43">
      <w:pPr>
        <w:shd w:val="clear" w:color="auto" w:fill="FFFFFF"/>
        <w:ind w:firstLine="709"/>
        <w:jc w:val="both"/>
        <w:rPr>
          <w:sz w:val="28"/>
          <w:szCs w:val="28"/>
        </w:rPr>
      </w:pPr>
      <w:r w:rsidRPr="00543C43">
        <w:rPr>
          <w:sz w:val="28"/>
          <w:szCs w:val="28"/>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 1 ст.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FE3F06" w:rsidRPr="00EE6F08" w:rsidRDefault="00FE3F06" w:rsidP="00EE6F08">
      <w:pPr>
        <w:shd w:val="clear" w:color="auto" w:fill="FFFFFF"/>
        <w:ind w:firstLine="709"/>
        <w:jc w:val="both"/>
        <w:rPr>
          <w:sz w:val="28"/>
          <w:szCs w:val="28"/>
        </w:rPr>
      </w:pPr>
      <w:r w:rsidRPr="00543C43">
        <w:rPr>
          <w:sz w:val="28"/>
          <w:szCs w:val="28"/>
        </w:rPr>
        <w:t>В соответствии с ч. 2 ст. 65 Закона о контрактной системе</w:t>
      </w:r>
      <w:r>
        <w:rPr>
          <w:sz w:val="28"/>
          <w:szCs w:val="28"/>
        </w:rPr>
        <w:t>,</w:t>
      </w:r>
      <w:r w:rsidRPr="00543C43">
        <w:rPr>
          <w:sz w:val="28"/>
          <w:szCs w:val="28"/>
        </w:rPr>
        <w:t xml:space="preserve"> документация</w:t>
      </w:r>
      <w:r>
        <w:rPr>
          <w:sz w:val="28"/>
          <w:szCs w:val="28"/>
        </w:rPr>
        <w:br/>
      </w:r>
      <w:r w:rsidRPr="00543C43">
        <w:rPr>
          <w:sz w:val="28"/>
          <w:szCs w:val="28"/>
        </w:rPr>
        <w:t xml:space="preserve">об электронном </w:t>
      </w:r>
      <w:r w:rsidRPr="00EE6F08">
        <w:rPr>
          <w:sz w:val="28"/>
          <w:szCs w:val="28"/>
        </w:rPr>
        <w:t>аукционе должны быть доступны для ознакомления в единой информационной системе в сфере закупок без взимания платы.</w:t>
      </w:r>
    </w:p>
    <w:p w:rsidR="00FE3F06" w:rsidRPr="00EE6F08" w:rsidRDefault="00FE3F06" w:rsidP="00EE6F08">
      <w:pPr>
        <w:shd w:val="clear" w:color="auto" w:fill="FFFFFF"/>
        <w:ind w:firstLine="709"/>
        <w:jc w:val="both"/>
        <w:rPr>
          <w:sz w:val="28"/>
          <w:szCs w:val="28"/>
        </w:rPr>
      </w:pPr>
      <w:r w:rsidRPr="00EE6F08">
        <w:rPr>
          <w:sz w:val="28"/>
          <w:szCs w:val="28"/>
        </w:rPr>
        <w:t>В соответствии с ч. 3 ст. 7 Закона о контрактной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rsidR="00FE3F06" w:rsidRPr="00EE6F08" w:rsidRDefault="00FE3F06" w:rsidP="00EE6F08">
      <w:pPr>
        <w:autoSpaceDE w:val="0"/>
        <w:autoSpaceDN w:val="0"/>
        <w:adjustRightInd w:val="0"/>
        <w:ind w:firstLine="708"/>
        <w:jc w:val="both"/>
        <w:rPr>
          <w:sz w:val="28"/>
          <w:szCs w:val="28"/>
        </w:rPr>
      </w:pPr>
      <w:r w:rsidRPr="00EE6F08">
        <w:rPr>
          <w:sz w:val="28"/>
          <w:szCs w:val="28"/>
        </w:rPr>
        <w:t xml:space="preserve">Приказом Минэкономразвития России от 16.11.2009 №470 «О Требованиях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утверждены </w:t>
      </w:r>
      <w:hyperlink r:id="rId8" w:history="1">
        <w:r>
          <w:rPr>
            <w:sz w:val="28"/>
            <w:szCs w:val="28"/>
          </w:rPr>
          <w:t>т</w:t>
        </w:r>
        <w:r w:rsidRPr="00EE6F08">
          <w:rPr>
            <w:sz w:val="28"/>
            <w:szCs w:val="28"/>
          </w:rPr>
          <w:t>ребования</w:t>
        </w:r>
      </w:hyperlink>
      <w:r w:rsidRPr="00EE6F08">
        <w:rPr>
          <w:sz w:val="28"/>
          <w:szCs w:val="28"/>
        </w:rP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(далее - Требования).</w:t>
      </w:r>
    </w:p>
    <w:p w:rsidR="00FE3F06" w:rsidRPr="00543C43" w:rsidRDefault="00FE3F06" w:rsidP="00543C43">
      <w:pPr>
        <w:shd w:val="clear" w:color="auto" w:fill="FFFFFF"/>
        <w:ind w:firstLine="709"/>
        <w:jc w:val="both"/>
        <w:rPr>
          <w:sz w:val="28"/>
          <w:szCs w:val="28"/>
        </w:rPr>
      </w:pPr>
      <w:r w:rsidRPr="00543C43">
        <w:rPr>
          <w:sz w:val="28"/>
          <w:szCs w:val="28"/>
        </w:rPr>
        <w:t>В соответствии с пп. в) п. 1</w:t>
      </w:r>
      <w:r>
        <w:rPr>
          <w:sz w:val="28"/>
          <w:szCs w:val="28"/>
        </w:rPr>
        <w:t xml:space="preserve"> Т</w:t>
      </w:r>
      <w:r w:rsidRPr="00543C43">
        <w:rPr>
          <w:sz w:val="28"/>
          <w:szCs w:val="28"/>
        </w:rPr>
        <w:t>ребований, информация, размещаемая</w:t>
      </w:r>
      <w:r>
        <w:rPr>
          <w:sz w:val="28"/>
          <w:szCs w:val="28"/>
        </w:rPr>
        <w:br/>
      </w:r>
      <w:r w:rsidRPr="00543C43">
        <w:rPr>
          <w:sz w:val="28"/>
          <w:szCs w:val="28"/>
        </w:rPr>
        <w:t>на официальном сайте федерального органа исполнительной власти, официальном сайте территориального органа федерального органа исполнительной власти в информационно-телекоммуникационной сети Интернет, не должна быть зашифрована или защищена от доступа иными средствами,</w:t>
      </w:r>
      <w:r>
        <w:rPr>
          <w:sz w:val="28"/>
          <w:szCs w:val="28"/>
        </w:rPr>
        <w:br/>
      </w:r>
      <w:r w:rsidRPr="00543C43">
        <w:rPr>
          <w:sz w:val="28"/>
          <w:szCs w:val="28"/>
        </w:rPr>
        <w:t>не позволяющими осуществить ознакомление пользователя информацией</w:t>
      </w:r>
      <w:r>
        <w:rPr>
          <w:sz w:val="28"/>
          <w:szCs w:val="28"/>
        </w:rPr>
        <w:br/>
      </w:r>
      <w:r w:rsidRPr="00543C43">
        <w:rPr>
          <w:sz w:val="28"/>
          <w:szCs w:val="28"/>
        </w:rPr>
        <w:t>с ее содержанием без использования иного программного обеспечения или технических средств, чем веб-обозреватель.</w:t>
      </w:r>
    </w:p>
    <w:p w:rsidR="00FE3F06" w:rsidRPr="00543C43" w:rsidRDefault="00FE3F06" w:rsidP="00543C43">
      <w:pPr>
        <w:shd w:val="clear" w:color="auto" w:fill="FFFFFF"/>
        <w:ind w:firstLine="709"/>
        <w:jc w:val="both"/>
        <w:rPr>
          <w:sz w:val="28"/>
          <w:szCs w:val="28"/>
        </w:rPr>
      </w:pPr>
      <w:r>
        <w:rPr>
          <w:sz w:val="28"/>
          <w:szCs w:val="28"/>
        </w:rPr>
        <w:t>Кроме того, согласно п. 3 Т</w:t>
      </w:r>
      <w:r w:rsidRPr="00543C43">
        <w:rPr>
          <w:sz w:val="28"/>
          <w:szCs w:val="28"/>
        </w:rPr>
        <w:t>ребований</w:t>
      </w:r>
      <w:r>
        <w:rPr>
          <w:sz w:val="28"/>
          <w:szCs w:val="28"/>
        </w:rPr>
        <w:t>,</w:t>
      </w:r>
      <w:r w:rsidRPr="00543C43">
        <w:rPr>
          <w:sz w:val="28"/>
          <w:szCs w:val="28"/>
        </w:rPr>
        <w:t xml:space="preserve">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w:t>
      </w:r>
      <w:r>
        <w:rPr>
          <w:sz w:val="28"/>
          <w:szCs w:val="28"/>
        </w:rPr>
        <w:t>бозревателя («гипертекстовый формат»</w:t>
      </w:r>
      <w:r w:rsidRPr="00543C43">
        <w:rPr>
          <w:sz w:val="28"/>
          <w:szCs w:val="28"/>
        </w:rPr>
        <w:t>).</w:t>
      </w:r>
    </w:p>
    <w:p w:rsidR="00FE3F06" w:rsidRPr="00543C43" w:rsidRDefault="00FE3F06" w:rsidP="00543C43">
      <w:pPr>
        <w:shd w:val="clear" w:color="auto" w:fill="FFFFFF"/>
        <w:ind w:firstLine="709"/>
        <w:jc w:val="both"/>
        <w:rPr>
          <w:sz w:val="28"/>
          <w:szCs w:val="28"/>
        </w:rPr>
      </w:pPr>
      <w:r w:rsidRPr="00543C43">
        <w:rPr>
          <w:sz w:val="28"/>
          <w:szCs w:val="28"/>
        </w:rPr>
        <w:t>Нормативные правовые и иные акты, проекты актов, судебные акты, доклады, отчеты, договоры, обзоры, прогнозы, протоколы, заключения, статистическая информация, образцы форм и иных документов дополнительно</w:t>
      </w:r>
      <w:r>
        <w:rPr>
          <w:sz w:val="28"/>
          <w:szCs w:val="28"/>
        </w:rPr>
        <w:br/>
      </w:r>
      <w:r w:rsidRPr="00543C43">
        <w:rPr>
          <w:sz w:val="28"/>
          <w:szCs w:val="28"/>
        </w:rPr>
        <w:t>к гипертекстовому формату размещаются на официальном сайте в виде файлов в формате, обеспечивающем возможность их сохранения на технических средствах пользователей и допускающем после сохранения возможность поиска</w:t>
      </w:r>
      <w:r>
        <w:rPr>
          <w:sz w:val="28"/>
          <w:szCs w:val="28"/>
        </w:rPr>
        <w:br/>
      </w:r>
      <w:r w:rsidRPr="00543C43">
        <w:rPr>
          <w:sz w:val="28"/>
          <w:szCs w:val="28"/>
        </w:rPr>
        <w:t>и копирования произвольного фрагмента текста средствами соответств</w:t>
      </w:r>
      <w:r>
        <w:rPr>
          <w:sz w:val="28"/>
          <w:szCs w:val="28"/>
        </w:rPr>
        <w:t>ующей программы для просмотра («</w:t>
      </w:r>
      <w:r w:rsidRPr="00543C43">
        <w:rPr>
          <w:sz w:val="28"/>
          <w:szCs w:val="28"/>
        </w:rPr>
        <w:t>документ в электронной форме</w:t>
      </w:r>
      <w:r>
        <w:rPr>
          <w:sz w:val="28"/>
          <w:szCs w:val="28"/>
        </w:rPr>
        <w:t>»</w:t>
      </w:r>
      <w:r w:rsidRPr="00543C43">
        <w:rPr>
          <w:sz w:val="28"/>
          <w:szCs w:val="28"/>
        </w:rPr>
        <w:t>).</w:t>
      </w:r>
    </w:p>
    <w:p w:rsidR="00FE3F06" w:rsidRPr="00543C43" w:rsidRDefault="00FE3F06" w:rsidP="00543C43">
      <w:pPr>
        <w:shd w:val="clear" w:color="auto" w:fill="FFFFFF"/>
        <w:ind w:firstLine="709"/>
        <w:jc w:val="both"/>
        <w:rPr>
          <w:sz w:val="28"/>
          <w:szCs w:val="28"/>
        </w:rPr>
      </w:pPr>
      <w:r w:rsidRPr="00543C43">
        <w:rPr>
          <w:sz w:val="28"/>
          <w:szCs w:val="28"/>
        </w:rPr>
        <w:t xml:space="preserve">Также согласно пп. л) и м) п. 14 </w:t>
      </w:r>
      <w:r>
        <w:rPr>
          <w:sz w:val="28"/>
          <w:szCs w:val="28"/>
        </w:rPr>
        <w:t>П</w:t>
      </w:r>
      <w:r w:rsidRPr="00543C43">
        <w:rPr>
          <w:sz w:val="28"/>
          <w:szCs w:val="28"/>
        </w:rPr>
        <w:t xml:space="preserve">равил функционирования единой информационной системы, утвержденных постановлением Правительства Российской Федерации от 23 декабря </w:t>
      </w:r>
      <w:smartTag w:uri="urn:schemas-microsoft-com:office:smarttags" w:element="metricconverter">
        <w:smartTagPr>
          <w:attr w:name="ProductID" w:val="4 м"/>
        </w:smartTagPr>
        <w:r w:rsidRPr="00543C43">
          <w:rPr>
            <w:sz w:val="28"/>
            <w:szCs w:val="28"/>
          </w:rPr>
          <w:t>2015 г</w:t>
        </w:r>
      </w:smartTag>
      <w:r w:rsidRPr="00543C43">
        <w:rPr>
          <w:sz w:val="28"/>
          <w:szCs w:val="28"/>
        </w:rPr>
        <w:t xml:space="preserve">. </w:t>
      </w:r>
      <w:r>
        <w:rPr>
          <w:sz w:val="28"/>
          <w:szCs w:val="28"/>
        </w:rPr>
        <w:t>№</w:t>
      </w:r>
      <w:r w:rsidRPr="00543C43">
        <w:rPr>
          <w:sz w:val="28"/>
          <w:szCs w:val="28"/>
        </w:rPr>
        <w:t>1414, технологические (технические и программные) средства официального сайта единой информационной системы должны обеспечивать:</w:t>
      </w:r>
    </w:p>
    <w:p w:rsidR="00FE3F06" w:rsidRPr="00543C43" w:rsidRDefault="00FE3F06" w:rsidP="00543C43">
      <w:pPr>
        <w:shd w:val="clear" w:color="auto" w:fill="FFFFFF"/>
        <w:ind w:firstLine="709"/>
        <w:jc w:val="both"/>
        <w:rPr>
          <w:sz w:val="28"/>
          <w:szCs w:val="28"/>
        </w:rPr>
      </w:pPr>
      <w:r>
        <w:rPr>
          <w:sz w:val="28"/>
          <w:szCs w:val="28"/>
        </w:rPr>
        <w:t xml:space="preserve">- </w:t>
      </w:r>
      <w:r w:rsidRPr="00543C43">
        <w:rPr>
          <w:sz w:val="28"/>
          <w:szCs w:val="28"/>
        </w:rPr>
        <w:t>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w:t>
      </w:r>
    </w:p>
    <w:p w:rsidR="00FE3F06" w:rsidRPr="00543C43" w:rsidRDefault="00FE3F06" w:rsidP="00543C43">
      <w:pPr>
        <w:shd w:val="clear" w:color="auto" w:fill="FFFFFF"/>
        <w:ind w:firstLine="709"/>
        <w:jc w:val="both"/>
        <w:rPr>
          <w:sz w:val="28"/>
          <w:szCs w:val="28"/>
        </w:rPr>
      </w:pPr>
      <w:r>
        <w:rPr>
          <w:sz w:val="28"/>
          <w:szCs w:val="28"/>
        </w:rPr>
        <w:t xml:space="preserve">- </w:t>
      </w:r>
      <w:r w:rsidRPr="00543C43">
        <w:rPr>
          <w:sz w:val="28"/>
          <w:szCs w:val="28"/>
        </w:rPr>
        <w:t>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FE3F06" w:rsidRPr="00543C43" w:rsidRDefault="00FE3F06" w:rsidP="007143A4">
      <w:pPr>
        <w:shd w:val="clear" w:color="auto" w:fill="FFFFFF"/>
        <w:ind w:firstLine="709"/>
        <w:jc w:val="both"/>
        <w:rPr>
          <w:sz w:val="28"/>
          <w:szCs w:val="28"/>
        </w:rPr>
      </w:pPr>
      <w:r w:rsidRPr="00543C43">
        <w:rPr>
          <w:sz w:val="28"/>
          <w:szCs w:val="28"/>
        </w:rPr>
        <w:t>На основании изложенного, если докум</w:t>
      </w:r>
      <w:r>
        <w:rPr>
          <w:sz w:val="28"/>
          <w:szCs w:val="28"/>
        </w:rPr>
        <w:t>ентация о закупке, размещенная З</w:t>
      </w:r>
      <w:r w:rsidRPr="00543C43">
        <w:rPr>
          <w:sz w:val="28"/>
          <w:szCs w:val="28"/>
        </w:rPr>
        <w:t>аказчиком в единой информационной системы, содержит ограничения</w:t>
      </w:r>
      <w:r>
        <w:rPr>
          <w:sz w:val="28"/>
          <w:szCs w:val="28"/>
        </w:rPr>
        <w:br/>
      </w:r>
      <w:r w:rsidRPr="00543C43">
        <w:rPr>
          <w:sz w:val="28"/>
          <w:szCs w:val="28"/>
        </w:rPr>
        <w:t>для ознакомления (текст размещен в формате, не обеспечивающем возможности копирования и поиска фрагментов), данное действие нарушает положения Закона о контрактной системе.</w:t>
      </w:r>
    </w:p>
    <w:p w:rsidR="00FE3F06" w:rsidRDefault="00FE3F06" w:rsidP="007143A4">
      <w:pPr>
        <w:ind w:firstLine="709"/>
        <w:jc w:val="both"/>
        <w:rPr>
          <w:sz w:val="28"/>
          <w:szCs w:val="28"/>
        </w:rPr>
      </w:pPr>
      <w:r w:rsidRPr="00543C43">
        <w:rPr>
          <w:sz w:val="28"/>
          <w:szCs w:val="28"/>
        </w:rPr>
        <w:t>Требования к конкретным показателям товаров опубликованы Заказчиком на официальном сайте единой инфор</w:t>
      </w:r>
      <w:r>
        <w:rPr>
          <w:sz w:val="28"/>
          <w:szCs w:val="28"/>
        </w:rPr>
        <w:t>мационной системы в Приложении №</w:t>
      </w:r>
      <w:r w:rsidRPr="00543C43">
        <w:rPr>
          <w:sz w:val="28"/>
          <w:szCs w:val="28"/>
        </w:rPr>
        <w:t xml:space="preserve"> 2</w:t>
      </w:r>
      <w:r>
        <w:rPr>
          <w:sz w:val="28"/>
          <w:szCs w:val="28"/>
        </w:rPr>
        <w:br/>
      </w:r>
      <w:r w:rsidRPr="00543C43">
        <w:rPr>
          <w:sz w:val="28"/>
          <w:szCs w:val="28"/>
        </w:rPr>
        <w:t>к Техническому заданию в формате документа *pdf</w:t>
      </w:r>
      <w:r>
        <w:rPr>
          <w:sz w:val="28"/>
          <w:szCs w:val="28"/>
        </w:rPr>
        <w:t xml:space="preserve"> (файл «Приложение № 2 к ТЗ Требования к то»)</w:t>
      </w:r>
      <w:r w:rsidRPr="00543C43">
        <w:rPr>
          <w:sz w:val="28"/>
          <w:szCs w:val="28"/>
        </w:rPr>
        <w:t>, который позволяет осуществлять копирование произвольных фрагментов текста</w:t>
      </w:r>
      <w:r>
        <w:rPr>
          <w:sz w:val="28"/>
          <w:szCs w:val="28"/>
        </w:rPr>
        <w:t>, а также копирование документа в полноценном виде.</w:t>
      </w:r>
    </w:p>
    <w:p w:rsidR="00FE3F06" w:rsidRPr="00543C43" w:rsidRDefault="00FE3F06" w:rsidP="007143A4">
      <w:pPr>
        <w:ind w:firstLine="709"/>
        <w:jc w:val="both"/>
        <w:rPr>
          <w:sz w:val="28"/>
          <w:szCs w:val="28"/>
        </w:rPr>
      </w:pPr>
      <w:r w:rsidRPr="00543C43">
        <w:rPr>
          <w:sz w:val="28"/>
          <w:szCs w:val="28"/>
        </w:rPr>
        <w:t>Таким образом, Комиссия УФАС приходит</w:t>
      </w:r>
      <w:r>
        <w:rPr>
          <w:sz w:val="28"/>
          <w:szCs w:val="28"/>
        </w:rPr>
        <w:t xml:space="preserve"> к выводу о том что довод Заявителя о нарушении Заказчиком порядка размещения информации</w:t>
      </w:r>
      <w:r>
        <w:rPr>
          <w:sz w:val="28"/>
          <w:szCs w:val="28"/>
        </w:rPr>
        <w:br/>
        <w:t>на официальном сайте не нашел своего подтверждения в материалах дела</w:t>
      </w:r>
      <w:r w:rsidRPr="00543C43">
        <w:rPr>
          <w:sz w:val="28"/>
          <w:szCs w:val="28"/>
        </w:rPr>
        <w:t>.</w:t>
      </w:r>
    </w:p>
    <w:p w:rsidR="00FE3F06" w:rsidRPr="00543C43" w:rsidRDefault="00FE3F06" w:rsidP="007143A4">
      <w:pPr>
        <w:ind w:firstLine="709"/>
        <w:jc w:val="both"/>
        <w:rPr>
          <w:sz w:val="28"/>
          <w:szCs w:val="28"/>
        </w:rPr>
      </w:pPr>
      <w:r>
        <w:rPr>
          <w:sz w:val="28"/>
          <w:szCs w:val="28"/>
        </w:rPr>
        <w:t>2. Доводы З</w:t>
      </w:r>
      <w:r w:rsidRPr="00543C43">
        <w:rPr>
          <w:sz w:val="28"/>
          <w:szCs w:val="28"/>
        </w:rPr>
        <w:t>аяв</w:t>
      </w:r>
      <w:r>
        <w:rPr>
          <w:sz w:val="28"/>
          <w:szCs w:val="28"/>
        </w:rPr>
        <w:t>ителя о том, что установленные З</w:t>
      </w:r>
      <w:r w:rsidRPr="00543C43">
        <w:rPr>
          <w:sz w:val="28"/>
          <w:szCs w:val="28"/>
        </w:rPr>
        <w:t>аказчиком требования</w:t>
      </w:r>
      <w:r>
        <w:rPr>
          <w:sz w:val="28"/>
          <w:szCs w:val="28"/>
        </w:rPr>
        <w:br/>
      </w:r>
      <w:r w:rsidRPr="00543C43">
        <w:rPr>
          <w:sz w:val="28"/>
          <w:szCs w:val="28"/>
        </w:rPr>
        <w:t>к товарам, используемым при выполнении работ</w:t>
      </w:r>
      <w:r>
        <w:rPr>
          <w:sz w:val="28"/>
          <w:szCs w:val="28"/>
        </w:rPr>
        <w:t>,</w:t>
      </w:r>
      <w:r w:rsidRPr="00543C43">
        <w:rPr>
          <w:sz w:val="28"/>
          <w:szCs w:val="28"/>
        </w:rPr>
        <w:t xml:space="preserve"> противоречат положениям Закона о контрактной системе</w:t>
      </w:r>
      <w:r>
        <w:rPr>
          <w:sz w:val="28"/>
          <w:szCs w:val="28"/>
        </w:rPr>
        <w:t>,</w:t>
      </w:r>
      <w:r w:rsidRPr="00543C43">
        <w:rPr>
          <w:sz w:val="28"/>
          <w:szCs w:val="28"/>
        </w:rPr>
        <w:t xml:space="preserve"> Комиссия УФАС находит обоснованным</w:t>
      </w:r>
      <w:r>
        <w:rPr>
          <w:sz w:val="28"/>
          <w:szCs w:val="28"/>
        </w:rPr>
        <w:t>и</w:t>
      </w:r>
      <w:r w:rsidRPr="00543C43">
        <w:rPr>
          <w:sz w:val="28"/>
          <w:szCs w:val="28"/>
        </w:rPr>
        <w:t xml:space="preserve">. </w:t>
      </w:r>
    </w:p>
    <w:p w:rsidR="00FE3F06" w:rsidRPr="00A437E1" w:rsidRDefault="00FE3F06" w:rsidP="00A437E1">
      <w:pPr>
        <w:ind w:firstLine="709"/>
        <w:jc w:val="both"/>
        <w:rPr>
          <w:sz w:val="28"/>
          <w:szCs w:val="28"/>
        </w:rPr>
      </w:pPr>
      <w:r w:rsidRPr="00543C43">
        <w:rPr>
          <w:sz w:val="28"/>
          <w:szCs w:val="28"/>
        </w:rPr>
        <w:t>В соответствии с п. 1 ч. 1 ст. 64 Закона о контрактной системе</w:t>
      </w:r>
      <w:r>
        <w:rPr>
          <w:sz w:val="28"/>
          <w:szCs w:val="28"/>
        </w:rPr>
        <w:t>,</w:t>
      </w:r>
      <w:r w:rsidRPr="00543C43">
        <w:rPr>
          <w:sz w:val="28"/>
          <w:szCs w:val="28"/>
        </w:rPr>
        <w:t xml:space="preserve"> документация об электронном аукционе наряду с информацией, указанной</w:t>
      </w:r>
      <w:r w:rsidRPr="00543C43">
        <w:rPr>
          <w:sz w:val="28"/>
          <w:szCs w:val="28"/>
        </w:rPr>
        <w:br/>
        <w:t xml:space="preserve">в </w:t>
      </w:r>
      <w:r w:rsidRPr="00A437E1">
        <w:rPr>
          <w:sz w:val="28"/>
          <w:szCs w:val="28"/>
        </w:rPr>
        <w:t>извещении о проведении такого аукциона, должна содержать следующую информацию наименование и описание объекта закупки и условия контракта</w:t>
      </w:r>
      <w:r w:rsidRPr="00A437E1">
        <w:rPr>
          <w:sz w:val="28"/>
          <w:szCs w:val="28"/>
        </w:rPr>
        <w:br/>
        <w:t>в соответствии со ст. 33 Закона о контрактной системе.</w:t>
      </w:r>
    </w:p>
    <w:p w:rsidR="00FE3F06" w:rsidRPr="00A437E1" w:rsidRDefault="00FE3F06" w:rsidP="00A437E1">
      <w:pPr>
        <w:ind w:firstLine="709"/>
        <w:jc w:val="both"/>
        <w:rPr>
          <w:sz w:val="28"/>
          <w:szCs w:val="28"/>
        </w:rPr>
      </w:pPr>
      <w:r w:rsidRPr="00A437E1">
        <w:rPr>
          <w:color w:val="000000"/>
          <w:sz w:val="28"/>
          <w:szCs w:val="28"/>
          <w:shd w:val="clear" w:color="auto" w:fill="FFFFFF"/>
        </w:rPr>
        <w:t>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FE3F06" w:rsidRPr="00A437E1" w:rsidRDefault="00FE3F06" w:rsidP="00A437E1">
      <w:pPr>
        <w:ind w:firstLine="709"/>
        <w:jc w:val="both"/>
        <w:rPr>
          <w:sz w:val="28"/>
          <w:szCs w:val="28"/>
        </w:rPr>
      </w:pPr>
      <w:r w:rsidRPr="00A437E1">
        <w:rPr>
          <w:color w:val="000000"/>
          <w:sz w:val="28"/>
          <w:szCs w:val="28"/>
          <w:shd w:val="clear" w:color="auto" w:fill="FFFFFF"/>
        </w:rPr>
        <w:t>В соответствии с п. 2 ч. 1 ст. 33 Закона о контрактной системе 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w:t>
      </w:r>
      <w:r>
        <w:rPr>
          <w:sz w:val="28"/>
          <w:szCs w:val="28"/>
        </w:rPr>
        <w:t xml:space="preserve"> </w:t>
      </w:r>
      <w:r w:rsidRPr="00A437E1">
        <w:rPr>
          <w:color w:val="000000"/>
          <w:sz w:val="28"/>
          <w:szCs w:val="28"/>
          <w:shd w:val="clear" w:color="auto" w:fill="FFFFFF"/>
        </w:rPr>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E3F06" w:rsidRPr="00543C43" w:rsidRDefault="00FE3F06" w:rsidP="007143A4">
      <w:pPr>
        <w:ind w:firstLine="709"/>
        <w:jc w:val="both"/>
        <w:rPr>
          <w:sz w:val="28"/>
          <w:szCs w:val="28"/>
        </w:rPr>
      </w:pPr>
      <w:r w:rsidRPr="00543C43">
        <w:rPr>
          <w:sz w:val="28"/>
          <w:szCs w:val="28"/>
        </w:rPr>
        <w:t>В соответствии с ч. 2 ст. 33 Закона о контрактной системе установлено, что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E3F06" w:rsidRPr="00543C43" w:rsidRDefault="00FE3F06" w:rsidP="007143A4">
      <w:pPr>
        <w:ind w:firstLine="709"/>
        <w:jc w:val="both"/>
        <w:rPr>
          <w:sz w:val="28"/>
          <w:szCs w:val="28"/>
        </w:rPr>
      </w:pPr>
      <w:r w:rsidRPr="00543C43">
        <w:rPr>
          <w:sz w:val="28"/>
          <w:szCs w:val="28"/>
        </w:rPr>
        <w:t>При формировании Технического задания Заказчику в рамках Закона</w:t>
      </w:r>
      <w:r w:rsidRPr="00543C43">
        <w:rPr>
          <w:sz w:val="28"/>
          <w:szCs w:val="28"/>
        </w:rPr>
        <w:br/>
        <w:t>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w:t>
      </w:r>
      <w:r w:rsidRPr="00543C43">
        <w:rPr>
          <w:sz w:val="28"/>
          <w:szCs w:val="28"/>
        </w:rPr>
        <w:br/>
        <w:t>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FE3F06" w:rsidRPr="00543C43" w:rsidRDefault="00FE3F06" w:rsidP="007143A4">
      <w:pPr>
        <w:shd w:val="clear" w:color="auto" w:fill="FFFFFF"/>
        <w:ind w:firstLine="709"/>
        <w:jc w:val="both"/>
        <w:rPr>
          <w:sz w:val="28"/>
          <w:szCs w:val="28"/>
        </w:rPr>
      </w:pPr>
      <w:r w:rsidRPr="00543C43">
        <w:rPr>
          <w:sz w:val="28"/>
          <w:szCs w:val="28"/>
        </w:rPr>
        <w:t>Так приложение № 2 к техническому заданию документации об аукционе «Требования к товарам, использующимся при выполнении работ</w:t>
      </w:r>
      <w:r>
        <w:rPr>
          <w:sz w:val="28"/>
          <w:szCs w:val="28"/>
        </w:rPr>
        <w:t>»</w:t>
      </w:r>
      <w:r w:rsidRPr="00543C43">
        <w:rPr>
          <w:sz w:val="28"/>
          <w:szCs w:val="28"/>
        </w:rPr>
        <w:t xml:space="preserve"> сод</w:t>
      </w:r>
      <w:r>
        <w:rPr>
          <w:sz w:val="28"/>
          <w:szCs w:val="28"/>
        </w:rPr>
        <w:t>ержит требования установленные З</w:t>
      </w:r>
      <w:r w:rsidRPr="00543C43">
        <w:rPr>
          <w:sz w:val="28"/>
          <w:szCs w:val="28"/>
        </w:rPr>
        <w:t>аказчиком к товарам.</w:t>
      </w:r>
    </w:p>
    <w:p w:rsidR="00FE3F06" w:rsidRPr="00543C43" w:rsidRDefault="00FE3F06" w:rsidP="007143A4">
      <w:pPr>
        <w:shd w:val="clear" w:color="auto" w:fill="FFFFFF"/>
        <w:ind w:firstLine="709"/>
        <w:jc w:val="both"/>
        <w:rPr>
          <w:sz w:val="28"/>
          <w:szCs w:val="28"/>
        </w:rPr>
      </w:pPr>
      <w:r w:rsidRPr="00543C43">
        <w:rPr>
          <w:sz w:val="28"/>
          <w:szCs w:val="28"/>
        </w:rPr>
        <w:t>В частности</w:t>
      </w:r>
      <w:r>
        <w:rPr>
          <w:sz w:val="28"/>
          <w:szCs w:val="28"/>
        </w:rPr>
        <w:t>,</w:t>
      </w:r>
      <w:r w:rsidRPr="00543C43">
        <w:rPr>
          <w:sz w:val="28"/>
          <w:szCs w:val="28"/>
        </w:rPr>
        <w:t xml:space="preserve"> в отношении товарных позиций №№ 7 «Видеосервер», 24 «Трубы», 41 «Доски» </w:t>
      </w:r>
      <w:r>
        <w:rPr>
          <w:sz w:val="28"/>
          <w:szCs w:val="28"/>
        </w:rPr>
        <w:t>З</w:t>
      </w:r>
      <w:r w:rsidRPr="00543C43">
        <w:rPr>
          <w:sz w:val="28"/>
          <w:szCs w:val="28"/>
        </w:rPr>
        <w:t xml:space="preserve">аказчиком установлены требования, которые с </w:t>
      </w:r>
      <w:r>
        <w:rPr>
          <w:sz w:val="28"/>
          <w:szCs w:val="28"/>
        </w:rPr>
        <w:t>учетом положений установленной З</w:t>
      </w:r>
      <w:r w:rsidRPr="00543C43">
        <w:rPr>
          <w:sz w:val="28"/>
          <w:szCs w:val="28"/>
        </w:rPr>
        <w:t>аказчиком инструкции по заполнению заявок являются некорректными. В частности</w:t>
      </w:r>
      <w:r>
        <w:rPr>
          <w:sz w:val="28"/>
          <w:szCs w:val="28"/>
        </w:rPr>
        <w:t>, в отношении товарной позиции «Доски» З</w:t>
      </w:r>
      <w:r w:rsidRPr="00543C43">
        <w:rPr>
          <w:sz w:val="28"/>
          <w:szCs w:val="28"/>
        </w:rPr>
        <w:t>аказчиком установлено, в том числе</w:t>
      </w:r>
      <w:r>
        <w:rPr>
          <w:sz w:val="28"/>
          <w:szCs w:val="28"/>
        </w:rPr>
        <w:t>,</w:t>
      </w:r>
      <w:r w:rsidRPr="00543C43">
        <w:rPr>
          <w:sz w:val="28"/>
          <w:szCs w:val="28"/>
        </w:rPr>
        <w:t xml:space="preserve"> следующее требование: </w:t>
      </w:r>
      <w:r>
        <w:rPr>
          <w:sz w:val="28"/>
          <w:szCs w:val="28"/>
        </w:rPr>
        <w:t>«</w:t>
      </w:r>
      <w:r w:rsidRPr="00543C43">
        <w:rPr>
          <w:sz w:val="28"/>
          <w:szCs w:val="28"/>
        </w:rPr>
        <w:t>Длина в пределах не более 6.5 не менее 4 м</w:t>
      </w:r>
      <w:r>
        <w:rPr>
          <w:sz w:val="28"/>
          <w:szCs w:val="28"/>
        </w:rPr>
        <w:t>»</w:t>
      </w:r>
      <w:r w:rsidRPr="00543C43">
        <w:rPr>
          <w:sz w:val="28"/>
          <w:szCs w:val="28"/>
        </w:rPr>
        <w:t>.</w:t>
      </w:r>
    </w:p>
    <w:p w:rsidR="00FE3F06" w:rsidRDefault="00FE3F06" w:rsidP="007143A4">
      <w:pPr>
        <w:shd w:val="clear" w:color="auto" w:fill="FFFFFF"/>
        <w:ind w:firstLine="709"/>
        <w:jc w:val="both"/>
        <w:rPr>
          <w:sz w:val="28"/>
          <w:szCs w:val="28"/>
        </w:rPr>
      </w:pPr>
      <w:r>
        <w:rPr>
          <w:sz w:val="28"/>
          <w:szCs w:val="28"/>
        </w:rPr>
        <w:t>Анализ аукционной документации показал, что</w:t>
      </w:r>
      <w:r w:rsidRPr="008F74E7">
        <w:rPr>
          <w:sz w:val="28"/>
          <w:szCs w:val="28"/>
        </w:rPr>
        <w:t xml:space="preserve"> инструкция не содержи</w:t>
      </w:r>
      <w:r>
        <w:rPr>
          <w:sz w:val="28"/>
          <w:szCs w:val="28"/>
        </w:rPr>
        <w:t>т указаний относительно слова «</w:t>
      </w:r>
      <w:r w:rsidRPr="008F74E7">
        <w:rPr>
          <w:sz w:val="28"/>
          <w:szCs w:val="28"/>
        </w:rPr>
        <w:t>в пределах»,</w:t>
      </w:r>
      <w:r>
        <w:rPr>
          <w:sz w:val="28"/>
          <w:szCs w:val="28"/>
        </w:rPr>
        <w:t xml:space="preserve"> при этом, исходя из содержания инструкции, следует, что в случае применения в документации слов «не более» или/и «не менее» участник закупки должен указать конкретное значение показателя без использования указанных слов. Таким образом, в рассматриваемой части требование к товару установлено Заказчиком некорректно, поскольку</w:t>
      </w:r>
      <w:r>
        <w:rPr>
          <w:sz w:val="28"/>
          <w:szCs w:val="28"/>
        </w:rPr>
        <w:br/>
        <w:t>с учетом инструкции по заполнению заявок на участие в рассматриваемом аукционе не позволяет участнику закупки в составе заявки указать конкретное значение рассматриваемого показателя.</w:t>
      </w:r>
    </w:p>
    <w:p w:rsidR="00FE3F06" w:rsidRDefault="00FE3F06" w:rsidP="007143A4">
      <w:pPr>
        <w:shd w:val="clear" w:color="auto" w:fill="FFFFFF"/>
        <w:ind w:firstLine="709"/>
        <w:jc w:val="both"/>
        <w:rPr>
          <w:sz w:val="28"/>
          <w:szCs w:val="28"/>
        </w:rPr>
      </w:pPr>
      <w:r>
        <w:rPr>
          <w:sz w:val="28"/>
          <w:szCs w:val="28"/>
        </w:rPr>
        <w:t xml:space="preserve">Кроме того по товарной позиции «Жесткий диск» Заказчиком установлены требования к габаритам товара - </w:t>
      </w:r>
      <w:r w:rsidRPr="001F3115">
        <w:rPr>
          <w:sz w:val="28"/>
          <w:szCs w:val="28"/>
        </w:rPr>
        <w:t>более 101,5х26,0х146,7 менее 01,8x26,3x147,1 мм</w:t>
      </w:r>
      <w:r>
        <w:rPr>
          <w:sz w:val="28"/>
          <w:szCs w:val="28"/>
        </w:rPr>
        <w:t>. Комиссия УФАС отмечает, что указанные характеристики не являются корректными, поскольку противоречат друг другу.</w:t>
      </w:r>
    </w:p>
    <w:p w:rsidR="00FE3F06" w:rsidRDefault="00FE3F06" w:rsidP="007143A4">
      <w:pPr>
        <w:shd w:val="clear" w:color="auto" w:fill="FFFFFF"/>
        <w:ind w:firstLine="709"/>
        <w:jc w:val="both"/>
        <w:rPr>
          <w:sz w:val="28"/>
          <w:szCs w:val="28"/>
        </w:rPr>
      </w:pPr>
      <w:r>
        <w:rPr>
          <w:sz w:val="28"/>
          <w:szCs w:val="28"/>
        </w:rPr>
        <w:t>Также Комиссия УФАС отмечает, что по этой же товарной позиции Заказчиком установлены требования к энергопотреблению -</w:t>
      </w:r>
      <w:r w:rsidRPr="001F3115">
        <w:rPr>
          <w:sz w:val="28"/>
          <w:szCs w:val="28"/>
        </w:rPr>
        <w:t xml:space="preserve"> до: чтение/запись 5,5 Вт; холостой ход 5Вт; режим</w:t>
      </w:r>
      <w:r>
        <w:rPr>
          <w:sz w:val="28"/>
          <w:szCs w:val="28"/>
        </w:rPr>
        <w:t xml:space="preserve"> </w:t>
      </w:r>
      <w:r w:rsidRPr="001F3115">
        <w:rPr>
          <w:sz w:val="28"/>
          <w:szCs w:val="28"/>
        </w:rPr>
        <w:t>ожидания и сна 0,5Вт</w:t>
      </w:r>
      <w:r>
        <w:rPr>
          <w:sz w:val="28"/>
          <w:szCs w:val="28"/>
        </w:rPr>
        <w:t xml:space="preserve">. При этом, из содержания документации об аукционе нельзя с достоверностью определить потребность Заказчика, в частности, какое из приведенных значений является предельным. </w:t>
      </w:r>
    </w:p>
    <w:p w:rsidR="00FE3F06" w:rsidRDefault="00FE3F06" w:rsidP="007143A4">
      <w:pPr>
        <w:shd w:val="clear" w:color="auto" w:fill="FFFFFF"/>
        <w:ind w:firstLine="709"/>
        <w:jc w:val="both"/>
        <w:rPr>
          <w:sz w:val="28"/>
          <w:szCs w:val="28"/>
        </w:rPr>
      </w:pPr>
      <w:r>
        <w:rPr>
          <w:sz w:val="28"/>
          <w:szCs w:val="28"/>
        </w:rPr>
        <w:t xml:space="preserve">Таким образом, Комиссия УФАС приходит к выводу, что Заказчиком при описании объекта закупки установлены некорректные требования к товарам, поименованным в жалобе. </w:t>
      </w:r>
    </w:p>
    <w:p w:rsidR="00FE3F06" w:rsidRDefault="00FE3F06" w:rsidP="007143A4">
      <w:pPr>
        <w:shd w:val="clear" w:color="auto" w:fill="FFFFFF"/>
        <w:ind w:firstLine="709"/>
        <w:jc w:val="both"/>
        <w:rPr>
          <w:sz w:val="28"/>
          <w:szCs w:val="28"/>
        </w:rPr>
      </w:pPr>
      <w:r>
        <w:rPr>
          <w:sz w:val="28"/>
          <w:szCs w:val="28"/>
        </w:rPr>
        <w:t>Учитывая изложенное, Комиссия УФАС приходит к выводу о том, что установленные Заказчиком требования к характеристикам ряда товаров,</w:t>
      </w:r>
      <w:r>
        <w:rPr>
          <w:sz w:val="28"/>
          <w:szCs w:val="28"/>
        </w:rPr>
        <w:br/>
        <w:t xml:space="preserve">не соответствуют требованиям п. 1 ч. 1 ст. 64 (п. 1 ч. 1 ст. 33, ч. 2 ст. 33) Закона о контрактной системе и могут повлечь ограничение количества участников рассматриваемой закупки.  </w:t>
      </w:r>
    </w:p>
    <w:p w:rsidR="00FE3F06" w:rsidRDefault="00FE3F06" w:rsidP="007143A4">
      <w:pPr>
        <w:widowControl w:val="0"/>
        <w:ind w:firstLine="709"/>
        <w:jc w:val="both"/>
        <w:rPr>
          <w:sz w:val="28"/>
          <w:szCs w:val="28"/>
        </w:rPr>
      </w:pPr>
      <w:r>
        <w:rPr>
          <w:sz w:val="28"/>
          <w:szCs w:val="28"/>
        </w:rPr>
        <w:t>3. Комиссией УФАС принято решение обязательное для исполнения предписание об устранении выявленных нарушений законодательства</w:t>
      </w:r>
      <w:r>
        <w:rPr>
          <w:sz w:val="28"/>
          <w:szCs w:val="28"/>
        </w:rPr>
        <w:br/>
        <w:t>о контрактной системе не выдавать в связи с ранее выданным предписанием</w:t>
      </w:r>
      <w:r>
        <w:rPr>
          <w:sz w:val="28"/>
          <w:szCs w:val="28"/>
        </w:rPr>
        <w:br/>
        <w:t>в отношении рассматриваемой закупки по делу № 44-4165/17 от 24.10.2017.</w:t>
      </w:r>
    </w:p>
    <w:p w:rsidR="00FE3F06" w:rsidRPr="005A1576" w:rsidRDefault="00FE3F06" w:rsidP="00F425B2">
      <w:pPr>
        <w:widowControl w:val="0"/>
        <w:ind w:firstLine="709"/>
        <w:jc w:val="both"/>
        <w:rPr>
          <w:sz w:val="28"/>
          <w:szCs w:val="28"/>
        </w:rPr>
      </w:pPr>
    </w:p>
    <w:p w:rsidR="00FE3F06" w:rsidRPr="005A1576" w:rsidRDefault="00FE3F06" w:rsidP="00F425B2">
      <w:pPr>
        <w:widowControl w:val="0"/>
        <w:tabs>
          <w:tab w:val="left" w:pos="142"/>
          <w:tab w:val="left" w:pos="709"/>
        </w:tabs>
        <w:autoSpaceDE w:val="0"/>
        <w:autoSpaceDN w:val="0"/>
        <w:adjustRightInd w:val="0"/>
        <w:ind w:firstLine="709"/>
        <w:jc w:val="both"/>
        <w:rPr>
          <w:sz w:val="28"/>
          <w:szCs w:val="28"/>
          <w:shd w:val="clear" w:color="auto" w:fill="FFFFFF"/>
        </w:rPr>
      </w:pPr>
      <w:r w:rsidRPr="005A1576">
        <w:rPr>
          <w:sz w:val="28"/>
          <w:szCs w:val="28"/>
        </w:rPr>
        <w:t>Комиссия УФАС, руководствуясь ст.</w:t>
      </w:r>
      <w:r>
        <w:rPr>
          <w:sz w:val="28"/>
          <w:szCs w:val="28"/>
        </w:rPr>
        <w:t>ст. 2,</w:t>
      </w:r>
      <w:r w:rsidRPr="005A1576">
        <w:rPr>
          <w:sz w:val="28"/>
          <w:szCs w:val="28"/>
        </w:rPr>
        <w:t xml:space="preserve"> 99, 106 Закона о контрактной системе, Административным регламентом,</w:t>
      </w:r>
    </w:p>
    <w:p w:rsidR="00FE3F06" w:rsidRPr="004A71E8" w:rsidRDefault="00FE3F06" w:rsidP="00F425B2">
      <w:pPr>
        <w:pStyle w:val="NoSpacing"/>
        <w:ind w:firstLine="720"/>
        <w:contextualSpacing/>
        <w:rPr>
          <w:rFonts w:ascii="Times New Roman" w:hAnsi="Times New Roman"/>
          <w:sz w:val="28"/>
          <w:szCs w:val="28"/>
        </w:rPr>
      </w:pPr>
    </w:p>
    <w:p w:rsidR="00FE3F06" w:rsidRPr="004A71E8" w:rsidRDefault="00FE3F06" w:rsidP="00F425B2">
      <w:pPr>
        <w:pStyle w:val="NoSpacing"/>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FE3F06" w:rsidRPr="004A71E8" w:rsidRDefault="00FE3F06" w:rsidP="00F425B2">
      <w:pPr>
        <w:pStyle w:val="NoSpacing"/>
        <w:tabs>
          <w:tab w:val="left" w:pos="1134"/>
        </w:tabs>
        <w:ind w:firstLine="720"/>
        <w:contextualSpacing/>
        <w:jc w:val="center"/>
        <w:rPr>
          <w:rFonts w:ascii="Times New Roman" w:hAnsi="Times New Roman"/>
          <w:sz w:val="28"/>
          <w:szCs w:val="28"/>
        </w:rPr>
      </w:pPr>
    </w:p>
    <w:p w:rsidR="00FE3F06" w:rsidRPr="00C826FA" w:rsidRDefault="00FE3F06" w:rsidP="00F425B2">
      <w:pPr>
        <w:pStyle w:val="ListParagraph"/>
        <w:widowControl w:val="0"/>
        <w:numPr>
          <w:ilvl w:val="0"/>
          <w:numId w:val="39"/>
        </w:numPr>
        <w:tabs>
          <w:tab w:val="left" w:pos="1134"/>
        </w:tabs>
        <w:autoSpaceDE w:val="0"/>
        <w:autoSpaceDN w:val="0"/>
        <w:adjustRightInd w:val="0"/>
        <w:ind w:left="0" w:firstLine="709"/>
        <w:contextualSpacing w:val="0"/>
        <w:jc w:val="both"/>
        <w:rPr>
          <w:sz w:val="28"/>
          <w:szCs w:val="28"/>
        </w:rPr>
      </w:pPr>
      <w:r w:rsidRPr="00C826FA">
        <w:rPr>
          <w:sz w:val="28"/>
          <w:szCs w:val="28"/>
        </w:rPr>
        <w:t>Признать жалобу ООО «</w:t>
      </w:r>
      <w:r>
        <w:rPr>
          <w:sz w:val="28"/>
          <w:szCs w:val="28"/>
        </w:rPr>
        <w:t>Стандарт</w:t>
      </w:r>
      <w:r w:rsidRPr="00C826FA">
        <w:rPr>
          <w:sz w:val="28"/>
          <w:szCs w:val="28"/>
        </w:rPr>
        <w:t xml:space="preserve">» </w:t>
      </w:r>
      <w:r>
        <w:rPr>
          <w:sz w:val="28"/>
          <w:szCs w:val="28"/>
        </w:rPr>
        <w:t>частично обоснованной.</w:t>
      </w:r>
    </w:p>
    <w:p w:rsidR="00FE3F06" w:rsidRDefault="00FE3F06" w:rsidP="00F425B2">
      <w:pPr>
        <w:pStyle w:val="ListParagraph"/>
        <w:widowControl w:val="0"/>
        <w:numPr>
          <w:ilvl w:val="0"/>
          <w:numId w:val="39"/>
        </w:numPr>
        <w:tabs>
          <w:tab w:val="left" w:pos="0"/>
          <w:tab w:val="left" w:pos="1134"/>
        </w:tabs>
        <w:ind w:left="0" w:firstLine="709"/>
        <w:contextualSpacing w:val="0"/>
        <w:jc w:val="both"/>
        <w:rPr>
          <w:sz w:val="28"/>
          <w:szCs w:val="28"/>
        </w:rPr>
      </w:pPr>
      <w:r>
        <w:rPr>
          <w:sz w:val="28"/>
          <w:szCs w:val="28"/>
        </w:rPr>
        <w:t>Признать в действиях Заказчика нарушение п. 1 ч. 1 ст. 64 (п. 1 ч. 1</w:t>
      </w:r>
      <w:r>
        <w:rPr>
          <w:sz w:val="28"/>
          <w:szCs w:val="28"/>
        </w:rPr>
        <w:br/>
        <w:t>ст. 33, ч. 2 ст. 33) Закона о контрактной системе.</w:t>
      </w:r>
    </w:p>
    <w:p w:rsidR="00FE3F06" w:rsidRDefault="00FE3F06" w:rsidP="00F425B2">
      <w:pPr>
        <w:pStyle w:val="ListParagraph"/>
        <w:widowControl w:val="0"/>
        <w:numPr>
          <w:ilvl w:val="0"/>
          <w:numId w:val="39"/>
        </w:numPr>
        <w:tabs>
          <w:tab w:val="left" w:pos="0"/>
          <w:tab w:val="left" w:pos="1134"/>
        </w:tabs>
        <w:ind w:left="0" w:firstLine="709"/>
        <w:contextualSpacing w:val="0"/>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ранее выданным предписанием в рамках дела № 44-4165/17 от 24.10.2017.</w:t>
      </w:r>
    </w:p>
    <w:p w:rsidR="00FE3F06" w:rsidRDefault="00FE3F06" w:rsidP="00F425B2">
      <w:pPr>
        <w:pStyle w:val="ListParagraph"/>
        <w:widowControl w:val="0"/>
        <w:numPr>
          <w:ilvl w:val="0"/>
          <w:numId w:val="39"/>
        </w:numPr>
        <w:tabs>
          <w:tab w:val="left" w:pos="0"/>
          <w:tab w:val="left" w:pos="1134"/>
        </w:tabs>
        <w:ind w:left="0" w:firstLine="709"/>
        <w:contextualSpacing w:val="0"/>
        <w:jc w:val="both"/>
        <w:rPr>
          <w:sz w:val="28"/>
          <w:szCs w:val="28"/>
        </w:rPr>
      </w:pPr>
      <w:r>
        <w:rPr>
          <w:sz w:val="28"/>
          <w:szCs w:val="28"/>
        </w:rPr>
        <w:t>Материалы дела уполномоченному должностному лицу</w:t>
      </w:r>
      <w:r>
        <w:rPr>
          <w:sz w:val="28"/>
          <w:szCs w:val="28"/>
        </w:rPr>
        <w:br/>
        <w:t>для рассмотрения вопроса о возбуждении дела об административном правонарушении в отношении должностного лица Заказчика не передавать</w:t>
      </w:r>
      <w:r>
        <w:rPr>
          <w:sz w:val="28"/>
          <w:szCs w:val="28"/>
        </w:rPr>
        <w:br/>
        <w:t>в связи с их передачей по делу № 44-4165/17 от 24.10.2017.</w:t>
      </w:r>
    </w:p>
    <w:p w:rsidR="00FE3F06" w:rsidRDefault="00FE3F06" w:rsidP="00AD50EC">
      <w:pPr>
        <w:pStyle w:val="ListParagraph"/>
        <w:widowControl w:val="0"/>
        <w:tabs>
          <w:tab w:val="left" w:pos="0"/>
          <w:tab w:val="left" w:pos="1134"/>
        </w:tabs>
        <w:ind w:left="0"/>
        <w:contextualSpacing w:val="0"/>
        <w:jc w:val="both"/>
        <w:rPr>
          <w:sz w:val="28"/>
          <w:szCs w:val="28"/>
        </w:rPr>
      </w:pPr>
    </w:p>
    <w:p w:rsidR="00FE3F06" w:rsidRDefault="00FE3F06" w:rsidP="00F425B2">
      <w:pPr>
        <w:pStyle w:val="ListParagraph"/>
        <w:widowControl w:val="0"/>
        <w:tabs>
          <w:tab w:val="left" w:pos="0"/>
          <w:tab w:val="left" w:pos="1134"/>
        </w:tabs>
        <w:ind w:left="0"/>
        <w:contextualSpacing w:val="0"/>
        <w:jc w:val="both"/>
        <w:rPr>
          <w:sz w:val="28"/>
          <w:szCs w:val="28"/>
        </w:rPr>
      </w:pPr>
    </w:p>
    <w:p w:rsidR="00FE3F06" w:rsidRDefault="00FE3F06" w:rsidP="00F425B2">
      <w:pPr>
        <w:tabs>
          <w:tab w:val="left" w:pos="2700"/>
        </w:tabs>
        <w:ind w:firstLine="720"/>
        <w:contextualSpacing/>
        <w:jc w:val="both"/>
        <w:rPr>
          <w:sz w:val="28"/>
          <w:szCs w:val="28"/>
        </w:rPr>
      </w:pPr>
    </w:p>
    <w:p w:rsidR="00FE3F06" w:rsidRDefault="00FE3F06" w:rsidP="00F425B2">
      <w:pPr>
        <w:tabs>
          <w:tab w:val="left" w:pos="2700"/>
        </w:tabs>
        <w:ind w:firstLine="720"/>
        <w:contextualSpacing/>
        <w:jc w:val="both"/>
        <w:rPr>
          <w:sz w:val="28"/>
          <w:szCs w:val="28"/>
        </w:rPr>
      </w:pPr>
    </w:p>
    <w:p w:rsidR="00FE3F06" w:rsidRDefault="00FE3F06" w:rsidP="00F425B2">
      <w:pPr>
        <w:tabs>
          <w:tab w:val="left" w:pos="2700"/>
        </w:tabs>
        <w:ind w:firstLine="720"/>
        <w:contextualSpacing/>
        <w:jc w:val="both"/>
        <w:rPr>
          <w:sz w:val="28"/>
          <w:szCs w:val="28"/>
        </w:rPr>
      </w:pPr>
    </w:p>
    <w:p w:rsidR="00FE3F06" w:rsidRPr="00960877" w:rsidRDefault="00FE3F06" w:rsidP="00F425B2">
      <w:pPr>
        <w:tabs>
          <w:tab w:val="left" w:pos="2700"/>
        </w:tabs>
        <w:ind w:firstLine="720"/>
        <w:contextualSpacing/>
        <w:jc w:val="both"/>
        <w:rPr>
          <w:sz w:val="28"/>
          <w:szCs w:val="28"/>
        </w:rPr>
      </w:pPr>
      <w:r>
        <w:rPr>
          <w:i/>
          <w:sz w:val="28"/>
          <w:szCs w:val="28"/>
        </w:rPr>
        <w:t>Н</w:t>
      </w:r>
      <w:r w:rsidRPr="00960877">
        <w:rPr>
          <w:i/>
          <w:sz w:val="28"/>
          <w:szCs w:val="28"/>
        </w:rPr>
        <w:t>астоящее решение может быть обжаловано в судебном порядке                          в течение трёх месяцев со дня принятия.</w:t>
      </w:r>
      <w:r w:rsidRPr="00960877">
        <w:rPr>
          <w:sz w:val="28"/>
          <w:szCs w:val="28"/>
        </w:rPr>
        <w:t xml:space="preserve"> </w:t>
      </w:r>
    </w:p>
    <w:p w:rsidR="00FE3F06" w:rsidRPr="00F425B2" w:rsidRDefault="00FE3F06" w:rsidP="00F425B2">
      <w:pPr>
        <w:rPr>
          <w:szCs w:val="28"/>
        </w:rPr>
      </w:pPr>
      <w:r w:rsidRPr="00F425B2">
        <w:rPr>
          <w:szCs w:val="28"/>
        </w:rPr>
        <w:t xml:space="preserve"> </w:t>
      </w:r>
    </w:p>
    <w:sectPr w:rsidR="00FE3F06" w:rsidRPr="00F425B2" w:rsidSect="002A615D">
      <w:headerReference w:type="even" r:id="rId9"/>
      <w:headerReference w:type="default" r:id="rId10"/>
      <w:footerReference w:type="firs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F06" w:rsidRDefault="00FE3F06">
      <w:r>
        <w:separator/>
      </w:r>
    </w:p>
  </w:endnote>
  <w:endnote w:type="continuationSeparator" w:id="0">
    <w:p w:rsidR="00FE3F06" w:rsidRDefault="00FE3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F06" w:rsidRDefault="00FE3F06">
    <w:pPr>
      <w:pStyle w:val="Footer"/>
    </w:pPr>
  </w:p>
  <w:p w:rsidR="00FE3F06" w:rsidRDefault="00FE3F06">
    <w:pPr>
      <w:pStyle w:val="Footer"/>
    </w:pPr>
  </w:p>
  <w:p w:rsidR="00FE3F06" w:rsidRDefault="00FE3F06">
    <w:pPr>
      <w:pStyle w:val="Footer"/>
    </w:pPr>
  </w:p>
  <w:p w:rsidR="00FE3F06" w:rsidRDefault="00FE3F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F06" w:rsidRDefault="00FE3F06">
      <w:r>
        <w:separator/>
      </w:r>
    </w:p>
  </w:footnote>
  <w:footnote w:type="continuationSeparator" w:id="0">
    <w:p w:rsidR="00FE3F06" w:rsidRDefault="00FE3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F06" w:rsidRDefault="00FE3F0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E3F06" w:rsidRDefault="00FE3F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F06" w:rsidRDefault="00FE3F06"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FE3F06" w:rsidRDefault="00FE3F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9">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0">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3"/>
  </w:num>
  <w:num w:numId="5">
    <w:abstractNumId w:val="12"/>
  </w:num>
  <w:num w:numId="6">
    <w:abstractNumId w:val="0"/>
  </w:num>
  <w:num w:numId="7">
    <w:abstractNumId w:val="10"/>
  </w:num>
  <w:num w:numId="8">
    <w:abstractNumId w:val="28"/>
  </w:num>
  <w:num w:numId="9">
    <w:abstractNumId w:val="15"/>
  </w:num>
  <w:num w:numId="10">
    <w:abstractNumId w:val="24"/>
  </w:num>
  <w:num w:numId="11">
    <w:abstractNumId w:val="38"/>
  </w:num>
  <w:num w:numId="12">
    <w:abstractNumId w:val="31"/>
  </w:num>
  <w:num w:numId="13">
    <w:abstractNumId w:val="2"/>
  </w:num>
  <w:num w:numId="14">
    <w:abstractNumId w:val="30"/>
  </w:num>
  <w:num w:numId="15">
    <w:abstractNumId w:val="35"/>
  </w:num>
  <w:num w:numId="16">
    <w:abstractNumId w:val="36"/>
  </w:num>
  <w:num w:numId="17">
    <w:abstractNumId w:val="9"/>
  </w:num>
  <w:num w:numId="18">
    <w:abstractNumId w:val="16"/>
  </w:num>
  <w:num w:numId="19">
    <w:abstractNumId w:val="33"/>
  </w:num>
  <w:num w:numId="20">
    <w:abstractNumId w:val="32"/>
  </w:num>
  <w:num w:numId="21">
    <w:abstractNumId w:val="18"/>
  </w:num>
  <w:num w:numId="22">
    <w:abstractNumId w:val="40"/>
  </w:num>
  <w:num w:numId="23">
    <w:abstractNumId w:val="11"/>
  </w:num>
  <w:num w:numId="24">
    <w:abstractNumId w:val="26"/>
  </w:num>
  <w:num w:numId="25">
    <w:abstractNumId w:val="25"/>
  </w:num>
  <w:num w:numId="26">
    <w:abstractNumId w:val="19"/>
  </w:num>
  <w:num w:numId="27">
    <w:abstractNumId w:val="17"/>
  </w:num>
  <w:num w:numId="28">
    <w:abstractNumId w:val="29"/>
  </w:num>
  <w:num w:numId="29">
    <w:abstractNumId w:val="37"/>
  </w:num>
  <w:num w:numId="30">
    <w:abstractNumId w:val="21"/>
  </w:num>
  <w:num w:numId="31">
    <w:abstractNumId w:val="4"/>
  </w:num>
  <w:num w:numId="32">
    <w:abstractNumId w:val="27"/>
  </w:num>
  <w:num w:numId="33">
    <w:abstractNumId w:val="34"/>
  </w:num>
  <w:num w:numId="34">
    <w:abstractNumId w:val="5"/>
  </w:num>
  <w:num w:numId="35">
    <w:abstractNumId w:val="14"/>
  </w:num>
  <w:num w:numId="36">
    <w:abstractNumId w:val="23"/>
  </w:num>
  <w:num w:numId="37">
    <w:abstractNumId w:val="1"/>
  </w:num>
  <w:num w:numId="38">
    <w:abstractNumId w:val="20"/>
  </w:num>
  <w:num w:numId="39">
    <w:abstractNumId w:val="6"/>
  </w:num>
  <w:num w:numId="40">
    <w:abstractNumId w:val="22"/>
  </w:num>
  <w:num w:numId="41">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3A0"/>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68E6"/>
    <w:rsid w:val="00107454"/>
    <w:rsid w:val="00107627"/>
    <w:rsid w:val="0010765B"/>
    <w:rsid w:val="0011076B"/>
    <w:rsid w:val="0011253A"/>
    <w:rsid w:val="001134A5"/>
    <w:rsid w:val="00115736"/>
    <w:rsid w:val="001162DF"/>
    <w:rsid w:val="0011683C"/>
    <w:rsid w:val="00117946"/>
    <w:rsid w:val="00120B6E"/>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67D70"/>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77B"/>
    <w:rsid w:val="001B7A0B"/>
    <w:rsid w:val="001C06B2"/>
    <w:rsid w:val="001C280D"/>
    <w:rsid w:val="001C32AA"/>
    <w:rsid w:val="001C3463"/>
    <w:rsid w:val="001C5FFA"/>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2013AB"/>
    <w:rsid w:val="00202D49"/>
    <w:rsid w:val="00203B3E"/>
    <w:rsid w:val="002043E3"/>
    <w:rsid w:val="002045CD"/>
    <w:rsid w:val="002051DB"/>
    <w:rsid w:val="002063F7"/>
    <w:rsid w:val="00210167"/>
    <w:rsid w:val="00210CB3"/>
    <w:rsid w:val="00211D70"/>
    <w:rsid w:val="0021236F"/>
    <w:rsid w:val="0021418B"/>
    <w:rsid w:val="00214A6A"/>
    <w:rsid w:val="00217468"/>
    <w:rsid w:val="0021752B"/>
    <w:rsid w:val="00217E5D"/>
    <w:rsid w:val="0022254F"/>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7910"/>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5E1"/>
    <w:rsid w:val="00382FC2"/>
    <w:rsid w:val="00384051"/>
    <w:rsid w:val="00386119"/>
    <w:rsid w:val="0038699D"/>
    <w:rsid w:val="0038743F"/>
    <w:rsid w:val="00387950"/>
    <w:rsid w:val="00390565"/>
    <w:rsid w:val="00390E7E"/>
    <w:rsid w:val="00394BD9"/>
    <w:rsid w:val="0039545B"/>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C793C"/>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FD1"/>
    <w:rsid w:val="00515749"/>
    <w:rsid w:val="00520183"/>
    <w:rsid w:val="00522E16"/>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3B14"/>
    <w:rsid w:val="00603C7F"/>
    <w:rsid w:val="006041C7"/>
    <w:rsid w:val="006052CC"/>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7AA2"/>
    <w:rsid w:val="00A40950"/>
    <w:rsid w:val="00A40D4F"/>
    <w:rsid w:val="00A413BE"/>
    <w:rsid w:val="00A416DA"/>
    <w:rsid w:val="00A422A8"/>
    <w:rsid w:val="00A437E1"/>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50EC"/>
    <w:rsid w:val="00AD6C38"/>
    <w:rsid w:val="00AD7D59"/>
    <w:rsid w:val="00AD7EC7"/>
    <w:rsid w:val="00AE30DC"/>
    <w:rsid w:val="00AE48B4"/>
    <w:rsid w:val="00AE48E8"/>
    <w:rsid w:val="00AE5AA2"/>
    <w:rsid w:val="00AF030D"/>
    <w:rsid w:val="00AF07C0"/>
    <w:rsid w:val="00AF3A52"/>
    <w:rsid w:val="00AF4F40"/>
    <w:rsid w:val="00AF510C"/>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FE"/>
    <w:rsid w:val="00B11921"/>
    <w:rsid w:val="00B11B03"/>
    <w:rsid w:val="00B11CD6"/>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5F9"/>
    <w:rsid w:val="00B56BFD"/>
    <w:rsid w:val="00B56FB5"/>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4E3E"/>
    <w:rsid w:val="00D06B54"/>
    <w:rsid w:val="00D06C1E"/>
    <w:rsid w:val="00D06C33"/>
    <w:rsid w:val="00D12F4E"/>
    <w:rsid w:val="00D1399B"/>
    <w:rsid w:val="00D1446C"/>
    <w:rsid w:val="00D14527"/>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263"/>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6F08"/>
    <w:rsid w:val="00EE746F"/>
    <w:rsid w:val="00EF0078"/>
    <w:rsid w:val="00EF057E"/>
    <w:rsid w:val="00EF0C22"/>
    <w:rsid w:val="00EF2698"/>
    <w:rsid w:val="00EF2DC0"/>
    <w:rsid w:val="00EF4F57"/>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6B3"/>
    <w:rsid w:val="00FE3CAC"/>
    <w:rsid w:val="00FE3F06"/>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24872457">
      <w:marLeft w:val="0"/>
      <w:marRight w:val="0"/>
      <w:marTop w:val="0"/>
      <w:marBottom w:val="0"/>
      <w:divBdr>
        <w:top w:val="none" w:sz="0" w:space="0" w:color="auto"/>
        <w:left w:val="none" w:sz="0" w:space="0" w:color="auto"/>
        <w:bottom w:val="none" w:sz="0" w:space="0" w:color="auto"/>
        <w:right w:val="none" w:sz="0" w:space="0" w:color="auto"/>
      </w:divBdr>
    </w:div>
    <w:div w:id="1924872463">
      <w:marLeft w:val="0"/>
      <w:marRight w:val="0"/>
      <w:marTop w:val="0"/>
      <w:marBottom w:val="0"/>
      <w:divBdr>
        <w:top w:val="none" w:sz="0" w:space="0" w:color="auto"/>
        <w:left w:val="none" w:sz="0" w:space="0" w:color="auto"/>
        <w:bottom w:val="none" w:sz="0" w:space="0" w:color="auto"/>
        <w:right w:val="none" w:sz="0" w:space="0" w:color="auto"/>
      </w:divBdr>
      <w:divsChild>
        <w:div w:id="1924872485">
          <w:marLeft w:val="0"/>
          <w:marRight w:val="0"/>
          <w:marTop w:val="120"/>
          <w:marBottom w:val="0"/>
          <w:divBdr>
            <w:top w:val="none" w:sz="0" w:space="0" w:color="auto"/>
            <w:left w:val="none" w:sz="0" w:space="0" w:color="auto"/>
            <w:bottom w:val="none" w:sz="0" w:space="0" w:color="auto"/>
            <w:right w:val="none" w:sz="0" w:space="0" w:color="auto"/>
          </w:divBdr>
        </w:div>
        <w:div w:id="1924872486">
          <w:marLeft w:val="0"/>
          <w:marRight w:val="0"/>
          <w:marTop w:val="120"/>
          <w:marBottom w:val="0"/>
          <w:divBdr>
            <w:top w:val="none" w:sz="0" w:space="0" w:color="auto"/>
            <w:left w:val="none" w:sz="0" w:space="0" w:color="auto"/>
            <w:bottom w:val="none" w:sz="0" w:space="0" w:color="auto"/>
            <w:right w:val="none" w:sz="0" w:space="0" w:color="auto"/>
          </w:divBdr>
        </w:div>
        <w:div w:id="1924872498">
          <w:marLeft w:val="0"/>
          <w:marRight w:val="0"/>
          <w:marTop w:val="120"/>
          <w:marBottom w:val="0"/>
          <w:divBdr>
            <w:top w:val="none" w:sz="0" w:space="0" w:color="auto"/>
            <w:left w:val="none" w:sz="0" w:space="0" w:color="auto"/>
            <w:bottom w:val="none" w:sz="0" w:space="0" w:color="auto"/>
            <w:right w:val="none" w:sz="0" w:space="0" w:color="auto"/>
          </w:divBdr>
        </w:div>
      </w:divsChild>
    </w:div>
    <w:div w:id="1924872468">
      <w:marLeft w:val="0"/>
      <w:marRight w:val="0"/>
      <w:marTop w:val="0"/>
      <w:marBottom w:val="0"/>
      <w:divBdr>
        <w:top w:val="none" w:sz="0" w:space="0" w:color="auto"/>
        <w:left w:val="none" w:sz="0" w:space="0" w:color="auto"/>
        <w:bottom w:val="none" w:sz="0" w:space="0" w:color="auto"/>
        <w:right w:val="none" w:sz="0" w:space="0" w:color="auto"/>
      </w:divBdr>
    </w:div>
    <w:div w:id="1924872469">
      <w:marLeft w:val="0"/>
      <w:marRight w:val="0"/>
      <w:marTop w:val="0"/>
      <w:marBottom w:val="0"/>
      <w:divBdr>
        <w:top w:val="none" w:sz="0" w:space="0" w:color="auto"/>
        <w:left w:val="none" w:sz="0" w:space="0" w:color="auto"/>
        <w:bottom w:val="none" w:sz="0" w:space="0" w:color="auto"/>
        <w:right w:val="none" w:sz="0" w:space="0" w:color="auto"/>
      </w:divBdr>
    </w:div>
    <w:div w:id="1924872473">
      <w:marLeft w:val="0"/>
      <w:marRight w:val="0"/>
      <w:marTop w:val="188"/>
      <w:marBottom w:val="188"/>
      <w:divBdr>
        <w:top w:val="none" w:sz="0" w:space="0" w:color="auto"/>
        <w:left w:val="none" w:sz="0" w:space="0" w:color="auto"/>
        <w:bottom w:val="none" w:sz="0" w:space="0" w:color="auto"/>
        <w:right w:val="none" w:sz="0" w:space="0" w:color="auto"/>
      </w:divBdr>
      <w:divsChild>
        <w:div w:id="1924872510">
          <w:marLeft w:val="0"/>
          <w:marRight w:val="0"/>
          <w:marTop w:val="0"/>
          <w:marBottom w:val="0"/>
          <w:divBdr>
            <w:top w:val="none" w:sz="0" w:space="0" w:color="auto"/>
            <w:left w:val="none" w:sz="0" w:space="0" w:color="auto"/>
            <w:bottom w:val="none" w:sz="0" w:space="0" w:color="auto"/>
            <w:right w:val="none" w:sz="0" w:space="0" w:color="auto"/>
          </w:divBdr>
        </w:div>
      </w:divsChild>
    </w:div>
    <w:div w:id="1924872475">
      <w:marLeft w:val="0"/>
      <w:marRight w:val="0"/>
      <w:marTop w:val="0"/>
      <w:marBottom w:val="0"/>
      <w:divBdr>
        <w:top w:val="none" w:sz="0" w:space="0" w:color="auto"/>
        <w:left w:val="none" w:sz="0" w:space="0" w:color="auto"/>
        <w:bottom w:val="none" w:sz="0" w:space="0" w:color="auto"/>
        <w:right w:val="none" w:sz="0" w:space="0" w:color="auto"/>
      </w:divBdr>
    </w:div>
    <w:div w:id="1924872477">
      <w:marLeft w:val="0"/>
      <w:marRight w:val="0"/>
      <w:marTop w:val="0"/>
      <w:marBottom w:val="0"/>
      <w:divBdr>
        <w:top w:val="none" w:sz="0" w:space="0" w:color="auto"/>
        <w:left w:val="none" w:sz="0" w:space="0" w:color="auto"/>
        <w:bottom w:val="none" w:sz="0" w:space="0" w:color="auto"/>
        <w:right w:val="none" w:sz="0" w:space="0" w:color="auto"/>
      </w:divBdr>
    </w:div>
    <w:div w:id="1924872481">
      <w:marLeft w:val="0"/>
      <w:marRight w:val="0"/>
      <w:marTop w:val="0"/>
      <w:marBottom w:val="0"/>
      <w:divBdr>
        <w:top w:val="none" w:sz="0" w:space="0" w:color="auto"/>
        <w:left w:val="none" w:sz="0" w:space="0" w:color="auto"/>
        <w:bottom w:val="none" w:sz="0" w:space="0" w:color="auto"/>
        <w:right w:val="none" w:sz="0" w:space="0" w:color="auto"/>
      </w:divBdr>
      <w:divsChild>
        <w:div w:id="1924872453">
          <w:marLeft w:val="0"/>
          <w:marRight w:val="0"/>
          <w:marTop w:val="0"/>
          <w:marBottom w:val="0"/>
          <w:divBdr>
            <w:top w:val="none" w:sz="0" w:space="0" w:color="auto"/>
            <w:left w:val="none" w:sz="0" w:space="0" w:color="auto"/>
            <w:bottom w:val="none" w:sz="0" w:space="0" w:color="auto"/>
            <w:right w:val="none" w:sz="0" w:space="0" w:color="auto"/>
          </w:divBdr>
        </w:div>
        <w:div w:id="1924872456">
          <w:marLeft w:val="0"/>
          <w:marRight w:val="0"/>
          <w:marTop w:val="0"/>
          <w:marBottom w:val="0"/>
          <w:divBdr>
            <w:top w:val="none" w:sz="0" w:space="0" w:color="auto"/>
            <w:left w:val="none" w:sz="0" w:space="0" w:color="auto"/>
            <w:bottom w:val="none" w:sz="0" w:space="0" w:color="auto"/>
            <w:right w:val="none" w:sz="0" w:space="0" w:color="auto"/>
          </w:divBdr>
        </w:div>
        <w:div w:id="1924872460">
          <w:marLeft w:val="0"/>
          <w:marRight w:val="0"/>
          <w:marTop w:val="0"/>
          <w:marBottom w:val="0"/>
          <w:divBdr>
            <w:top w:val="none" w:sz="0" w:space="0" w:color="auto"/>
            <w:left w:val="none" w:sz="0" w:space="0" w:color="auto"/>
            <w:bottom w:val="none" w:sz="0" w:space="0" w:color="auto"/>
            <w:right w:val="none" w:sz="0" w:space="0" w:color="auto"/>
          </w:divBdr>
        </w:div>
        <w:div w:id="1924872467">
          <w:marLeft w:val="0"/>
          <w:marRight w:val="0"/>
          <w:marTop w:val="0"/>
          <w:marBottom w:val="0"/>
          <w:divBdr>
            <w:top w:val="none" w:sz="0" w:space="0" w:color="auto"/>
            <w:left w:val="none" w:sz="0" w:space="0" w:color="auto"/>
            <w:bottom w:val="none" w:sz="0" w:space="0" w:color="auto"/>
            <w:right w:val="none" w:sz="0" w:space="0" w:color="auto"/>
          </w:divBdr>
        </w:div>
        <w:div w:id="1924872472">
          <w:marLeft w:val="0"/>
          <w:marRight w:val="0"/>
          <w:marTop w:val="0"/>
          <w:marBottom w:val="0"/>
          <w:divBdr>
            <w:top w:val="none" w:sz="0" w:space="0" w:color="auto"/>
            <w:left w:val="none" w:sz="0" w:space="0" w:color="auto"/>
            <w:bottom w:val="none" w:sz="0" w:space="0" w:color="auto"/>
            <w:right w:val="none" w:sz="0" w:space="0" w:color="auto"/>
          </w:divBdr>
        </w:div>
        <w:div w:id="1924872534">
          <w:marLeft w:val="0"/>
          <w:marRight w:val="0"/>
          <w:marTop w:val="0"/>
          <w:marBottom w:val="0"/>
          <w:divBdr>
            <w:top w:val="none" w:sz="0" w:space="0" w:color="auto"/>
            <w:left w:val="none" w:sz="0" w:space="0" w:color="auto"/>
            <w:bottom w:val="none" w:sz="0" w:space="0" w:color="auto"/>
            <w:right w:val="none" w:sz="0" w:space="0" w:color="auto"/>
          </w:divBdr>
        </w:div>
      </w:divsChild>
    </w:div>
    <w:div w:id="1924872482">
      <w:marLeft w:val="0"/>
      <w:marRight w:val="0"/>
      <w:marTop w:val="0"/>
      <w:marBottom w:val="0"/>
      <w:divBdr>
        <w:top w:val="none" w:sz="0" w:space="0" w:color="auto"/>
        <w:left w:val="none" w:sz="0" w:space="0" w:color="auto"/>
        <w:bottom w:val="none" w:sz="0" w:space="0" w:color="auto"/>
        <w:right w:val="none" w:sz="0" w:space="0" w:color="auto"/>
      </w:divBdr>
      <w:divsChild>
        <w:div w:id="1924872461">
          <w:marLeft w:val="0"/>
          <w:marRight w:val="0"/>
          <w:marTop w:val="120"/>
          <w:marBottom w:val="0"/>
          <w:divBdr>
            <w:top w:val="none" w:sz="0" w:space="0" w:color="auto"/>
            <w:left w:val="none" w:sz="0" w:space="0" w:color="auto"/>
            <w:bottom w:val="none" w:sz="0" w:space="0" w:color="auto"/>
            <w:right w:val="none" w:sz="0" w:space="0" w:color="auto"/>
          </w:divBdr>
        </w:div>
        <w:div w:id="1924872530">
          <w:marLeft w:val="0"/>
          <w:marRight w:val="0"/>
          <w:marTop w:val="120"/>
          <w:marBottom w:val="0"/>
          <w:divBdr>
            <w:top w:val="none" w:sz="0" w:space="0" w:color="auto"/>
            <w:left w:val="none" w:sz="0" w:space="0" w:color="auto"/>
            <w:bottom w:val="none" w:sz="0" w:space="0" w:color="auto"/>
            <w:right w:val="none" w:sz="0" w:space="0" w:color="auto"/>
          </w:divBdr>
        </w:div>
      </w:divsChild>
    </w:div>
    <w:div w:id="1924872483">
      <w:marLeft w:val="0"/>
      <w:marRight w:val="0"/>
      <w:marTop w:val="0"/>
      <w:marBottom w:val="0"/>
      <w:divBdr>
        <w:top w:val="none" w:sz="0" w:space="0" w:color="auto"/>
        <w:left w:val="none" w:sz="0" w:space="0" w:color="auto"/>
        <w:bottom w:val="none" w:sz="0" w:space="0" w:color="auto"/>
        <w:right w:val="none" w:sz="0" w:space="0" w:color="auto"/>
      </w:divBdr>
    </w:div>
    <w:div w:id="1924872488">
      <w:marLeft w:val="0"/>
      <w:marRight w:val="0"/>
      <w:marTop w:val="0"/>
      <w:marBottom w:val="0"/>
      <w:divBdr>
        <w:top w:val="none" w:sz="0" w:space="0" w:color="auto"/>
        <w:left w:val="none" w:sz="0" w:space="0" w:color="auto"/>
        <w:bottom w:val="none" w:sz="0" w:space="0" w:color="auto"/>
        <w:right w:val="none" w:sz="0" w:space="0" w:color="auto"/>
      </w:divBdr>
    </w:div>
    <w:div w:id="1924872491">
      <w:marLeft w:val="0"/>
      <w:marRight w:val="0"/>
      <w:marTop w:val="0"/>
      <w:marBottom w:val="0"/>
      <w:divBdr>
        <w:top w:val="none" w:sz="0" w:space="0" w:color="auto"/>
        <w:left w:val="none" w:sz="0" w:space="0" w:color="auto"/>
        <w:bottom w:val="none" w:sz="0" w:space="0" w:color="auto"/>
        <w:right w:val="none" w:sz="0" w:space="0" w:color="auto"/>
      </w:divBdr>
    </w:div>
    <w:div w:id="1924872493">
      <w:marLeft w:val="0"/>
      <w:marRight w:val="0"/>
      <w:marTop w:val="0"/>
      <w:marBottom w:val="0"/>
      <w:divBdr>
        <w:top w:val="none" w:sz="0" w:space="0" w:color="auto"/>
        <w:left w:val="none" w:sz="0" w:space="0" w:color="auto"/>
        <w:bottom w:val="none" w:sz="0" w:space="0" w:color="auto"/>
        <w:right w:val="none" w:sz="0" w:space="0" w:color="auto"/>
      </w:divBdr>
    </w:div>
    <w:div w:id="1924872494">
      <w:marLeft w:val="0"/>
      <w:marRight w:val="0"/>
      <w:marTop w:val="0"/>
      <w:marBottom w:val="0"/>
      <w:divBdr>
        <w:top w:val="none" w:sz="0" w:space="0" w:color="auto"/>
        <w:left w:val="none" w:sz="0" w:space="0" w:color="auto"/>
        <w:bottom w:val="none" w:sz="0" w:space="0" w:color="auto"/>
        <w:right w:val="none" w:sz="0" w:space="0" w:color="auto"/>
      </w:divBdr>
      <w:divsChild>
        <w:div w:id="1924872455">
          <w:marLeft w:val="0"/>
          <w:marRight w:val="0"/>
          <w:marTop w:val="120"/>
          <w:marBottom w:val="0"/>
          <w:divBdr>
            <w:top w:val="none" w:sz="0" w:space="0" w:color="auto"/>
            <w:left w:val="none" w:sz="0" w:space="0" w:color="auto"/>
            <w:bottom w:val="none" w:sz="0" w:space="0" w:color="auto"/>
            <w:right w:val="none" w:sz="0" w:space="0" w:color="auto"/>
          </w:divBdr>
        </w:div>
        <w:div w:id="1924872465">
          <w:marLeft w:val="0"/>
          <w:marRight w:val="0"/>
          <w:marTop w:val="120"/>
          <w:marBottom w:val="0"/>
          <w:divBdr>
            <w:top w:val="none" w:sz="0" w:space="0" w:color="auto"/>
            <w:left w:val="none" w:sz="0" w:space="0" w:color="auto"/>
            <w:bottom w:val="none" w:sz="0" w:space="0" w:color="auto"/>
            <w:right w:val="none" w:sz="0" w:space="0" w:color="auto"/>
          </w:divBdr>
        </w:div>
        <w:div w:id="1924872466">
          <w:marLeft w:val="0"/>
          <w:marRight w:val="0"/>
          <w:marTop w:val="120"/>
          <w:marBottom w:val="0"/>
          <w:divBdr>
            <w:top w:val="none" w:sz="0" w:space="0" w:color="auto"/>
            <w:left w:val="none" w:sz="0" w:space="0" w:color="auto"/>
            <w:bottom w:val="none" w:sz="0" w:space="0" w:color="auto"/>
            <w:right w:val="none" w:sz="0" w:space="0" w:color="auto"/>
          </w:divBdr>
        </w:div>
        <w:div w:id="1924872531">
          <w:marLeft w:val="0"/>
          <w:marRight w:val="0"/>
          <w:marTop w:val="120"/>
          <w:marBottom w:val="0"/>
          <w:divBdr>
            <w:top w:val="none" w:sz="0" w:space="0" w:color="auto"/>
            <w:left w:val="none" w:sz="0" w:space="0" w:color="auto"/>
            <w:bottom w:val="none" w:sz="0" w:space="0" w:color="auto"/>
            <w:right w:val="none" w:sz="0" w:space="0" w:color="auto"/>
          </w:divBdr>
        </w:div>
      </w:divsChild>
    </w:div>
    <w:div w:id="1924872495">
      <w:marLeft w:val="0"/>
      <w:marRight w:val="0"/>
      <w:marTop w:val="0"/>
      <w:marBottom w:val="0"/>
      <w:divBdr>
        <w:top w:val="none" w:sz="0" w:space="0" w:color="auto"/>
        <w:left w:val="none" w:sz="0" w:space="0" w:color="auto"/>
        <w:bottom w:val="none" w:sz="0" w:space="0" w:color="auto"/>
        <w:right w:val="none" w:sz="0" w:space="0" w:color="auto"/>
      </w:divBdr>
    </w:div>
    <w:div w:id="1924872496">
      <w:marLeft w:val="0"/>
      <w:marRight w:val="0"/>
      <w:marTop w:val="0"/>
      <w:marBottom w:val="0"/>
      <w:divBdr>
        <w:top w:val="none" w:sz="0" w:space="0" w:color="auto"/>
        <w:left w:val="none" w:sz="0" w:space="0" w:color="auto"/>
        <w:bottom w:val="none" w:sz="0" w:space="0" w:color="auto"/>
        <w:right w:val="none" w:sz="0" w:space="0" w:color="auto"/>
      </w:divBdr>
      <w:divsChild>
        <w:div w:id="1924872459">
          <w:marLeft w:val="0"/>
          <w:marRight w:val="0"/>
          <w:marTop w:val="120"/>
          <w:marBottom w:val="0"/>
          <w:divBdr>
            <w:top w:val="none" w:sz="0" w:space="0" w:color="auto"/>
            <w:left w:val="none" w:sz="0" w:space="0" w:color="auto"/>
            <w:bottom w:val="none" w:sz="0" w:space="0" w:color="auto"/>
            <w:right w:val="none" w:sz="0" w:space="0" w:color="auto"/>
          </w:divBdr>
        </w:div>
        <w:div w:id="1924872480">
          <w:marLeft w:val="0"/>
          <w:marRight w:val="0"/>
          <w:marTop w:val="120"/>
          <w:marBottom w:val="0"/>
          <w:divBdr>
            <w:top w:val="none" w:sz="0" w:space="0" w:color="auto"/>
            <w:left w:val="none" w:sz="0" w:space="0" w:color="auto"/>
            <w:bottom w:val="none" w:sz="0" w:space="0" w:color="auto"/>
            <w:right w:val="none" w:sz="0" w:space="0" w:color="auto"/>
          </w:divBdr>
        </w:div>
        <w:div w:id="1924872507">
          <w:marLeft w:val="0"/>
          <w:marRight w:val="0"/>
          <w:marTop w:val="120"/>
          <w:marBottom w:val="0"/>
          <w:divBdr>
            <w:top w:val="none" w:sz="0" w:space="0" w:color="auto"/>
            <w:left w:val="none" w:sz="0" w:space="0" w:color="auto"/>
            <w:bottom w:val="none" w:sz="0" w:space="0" w:color="auto"/>
            <w:right w:val="none" w:sz="0" w:space="0" w:color="auto"/>
          </w:divBdr>
        </w:div>
        <w:div w:id="1924872517">
          <w:marLeft w:val="0"/>
          <w:marRight w:val="0"/>
          <w:marTop w:val="120"/>
          <w:marBottom w:val="0"/>
          <w:divBdr>
            <w:top w:val="none" w:sz="0" w:space="0" w:color="auto"/>
            <w:left w:val="none" w:sz="0" w:space="0" w:color="auto"/>
            <w:bottom w:val="none" w:sz="0" w:space="0" w:color="auto"/>
            <w:right w:val="none" w:sz="0" w:space="0" w:color="auto"/>
          </w:divBdr>
        </w:div>
        <w:div w:id="1924872528">
          <w:marLeft w:val="0"/>
          <w:marRight w:val="0"/>
          <w:marTop w:val="120"/>
          <w:marBottom w:val="0"/>
          <w:divBdr>
            <w:top w:val="none" w:sz="0" w:space="0" w:color="auto"/>
            <w:left w:val="none" w:sz="0" w:space="0" w:color="auto"/>
            <w:bottom w:val="none" w:sz="0" w:space="0" w:color="auto"/>
            <w:right w:val="none" w:sz="0" w:space="0" w:color="auto"/>
          </w:divBdr>
        </w:div>
      </w:divsChild>
    </w:div>
    <w:div w:id="1924872499">
      <w:marLeft w:val="0"/>
      <w:marRight w:val="0"/>
      <w:marTop w:val="0"/>
      <w:marBottom w:val="0"/>
      <w:divBdr>
        <w:top w:val="none" w:sz="0" w:space="0" w:color="auto"/>
        <w:left w:val="none" w:sz="0" w:space="0" w:color="auto"/>
        <w:bottom w:val="none" w:sz="0" w:space="0" w:color="auto"/>
        <w:right w:val="none" w:sz="0" w:space="0" w:color="auto"/>
      </w:divBdr>
      <w:divsChild>
        <w:div w:id="1924872489">
          <w:marLeft w:val="0"/>
          <w:marRight w:val="0"/>
          <w:marTop w:val="0"/>
          <w:marBottom w:val="0"/>
          <w:divBdr>
            <w:top w:val="none" w:sz="0" w:space="0" w:color="auto"/>
            <w:left w:val="none" w:sz="0" w:space="0" w:color="auto"/>
            <w:bottom w:val="none" w:sz="0" w:space="0" w:color="auto"/>
            <w:right w:val="none" w:sz="0" w:space="0" w:color="auto"/>
          </w:divBdr>
        </w:div>
      </w:divsChild>
    </w:div>
    <w:div w:id="1924872501">
      <w:marLeft w:val="0"/>
      <w:marRight w:val="0"/>
      <w:marTop w:val="0"/>
      <w:marBottom w:val="0"/>
      <w:divBdr>
        <w:top w:val="none" w:sz="0" w:space="0" w:color="auto"/>
        <w:left w:val="none" w:sz="0" w:space="0" w:color="auto"/>
        <w:bottom w:val="none" w:sz="0" w:space="0" w:color="auto"/>
        <w:right w:val="none" w:sz="0" w:space="0" w:color="auto"/>
      </w:divBdr>
      <w:divsChild>
        <w:div w:id="1924872454">
          <w:marLeft w:val="0"/>
          <w:marRight w:val="0"/>
          <w:marTop w:val="120"/>
          <w:marBottom w:val="0"/>
          <w:divBdr>
            <w:top w:val="none" w:sz="0" w:space="0" w:color="auto"/>
            <w:left w:val="none" w:sz="0" w:space="0" w:color="auto"/>
            <w:bottom w:val="none" w:sz="0" w:space="0" w:color="auto"/>
            <w:right w:val="none" w:sz="0" w:space="0" w:color="auto"/>
          </w:divBdr>
        </w:div>
        <w:div w:id="1924872462">
          <w:marLeft w:val="0"/>
          <w:marRight w:val="0"/>
          <w:marTop w:val="120"/>
          <w:marBottom w:val="0"/>
          <w:divBdr>
            <w:top w:val="none" w:sz="0" w:space="0" w:color="auto"/>
            <w:left w:val="none" w:sz="0" w:space="0" w:color="auto"/>
            <w:bottom w:val="none" w:sz="0" w:space="0" w:color="auto"/>
            <w:right w:val="none" w:sz="0" w:space="0" w:color="auto"/>
          </w:divBdr>
        </w:div>
        <w:div w:id="1924872490">
          <w:marLeft w:val="0"/>
          <w:marRight w:val="0"/>
          <w:marTop w:val="120"/>
          <w:marBottom w:val="0"/>
          <w:divBdr>
            <w:top w:val="none" w:sz="0" w:space="0" w:color="auto"/>
            <w:left w:val="none" w:sz="0" w:space="0" w:color="auto"/>
            <w:bottom w:val="none" w:sz="0" w:space="0" w:color="auto"/>
            <w:right w:val="none" w:sz="0" w:space="0" w:color="auto"/>
          </w:divBdr>
        </w:div>
        <w:div w:id="1924872497">
          <w:marLeft w:val="0"/>
          <w:marRight w:val="0"/>
          <w:marTop w:val="120"/>
          <w:marBottom w:val="0"/>
          <w:divBdr>
            <w:top w:val="none" w:sz="0" w:space="0" w:color="auto"/>
            <w:left w:val="none" w:sz="0" w:space="0" w:color="auto"/>
            <w:bottom w:val="none" w:sz="0" w:space="0" w:color="auto"/>
            <w:right w:val="none" w:sz="0" w:space="0" w:color="auto"/>
          </w:divBdr>
        </w:div>
        <w:div w:id="1924872513">
          <w:marLeft w:val="0"/>
          <w:marRight w:val="0"/>
          <w:marTop w:val="120"/>
          <w:marBottom w:val="0"/>
          <w:divBdr>
            <w:top w:val="none" w:sz="0" w:space="0" w:color="auto"/>
            <w:left w:val="none" w:sz="0" w:space="0" w:color="auto"/>
            <w:bottom w:val="none" w:sz="0" w:space="0" w:color="auto"/>
            <w:right w:val="none" w:sz="0" w:space="0" w:color="auto"/>
          </w:divBdr>
        </w:div>
        <w:div w:id="1924872540">
          <w:marLeft w:val="0"/>
          <w:marRight w:val="0"/>
          <w:marTop w:val="120"/>
          <w:marBottom w:val="0"/>
          <w:divBdr>
            <w:top w:val="none" w:sz="0" w:space="0" w:color="auto"/>
            <w:left w:val="none" w:sz="0" w:space="0" w:color="auto"/>
            <w:bottom w:val="none" w:sz="0" w:space="0" w:color="auto"/>
            <w:right w:val="none" w:sz="0" w:space="0" w:color="auto"/>
          </w:divBdr>
        </w:div>
        <w:div w:id="1924872544">
          <w:marLeft w:val="0"/>
          <w:marRight w:val="0"/>
          <w:marTop w:val="120"/>
          <w:marBottom w:val="0"/>
          <w:divBdr>
            <w:top w:val="none" w:sz="0" w:space="0" w:color="auto"/>
            <w:left w:val="none" w:sz="0" w:space="0" w:color="auto"/>
            <w:bottom w:val="none" w:sz="0" w:space="0" w:color="auto"/>
            <w:right w:val="none" w:sz="0" w:space="0" w:color="auto"/>
          </w:divBdr>
        </w:div>
      </w:divsChild>
    </w:div>
    <w:div w:id="1924872505">
      <w:marLeft w:val="0"/>
      <w:marRight w:val="0"/>
      <w:marTop w:val="0"/>
      <w:marBottom w:val="0"/>
      <w:divBdr>
        <w:top w:val="none" w:sz="0" w:space="0" w:color="auto"/>
        <w:left w:val="none" w:sz="0" w:space="0" w:color="auto"/>
        <w:bottom w:val="none" w:sz="0" w:space="0" w:color="auto"/>
        <w:right w:val="none" w:sz="0" w:space="0" w:color="auto"/>
      </w:divBdr>
      <w:divsChild>
        <w:div w:id="1924872450">
          <w:marLeft w:val="0"/>
          <w:marRight w:val="0"/>
          <w:marTop w:val="120"/>
          <w:marBottom w:val="0"/>
          <w:divBdr>
            <w:top w:val="none" w:sz="0" w:space="0" w:color="auto"/>
            <w:left w:val="none" w:sz="0" w:space="0" w:color="auto"/>
            <w:bottom w:val="none" w:sz="0" w:space="0" w:color="auto"/>
            <w:right w:val="none" w:sz="0" w:space="0" w:color="auto"/>
          </w:divBdr>
        </w:div>
        <w:div w:id="1924872451">
          <w:marLeft w:val="0"/>
          <w:marRight w:val="0"/>
          <w:marTop w:val="120"/>
          <w:marBottom w:val="0"/>
          <w:divBdr>
            <w:top w:val="none" w:sz="0" w:space="0" w:color="auto"/>
            <w:left w:val="none" w:sz="0" w:space="0" w:color="auto"/>
            <w:bottom w:val="none" w:sz="0" w:space="0" w:color="auto"/>
            <w:right w:val="none" w:sz="0" w:space="0" w:color="auto"/>
          </w:divBdr>
        </w:div>
        <w:div w:id="1924872458">
          <w:marLeft w:val="0"/>
          <w:marRight w:val="0"/>
          <w:marTop w:val="120"/>
          <w:marBottom w:val="0"/>
          <w:divBdr>
            <w:top w:val="none" w:sz="0" w:space="0" w:color="auto"/>
            <w:left w:val="none" w:sz="0" w:space="0" w:color="auto"/>
            <w:bottom w:val="none" w:sz="0" w:space="0" w:color="auto"/>
            <w:right w:val="none" w:sz="0" w:space="0" w:color="auto"/>
          </w:divBdr>
        </w:div>
        <w:div w:id="1924872464">
          <w:marLeft w:val="0"/>
          <w:marRight w:val="0"/>
          <w:marTop w:val="120"/>
          <w:marBottom w:val="0"/>
          <w:divBdr>
            <w:top w:val="none" w:sz="0" w:space="0" w:color="auto"/>
            <w:left w:val="none" w:sz="0" w:space="0" w:color="auto"/>
            <w:bottom w:val="none" w:sz="0" w:space="0" w:color="auto"/>
            <w:right w:val="none" w:sz="0" w:space="0" w:color="auto"/>
          </w:divBdr>
        </w:div>
        <w:div w:id="1924872470">
          <w:marLeft w:val="0"/>
          <w:marRight w:val="0"/>
          <w:marTop w:val="120"/>
          <w:marBottom w:val="0"/>
          <w:divBdr>
            <w:top w:val="none" w:sz="0" w:space="0" w:color="auto"/>
            <w:left w:val="none" w:sz="0" w:space="0" w:color="auto"/>
            <w:bottom w:val="none" w:sz="0" w:space="0" w:color="auto"/>
            <w:right w:val="none" w:sz="0" w:space="0" w:color="auto"/>
          </w:divBdr>
        </w:div>
        <w:div w:id="1924872471">
          <w:marLeft w:val="0"/>
          <w:marRight w:val="0"/>
          <w:marTop w:val="120"/>
          <w:marBottom w:val="0"/>
          <w:divBdr>
            <w:top w:val="none" w:sz="0" w:space="0" w:color="auto"/>
            <w:left w:val="none" w:sz="0" w:space="0" w:color="auto"/>
            <w:bottom w:val="none" w:sz="0" w:space="0" w:color="auto"/>
            <w:right w:val="none" w:sz="0" w:space="0" w:color="auto"/>
          </w:divBdr>
        </w:div>
        <w:div w:id="1924872476">
          <w:marLeft w:val="0"/>
          <w:marRight w:val="0"/>
          <w:marTop w:val="120"/>
          <w:marBottom w:val="0"/>
          <w:divBdr>
            <w:top w:val="none" w:sz="0" w:space="0" w:color="auto"/>
            <w:left w:val="none" w:sz="0" w:space="0" w:color="auto"/>
            <w:bottom w:val="none" w:sz="0" w:space="0" w:color="auto"/>
            <w:right w:val="none" w:sz="0" w:space="0" w:color="auto"/>
          </w:divBdr>
        </w:div>
        <w:div w:id="1924872478">
          <w:marLeft w:val="0"/>
          <w:marRight w:val="0"/>
          <w:marTop w:val="120"/>
          <w:marBottom w:val="0"/>
          <w:divBdr>
            <w:top w:val="none" w:sz="0" w:space="0" w:color="auto"/>
            <w:left w:val="none" w:sz="0" w:space="0" w:color="auto"/>
            <w:bottom w:val="none" w:sz="0" w:space="0" w:color="auto"/>
            <w:right w:val="none" w:sz="0" w:space="0" w:color="auto"/>
          </w:divBdr>
        </w:div>
        <w:div w:id="1924872484">
          <w:marLeft w:val="0"/>
          <w:marRight w:val="0"/>
          <w:marTop w:val="120"/>
          <w:marBottom w:val="0"/>
          <w:divBdr>
            <w:top w:val="none" w:sz="0" w:space="0" w:color="auto"/>
            <w:left w:val="none" w:sz="0" w:space="0" w:color="auto"/>
            <w:bottom w:val="none" w:sz="0" w:space="0" w:color="auto"/>
            <w:right w:val="none" w:sz="0" w:space="0" w:color="auto"/>
          </w:divBdr>
        </w:div>
        <w:div w:id="1924872492">
          <w:marLeft w:val="0"/>
          <w:marRight w:val="0"/>
          <w:marTop w:val="120"/>
          <w:marBottom w:val="0"/>
          <w:divBdr>
            <w:top w:val="none" w:sz="0" w:space="0" w:color="auto"/>
            <w:left w:val="none" w:sz="0" w:space="0" w:color="auto"/>
            <w:bottom w:val="none" w:sz="0" w:space="0" w:color="auto"/>
            <w:right w:val="none" w:sz="0" w:space="0" w:color="auto"/>
          </w:divBdr>
        </w:div>
        <w:div w:id="1924872500">
          <w:marLeft w:val="0"/>
          <w:marRight w:val="0"/>
          <w:marTop w:val="120"/>
          <w:marBottom w:val="0"/>
          <w:divBdr>
            <w:top w:val="none" w:sz="0" w:space="0" w:color="auto"/>
            <w:left w:val="none" w:sz="0" w:space="0" w:color="auto"/>
            <w:bottom w:val="none" w:sz="0" w:space="0" w:color="auto"/>
            <w:right w:val="none" w:sz="0" w:space="0" w:color="auto"/>
          </w:divBdr>
        </w:div>
        <w:div w:id="1924872502">
          <w:marLeft w:val="0"/>
          <w:marRight w:val="0"/>
          <w:marTop w:val="120"/>
          <w:marBottom w:val="0"/>
          <w:divBdr>
            <w:top w:val="none" w:sz="0" w:space="0" w:color="auto"/>
            <w:left w:val="none" w:sz="0" w:space="0" w:color="auto"/>
            <w:bottom w:val="none" w:sz="0" w:space="0" w:color="auto"/>
            <w:right w:val="none" w:sz="0" w:space="0" w:color="auto"/>
          </w:divBdr>
        </w:div>
        <w:div w:id="1924872503">
          <w:marLeft w:val="0"/>
          <w:marRight w:val="0"/>
          <w:marTop w:val="120"/>
          <w:marBottom w:val="0"/>
          <w:divBdr>
            <w:top w:val="none" w:sz="0" w:space="0" w:color="auto"/>
            <w:left w:val="none" w:sz="0" w:space="0" w:color="auto"/>
            <w:bottom w:val="none" w:sz="0" w:space="0" w:color="auto"/>
            <w:right w:val="none" w:sz="0" w:space="0" w:color="auto"/>
          </w:divBdr>
        </w:div>
        <w:div w:id="1924872508">
          <w:marLeft w:val="0"/>
          <w:marRight w:val="0"/>
          <w:marTop w:val="120"/>
          <w:marBottom w:val="0"/>
          <w:divBdr>
            <w:top w:val="none" w:sz="0" w:space="0" w:color="auto"/>
            <w:left w:val="none" w:sz="0" w:space="0" w:color="auto"/>
            <w:bottom w:val="none" w:sz="0" w:space="0" w:color="auto"/>
            <w:right w:val="none" w:sz="0" w:space="0" w:color="auto"/>
          </w:divBdr>
        </w:div>
        <w:div w:id="1924872511">
          <w:marLeft w:val="0"/>
          <w:marRight w:val="0"/>
          <w:marTop w:val="120"/>
          <w:marBottom w:val="0"/>
          <w:divBdr>
            <w:top w:val="none" w:sz="0" w:space="0" w:color="auto"/>
            <w:left w:val="none" w:sz="0" w:space="0" w:color="auto"/>
            <w:bottom w:val="none" w:sz="0" w:space="0" w:color="auto"/>
            <w:right w:val="none" w:sz="0" w:space="0" w:color="auto"/>
          </w:divBdr>
        </w:div>
        <w:div w:id="1924872516">
          <w:marLeft w:val="0"/>
          <w:marRight w:val="0"/>
          <w:marTop w:val="120"/>
          <w:marBottom w:val="0"/>
          <w:divBdr>
            <w:top w:val="none" w:sz="0" w:space="0" w:color="auto"/>
            <w:left w:val="none" w:sz="0" w:space="0" w:color="auto"/>
            <w:bottom w:val="none" w:sz="0" w:space="0" w:color="auto"/>
            <w:right w:val="none" w:sz="0" w:space="0" w:color="auto"/>
          </w:divBdr>
        </w:div>
        <w:div w:id="1924872525">
          <w:marLeft w:val="0"/>
          <w:marRight w:val="0"/>
          <w:marTop w:val="120"/>
          <w:marBottom w:val="0"/>
          <w:divBdr>
            <w:top w:val="none" w:sz="0" w:space="0" w:color="auto"/>
            <w:left w:val="none" w:sz="0" w:space="0" w:color="auto"/>
            <w:bottom w:val="none" w:sz="0" w:space="0" w:color="auto"/>
            <w:right w:val="none" w:sz="0" w:space="0" w:color="auto"/>
          </w:divBdr>
        </w:div>
        <w:div w:id="1924872526">
          <w:marLeft w:val="0"/>
          <w:marRight w:val="0"/>
          <w:marTop w:val="120"/>
          <w:marBottom w:val="0"/>
          <w:divBdr>
            <w:top w:val="none" w:sz="0" w:space="0" w:color="auto"/>
            <w:left w:val="none" w:sz="0" w:space="0" w:color="auto"/>
            <w:bottom w:val="none" w:sz="0" w:space="0" w:color="auto"/>
            <w:right w:val="none" w:sz="0" w:space="0" w:color="auto"/>
          </w:divBdr>
        </w:div>
        <w:div w:id="1924872527">
          <w:marLeft w:val="0"/>
          <w:marRight w:val="0"/>
          <w:marTop w:val="120"/>
          <w:marBottom w:val="0"/>
          <w:divBdr>
            <w:top w:val="none" w:sz="0" w:space="0" w:color="auto"/>
            <w:left w:val="none" w:sz="0" w:space="0" w:color="auto"/>
            <w:bottom w:val="none" w:sz="0" w:space="0" w:color="auto"/>
            <w:right w:val="none" w:sz="0" w:space="0" w:color="auto"/>
          </w:divBdr>
        </w:div>
        <w:div w:id="1924872529">
          <w:marLeft w:val="0"/>
          <w:marRight w:val="0"/>
          <w:marTop w:val="120"/>
          <w:marBottom w:val="0"/>
          <w:divBdr>
            <w:top w:val="none" w:sz="0" w:space="0" w:color="auto"/>
            <w:left w:val="none" w:sz="0" w:space="0" w:color="auto"/>
            <w:bottom w:val="none" w:sz="0" w:space="0" w:color="auto"/>
            <w:right w:val="none" w:sz="0" w:space="0" w:color="auto"/>
          </w:divBdr>
        </w:div>
        <w:div w:id="1924872532">
          <w:marLeft w:val="0"/>
          <w:marRight w:val="0"/>
          <w:marTop w:val="120"/>
          <w:marBottom w:val="0"/>
          <w:divBdr>
            <w:top w:val="none" w:sz="0" w:space="0" w:color="auto"/>
            <w:left w:val="none" w:sz="0" w:space="0" w:color="auto"/>
            <w:bottom w:val="none" w:sz="0" w:space="0" w:color="auto"/>
            <w:right w:val="none" w:sz="0" w:space="0" w:color="auto"/>
          </w:divBdr>
        </w:div>
        <w:div w:id="1924872535">
          <w:marLeft w:val="0"/>
          <w:marRight w:val="0"/>
          <w:marTop w:val="120"/>
          <w:marBottom w:val="0"/>
          <w:divBdr>
            <w:top w:val="none" w:sz="0" w:space="0" w:color="auto"/>
            <w:left w:val="none" w:sz="0" w:space="0" w:color="auto"/>
            <w:bottom w:val="none" w:sz="0" w:space="0" w:color="auto"/>
            <w:right w:val="none" w:sz="0" w:space="0" w:color="auto"/>
          </w:divBdr>
        </w:div>
        <w:div w:id="1924872536">
          <w:marLeft w:val="0"/>
          <w:marRight w:val="0"/>
          <w:marTop w:val="120"/>
          <w:marBottom w:val="0"/>
          <w:divBdr>
            <w:top w:val="none" w:sz="0" w:space="0" w:color="auto"/>
            <w:left w:val="none" w:sz="0" w:space="0" w:color="auto"/>
            <w:bottom w:val="none" w:sz="0" w:space="0" w:color="auto"/>
            <w:right w:val="none" w:sz="0" w:space="0" w:color="auto"/>
          </w:divBdr>
        </w:div>
        <w:div w:id="1924872537">
          <w:marLeft w:val="0"/>
          <w:marRight w:val="0"/>
          <w:marTop w:val="120"/>
          <w:marBottom w:val="0"/>
          <w:divBdr>
            <w:top w:val="none" w:sz="0" w:space="0" w:color="auto"/>
            <w:left w:val="none" w:sz="0" w:space="0" w:color="auto"/>
            <w:bottom w:val="none" w:sz="0" w:space="0" w:color="auto"/>
            <w:right w:val="none" w:sz="0" w:space="0" w:color="auto"/>
          </w:divBdr>
        </w:div>
        <w:div w:id="1924872539">
          <w:marLeft w:val="0"/>
          <w:marRight w:val="0"/>
          <w:marTop w:val="120"/>
          <w:marBottom w:val="0"/>
          <w:divBdr>
            <w:top w:val="none" w:sz="0" w:space="0" w:color="auto"/>
            <w:left w:val="none" w:sz="0" w:space="0" w:color="auto"/>
            <w:bottom w:val="none" w:sz="0" w:space="0" w:color="auto"/>
            <w:right w:val="none" w:sz="0" w:space="0" w:color="auto"/>
          </w:divBdr>
        </w:div>
        <w:div w:id="1924872542">
          <w:marLeft w:val="0"/>
          <w:marRight w:val="0"/>
          <w:marTop w:val="120"/>
          <w:marBottom w:val="0"/>
          <w:divBdr>
            <w:top w:val="none" w:sz="0" w:space="0" w:color="auto"/>
            <w:left w:val="none" w:sz="0" w:space="0" w:color="auto"/>
            <w:bottom w:val="none" w:sz="0" w:space="0" w:color="auto"/>
            <w:right w:val="none" w:sz="0" w:space="0" w:color="auto"/>
          </w:divBdr>
        </w:div>
        <w:div w:id="1924872543">
          <w:marLeft w:val="0"/>
          <w:marRight w:val="0"/>
          <w:marTop w:val="120"/>
          <w:marBottom w:val="0"/>
          <w:divBdr>
            <w:top w:val="none" w:sz="0" w:space="0" w:color="auto"/>
            <w:left w:val="none" w:sz="0" w:space="0" w:color="auto"/>
            <w:bottom w:val="none" w:sz="0" w:space="0" w:color="auto"/>
            <w:right w:val="none" w:sz="0" w:space="0" w:color="auto"/>
          </w:divBdr>
        </w:div>
        <w:div w:id="1924872545">
          <w:marLeft w:val="0"/>
          <w:marRight w:val="0"/>
          <w:marTop w:val="120"/>
          <w:marBottom w:val="0"/>
          <w:divBdr>
            <w:top w:val="none" w:sz="0" w:space="0" w:color="auto"/>
            <w:left w:val="none" w:sz="0" w:space="0" w:color="auto"/>
            <w:bottom w:val="none" w:sz="0" w:space="0" w:color="auto"/>
            <w:right w:val="none" w:sz="0" w:space="0" w:color="auto"/>
          </w:divBdr>
        </w:div>
      </w:divsChild>
    </w:div>
    <w:div w:id="1924872506">
      <w:marLeft w:val="0"/>
      <w:marRight w:val="0"/>
      <w:marTop w:val="0"/>
      <w:marBottom w:val="0"/>
      <w:divBdr>
        <w:top w:val="none" w:sz="0" w:space="0" w:color="auto"/>
        <w:left w:val="none" w:sz="0" w:space="0" w:color="auto"/>
        <w:bottom w:val="none" w:sz="0" w:space="0" w:color="auto"/>
        <w:right w:val="none" w:sz="0" w:space="0" w:color="auto"/>
      </w:divBdr>
    </w:div>
    <w:div w:id="1924872512">
      <w:marLeft w:val="0"/>
      <w:marRight w:val="0"/>
      <w:marTop w:val="0"/>
      <w:marBottom w:val="0"/>
      <w:divBdr>
        <w:top w:val="none" w:sz="0" w:space="0" w:color="auto"/>
        <w:left w:val="none" w:sz="0" w:space="0" w:color="auto"/>
        <w:bottom w:val="none" w:sz="0" w:space="0" w:color="auto"/>
        <w:right w:val="none" w:sz="0" w:space="0" w:color="auto"/>
      </w:divBdr>
    </w:div>
    <w:div w:id="1924872514">
      <w:marLeft w:val="0"/>
      <w:marRight w:val="0"/>
      <w:marTop w:val="0"/>
      <w:marBottom w:val="0"/>
      <w:divBdr>
        <w:top w:val="none" w:sz="0" w:space="0" w:color="auto"/>
        <w:left w:val="none" w:sz="0" w:space="0" w:color="auto"/>
        <w:bottom w:val="none" w:sz="0" w:space="0" w:color="auto"/>
        <w:right w:val="none" w:sz="0" w:space="0" w:color="auto"/>
      </w:divBdr>
    </w:div>
    <w:div w:id="1924872515">
      <w:marLeft w:val="0"/>
      <w:marRight w:val="0"/>
      <w:marTop w:val="0"/>
      <w:marBottom w:val="0"/>
      <w:divBdr>
        <w:top w:val="none" w:sz="0" w:space="0" w:color="auto"/>
        <w:left w:val="none" w:sz="0" w:space="0" w:color="auto"/>
        <w:bottom w:val="none" w:sz="0" w:space="0" w:color="auto"/>
        <w:right w:val="none" w:sz="0" w:space="0" w:color="auto"/>
      </w:divBdr>
    </w:div>
    <w:div w:id="1924872518">
      <w:marLeft w:val="0"/>
      <w:marRight w:val="0"/>
      <w:marTop w:val="0"/>
      <w:marBottom w:val="0"/>
      <w:divBdr>
        <w:top w:val="none" w:sz="0" w:space="0" w:color="auto"/>
        <w:left w:val="none" w:sz="0" w:space="0" w:color="auto"/>
        <w:bottom w:val="none" w:sz="0" w:space="0" w:color="auto"/>
        <w:right w:val="none" w:sz="0" w:space="0" w:color="auto"/>
      </w:divBdr>
      <w:divsChild>
        <w:div w:id="1924872474">
          <w:marLeft w:val="0"/>
          <w:marRight w:val="0"/>
          <w:marTop w:val="120"/>
          <w:marBottom w:val="0"/>
          <w:divBdr>
            <w:top w:val="none" w:sz="0" w:space="0" w:color="auto"/>
            <w:left w:val="none" w:sz="0" w:space="0" w:color="auto"/>
            <w:bottom w:val="none" w:sz="0" w:space="0" w:color="auto"/>
            <w:right w:val="none" w:sz="0" w:space="0" w:color="auto"/>
          </w:divBdr>
        </w:div>
        <w:div w:id="1924872504">
          <w:marLeft w:val="0"/>
          <w:marRight w:val="0"/>
          <w:marTop w:val="120"/>
          <w:marBottom w:val="0"/>
          <w:divBdr>
            <w:top w:val="none" w:sz="0" w:space="0" w:color="auto"/>
            <w:left w:val="none" w:sz="0" w:space="0" w:color="auto"/>
            <w:bottom w:val="none" w:sz="0" w:space="0" w:color="auto"/>
            <w:right w:val="none" w:sz="0" w:space="0" w:color="auto"/>
          </w:divBdr>
        </w:div>
      </w:divsChild>
    </w:div>
    <w:div w:id="1924872519">
      <w:marLeft w:val="0"/>
      <w:marRight w:val="0"/>
      <w:marTop w:val="0"/>
      <w:marBottom w:val="0"/>
      <w:divBdr>
        <w:top w:val="none" w:sz="0" w:space="0" w:color="auto"/>
        <w:left w:val="none" w:sz="0" w:space="0" w:color="auto"/>
        <w:bottom w:val="none" w:sz="0" w:space="0" w:color="auto"/>
        <w:right w:val="none" w:sz="0" w:space="0" w:color="auto"/>
      </w:divBdr>
      <w:divsChild>
        <w:div w:id="1924872479">
          <w:marLeft w:val="0"/>
          <w:marRight w:val="0"/>
          <w:marTop w:val="120"/>
          <w:marBottom w:val="0"/>
          <w:divBdr>
            <w:top w:val="none" w:sz="0" w:space="0" w:color="auto"/>
            <w:left w:val="none" w:sz="0" w:space="0" w:color="auto"/>
            <w:bottom w:val="none" w:sz="0" w:space="0" w:color="auto"/>
            <w:right w:val="none" w:sz="0" w:space="0" w:color="auto"/>
          </w:divBdr>
        </w:div>
        <w:div w:id="1924872487">
          <w:marLeft w:val="0"/>
          <w:marRight w:val="0"/>
          <w:marTop w:val="120"/>
          <w:marBottom w:val="0"/>
          <w:divBdr>
            <w:top w:val="none" w:sz="0" w:space="0" w:color="auto"/>
            <w:left w:val="none" w:sz="0" w:space="0" w:color="auto"/>
            <w:bottom w:val="none" w:sz="0" w:space="0" w:color="auto"/>
            <w:right w:val="none" w:sz="0" w:space="0" w:color="auto"/>
          </w:divBdr>
        </w:div>
        <w:div w:id="1924872520">
          <w:marLeft w:val="0"/>
          <w:marRight w:val="0"/>
          <w:marTop w:val="120"/>
          <w:marBottom w:val="0"/>
          <w:divBdr>
            <w:top w:val="none" w:sz="0" w:space="0" w:color="auto"/>
            <w:left w:val="none" w:sz="0" w:space="0" w:color="auto"/>
            <w:bottom w:val="none" w:sz="0" w:space="0" w:color="auto"/>
            <w:right w:val="none" w:sz="0" w:space="0" w:color="auto"/>
          </w:divBdr>
        </w:div>
        <w:div w:id="1924872533">
          <w:marLeft w:val="0"/>
          <w:marRight w:val="0"/>
          <w:marTop w:val="120"/>
          <w:marBottom w:val="0"/>
          <w:divBdr>
            <w:top w:val="none" w:sz="0" w:space="0" w:color="auto"/>
            <w:left w:val="none" w:sz="0" w:space="0" w:color="auto"/>
            <w:bottom w:val="none" w:sz="0" w:space="0" w:color="auto"/>
            <w:right w:val="none" w:sz="0" w:space="0" w:color="auto"/>
          </w:divBdr>
        </w:div>
        <w:div w:id="1924872538">
          <w:marLeft w:val="0"/>
          <w:marRight w:val="0"/>
          <w:marTop w:val="120"/>
          <w:marBottom w:val="0"/>
          <w:divBdr>
            <w:top w:val="none" w:sz="0" w:space="0" w:color="auto"/>
            <w:left w:val="none" w:sz="0" w:space="0" w:color="auto"/>
            <w:bottom w:val="none" w:sz="0" w:space="0" w:color="auto"/>
            <w:right w:val="none" w:sz="0" w:space="0" w:color="auto"/>
          </w:divBdr>
        </w:div>
      </w:divsChild>
    </w:div>
    <w:div w:id="1924872521">
      <w:marLeft w:val="0"/>
      <w:marRight w:val="0"/>
      <w:marTop w:val="0"/>
      <w:marBottom w:val="0"/>
      <w:divBdr>
        <w:top w:val="none" w:sz="0" w:space="0" w:color="auto"/>
        <w:left w:val="none" w:sz="0" w:space="0" w:color="auto"/>
        <w:bottom w:val="none" w:sz="0" w:space="0" w:color="auto"/>
        <w:right w:val="none" w:sz="0" w:space="0" w:color="auto"/>
      </w:divBdr>
      <w:divsChild>
        <w:div w:id="1924872452">
          <w:marLeft w:val="0"/>
          <w:marRight w:val="0"/>
          <w:marTop w:val="0"/>
          <w:marBottom w:val="0"/>
          <w:divBdr>
            <w:top w:val="inset" w:sz="2" w:space="0" w:color="auto"/>
            <w:left w:val="inset" w:sz="2" w:space="1" w:color="auto"/>
            <w:bottom w:val="inset" w:sz="2" w:space="0" w:color="auto"/>
            <w:right w:val="inset" w:sz="2" w:space="1" w:color="auto"/>
          </w:divBdr>
        </w:div>
      </w:divsChild>
    </w:div>
    <w:div w:id="1924872522">
      <w:marLeft w:val="0"/>
      <w:marRight w:val="0"/>
      <w:marTop w:val="0"/>
      <w:marBottom w:val="0"/>
      <w:divBdr>
        <w:top w:val="none" w:sz="0" w:space="0" w:color="auto"/>
        <w:left w:val="none" w:sz="0" w:space="0" w:color="auto"/>
        <w:bottom w:val="none" w:sz="0" w:space="0" w:color="auto"/>
        <w:right w:val="none" w:sz="0" w:space="0" w:color="auto"/>
      </w:divBdr>
      <w:divsChild>
        <w:div w:id="1924872509">
          <w:marLeft w:val="0"/>
          <w:marRight w:val="0"/>
          <w:marTop w:val="120"/>
          <w:marBottom w:val="0"/>
          <w:divBdr>
            <w:top w:val="none" w:sz="0" w:space="0" w:color="auto"/>
            <w:left w:val="none" w:sz="0" w:space="0" w:color="auto"/>
            <w:bottom w:val="none" w:sz="0" w:space="0" w:color="auto"/>
            <w:right w:val="none" w:sz="0" w:space="0" w:color="auto"/>
          </w:divBdr>
        </w:div>
        <w:div w:id="1924872541">
          <w:marLeft w:val="0"/>
          <w:marRight w:val="0"/>
          <w:marTop w:val="120"/>
          <w:marBottom w:val="0"/>
          <w:divBdr>
            <w:top w:val="none" w:sz="0" w:space="0" w:color="auto"/>
            <w:left w:val="none" w:sz="0" w:space="0" w:color="auto"/>
            <w:bottom w:val="none" w:sz="0" w:space="0" w:color="auto"/>
            <w:right w:val="none" w:sz="0" w:space="0" w:color="auto"/>
          </w:divBdr>
        </w:div>
      </w:divsChild>
    </w:div>
    <w:div w:id="1924872523">
      <w:marLeft w:val="0"/>
      <w:marRight w:val="0"/>
      <w:marTop w:val="0"/>
      <w:marBottom w:val="0"/>
      <w:divBdr>
        <w:top w:val="none" w:sz="0" w:space="0" w:color="auto"/>
        <w:left w:val="none" w:sz="0" w:space="0" w:color="auto"/>
        <w:bottom w:val="none" w:sz="0" w:space="0" w:color="auto"/>
        <w:right w:val="none" w:sz="0" w:space="0" w:color="auto"/>
      </w:divBdr>
    </w:div>
    <w:div w:id="1924872524">
      <w:marLeft w:val="0"/>
      <w:marRight w:val="0"/>
      <w:marTop w:val="0"/>
      <w:marBottom w:val="0"/>
      <w:divBdr>
        <w:top w:val="none" w:sz="0" w:space="0" w:color="auto"/>
        <w:left w:val="none" w:sz="0" w:space="0" w:color="auto"/>
        <w:bottom w:val="none" w:sz="0" w:space="0" w:color="auto"/>
        <w:right w:val="none" w:sz="0" w:space="0" w:color="auto"/>
      </w:divBdr>
    </w:div>
    <w:div w:id="1924872546">
      <w:marLeft w:val="0"/>
      <w:marRight w:val="0"/>
      <w:marTop w:val="0"/>
      <w:marBottom w:val="0"/>
      <w:divBdr>
        <w:top w:val="none" w:sz="0" w:space="0" w:color="auto"/>
        <w:left w:val="none" w:sz="0" w:space="0" w:color="auto"/>
        <w:bottom w:val="none" w:sz="0" w:space="0" w:color="auto"/>
        <w:right w:val="none" w:sz="0" w:space="0" w:color="auto"/>
      </w:divBdr>
    </w:div>
    <w:div w:id="1924872547">
      <w:marLeft w:val="0"/>
      <w:marRight w:val="0"/>
      <w:marTop w:val="0"/>
      <w:marBottom w:val="0"/>
      <w:divBdr>
        <w:top w:val="none" w:sz="0" w:space="0" w:color="auto"/>
        <w:left w:val="none" w:sz="0" w:space="0" w:color="auto"/>
        <w:bottom w:val="none" w:sz="0" w:space="0" w:color="auto"/>
        <w:right w:val="none" w:sz="0" w:space="0" w:color="auto"/>
      </w:divBdr>
    </w:div>
    <w:div w:id="1924872548">
      <w:marLeft w:val="0"/>
      <w:marRight w:val="0"/>
      <w:marTop w:val="0"/>
      <w:marBottom w:val="0"/>
      <w:divBdr>
        <w:top w:val="none" w:sz="0" w:space="0" w:color="auto"/>
        <w:left w:val="none" w:sz="0" w:space="0" w:color="auto"/>
        <w:bottom w:val="none" w:sz="0" w:space="0" w:color="auto"/>
        <w:right w:val="none" w:sz="0" w:space="0" w:color="auto"/>
      </w:divBdr>
    </w:div>
    <w:div w:id="1924872549">
      <w:marLeft w:val="0"/>
      <w:marRight w:val="0"/>
      <w:marTop w:val="0"/>
      <w:marBottom w:val="0"/>
      <w:divBdr>
        <w:top w:val="none" w:sz="0" w:space="0" w:color="auto"/>
        <w:left w:val="none" w:sz="0" w:space="0" w:color="auto"/>
        <w:bottom w:val="none" w:sz="0" w:space="0" w:color="auto"/>
        <w:right w:val="none" w:sz="0" w:space="0" w:color="auto"/>
      </w:divBdr>
    </w:div>
    <w:div w:id="1924872550">
      <w:marLeft w:val="0"/>
      <w:marRight w:val="0"/>
      <w:marTop w:val="0"/>
      <w:marBottom w:val="0"/>
      <w:divBdr>
        <w:top w:val="none" w:sz="0" w:space="0" w:color="auto"/>
        <w:left w:val="none" w:sz="0" w:space="0" w:color="auto"/>
        <w:bottom w:val="none" w:sz="0" w:space="0" w:color="auto"/>
        <w:right w:val="none" w:sz="0" w:space="0" w:color="auto"/>
      </w:divBdr>
    </w:div>
    <w:div w:id="1924872551">
      <w:marLeft w:val="0"/>
      <w:marRight w:val="0"/>
      <w:marTop w:val="0"/>
      <w:marBottom w:val="0"/>
      <w:divBdr>
        <w:top w:val="none" w:sz="0" w:space="0" w:color="auto"/>
        <w:left w:val="none" w:sz="0" w:space="0" w:color="auto"/>
        <w:bottom w:val="none" w:sz="0" w:space="0" w:color="auto"/>
        <w:right w:val="none" w:sz="0" w:space="0" w:color="auto"/>
      </w:divBdr>
    </w:div>
    <w:div w:id="1924872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7ADC2CCE1EB791C2A15EE041DC4621D65B2109F6552F84A9200B4C3F6641BD8FB5B2D40362456A0X7l5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436</TotalTime>
  <Pages>6</Pages>
  <Words>2335</Words>
  <Characters>13315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22</cp:revision>
  <cp:lastPrinted>2017-10-30T12:10:00Z</cp:lastPrinted>
  <dcterms:created xsi:type="dcterms:W3CDTF">2017-09-22T19:19:00Z</dcterms:created>
  <dcterms:modified xsi:type="dcterms:W3CDTF">2017-10-30T12:16:00Z</dcterms:modified>
</cp:coreProperties>
</file>