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14" w:type="dxa"/>
        <w:tblLook w:val="01E0"/>
      </w:tblPr>
      <w:tblGrid>
        <w:gridCol w:w="5353"/>
        <w:gridCol w:w="4961"/>
      </w:tblGrid>
      <w:tr w:rsidR="000D3FB5" w:rsidRPr="004C2B31" w:rsidTr="00FB0D67">
        <w:trPr>
          <w:trHeight w:val="3415"/>
        </w:trPr>
        <w:tc>
          <w:tcPr>
            <w:tcW w:w="5353" w:type="dxa"/>
          </w:tcPr>
          <w:p w:rsidR="000D3FB5" w:rsidRPr="004C2B31" w:rsidRDefault="000D3FB5" w:rsidP="00FB0D67">
            <w:pPr>
              <w:ind w:right="-908"/>
              <w:contextualSpacing/>
              <w:rPr>
                <w:sz w:val="28"/>
                <w:szCs w:val="28"/>
              </w:rPr>
            </w:pPr>
          </w:p>
        </w:tc>
        <w:tc>
          <w:tcPr>
            <w:tcW w:w="4961" w:type="dxa"/>
          </w:tcPr>
          <w:p w:rsidR="000D3FB5" w:rsidRPr="004C2B31" w:rsidRDefault="000D3FB5" w:rsidP="00FB0D67">
            <w:pPr>
              <w:contextualSpacing/>
              <w:rPr>
                <w:bCs/>
                <w:sz w:val="28"/>
                <w:szCs w:val="28"/>
              </w:rPr>
            </w:pPr>
            <w:r w:rsidRPr="004C2B31">
              <w:rPr>
                <w:bCs/>
                <w:sz w:val="28"/>
                <w:szCs w:val="28"/>
              </w:rPr>
              <w:t>ГБОУ СОШ № 290 Красносельского района Санкт-Петербурга</w:t>
            </w:r>
          </w:p>
          <w:p w:rsidR="000D3FB5" w:rsidRPr="004C2B31" w:rsidRDefault="000D3FB5" w:rsidP="00FB0D67">
            <w:pPr>
              <w:contextualSpacing/>
              <w:rPr>
                <w:bCs/>
                <w:sz w:val="28"/>
                <w:szCs w:val="28"/>
              </w:rPr>
            </w:pPr>
            <w:r w:rsidRPr="004C2B31">
              <w:rPr>
                <w:bCs/>
                <w:sz w:val="28"/>
                <w:szCs w:val="28"/>
              </w:rPr>
              <w:t>ул. Пионерская, д. 10/2, лит. А,</w:t>
            </w:r>
          </w:p>
          <w:p w:rsidR="000D3FB5" w:rsidRPr="004C2B31" w:rsidRDefault="000D3FB5" w:rsidP="00FB0D67">
            <w:pPr>
              <w:contextualSpacing/>
              <w:rPr>
                <w:bCs/>
                <w:sz w:val="28"/>
                <w:szCs w:val="28"/>
              </w:rPr>
            </w:pPr>
            <w:r w:rsidRPr="004C2B31">
              <w:rPr>
                <w:bCs/>
                <w:sz w:val="28"/>
                <w:szCs w:val="28"/>
              </w:rPr>
              <w:t>Санкт-Петербург, 198206</w:t>
            </w:r>
          </w:p>
          <w:p w:rsidR="000D3FB5" w:rsidRPr="004C2B31" w:rsidRDefault="000D3FB5" w:rsidP="00FB0D67">
            <w:pPr>
              <w:contextualSpacing/>
              <w:rPr>
                <w:bCs/>
                <w:sz w:val="28"/>
                <w:szCs w:val="28"/>
              </w:rPr>
            </w:pPr>
          </w:p>
          <w:p w:rsidR="000D3FB5" w:rsidRPr="004C2B31" w:rsidRDefault="000D3FB5" w:rsidP="00FB0D67">
            <w:pPr>
              <w:contextualSpacing/>
              <w:rPr>
                <w:bCs/>
                <w:sz w:val="28"/>
                <w:szCs w:val="28"/>
              </w:rPr>
            </w:pPr>
            <w:r w:rsidRPr="004C2B31">
              <w:rPr>
                <w:bCs/>
                <w:sz w:val="28"/>
                <w:szCs w:val="28"/>
              </w:rPr>
              <w:t>ЗАО «Сбербанк – Автоматизированная система торгов»</w:t>
            </w:r>
          </w:p>
          <w:p w:rsidR="000D3FB5" w:rsidRPr="004C2B31" w:rsidRDefault="000D3FB5" w:rsidP="00FB0D67">
            <w:pPr>
              <w:contextualSpacing/>
              <w:rPr>
                <w:bCs/>
                <w:sz w:val="28"/>
                <w:szCs w:val="28"/>
              </w:rPr>
            </w:pPr>
            <w:r w:rsidRPr="004C2B31">
              <w:rPr>
                <w:bCs/>
                <w:sz w:val="28"/>
                <w:szCs w:val="28"/>
              </w:rPr>
              <w:t>Большой Саввинский пер., д. 12, стр. 9,</w:t>
            </w:r>
          </w:p>
          <w:p w:rsidR="000D3FB5" w:rsidRPr="004C2B31" w:rsidRDefault="000D3FB5" w:rsidP="00FB0D67">
            <w:pPr>
              <w:contextualSpacing/>
              <w:rPr>
                <w:bCs/>
                <w:sz w:val="28"/>
                <w:szCs w:val="28"/>
              </w:rPr>
            </w:pPr>
            <w:r w:rsidRPr="004C2B31">
              <w:rPr>
                <w:bCs/>
                <w:sz w:val="28"/>
                <w:szCs w:val="28"/>
              </w:rPr>
              <w:t>Москва, 119435</w:t>
            </w:r>
          </w:p>
          <w:p w:rsidR="000D3FB5" w:rsidRPr="004C2B31" w:rsidRDefault="000D3FB5" w:rsidP="00FB0D67">
            <w:pPr>
              <w:contextualSpacing/>
              <w:rPr>
                <w:bCs/>
                <w:sz w:val="28"/>
                <w:szCs w:val="28"/>
              </w:rPr>
            </w:pPr>
          </w:p>
          <w:p w:rsidR="000D3FB5" w:rsidRPr="004C2B31" w:rsidRDefault="000D3FB5" w:rsidP="00FB0D67">
            <w:pPr>
              <w:contextualSpacing/>
              <w:rPr>
                <w:bCs/>
                <w:sz w:val="28"/>
                <w:szCs w:val="28"/>
              </w:rPr>
            </w:pPr>
            <w:r w:rsidRPr="006238B3">
              <w:rPr>
                <w:bCs/>
                <w:sz w:val="28"/>
                <w:szCs w:val="28"/>
              </w:rPr>
              <w:t>ООО «ТехСтрой»</w:t>
            </w:r>
          </w:p>
          <w:p w:rsidR="000D3FB5" w:rsidRPr="004C2B31" w:rsidRDefault="000D3FB5" w:rsidP="00FB0D67">
            <w:pPr>
              <w:contextualSpacing/>
              <w:rPr>
                <w:bCs/>
                <w:sz w:val="28"/>
                <w:szCs w:val="28"/>
              </w:rPr>
            </w:pPr>
            <w:r>
              <w:rPr>
                <w:bCs/>
                <w:sz w:val="28"/>
                <w:szCs w:val="28"/>
              </w:rPr>
              <w:t>проспект Непокорённых, д. 74,</w:t>
            </w:r>
            <w:r>
              <w:rPr>
                <w:bCs/>
                <w:sz w:val="28"/>
                <w:szCs w:val="28"/>
              </w:rPr>
              <w:br/>
              <w:t xml:space="preserve">пом. 71Н оф. 1А </w:t>
            </w:r>
          </w:p>
          <w:p w:rsidR="000D3FB5" w:rsidRPr="004C2B31" w:rsidRDefault="000D3FB5" w:rsidP="00FB0D67">
            <w:pPr>
              <w:contextualSpacing/>
              <w:rPr>
                <w:bCs/>
                <w:sz w:val="28"/>
                <w:szCs w:val="28"/>
              </w:rPr>
            </w:pPr>
            <w:r w:rsidRPr="004C2B31">
              <w:rPr>
                <w:bCs/>
                <w:sz w:val="28"/>
                <w:szCs w:val="28"/>
              </w:rPr>
              <w:t>Санкт-Петербург, 19</w:t>
            </w:r>
            <w:r>
              <w:rPr>
                <w:bCs/>
                <w:sz w:val="28"/>
                <w:szCs w:val="28"/>
              </w:rPr>
              <w:t>5273</w:t>
            </w:r>
          </w:p>
        </w:tc>
      </w:tr>
    </w:tbl>
    <w:p w:rsidR="000D3FB5" w:rsidRPr="004C2B31" w:rsidRDefault="000D3FB5" w:rsidP="00994DAF">
      <w:pPr>
        <w:contextualSpacing/>
        <w:jc w:val="center"/>
        <w:outlineLvl w:val="0"/>
        <w:rPr>
          <w:sz w:val="28"/>
          <w:szCs w:val="28"/>
        </w:rPr>
      </w:pPr>
    </w:p>
    <w:p w:rsidR="000D3FB5" w:rsidRPr="004C2B31" w:rsidRDefault="000D3FB5" w:rsidP="00994DAF">
      <w:pPr>
        <w:contextualSpacing/>
        <w:jc w:val="center"/>
        <w:outlineLvl w:val="0"/>
        <w:rPr>
          <w:sz w:val="28"/>
          <w:szCs w:val="28"/>
        </w:rPr>
      </w:pPr>
    </w:p>
    <w:p w:rsidR="000D3FB5" w:rsidRDefault="000D3FB5" w:rsidP="00994DAF">
      <w:pPr>
        <w:contextualSpacing/>
        <w:jc w:val="center"/>
        <w:outlineLvl w:val="0"/>
        <w:rPr>
          <w:sz w:val="28"/>
          <w:szCs w:val="28"/>
        </w:rPr>
      </w:pPr>
    </w:p>
    <w:p w:rsidR="000D3FB5" w:rsidRPr="004C2B31" w:rsidRDefault="000D3FB5" w:rsidP="00994DAF">
      <w:pPr>
        <w:contextualSpacing/>
        <w:jc w:val="center"/>
        <w:outlineLvl w:val="0"/>
        <w:rPr>
          <w:sz w:val="28"/>
          <w:szCs w:val="28"/>
        </w:rPr>
      </w:pPr>
    </w:p>
    <w:p w:rsidR="000D3FB5" w:rsidRPr="004C2B31" w:rsidRDefault="000D3FB5" w:rsidP="00994DAF">
      <w:pPr>
        <w:contextualSpacing/>
        <w:jc w:val="center"/>
        <w:outlineLvl w:val="0"/>
        <w:rPr>
          <w:sz w:val="28"/>
          <w:szCs w:val="28"/>
        </w:rPr>
      </w:pPr>
      <w:r w:rsidRPr="004C2B31">
        <w:rPr>
          <w:sz w:val="28"/>
          <w:szCs w:val="28"/>
        </w:rPr>
        <w:t>РЕШЕНИЕ</w:t>
      </w:r>
    </w:p>
    <w:p w:rsidR="000D3FB5" w:rsidRPr="004C2B31" w:rsidRDefault="000D3FB5" w:rsidP="00994DAF">
      <w:pPr>
        <w:contextualSpacing/>
        <w:jc w:val="center"/>
        <w:rPr>
          <w:sz w:val="28"/>
          <w:szCs w:val="28"/>
        </w:rPr>
      </w:pPr>
      <w:r w:rsidRPr="004C2B31">
        <w:rPr>
          <w:sz w:val="28"/>
          <w:szCs w:val="28"/>
        </w:rPr>
        <w:t>о нарушении законодательства о контрактной системе</w:t>
      </w:r>
    </w:p>
    <w:p w:rsidR="000D3FB5" w:rsidRPr="004C2B31" w:rsidRDefault="000D3FB5" w:rsidP="00994DAF">
      <w:pPr>
        <w:contextualSpacing/>
        <w:jc w:val="center"/>
        <w:rPr>
          <w:b/>
          <w:sz w:val="28"/>
          <w:szCs w:val="28"/>
        </w:rPr>
      </w:pPr>
      <w:r w:rsidRPr="004C2B31">
        <w:rPr>
          <w:sz w:val="28"/>
          <w:szCs w:val="28"/>
        </w:rPr>
        <w:t xml:space="preserve">по делу </w:t>
      </w:r>
      <w:r w:rsidRPr="004C2B31">
        <w:rPr>
          <w:b/>
          <w:sz w:val="28"/>
          <w:szCs w:val="28"/>
        </w:rPr>
        <w:t>№ 44</w:t>
      </w:r>
      <w:r>
        <w:rPr>
          <w:b/>
          <w:sz w:val="28"/>
          <w:szCs w:val="28"/>
        </w:rPr>
        <w:t>-4140/</w:t>
      </w:r>
      <w:r w:rsidRPr="004C2B31">
        <w:rPr>
          <w:b/>
          <w:sz w:val="28"/>
          <w:szCs w:val="28"/>
        </w:rPr>
        <w:t>17</w:t>
      </w:r>
    </w:p>
    <w:p w:rsidR="000D3FB5" w:rsidRPr="004C2B31" w:rsidRDefault="000D3FB5" w:rsidP="00994DAF">
      <w:pPr>
        <w:contextualSpacing/>
        <w:jc w:val="center"/>
        <w:rPr>
          <w:sz w:val="28"/>
          <w:szCs w:val="28"/>
        </w:rPr>
      </w:pPr>
    </w:p>
    <w:p w:rsidR="000D3FB5" w:rsidRPr="004C2B31" w:rsidRDefault="000D3FB5" w:rsidP="00994DAF">
      <w:pPr>
        <w:tabs>
          <w:tab w:val="left" w:pos="0"/>
        </w:tabs>
        <w:contextualSpacing/>
        <w:rPr>
          <w:sz w:val="28"/>
          <w:szCs w:val="28"/>
        </w:rPr>
      </w:pPr>
      <w:r w:rsidRPr="004C2B31">
        <w:rPr>
          <w:sz w:val="28"/>
          <w:szCs w:val="28"/>
        </w:rPr>
        <w:t>2</w:t>
      </w:r>
      <w:r>
        <w:rPr>
          <w:sz w:val="28"/>
          <w:szCs w:val="28"/>
        </w:rPr>
        <w:t>5</w:t>
      </w:r>
      <w:r w:rsidRPr="004C2B31">
        <w:rPr>
          <w:sz w:val="28"/>
          <w:szCs w:val="28"/>
        </w:rPr>
        <w:t>.10.2017                                                                                          Санкт-Петербург</w:t>
      </w:r>
    </w:p>
    <w:p w:rsidR="000D3FB5" w:rsidRPr="004C2B31" w:rsidRDefault="000D3FB5" w:rsidP="00994DAF">
      <w:pPr>
        <w:tabs>
          <w:tab w:val="left" w:pos="0"/>
        </w:tabs>
        <w:ind w:left="540"/>
        <w:contextualSpacing/>
        <w:rPr>
          <w:sz w:val="28"/>
          <w:szCs w:val="28"/>
        </w:rPr>
      </w:pPr>
    </w:p>
    <w:p w:rsidR="000D3FB5" w:rsidRPr="004C2B31" w:rsidRDefault="000D3FB5" w:rsidP="00994DAF">
      <w:pPr>
        <w:ind w:firstLine="709"/>
        <w:contextualSpacing/>
        <w:jc w:val="both"/>
        <w:rPr>
          <w:bCs/>
          <w:sz w:val="28"/>
          <w:szCs w:val="28"/>
        </w:rPr>
      </w:pPr>
      <w:r w:rsidRPr="004C2B31">
        <w:rPr>
          <w:sz w:val="28"/>
          <w:szCs w:val="28"/>
        </w:rPr>
        <w:t>Комиссия Санкт-Петербургского УФАС России по контролю закупок   (далее – Комиссия УФАС)</w:t>
      </w:r>
      <w:r w:rsidRPr="00ED72DE">
        <w:rPr>
          <w:sz w:val="28"/>
          <w:szCs w:val="28"/>
        </w:rPr>
        <w:t xml:space="preserve">, </w:t>
      </w:r>
      <w:r w:rsidRPr="004C2B31">
        <w:rPr>
          <w:sz w:val="28"/>
          <w:szCs w:val="28"/>
        </w:rPr>
        <w:t xml:space="preserve">рассмотрев жалобу </w:t>
      </w:r>
      <w:r w:rsidRPr="004C2B31">
        <w:rPr>
          <w:bCs/>
          <w:sz w:val="28"/>
          <w:szCs w:val="28"/>
        </w:rPr>
        <w:t xml:space="preserve">Заявителя </w:t>
      </w:r>
      <w:r w:rsidRPr="004C2B31">
        <w:rPr>
          <w:sz w:val="28"/>
          <w:szCs w:val="28"/>
        </w:rPr>
        <w:t xml:space="preserve">(вх. № </w:t>
      </w:r>
      <w:r>
        <w:rPr>
          <w:sz w:val="28"/>
          <w:szCs w:val="28"/>
        </w:rPr>
        <w:t>24860-ЭП</w:t>
      </w:r>
      <w:r w:rsidRPr="004C2B31">
        <w:rPr>
          <w:sz w:val="28"/>
          <w:szCs w:val="28"/>
        </w:rPr>
        <w:t>/17 от 1</w:t>
      </w:r>
      <w:r>
        <w:rPr>
          <w:sz w:val="28"/>
          <w:szCs w:val="28"/>
        </w:rPr>
        <w:t>8</w:t>
      </w:r>
      <w:r w:rsidRPr="004C2B31">
        <w:rPr>
          <w:sz w:val="28"/>
          <w:szCs w:val="28"/>
        </w:rPr>
        <w:t>.10.2017)</w:t>
      </w:r>
      <w:r w:rsidRPr="00ED72DE">
        <w:rPr>
          <w:sz w:val="28"/>
          <w:szCs w:val="28"/>
        </w:rPr>
        <w:t xml:space="preserve"> </w:t>
      </w:r>
      <w:r w:rsidRPr="004C2B31">
        <w:rPr>
          <w:sz w:val="28"/>
          <w:szCs w:val="28"/>
        </w:rPr>
        <w:t>на действия аукционной комиссии Заказчика при определении поставщика (подрядчика, исполнителя) путем проведения электронного аукциона на ремонт в здании ГБОУ СОШ № 290 Красносельского района: Замена оконных блоков, ремонт помещений (далее – аукцион), а также в результате проведения внеплановой проверки на основании п. 1 ч. 15 ст. 99 Федерального закона</w:t>
      </w:r>
      <w:r w:rsidRPr="00ED72DE">
        <w:rPr>
          <w:sz w:val="28"/>
          <w:szCs w:val="28"/>
        </w:rPr>
        <w:t xml:space="preserve"> </w:t>
      </w:r>
      <w:r>
        <w:rPr>
          <w:sz w:val="28"/>
          <w:szCs w:val="28"/>
        </w:rPr>
        <w:t xml:space="preserve">от 05.04.2013 </w:t>
      </w:r>
      <w:r w:rsidRPr="004C2B31">
        <w:rPr>
          <w:sz w:val="28"/>
          <w:szCs w:val="28"/>
        </w:rPr>
        <w:t>№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Pr="004C2B31">
        <w:rPr>
          <w:bCs/>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4C2B31">
        <w:rPr>
          <w:spacing w:val="6"/>
          <w:sz w:val="28"/>
          <w:szCs w:val="28"/>
        </w:rPr>
        <w:t xml:space="preserve">, утвержденного приказом ФАС России от 19.11.2014 № 727/14 </w:t>
      </w:r>
      <w:r w:rsidRPr="004C2B31">
        <w:rPr>
          <w:sz w:val="28"/>
          <w:szCs w:val="28"/>
        </w:rPr>
        <w:t>(далее – Административный регламент),</w:t>
      </w:r>
    </w:p>
    <w:p w:rsidR="000D3FB5" w:rsidRPr="004C2B31" w:rsidRDefault="000D3FB5" w:rsidP="00994DAF">
      <w:pPr>
        <w:tabs>
          <w:tab w:val="left" w:pos="2700"/>
        </w:tabs>
        <w:contextualSpacing/>
        <w:outlineLvl w:val="0"/>
        <w:rPr>
          <w:sz w:val="28"/>
          <w:szCs w:val="28"/>
        </w:rPr>
      </w:pPr>
    </w:p>
    <w:p w:rsidR="000D3FB5" w:rsidRPr="004C2B31" w:rsidRDefault="000D3FB5" w:rsidP="00994DAF">
      <w:pPr>
        <w:tabs>
          <w:tab w:val="left" w:pos="2700"/>
        </w:tabs>
        <w:contextualSpacing/>
        <w:jc w:val="center"/>
        <w:outlineLvl w:val="0"/>
        <w:rPr>
          <w:sz w:val="28"/>
          <w:szCs w:val="28"/>
        </w:rPr>
      </w:pPr>
      <w:r w:rsidRPr="004C2B31">
        <w:rPr>
          <w:sz w:val="28"/>
          <w:szCs w:val="28"/>
        </w:rPr>
        <w:t>УСТАНОВИЛА:</w:t>
      </w:r>
    </w:p>
    <w:p w:rsidR="000D3FB5" w:rsidRPr="004C2B31" w:rsidRDefault="000D3FB5" w:rsidP="00994DAF">
      <w:pPr>
        <w:widowControl w:val="0"/>
        <w:tabs>
          <w:tab w:val="left" w:pos="142"/>
          <w:tab w:val="left" w:pos="2700"/>
        </w:tabs>
        <w:ind w:firstLine="709"/>
        <w:jc w:val="center"/>
        <w:outlineLvl w:val="0"/>
        <w:rPr>
          <w:sz w:val="28"/>
          <w:szCs w:val="28"/>
        </w:rPr>
      </w:pPr>
    </w:p>
    <w:p w:rsidR="000D3FB5" w:rsidRPr="004C2B31" w:rsidRDefault="000D3FB5" w:rsidP="00994DAF">
      <w:pPr>
        <w:widowControl w:val="0"/>
        <w:tabs>
          <w:tab w:val="left" w:pos="-142"/>
          <w:tab w:val="left" w:pos="142"/>
          <w:tab w:val="left" w:pos="709"/>
          <w:tab w:val="left" w:pos="1134"/>
        </w:tabs>
        <w:ind w:firstLine="709"/>
        <w:jc w:val="both"/>
        <w:rPr>
          <w:sz w:val="28"/>
          <w:szCs w:val="28"/>
        </w:rPr>
      </w:pPr>
      <w:r w:rsidRPr="004C2B31">
        <w:rPr>
          <w:sz w:val="28"/>
          <w:szCs w:val="28"/>
        </w:rPr>
        <w:t xml:space="preserve">Извещение о </w:t>
      </w:r>
      <w:r w:rsidRPr="0002220B">
        <w:rPr>
          <w:sz w:val="28"/>
          <w:szCs w:val="28"/>
        </w:rPr>
        <w:t>проведении аукциона размещено 29.09.2017</w:t>
      </w:r>
      <w:r w:rsidRPr="0002220B">
        <w:rPr>
          <w:sz w:val="28"/>
          <w:szCs w:val="28"/>
        </w:rPr>
        <w:br/>
        <w:t xml:space="preserve">на официальном сайте единой информационной системы </w:t>
      </w:r>
      <w:hyperlink r:id="rId7" w:history="1">
        <w:r w:rsidRPr="0002220B">
          <w:rPr>
            <w:rStyle w:val="Hyperlink"/>
            <w:sz w:val="28"/>
            <w:szCs w:val="28"/>
          </w:rPr>
          <w:t>www.</w:t>
        </w:r>
        <w:r w:rsidRPr="0002220B">
          <w:rPr>
            <w:rStyle w:val="Hyperlink"/>
            <w:sz w:val="28"/>
            <w:szCs w:val="28"/>
            <w:lang w:val="en-US"/>
          </w:rPr>
          <w:t>zakupki</w:t>
        </w:r>
        <w:r w:rsidRPr="0002220B">
          <w:rPr>
            <w:rStyle w:val="Hyperlink"/>
            <w:sz w:val="28"/>
            <w:szCs w:val="28"/>
          </w:rPr>
          <w:t>.</w:t>
        </w:r>
        <w:r w:rsidRPr="0002220B">
          <w:rPr>
            <w:rStyle w:val="Hyperlink"/>
            <w:sz w:val="28"/>
            <w:szCs w:val="28"/>
            <w:lang w:val="en-US"/>
          </w:rPr>
          <w:t>gov</w:t>
        </w:r>
        <w:r w:rsidRPr="0002220B">
          <w:rPr>
            <w:rStyle w:val="Hyperlink"/>
            <w:sz w:val="28"/>
            <w:szCs w:val="28"/>
          </w:rPr>
          <w:t>.ru</w:t>
        </w:r>
      </w:hyperlink>
      <w:r>
        <w:rPr>
          <w:sz w:val="28"/>
          <w:szCs w:val="28"/>
        </w:rPr>
        <w:t xml:space="preserve">, номер извещения </w:t>
      </w:r>
      <w:r w:rsidRPr="0002220B">
        <w:rPr>
          <w:sz w:val="28"/>
          <w:szCs w:val="28"/>
        </w:rPr>
        <w:t>№ 0372200002317000013. Начальная (максимальная) цена кон</w:t>
      </w:r>
      <w:r>
        <w:rPr>
          <w:sz w:val="28"/>
          <w:szCs w:val="28"/>
        </w:rPr>
        <w:t>тракта</w:t>
      </w:r>
      <w:r w:rsidRPr="0002220B">
        <w:rPr>
          <w:sz w:val="28"/>
          <w:szCs w:val="28"/>
        </w:rPr>
        <w:t xml:space="preserve"> – 1 010</w:t>
      </w:r>
      <w:r>
        <w:rPr>
          <w:sz w:val="28"/>
          <w:szCs w:val="28"/>
        </w:rPr>
        <w:t> </w:t>
      </w:r>
      <w:r w:rsidRPr="0002220B">
        <w:rPr>
          <w:sz w:val="28"/>
          <w:szCs w:val="28"/>
        </w:rPr>
        <w:t>133,</w:t>
      </w:r>
      <w:r>
        <w:rPr>
          <w:sz w:val="28"/>
          <w:szCs w:val="28"/>
        </w:rPr>
        <w:t xml:space="preserve"> </w:t>
      </w:r>
      <w:r w:rsidRPr="0002220B">
        <w:rPr>
          <w:sz w:val="28"/>
          <w:szCs w:val="28"/>
        </w:rPr>
        <w:t>0 рублей.</w:t>
      </w:r>
    </w:p>
    <w:p w:rsidR="000D3FB5" w:rsidRPr="004C2B31" w:rsidRDefault="000D3FB5" w:rsidP="00994DAF">
      <w:pPr>
        <w:widowControl w:val="0"/>
        <w:tabs>
          <w:tab w:val="left" w:pos="-142"/>
          <w:tab w:val="left" w:pos="142"/>
          <w:tab w:val="left" w:pos="709"/>
          <w:tab w:val="left" w:pos="1134"/>
        </w:tabs>
        <w:ind w:firstLine="709"/>
        <w:jc w:val="both"/>
        <w:rPr>
          <w:sz w:val="28"/>
          <w:szCs w:val="28"/>
        </w:rPr>
      </w:pPr>
      <w:r w:rsidRPr="004C2B31">
        <w:rPr>
          <w:sz w:val="28"/>
          <w:szCs w:val="28"/>
        </w:rPr>
        <w:t>В жалобе Заявитель указывает на неправомерные действия аукционной комиссии Заказчика, нарушающие, по мнению Заявителя, требования Закона о контрактной системе по основаниям, изложенным в жалобе.</w:t>
      </w:r>
    </w:p>
    <w:p w:rsidR="000D3FB5" w:rsidRPr="004C2B31" w:rsidRDefault="000D3FB5" w:rsidP="00994DAF">
      <w:pPr>
        <w:widowControl w:val="0"/>
        <w:tabs>
          <w:tab w:val="left" w:pos="-142"/>
          <w:tab w:val="left" w:pos="142"/>
          <w:tab w:val="left" w:pos="709"/>
          <w:tab w:val="left" w:pos="1134"/>
        </w:tabs>
        <w:ind w:firstLine="709"/>
        <w:jc w:val="both"/>
        <w:rPr>
          <w:rStyle w:val="a4"/>
          <w:sz w:val="28"/>
          <w:szCs w:val="28"/>
        </w:rPr>
      </w:pPr>
      <w:r w:rsidRPr="004C2B31">
        <w:rPr>
          <w:sz w:val="28"/>
          <w:szCs w:val="28"/>
        </w:rPr>
        <w:t>Заказчик считает жалобу необоснованной</w:t>
      </w:r>
      <w:r>
        <w:rPr>
          <w:sz w:val="28"/>
          <w:szCs w:val="28"/>
        </w:rPr>
        <w:t xml:space="preserve"> по основаниям, изложенным</w:t>
      </w:r>
      <w:r>
        <w:rPr>
          <w:sz w:val="28"/>
          <w:szCs w:val="28"/>
        </w:rPr>
        <w:br/>
        <w:t>в возражениях на жалобу.</w:t>
      </w:r>
    </w:p>
    <w:p w:rsidR="000D3FB5" w:rsidRPr="004C2B31" w:rsidRDefault="000D3FB5" w:rsidP="00994DAF">
      <w:pPr>
        <w:widowControl w:val="0"/>
        <w:tabs>
          <w:tab w:val="left" w:pos="142"/>
          <w:tab w:val="left" w:pos="709"/>
        </w:tabs>
        <w:autoSpaceDE w:val="0"/>
        <w:autoSpaceDN w:val="0"/>
        <w:adjustRightInd w:val="0"/>
        <w:ind w:firstLine="709"/>
        <w:jc w:val="both"/>
        <w:rPr>
          <w:sz w:val="28"/>
          <w:szCs w:val="28"/>
        </w:rPr>
      </w:pPr>
      <w:r>
        <w:rPr>
          <w:sz w:val="28"/>
          <w:szCs w:val="28"/>
        </w:rPr>
        <w:t xml:space="preserve">1. В соответствии с ч. 4 ст. </w:t>
      </w:r>
      <w:r w:rsidRPr="004C2B31">
        <w:rPr>
          <w:sz w:val="28"/>
          <w:szCs w:val="28"/>
        </w:rPr>
        <w:t>67 Закона о контрактной системе участник электронного аукциона не допускается к участию в нем в случае:</w:t>
      </w:r>
    </w:p>
    <w:p w:rsidR="000D3FB5" w:rsidRPr="004C2B31" w:rsidRDefault="000D3FB5" w:rsidP="00994DAF">
      <w:pPr>
        <w:widowControl w:val="0"/>
        <w:tabs>
          <w:tab w:val="left" w:pos="142"/>
          <w:tab w:val="left" w:pos="709"/>
        </w:tabs>
        <w:autoSpaceDE w:val="0"/>
        <w:autoSpaceDN w:val="0"/>
        <w:adjustRightInd w:val="0"/>
        <w:ind w:firstLine="709"/>
        <w:jc w:val="both"/>
        <w:rPr>
          <w:sz w:val="28"/>
          <w:szCs w:val="28"/>
        </w:rPr>
      </w:pPr>
      <w:r w:rsidRPr="004C2B31">
        <w:rPr>
          <w:sz w:val="28"/>
          <w:szCs w:val="28"/>
        </w:rPr>
        <w:t xml:space="preserve">1) непредоставления информации, предусмотренной </w:t>
      </w:r>
      <w:hyperlink r:id="rId8" w:history="1">
        <w:r w:rsidRPr="004C2B31">
          <w:rPr>
            <w:sz w:val="28"/>
            <w:szCs w:val="28"/>
          </w:rPr>
          <w:t>ч.</w:t>
        </w:r>
      </w:hyperlink>
      <w:r w:rsidRPr="004C2B31">
        <w:rPr>
          <w:sz w:val="28"/>
          <w:szCs w:val="28"/>
        </w:rPr>
        <w:t xml:space="preserve"> 3 ст. 66 Закона              о контрактной системе, или предоставления недостоверной информации;</w:t>
      </w:r>
    </w:p>
    <w:p w:rsidR="000D3FB5" w:rsidRPr="004C2B31" w:rsidRDefault="000D3FB5" w:rsidP="00994DAF">
      <w:pPr>
        <w:widowControl w:val="0"/>
        <w:tabs>
          <w:tab w:val="left" w:pos="142"/>
          <w:tab w:val="left" w:pos="709"/>
        </w:tabs>
        <w:autoSpaceDE w:val="0"/>
        <w:autoSpaceDN w:val="0"/>
        <w:adjustRightInd w:val="0"/>
        <w:ind w:firstLine="709"/>
        <w:jc w:val="both"/>
        <w:rPr>
          <w:sz w:val="28"/>
          <w:szCs w:val="28"/>
        </w:rPr>
      </w:pPr>
      <w:r w:rsidRPr="004C2B31">
        <w:rPr>
          <w:sz w:val="28"/>
          <w:szCs w:val="28"/>
        </w:rPr>
        <w:t xml:space="preserve">2) несоответствия информации, предусмотренной </w:t>
      </w:r>
      <w:hyperlink r:id="rId9" w:history="1">
        <w:r w:rsidRPr="004C2B31">
          <w:rPr>
            <w:sz w:val="28"/>
            <w:szCs w:val="28"/>
          </w:rPr>
          <w:t>ч.</w:t>
        </w:r>
      </w:hyperlink>
      <w:r w:rsidRPr="004C2B31">
        <w:rPr>
          <w:sz w:val="28"/>
          <w:szCs w:val="28"/>
        </w:rPr>
        <w:t xml:space="preserve"> 3 ст. 66 Закона                 о контрактной системе, требованиям документации о таком аукционе. </w:t>
      </w:r>
    </w:p>
    <w:p w:rsidR="000D3FB5" w:rsidRPr="0002220B" w:rsidRDefault="000D3FB5" w:rsidP="00994DAF">
      <w:pPr>
        <w:widowControl w:val="0"/>
        <w:tabs>
          <w:tab w:val="left" w:pos="142"/>
          <w:tab w:val="left" w:pos="709"/>
        </w:tabs>
        <w:autoSpaceDE w:val="0"/>
        <w:autoSpaceDN w:val="0"/>
        <w:adjustRightInd w:val="0"/>
        <w:ind w:firstLine="709"/>
        <w:jc w:val="both"/>
        <w:rPr>
          <w:sz w:val="28"/>
          <w:szCs w:val="28"/>
        </w:rPr>
      </w:pPr>
      <w:r w:rsidRPr="0002220B">
        <w:rPr>
          <w:sz w:val="28"/>
          <w:szCs w:val="28"/>
        </w:rPr>
        <w:t>В соответствии с ч. 5 ст. 67 Закона о контрактной системе отказ в допуске к участию в аукционе по основаниям, не предусмотренным ч. 4 ст. 67 Закона               о контрактной системе, не допускается.</w:t>
      </w:r>
    </w:p>
    <w:p w:rsidR="000D3FB5" w:rsidRDefault="000D3FB5" w:rsidP="00994DAF">
      <w:pPr>
        <w:widowControl w:val="0"/>
        <w:tabs>
          <w:tab w:val="left" w:pos="709"/>
        </w:tabs>
        <w:autoSpaceDE w:val="0"/>
        <w:autoSpaceDN w:val="0"/>
        <w:adjustRightInd w:val="0"/>
        <w:jc w:val="both"/>
        <w:rPr>
          <w:sz w:val="28"/>
          <w:szCs w:val="28"/>
        </w:rPr>
      </w:pPr>
      <w:r>
        <w:rPr>
          <w:sz w:val="28"/>
          <w:szCs w:val="28"/>
        </w:rPr>
        <w:tab/>
        <w:t>Со</w:t>
      </w:r>
      <w:r w:rsidRPr="0002220B">
        <w:rPr>
          <w:sz w:val="28"/>
          <w:szCs w:val="28"/>
        </w:rPr>
        <w:t>гласно протоколу рассмотрения заявок на участие в электронном аукционе от 13.10.2017 №0372200002317000013-1 первой части заявки Заявителя на участие в аукционе (порядковый номер 8) отказано в допуске</w:t>
      </w:r>
      <w:r>
        <w:rPr>
          <w:sz w:val="28"/>
          <w:szCs w:val="28"/>
        </w:rPr>
        <w:br/>
      </w:r>
      <w:r w:rsidRPr="0002220B">
        <w:rPr>
          <w:sz w:val="28"/>
          <w:szCs w:val="28"/>
        </w:rPr>
        <w:t>к участию в аукционе по следующим основаниям: «</w:t>
      </w:r>
      <w:r w:rsidRPr="0002220B">
        <w:rPr>
          <w:i/>
          <w:sz w:val="28"/>
          <w:szCs w:val="28"/>
        </w:rPr>
        <w:t>Заявка не соответствует</w:t>
      </w:r>
      <w:r w:rsidRPr="0002220B">
        <w:rPr>
          <w:i/>
          <w:sz w:val="28"/>
          <w:szCs w:val="28"/>
        </w:rPr>
        <w:br/>
        <w:t>п. 3.1. Раздела 3 Части I «Общие условия проведения аукциона в электронной форме»: в заявке участника не предоставлены конкретные показатели, соответствующие значениям, установленным документацией об аукционе в электронной форме в файле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товара, предлагаемого к использованию при выполнении работ», а именно: Позиция 36 (Умывальник) - Предоставленная информация о товаре не соответствует ГОСТ. Согласно пункту 5.3.1 ГОСТ 15167-93, на каждом изделии должен быть нанесен товарный знак предприятия-изготовителя и сорт изделия. В заявке: товарные знаки отсутствуют. Позиция 57(Выключатель), позиция 47 (Кабель) - Значение показателя номинального тока выключателя не соответствует ГОСТ. Требования Технического задания: - п.47 (Кабель): Номинальное сечение токопроводящей жилы — 1,5 мм². - п. 57 (Выключатель): Номинальный ток — до 32 А В заявке: - п.47 (Кабель): Номинальное сечение токопроводящей жилы — 1,5 мм². - п. 57 (Выключатель): Номинальный ток — 25 А. Согласно Таблице 2 ГОСТ Р 51324.1-2012 у выключателя имеющего номинальный ток 25 А номинальное сечение присоединяемых медных проводников не может быть 1,5 мм². Основание для отклонения – п. 2) ч. 4 ст. 67 Закона о контрактной системе»</w:t>
      </w:r>
      <w:r w:rsidRPr="0002220B">
        <w:rPr>
          <w:sz w:val="28"/>
          <w:szCs w:val="28"/>
        </w:rPr>
        <w:t>.</w:t>
      </w:r>
    </w:p>
    <w:p w:rsidR="000D3FB5" w:rsidRPr="004C2B31" w:rsidRDefault="000D3FB5" w:rsidP="00994DAF">
      <w:pPr>
        <w:widowControl w:val="0"/>
        <w:tabs>
          <w:tab w:val="left" w:pos="709"/>
          <w:tab w:val="left" w:pos="1134"/>
        </w:tabs>
        <w:autoSpaceDE w:val="0"/>
        <w:autoSpaceDN w:val="0"/>
        <w:adjustRightInd w:val="0"/>
        <w:ind w:firstLine="709"/>
        <w:jc w:val="both"/>
        <w:rPr>
          <w:sz w:val="28"/>
          <w:szCs w:val="28"/>
          <w:shd w:val="clear" w:color="auto" w:fill="FFFFFF"/>
        </w:rPr>
      </w:pPr>
      <w:r w:rsidRPr="004C2B31">
        <w:rPr>
          <w:sz w:val="28"/>
          <w:szCs w:val="28"/>
          <w:shd w:val="clear" w:color="auto" w:fill="FFFFFF"/>
        </w:rPr>
        <w:t xml:space="preserve">В соответствии с пп. б) п. 3 ч. 3 ст. 66 Закона о контрактной системе первая часть заявки на участие в электронном аукционе при заключении контракта на выполнение работ должна содержать: согласие, предусмотренное п. 2 ч. 3 ст. 66 Закона о контрактной системе, а также конкретные показатели используемого товара, соответствующие значениям, установленным документацией о таком </w:t>
      </w:r>
      <w:r w:rsidRPr="00831393">
        <w:rPr>
          <w:sz w:val="28"/>
          <w:szCs w:val="28"/>
          <w:shd w:val="clear" w:color="auto" w:fill="FFFFFF"/>
        </w:rPr>
        <w:t>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w:t>
      </w:r>
      <w:r w:rsidRPr="004C2B31">
        <w:rPr>
          <w:sz w:val="28"/>
          <w:szCs w:val="28"/>
          <w:shd w:val="clear" w:color="auto" w:fill="FFFFFF"/>
        </w:rPr>
        <w:t xml:space="preserve"> образцы (при наличии), наименование страны происхождения товара.</w:t>
      </w:r>
    </w:p>
    <w:p w:rsidR="000D3FB5" w:rsidRPr="004C2B31" w:rsidRDefault="000D3FB5" w:rsidP="00994DAF">
      <w:pPr>
        <w:widowControl w:val="0"/>
        <w:tabs>
          <w:tab w:val="left" w:pos="709"/>
          <w:tab w:val="left" w:pos="1134"/>
        </w:tabs>
        <w:autoSpaceDE w:val="0"/>
        <w:autoSpaceDN w:val="0"/>
        <w:adjustRightInd w:val="0"/>
        <w:ind w:firstLine="709"/>
        <w:jc w:val="both"/>
        <w:rPr>
          <w:sz w:val="28"/>
          <w:szCs w:val="28"/>
          <w:shd w:val="clear" w:color="auto" w:fill="FFFFFF"/>
        </w:rPr>
      </w:pPr>
      <w:r w:rsidRPr="004C2B31">
        <w:rPr>
          <w:sz w:val="28"/>
          <w:szCs w:val="28"/>
        </w:rPr>
        <w:t xml:space="preserve">В соответствии с п. 2 ч. 1 ст. 64 </w:t>
      </w:r>
      <w:r w:rsidRPr="004C2B31">
        <w:rPr>
          <w:sz w:val="28"/>
          <w:szCs w:val="28"/>
          <w:shd w:val="clear" w:color="auto" w:fill="FFFFFF"/>
        </w:rPr>
        <w:t>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0D3FB5" w:rsidRPr="004C2B31" w:rsidRDefault="000D3FB5" w:rsidP="00994DAF">
      <w:pPr>
        <w:widowControl w:val="0"/>
        <w:tabs>
          <w:tab w:val="left" w:pos="709"/>
          <w:tab w:val="left" w:pos="1134"/>
        </w:tabs>
        <w:autoSpaceDE w:val="0"/>
        <w:autoSpaceDN w:val="0"/>
        <w:adjustRightInd w:val="0"/>
        <w:ind w:firstLine="709"/>
        <w:jc w:val="both"/>
        <w:rPr>
          <w:sz w:val="28"/>
          <w:szCs w:val="28"/>
          <w:shd w:val="clear" w:color="auto" w:fill="FFFFFF"/>
        </w:rPr>
      </w:pPr>
      <w:r w:rsidRPr="004C2B31">
        <w:rPr>
          <w:sz w:val="28"/>
          <w:szCs w:val="28"/>
          <w:shd w:val="clear" w:color="auto" w:fill="FFFFFF"/>
        </w:rPr>
        <w:t xml:space="preserve">Заказчиком в п. 18 Части </w:t>
      </w:r>
      <w:r w:rsidRPr="004C2B31">
        <w:rPr>
          <w:sz w:val="28"/>
          <w:szCs w:val="28"/>
          <w:shd w:val="clear" w:color="auto" w:fill="FFFFFF"/>
          <w:lang w:val="en-US"/>
        </w:rPr>
        <w:t>II</w:t>
      </w:r>
      <w:r w:rsidRPr="004C2B31">
        <w:rPr>
          <w:sz w:val="28"/>
          <w:szCs w:val="28"/>
          <w:shd w:val="clear" w:color="auto" w:fill="FFFFFF"/>
        </w:rPr>
        <w:t xml:space="preserve"> </w:t>
      </w:r>
      <w:r>
        <w:rPr>
          <w:sz w:val="28"/>
          <w:szCs w:val="28"/>
          <w:shd w:val="clear" w:color="auto" w:fill="FFFFFF"/>
        </w:rPr>
        <w:t xml:space="preserve">«Информационная карта аукциона» </w:t>
      </w:r>
      <w:r w:rsidRPr="004C2B31">
        <w:rPr>
          <w:sz w:val="28"/>
          <w:szCs w:val="28"/>
          <w:shd w:val="clear" w:color="auto" w:fill="FFFFFF"/>
        </w:rPr>
        <w:t>документации о закупке установлены требования к содержанию первой части заявки в со</w:t>
      </w:r>
      <w:r>
        <w:rPr>
          <w:sz w:val="28"/>
          <w:szCs w:val="28"/>
          <w:shd w:val="clear" w:color="auto" w:fill="FFFFFF"/>
        </w:rPr>
        <w:t xml:space="preserve">ответствии с пп. б) п. 3 ч. 3 </w:t>
      </w:r>
      <w:r w:rsidRPr="004C2B31">
        <w:rPr>
          <w:sz w:val="28"/>
          <w:szCs w:val="28"/>
          <w:shd w:val="clear" w:color="auto" w:fill="FFFFFF"/>
        </w:rPr>
        <w:t>ст. 66 Закона о контрактной системе,</w:t>
      </w:r>
      <w:r>
        <w:rPr>
          <w:sz w:val="28"/>
          <w:szCs w:val="28"/>
          <w:shd w:val="clear" w:color="auto" w:fill="FFFFFF"/>
        </w:rPr>
        <w:br/>
      </w:r>
      <w:r w:rsidRPr="004C2B31">
        <w:rPr>
          <w:sz w:val="28"/>
          <w:szCs w:val="28"/>
          <w:shd w:val="clear" w:color="auto" w:fill="FFFFFF"/>
        </w:rPr>
        <w:t>в том числе указано, что первая часть заявки должна содержать указание</w:t>
      </w:r>
      <w:r>
        <w:rPr>
          <w:sz w:val="28"/>
          <w:szCs w:val="28"/>
          <w:shd w:val="clear" w:color="auto" w:fill="FFFFFF"/>
        </w:rPr>
        <w:br/>
      </w:r>
      <w:r w:rsidRPr="004C2B31">
        <w:rPr>
          <w:sz w:val="28"/>
          <w:szCs w:val="28"/>
          <w:shd w:val="clear" w:color="auto" w:fill="FFFFFF"/>
        </w:rPr>
        <w:t>на товарный знак при наличии.</w:t>
      </w:r>
    </w:p>
    <w:p w:rsidR="000D3FB5" w:rsidRDefault="000D3FB5" w:rsidP="00994DAF">
      <w:pPr>
        <w:widowControl w:val="0"/>
        <w:tabs>
          <w:tab w:val="left" w:pos="709"/>
          <w:tab w:val="left" w:pos="1134"/>
        </w:tabs>
        <w:autoSpaceDE w:val="0"/>
        <w:autoSpaceDN w:val="0"/>
        <w:adjustRightInd w:val="0"/>
        <w:ind w:firstLine="709"/>
        <w:jc w:val="both"/>
        <w:rPr>
          <w:sz w:val="28"/>
          <w:szCs w:val="28"/>
          <w:shd w:val="clear" w:color="auto" w:fill="FFFFFF"/>
        </w:rPr>
      </w:pPr>
      <w:r w:rsidRPr="004C2B31">
        <w:rPr>
          <w:sz w:val="28"/>
          <w:szCs w:val="28"/>
          <w:shd w:val="clear" w:color="auto" w:fill="FFFFFF"/>
        </w:rPr>
        <w:t>Требования к конкретным показател</w:t>
      </w:r>
      <w:r>
        <w:rPr>
          <w:sz w:val="28"/>
          <w:szCs w:val="28"/>
          <w:shd w:val="clear" w:color="auto" w:fill="FFFFFF"/>
        </w:rPr>
        <w:t>ям</w:t>
      </w:r>
      <w:r w:rsidRPr="004C2B31">
        <w:rPr>
          <w:sz w:val="28"/>
          <w:szCs w:val="28"/>
          <w:shd w:val="clear" w:color="auto" w:fill="FFFFFF"/>
        </w:rPr>
        <w:t xml:space="preserve"> товар</w:t>
      </w:r>
      <w:r>
        <w:rPr>
          <w:sz w:val="28"/>
          <w:szCs w:val="28"/>
          <w:shd w:val="clear" w:color="auto" w:fill="FFFFFF"/>
        </w:rPr>
        <w:t xml:space="preserve">ов установлены Заказчиком в </w:t>
      </w:r>
      <w:r w:rsidRPr="004C2B31">
        <w:rPr>
          <w:sz w:val="28"/>
          <w:szCs w:val="28"/>
          <w:shd w:val="clear" w:color="auto" w:fill="FFFFFF"/>
        </w:rPr>
        <w:t xml:space="preserve">п. 18 Части </w:t>
      </w:r>
      <w:r w:rsidRPr="004C2B31">
        <w:rPr>
          <w:sz w:val="28"/>
          <w:szCs w:val="28"/>
          <w:shd w:val="clear" w:color="auto" w:fill="FFFFFF"/>
          <w:lang w:val="en-US"/>
        </w:rPr>
        <w:t>II</w:t>
      </w:r>
      <w:r w:rsidRPr="004C2B31">
        <w:rPr>
          <w:sz w:val="28"/>
          <w:szCs w:val="28"/>
          <w:shd w:val="clear" w:color="auto" w:fill="FFFFFF"/>
        </w:rPr>
        <w:t xml:space="preserve"> </w:t>
      </w:r>
      <w:r>
        <w:rPr>
          <w:sz w:val="28"/>
          <w:szCs w:val="28"/>
          <w:shd w:val="clear" w:color="auto" w:fill="FFFFFF"/>
        </w:rPr>
        <w:t xml:space="preserve">«Информационная карта аукциона» </w:t>
      </w:r>
      <w:r w:rsidRPr="004C2B31">
        <w:rPr>
          <w:sz w:val="28"/>
          <w:szCs w:val="28"/>
          <w:shd w:val="clear" w:color="auto" w:fill="FFFFFF"/>
        </w:rPr>
        <w:t>документации о закупке.</w:t>
      </w:r>
    </w:p>
    <w:p w:rsidR="000D3FB5" w:rsidRDefault="000D3FB5" w:rsidP="00994DAF">
      <w:pPr>
        <w:widowControl w:val="0"/>
        <w:tabs>
          <w:tab w:val="left" w:pos="709"/>
          <w:tab w:val="left" w:pos="1134"/>
        </w:tabs>
        <w:autoSpaceDE w:val="0"/>
        <w:autoSpaceDN w:val="0"/>
        <w:adjustRightInd w:val="0"/>
        <w:ind w:firstLine="709"/>
        <w:jc w:val="both"/>
        <w:rPr>
          <w:spacing w:val="2"/>
          <w:sz w:val="28"/>
          <w:szCs w:val="28"/>
        </w:rPr>
      </w:pPr>
      <w:r>
        <w:rPr>
          <w:spacing w:val="2"/>
          <w:sz w:val="28"/>
          <w:szCs w:val="28"/>
        </w:rPr>
        <w:t>По товарной позиции 47 «</w:t>
      </w:r>
      <w:r w:rsidRPr="001F7B06">
        <w:rPr>
          <w:spacing w:val="2"/>
          <w:sz w:val="28"/>
          <w:szCs w:val="28"/>
        </w:rPr>
        <w:t>Кабель</w:t>
      </w:r>
      <w:r>
        <w:rPr>
          <w:spacing w:val="2"/>
          <w:sz w:val="28"/>
          <w:szCs w:val="28"/>
        </w:rPr>
        <w:t>» участником закупки указана следующая характеристика</w:t>
      </w:r>
      <w:r w:rsidRPr="001F7B06">
        <w:rPr>
          <w:spacing w:val="2"/>
          <w:sz w:val="28"/>
          <w:szCs w:val="28"/>
        </w:rPr>
        <w:t xml:space="preserve">: </w:t>
      </w:r>
      <w:r>
        <w:rPr>
          <w:spacing w:val="2"/>
          <w:sz w:val="28"/>
          <w:szCs w:val="28"/>
        </w:rPr>
        <w:t>«</w:t>
      </w:r>
      <w:r w:rsidRPr="001F7B06">
        <w:rPr>
          <w:spacing w:val="2"/>
          <w:sz w:val="28"/>
          <w:szCs w:val="28"/>
        </w:rPr>
        <w:t>Номинальное сечение токопроводящей жилы — 1,5 мм²</w:t>
      </w:r>
      <w:r>
        <w:rPr>
          <w:spacing w:val="2"/>
          <w:sz w:val="28"/>
          <w:szCs w:val="28"/>
        </w:rPr>
        <w:t>»</w:t>
      </w:r>
      <w:r w:rsidRPr="001F7B06">
        <w:rPr>
          <w:spacing w:val="2"/>
          <w:sz w:val="28"/>
          <w:szCs w:val="28"/>
        </w:rPr>
        <w:t>.</w:t>
      </w:r>
      <w:r>
        <w:rPr>
          <w:spacing w:val="2"/>
          <w:sz w:val="28"/>
          <w:szCs w:val="28"/>
        </w:rPr>
        <w:t xml:space="preserve"> В отношении товарной позиции 57 «Выключатель» указана следующая характеристика</w:t>
      </w:r>
      <w:r w:rsidRPr="001F7B06">
        <w:rPr>
          <w:spacing w:val="2"/>
          <w:sz w:val="28"/>
          <w:szCs w:val="28"/>
        </w:rPr>
        <w:t xml:space="preserve">: </w:t>
      </w:r>
      <w:r>
        <w:rPr>
          <w:spacing w:val="2"/>
          <w:sz w:val="28"/>
          <w:szCs w:val="28"/>
        </w:rPr>
        <w:t>«</w:t>
      </w:r>
      <w:r w:rsidRPr="001F7B06">
        <w:rPr>
          <w:spacing w:val="2"/>
          <w:sz w:val="28"/>
          <w:szCs w:val="28"/>
        </w:rPr>
        <w:t>Номинальный ток — 25 А</w:t>
      </w:r>
      <w:r>
        <w:rPr>
          <w:spacing w:val="2"/>
          <w:sz w:val="28"/>
          <w:szCs w:val="28"/>
        </w:rPr>
        <w:t>»</w:t>
      </w:r>
      <w:r w:rsidRPr="001F7B06">
        <w:rPr>
          <w:spacing w:val="2"/>
          <w:sz w:val="28"/>
          <w:szCs w:val="28"/>
        </w:rPr>
        <w:t xml:space="preserve">. </w:t>
      </w:r>
    </w:p>
    <w:p w:rsidR="000D3FB5" w:rsidRPr="00484AEB" w:rsidRDefault="000D3FB5" w:rsidP="00994DAF">
      <w:pPr>
        <w:widowControl w:val="0"/>
        <w:tabs>
          <w:tab w:val="left" w:pos="709"/>
          <w:tab w:val="left" w:pos="1134"/>
        </w:tabs>
        <w:autoSpaceDE w:val="0"/>
        <w:autoSpaceDN w:val="0"/>
        <w:adjustRightInd w:val="0"/>
        <w:ind w:firstLine="709"/>
        <w:jc w:val="both"/>
        <w:rPr>
          <w:spacing w:val="2"/>
          <w:sz w:val="28"/>
          <w:szCs w:val="28"/>
        </w:rPr>
      </w:pPr>
      <w:r>
        <w:rPr>
          <w:spacing w:val="2"/>
          <w:sz w:val="28"/>
          <w:szCs w:val="28"/>
        </w:rPr>
        <w:t xml:space="preserve">В </w:t>
      </w:r>
      <w:r w:rsidRPr="001F7B06">
        <w:rPr>
          <w:spacing w:val="2"/>
          <w:sz w:val="28"/>
          <w:szCs w:val="28"/>
        </w:rPr>
        <w:t xml:space="preserve">Таблице 2 ГОСТ Р 51324.1-2012 </w:t>
      </w:r>
      <w:r>
        <w:rPr>
          <w:spacing w:val="2"/>
          <w:sz w:val="28"/>
          <w:szCs w:val="28"/>
        </w:rPr>
        <w:t>установлено с</w:t>
      </w:r>
      <w:r w:rsidRPr="00484AEB">
        <w:rPr>
          <w:spacing w:val="2"/>
          <w:sz w:val="28"/>
          <w:szCs w:val="28"/>
        </w:rPr>
        <w:t>оотношение между номинальными токами и сечением</w:t>
      </w:r>
      <w:r>
        <w:rPr>
          <w:spacing w:val="2"/>
          <w:sz w:val="28"/>
          <w:szCs w:val="28"/>
        </w:rPr>
        <w:t xml:space="preserve"> </w:t>
      </w:r>
      <w:r w:rsidRPr="00484AEB">
        <w:rPr>
          <w:spacing w:val="2"/>
          <w:sz w:val="28"/>
          <w:szCs w:val="28"/>
        </w:rPr>
        <w:t>присоединяемых медных проводников</w:t>
      </w:r>
      <w:r>
        <w:rPr>
          <w:spacing w:val="2"/>
          <w:sz w:val="28"/>
          <w:szCs w:val="28"/>
        </w:rPr>
        <w:t>:</w:t>
      </w:r>
    </w:p>
    <w:p w:rsidR="000D3FB5" w:rsidRPr="00484AEB" w:rsidRDefault="000D3FB5" w:rsidP="00994DAF">
      <w:pPr>
        <w:widowControl w:val="0"/>
        <w:tabs>
          <w:tab w:val="left" w:pos="709"/>
          <w:tab w:val="left" w:pos="1134"/>
        </w:tabs>
        <w:autoSpaceDE w:val="0"/>
        <w:autoSpaceDN w:val="0"/>
        <w:adjustRightInd w:val="0"/>
        <w:ind w:firstLine="709"/>
        <w:jc w:val="both"/>
        <w:rPr>
          <w:spacing w:val="2"/>
          <w:sz w:val="28"/>
          <w:szCs w:val="28"/>
        </w:rPr>
      </w:pPr>
    </w:p>
    <w:tbl>
      <w:tblPr>
        <w:tblW w:w="0" w:type="auto"/>
        <w:tblInd w:w="62" w:type="dxa"/>
        <w:tblLayout w:type="fixed"/>
        <w:tblCellMar>
          <w:top w:w="102" w:type="dxa"/>
          <w:left w:w="62" w:type="dxa"/>
          <w:bottom w:w="102" w:type="dxa"/>
          <w:right w:w="62" w:type="dxa"/>
        </w:tblCellMar>
        <w:tblLook w:val="0000"/>
      </w:tblPr>
      <w:tblGrid>
        <w:gridCol w:w="4036"/>
        <w:gridCol w:w="3335"/>
        <w:gridCol w:w="2552"/>
      </w:tblGrid>
      <w:tr w:rsidR="000D3FB5" w:rsidRPr="00484AEB" w:rsidTr="00FB0D67">
        <w:tc>
          <w:tcPr>
            <w:tcW w:w="4036" w:type="dxa"/>
            <w:vMerge w:val="restart"/>
            <w:tcBorders>
              <w:top w:val="single" w:sz="4" w:space="0" w:color="auto"/>
              <w:left w:val="single" w:sz="4" w:space="0" w:color="auto"/>
              <w:bottom w:val="single" w:sz="4" w:space="0" w:color="auto"/>
              <w:right w:val="single" w:sz="4" w:space="0" w:color="auto"/>
            </w:tcBorders>
            <w:vAlign w:val="center"/>
          </w:tcPr>
          <w:p w:rsidR="000D3FB5" w:rsidRPr="00484AEB" w:rsidRDefault="000D3FB5" w:rsidP="00FB0D67">
            <w:pPr>
              <w:widowControl w:val="0"/>
              <w:tabs>
                <w:tab w:val="left" w:pos="709"/>
                <w:tab w:val="left" w:pos="1134"/>
              </w:tabs>
              <w:autoSpaceDE w:val="0"/>
              <w:autoSpaceDN w:val="0"/>
              <w:adjustRightInd w:val="0"/>
              <w:ind w:firstLine="709"/>
              <w:jc w:val="center"/>
              <w:rPr>
                <w:spacing w:val="2"/>
                <w:sz w:val="28"/>
                <w:szCs w:val="28"/>
              </w:rPr>
            </w:pPr>
            <w:r w:rsidRPr="00484AEB">
              <w:rPr>
                <w:spacing w:val="2"/>
                <w:sz w:val="28"/>
                <w:szCs w:val="28"/>
              </w:rPr>
              <w:t>Номинальный ток, А</w:t>
            </w:r>
          </w:p>
        </w:tc>
        <w:tc>
          <w:tcPr>
            <w:tcW w:w="5887" w:type="dxa"/>
            <w:gridSpan w:val="2"/>
            <w:tcBorders>
              <w:top w:val="single" w:sz="4" w:space="0" w:color="auto"/>
              <w:left w:val="single" w:sz="4" w:space="0" w:color="auto"/>
              <w:bottom w:val="single" w:sz="4" w:space="0" w:color="auto"/>
              <w:right w:val="single" w:sz="4" w:space="0" w:color="auto"/>
            </w:tcBorders>
            <w:vAlign w:val="center"/>
          </w:tcPr>
          <w:p w:rsidR="000D3FB5" w:rsidRPr="00484AEB" w:rsidRDefault="000D3FB5" w:rsidP="00FB0D67">
            <w:pPr>
              <w:widowControl w:val="0"/>
              <w:tabs>
                <w:tab w:val="left" w:pos="709"/>
                <w:tab w:val="left" w:pos="1134"/>
              </w:tabs>
              <w:autoSpaceDE w:val="0"/>
              <w:autoSpaceDN w:val="0"/>
              <w:adjustRightInd w:val="0"/>
              <w:ind w:firstLine="709"/>
              <w:jc w:val="center"/>
              <w:rPr>
                <w:spacing w:val="2"/>
                <w:sz w:val="28"/>
                <w:szCs w:val="28"/>
              </w:rPr>
            </w:pPr>
            <w:r w:rsidRPr="00484AEB">
              <w:rPr>
                <w:spacing w:val="2"/>
                <w:sz w:val="28"/>
                <w:szCs w:val="28"/>
              </w:rPr>
              <w:t xml:space="preserve">Жесткий провод (одно- или многопроволочный) </w:t>
            </w:r>
            <w:hyperlink w:anchor="Par33" w:history="1">
              <w:r w:rsidRPr="00484AEB">
                <w:rPr>
                  <w:rStyle w:val="Hyperlink"/>
                  <w:spacing w:val="2"/>
                  <w:sz w:val="28"/>
                  <w:szCs w:val="28"/>
                </w:rPr>
                <w:t>&lt;3&gt;</w:t>
              </w:r>
            </w:hyperlink>
          </w:p>
        </w:tc>
      </w:tr>
      <w:tr w:rsidR="000D3FB5" w:rsidRPr="00484AEB" w:rsidTr="00FB0D67">
        <w:trPr>
          <w:trHeight w:val="1237"/>
        </w:trPr>
        <w:tc>
          <w:tcPr>
            <w:tcW w:w="4036" w:type="dxa"/>
            <w:vMerge/>
            <w:tcBorders>
              <w:top w:val="single" w:sz="4" w:space="0" w:color="auto"/>
              <w:left w:val="single" w:sz="4" w:space="0" w:color="auto"/>
              <w:bottom w:val="single" w:sz="4" w:space="0" w:color="auto"/>
              <w:right w:val="single" w:sz="4" w:space="0" w:color="auto"/>
            </w:tcBorders>
          </w:tcPr>
          <w:p w:rsidR="000D3FB5" w:rsidRPr="00484AEB" w:rsidRDefault="000D3FB5" w:rsidP="00FB0D67">
            <w:pPr>
              <w:widowControl w:val="0"/>
              <w:tabs>
                <w:tab w:val="left" w:pos="709"/>
                <w:tab w:val="left" w:pos="1134"/>
              </w:tabs>
              <w:autoSpaceDE w:val="0"/>
              <w:autoSpaceDN w:val="0"/>
              <w:adjustRightInd w:val="0"/>
              <w:ind w:firstLine="709"/>
              <w:jc w:val="center"/>
              <w:rPr>
                <w:spacing w:val="2"/>
                <w:sz w:val="28"/>
                <w:szCs w:val="28"/>
              </w:rPr>
            </w:pPr>
          </w:p>
        </w:tc>
        <w:tc>
          <w:tcPr>
            <w:tcW w:w="3335" w:type="dxa"/>
            <w:tcBorders>
              <w:top w:val="single" w:sz="4" w:space="0" w:color="auto"/>
              <w:left w:val="single" w:sz="4" w:space="0" w:color="auto"/>
              <w:bottom w:val="single" w:sz="4" w:space="0" w:color="auto"/>
              <w:right w:val="single" w:sz="4" w:space="0" w:color="auto"/>
            </w:tcBorders>
            <w:vAlign w:val="center"/>
          </w:tcPr>
          <w:p w:rsidR="000D3FB5" w:rsidRPr="00484AEB" w:rsidRDefault="000D3FB5" w:rsidP="00FB0D67">
            <w:pPr>
              <w:widowControl w:val="0"/>
              <w:tabs>
                <w:tab w:val="left" w:pos="709"/>
                <w:tab w:val="left" w:pos="1134"/>
              </w:tabs>
              <w:autoSpaceDE w:val="0"/>
              <w:autoSpaceDN w:val="0"/>
              <w:adjustRightInd w:val="0"/>
              <w:ind w:firstLine="709"/>
              <w:jc w:val="center"/>
              <w:rPr>
                <w:spacing w:val="2"/>
                <w:sz w:val="28"/>
                <w:szCs w:val="28"/>
              </w:rPr>
            </w:pPr>
            <w:r w:rsidRPr="00484AEB">
              <w:rPr>
                <w:spacing w:val="2"/>
                <w:sz w:val="28"/>
                <w:szCs w:val="28"/>
              </w:rPr>
              <w:t>Номинальное сечение, мм</w:t>
            </w:r>
            <w:r w:rsidRPr="00484AEB">
              <w:rPr>
                <w:spacing w:val="2"/>
                <w:sz w:val="28"/>
                <w:szCs w:val="28"/>
                <w:vertAlign w:val="superscript"/>
              </w:rPr>
              <w:t>2</w:t>
            </w:r>
          </w:p>
        </w:tc>
        <w:tc>
          <w:tcPr>
            <w:tcW w:w="2552" w:type="dxa"/>
            <w:tcBorders>
              <w:top w:val="single" w:sz="4" w:space="0" w:color="auto"/>
              <w:left w:val="single" w:sz="4" w:space="0" w:color="auto"/>
              <w:bottom w:val="single" w:sz="4" w:space="0" w:color="auto"/>
              <w:right w:val="single" w:sz="4" w:space="0" w:color="auto"/>
            </w:tcBorders>
            <w:vAlign w:val="center"/>
          </w:tcPr>
          <w:p w:rsidR="000D3FB5" w:rsidRPr="00484AEB" w:rsidRDefault="000D3FB5" w:rsidP="00FB0D67">
            <w:pPr>
              <w:widowControl w:val="0"/>
              <w:tabs>
                <w:tab w:val="left" w:pos="709"/>
                <w:tab w:val="left" w:pos="1134"/>
              </w:tabs>
              <w:autoSpaceDE w:val="0"/>
              <w:autoSpaceDN w:val="0"/>
              <w:adjustRightInd w:val="0"/>
              <w:ind w:firstLine="709"/>
              <w:jc w:val="center"/>
              <w:rPr>
                <w:spacing w:val="2"/>
                <w:sz w:val="28"/>
                <w:szCs w:val="28"/>
              </w:rPr>
            </w:pPr>
            <w:r w:rsidRPr="00484AEB">
              <w:rPr>
                <w:spacing w:val="2"/>
                <w:sz w:val="28"/>
                <w:szCs w:val="28"/>
              </w:rPr>
              <w:t>Наибольший диаметр проводника, мм</w:t>
            </w:r>
          </w:p>
        </w:tc>
      </w:tr>
      <w:tr w:rsidR="000D3FB5" w:rsidRPr="00484AEB" w:rsidTr="00FB0D67">
        <w:tc>
          <w:tcPr>
            <w:tcW w:w="4036" w:type="dxa"/>
            <w:tcBorders>
              <w:top w:val="single" w:sz="4" w:space="0" w:color="auto"/>
              <w:left w:val="single" w:sz="4" w:space="0" w:color="auto"/>
              <w:right w:val="single" w:sz="4" w:space="0" w:color="auto"/>
            </w:tcBorders>
          </w:tcPr>
          <w:p w:rsidR="000D3FB5" w:rsidRPr="00823356" w:rsidRDefault="000D3FB5" w:rsidP="00FB0D67">
            <w:pPr>
              <w:widowControl w:val="0"/>
              <w:tabs>
                <w:tab w:val="left" w:pos="709"/>
                <w:tab w:val="left" w:pos="1134"/>
              </w:tabs>
              <w:autoSpaceDE w:val="0"/>
              <w:autoSpaceDN w:val="0"/>
              <w:adjustRightInd w:val="0"/>
              <w:ind w:firstLine="709"/>
              <w:jc w:val="both"/>
              <w:rPr>
                <w:spacing w:val="2"/>
                <w:sz w:val="28"/>
                <w:szCs w:val="28"/>
              </w:rPr>
            </w:pPr>
            <w:r w:rsidRPr="00823356">
              <w:rPr>
                <w:spacing w:val="2"/>
                <w:sz w:val="28"/>
                <w:szCs w:val="28"/>
              </w:rPr>
              <w:t xml:space="preserve">         До  4   включ. </w:t>
            </w:r>
            <w:hyperlink w:anchor="Par31" w:history="1">
              <w:r w:rsidRPr="00823356">
                <w:rPr>
                  <w:rStyle w:val="Hyperlink"/>
                  <w:spacing w:val="2"/>
                  <w:sz w:val="28"/>
                  <w:szCs w:val="28"/>
                </w:rPr>
                <w:t>&lt;1&gt;</w:t>
              </w:r>
            </w:hyperlink>
          </w:p>
        </w:tc>
        <w:tc>
          <w:tcPr>
            <w:tcW w:w="3335" w:type="dxa"/>
            <w:tcBorders>
              <w:top w:val="single" w:sz="4" w:space="0" w:color="auto"/>
              <w:left w:val="single" w:sz="4" w:space="0" w:color="auto"/>
              <w:right w:val="single" w:sz="4" w:space="0" w:color="auto"/>
            </w:tcBorders>
          </w:tcPr>
          <w:p w:rsidR="000D3FB5" w:rsidRPr="00823356" w:rsidRDefault="000D3FB5" w:rsidP="00FB0D67">
            <w:pPr>
              <w:widowControl w:val="0"/>
              <w:tabs>
                <w:tab w:val="left" w:pos="709"/>
                <w:tab w:val="left" w:pos="1134"/>
              </w:tabs>
              <w:autoSpaceDE w:val="0"/>
              <w:autoSpaceDN w:val="0"/>
              <w:adjustRightInd w:val="0"/>
              <w:ind w:firstLine="709"/>
              <w:jc w:val="both"/>
              <w:rPr>
                <w:spacing w:val="2"/>
                <w:sz w:val="28"/>
                <w:szCs w:val="28"/>
              </w:rPr>
            </w:pPr>
            <w:r w:rsidRPr="00823356">
              <w:rPr>
                <w:spacing w:val="2"/>
                <w:sz w:val="28"/>
                <w:szCs w:val="28"/>
              </w:rPr>
              <w:t>-</w:t>
            </w:r>
          </w:p>
        </w:tc>
        <w:tc>
          <w:tcPr>
            <w:tcW w:w="2552" w:type="dxa"/>
            <w:tcBorders>
              <w:top w:val="single" w:sz="4" w:space="0" w:color="auto"/>
              <w:left w:val="single" w:sz="4" w:space="0" w:color="auto"/>
              <w:right w:val="single" w:sz="4" w:space="0" w:color="auto"/>
            </w:tcBorders>
          </w:tcPr>
          <w:p w:rsidR="000D3FB5" w:rsidRPr="00823356" w:rsidRDefault="000D3FB5" w:rsidP="00FB0D67">
            <w:pPr>
              <w:widowControl w:val="0"/>
              <w:tabs>
                <w:tab w:val="left" w:pos="709"/>
                <w:tab w:val="left" w:pos="1134"/>
              </w:tabs>
              <w:autoSpaceDE w:val="0"/>
              <w:autoSpaceDN w:val="0"/>
              <w:adjustRightInd w:val="0"/>
              <w:ind w:firstLine="709"/>
              <w:jc w:val="both"/>
              <w:rPr>
                <w:spacing w:val="2"/>
                <w:sz w:val="28"/>
                <w:szCs w:val="28"/>
              </w:rPr>
            </w:pPr>
            <w:r w:rsidRPr="00823356">
              <w:rPr>
                <w:spacing w:val="2"/>
                <w:sz w:val="28"/>
                <w:szCs w:val="28"/>
              </w:rPr>
              <w:t>-</w:t>
            </w:r>
          </w:p>
        </w:tc>
      </w:tr>
      <w:tr w:rsidR="000D3FB5" w:rsidRPr="00484AEB" w:rsidTr="00FB0D67">
        <w:tc>
          <w:tcPr>
            <w:tcW w:w="4036" w:type="dxa"/>
            <w:tcBorders>
              <w:left w:val="single" w:sz="4" w:space="0" w:color="auto"/>
              <w:right w:val="single" w:sz="4" w:space="0" w:color="auto"/>
            </w:tcBorders>
          </w:tcPr>
          <w:p w:rsidR="000D3FB5" w:rsidRPr="00823356" w:rsidRDefault="000D3FB5" w:rsidP="00FB0D67">
            <w:pPr>
              <w:widowControl w:val="0"/>
              <w:tabs>
                <w:tab w:val="left" w:pos="709"/>
                <w:tab w:val="left" w:pos="1134"/>
              </w:tabs>
              <w:autoSpaceDE w:val="0"/>
              <w:autoSpaceDN w:val="0"/>
              <w:adjustRightInd w:val="0"/>
              <w:ind w:firstLine="709"/>
              <w:jc w:val="both"/>
              <w:rPr>
                <w:spacing w:val="2"/>
                <w:sz w:val="28"/>
                <w:szCs w:val="28"/>
              </w:rPr>
            </w:pPr>
            <w:r w:rsidRPr="00823356">
              <w:rPr>
                <w:spacing w:val="2"/>
                <w:sz w:val="28"/>
                <w:szCs w:val="28"/>
              </w:rPr>
              <w:t xml:space="preserve">   Св. 4 до  6     "</w:t>
            </w:r>
          </w:p>
        </w:tc>
        <w:tc>
          <w:tcPr>
            <w:tcW w:w="3335" w:type="dxa"/>
            <w:tcBorders>
              <w:left w:val="single" w:sz="4" w:space="0" w:color="auto"/>
              <w:right w:val="single" w:sz="4" w:space="0" w:color="auto"/>
            </w:tcBorders>
          </w:tcPr>
          <w:p w:rsidR="000D3FB5" w:rsidRPr="00823356" w:rsidRDefault="000D3FB5" w:rsidP="00FB0D67">
            <w:pPr>
              <w:widowControl w:val="0"/>
              <w:tabs>
                <w:tab w:val="left" w:pos="709"/>
                <w:tab w:val="left" w:pos="1134"/>
              </w:tabs>
              <w:autoSpaceDE w:val="0"/>
              <w:autoSpaceDN w:val="0"/>
              <w:adjustRightInd w:val="0"/>
              <w:ind w:firstLine="709"/>
              <w:jc w:val="both"/>
              <w:rPr>
                <w:spacing w:val="2"/>
                <w:sz w:val="28"/>
                <w:szCs w:val="28"/>
              </w:rPr>
            </w:pPr>
            <w:r w:rsidRPr="00823356">
              <w:rPr>
                <w:spacing w:val="2"/>
                <w:sz w:val="28"/>
                <w:szCs w:val="28"/>
              </w:rPr>
              <w:t xml:space="preserve"> От 0,75 до  1,50 включ.</w:t>
            </w:r>
          </w:p>
        </w:tc>
        <w:tc>
          <w:tcPr>
            <w:tcW w:w="2552" w:type="dxa"/>
            <w:tcBorders>
              <w:left w:val="single" w:sz="4" w:space="0" w:color="auto"/>
              <w:right w:val="single" w:sz="4" w:space="0" w:color="auto"/>
            </w:tcBorders>
          </w:tcPr>
          <w:p w:rsidR="000D3FB5" w:rsidRPr="00823356" w:rsidRDefault="000D3FB5" w:rsidP="00FB0D67">
            <w:pPr>
              <w:widowControl w:val="0"/>
              <w:tabs>
                <w:tab w:val="left" w:pos="709"/>
                <w:tab w:val="left" w:pos="1134"/>
              </w:tabs>
              <w:autoSpaceDE w:val="0"/>
              <w:autoSpaceDN w:val="0"/>
              <w:adjustRightInd w:val="0"/>
              <w:ind w:firstLine="709"/>
              <w:jc w:val="both"/>
              <w:rPr>
                <w:spacing w:val="2"/>
                <w:sz w:val="28"/>
                <w:szCs w:val="28"/>
              </w:rPr>
            </w:pPr>
            <w:r w:rsidRPr="00823356">
              <w:rPr>
                <w:spacing w:val="2"/>
                <w:sz w:val="28"/>
                <w:szCs w:val="28"/>
              </w:rPr>
              <w:t>1,45</w:t>
            </w:r>
          </w:p>
        </w:tc>
      </w:tr>
      <w:tr w:rsidR="000D3FB5" w:rsidRPr="00484AEB" w:rsidTr="00FB0D67">
        <w:tc>
          <w:tcPr>
            <w:tcW w:w="4036" w:type="dxa"/>
            <w:tcBorders>
              <w:left w:val="single" w:sz="4" w:space="0" w:color="auto"/>
              <w:right w:val="single" w:sz="4" w:space="0" w:color="auto"/>
            </w:tcBorders>
          </w:tcPr>
          <w:p w:rsidR="000D3FB5" w:rsidRPr="00823356" w:rsidRDefault="000D3FB5" w:rsidP="00FB0D67">
            <w:pPr>
              <w:widowControl w:val="0"/>
              <w:tabs>
                <w:tab w:val="left" w:pos="709"/>
                <w:tab w:val="left" w:pos="1134"/>
              </w:tabs>
              <w:autoSpaceDE w:val="0"/>
              <w:autoSpaceDN w:val="0"/>
              <w:adjustRightInd w:val="0"/>
              <w:ind w:firstLine="709"/>
              <w:jc w:val="both"/>
              <w:rPr>
                <w:spacing w:val="2"/>
                <w:sz w:val="28"/>
                <w:szCs w:val="28"/>
              </w:rPr>
            </w:pPr>
            <w:r w:rsidRPr="00823356">
              <w:rPr>
                <w:spacing w:val="2"/>
                <w:sz w:val="28"/>
                <w:szCs w:val="28"/>
              </w:rPr>
              <w:t xml:space="preserve">   "   6 "  10 "</w:t>
            </w:r>
          </w:p>
        </w:tc>
        <w:tc>
          <w:tcPr>
            <w:tcW w:w="3335" w:type="dxa"/>
            <w:tcBorders>
              <w:left w:val="single" w:sz="4" w:space="0" w:color="auto"/>
              <w:right w:val="single" w:sz="4" w:space="0" w:color="auto"/>
            </w:tcBorders>
          </w:tcPr>
          <w:p w:rsidR="000D3FB5" w:rsidRPr="00823356" w:rsidRDefault="000D3FB5" w:rsidP="00FB0D67">
            <w:pPr>
              <w:widowControl w:val="0"/>
              <w:tabs>
                <w:tab w:val="left" w:pos="709"/>
                <w:tab w:val="left" w:pos="1134"/>
              </w:tabs>
              <w:autoSpaceDE w:val="0"/>
              <w:autoSpaceDN w:val="0"/>
              <w:adjustRightInd w:val="0"/>
              <w:ind w:firstLine="709"/>
              <w:jc w:val="both"/>
              <w:rPr>
                <w:spacing w:val="2"/>
                <w:sz w:val="28"/>
                <w:szCs w:val="28"/>
              </w:rPr>
            </w:pPr>
            <w:r w:rsidRPr="00823356">
              <w:rPr>
                <w:spacing w:val="2"/>
                <w:sz w:val="28"/>
                <w:szCs w:val="28"/>
              </w:rPr>
              <w:t xml:space="preserve"> "  1,00 "   2,50   "</w:t>
            </w:r>
          </w:p>
        </w:tc>
        <w:tc>
          <w:tcPr>
            <w:tcW w:w="2552" w:type="dxa"/>
            <w:tcBorders>
              <w:left w:val="single" w:sz="4" w:space="0" w:color="auto"/>
              <w:right w:val="single" w:sz="4" w:space="0" w:color="auto"/>
            </w:tcBorders>
          </w:tcPr>
          <w:p w:rsidR="000D3FB5" w:rsidRPr="00823356" w:rsidRDefault="000D3FB5" w:rsidP="00FB0D67">
            <w:pPr>
              <w:widowControl w:val="0"/>
              <w:tabs>
                <w:tab w:val="left" w:pos="709"/>
                <w:tab w:val="left" w:pos="1134"/>
              </w:tabs>
              <w:autoSpaceDE w:val="0"/>
              <w:autoSpaceDN w:val="0"/>
              <w:adjustRightInd w:val="0"/>
              <w:ind w:firstLine="709"/>
              <w:jc w:val="both"/>
              <w:rPr>
                <w:spacing w:val="2"/>
                <w:sz w:val="28"/>
                <w:szCs w:val="28"/>
              </w:rPr>
            </w:pPr>
            <w:r w:rsidRPr="00823356">
              <w:rPr>
                <w:spacing w:val="2"/>
                <w:sz w:val="28"/>
                <w:szCs w:val="28"/>
              </w:rPr>
              <w:t>2,13</w:t>
            </w:r>
          </w:p>
        </w:tc>
      </w:tr>
      <w:tr w:rsidR="000D3FB5" w:rsidRPr="00484AEB" w:rsidTr="00FB0D67">
        <w:tc>
          <w:tcPr>
            <w:tcW w:w="4036" w:type="dxa"/>
            <w:tcBorders>
              <w:left w:val="single" w:sz="4" w:space="0" w:color="auto"/>
              <w:right w:val="single" w:sz="4" w:space="0" w:color="auto"/>
            </w:tcBorders>
          </w:tcPr>
          <w:p w:rsidR="000D3FB5" w:rsidRPr="00823356" w:rsidRDefault="000D3FB5" w:rsidP="00FB0D67">
            <w:pPr>
              <w:widowControl w:val="0"/>
              <w:tabs>
                <w:tab w:val="left" w:pos="709"/>
                <w:tab w:val="left" w:pos="1134"/>
              </w:tabs>
              <w:autoSpaceDE w:val="0"/>
              <w:autoSpaceDN w:val="0"/>
              <w:adjustRightInd w:val="0"/>
              <w:ind w:firstLine="709"/>
              <w:jc w:val="both"/>
              <w:rPr>
                <w:spacing w:val="2"/>
                <w:sz w:val="28"/>
                <w:szCs w:val="28"/>
              </w:rPr>
            </w:pPr>
            <w:r w:rsidRPr="00823356">
              <w:rPr>
                <w:spacing w:val="2"/>
                <w:sz w:val="28"/>
                <w:szCs w:val="28"/>
              </w:rPr>
              <w:t xml:space="preserve">   "  10 "  16 "</w:t>
            </w:r>
          </w:p>
        </w:tc>
        <w:tc>
          <w:tcPr>
            <w:tcW w:w="3335" w:type="dxa"/>
            <w:tcBorders>
              <w:left w:val="single" w:sz="4" w:space="0" w:color="auto"/>
              <w:right w:val="single" w:sz="4" w:space="0" w:color="auto"/>
            </w:tcBorders>
          </w:tcPr>
          <w:p w:rsidR="000D3FB5" w:rsidRPr="00823356" w:rsidRDefault="000D3FB5" w:rsidP="00FB0D67">
            <w:pPr>
              <w:widowControl w:val="0"/>
              <w:tabs>
                <w:tab w:val="left" w:pos="709"/>
                <w:tab w:val="left" w:pos="1134"/>
              </w:tabs>
              <w:autoSpaceDE w:val="0"/>
              <w:autoSpaceDN w:val="0"/>
              <w:adjustRightInd w:val="0"/>
              <w:ind w:firstLine="709"/>
              <w:jc w:val="both"/>
              <w:rPr>
                <w:spacing w:val="2"/>
                <w:sz w:val="28"/>
                <w:szCs w:val="28"/>
              </w:rPr>
            </w:pPr>
            <w:r w:rsidRPr="00823356">
              <w:rPr>
                <w:spacing w:val="2"/>
                <w:sz w:val="28"/>
                <w:szCs w:val="28"/>
              </w:rPr>
              <w:t xml:space="preserve"> "  1,50 "   4,00   "</w:t>
            </w:r>
          </w:p>
        </w:tc>
        <w:tc>
          <w:tcPr>
            <w:tcW w:w="2552" w:type="dxa"/>
            <w:tcBorders>
              <w:left w:val="single" w:sz="4" w:space="0" w:color="auto"/>
              <w:right w:val="single" w:sz="4" w:space="0" w:color="auto"/>
            </w:tcBorders>
          </w:tcPr>
          <w:p w:rsidR="000D3FB5" w:rsidRPr="00823356" w:rsidRDefault="000D3FB5" w:rsidP="00FB0D67">
            <w:pPr>
              <w:widowControl w:val="0"/>
              <w:tabs>
                <w:tab w:val="left" w:pos="709"/>
                <w:tab w:val="left" w:pos="1134"/>
              </w:tabs>
              <w:autoSpaceDE w:val="0"/>
              <w:autoSpaceDN w:val="0"/>
              <w:adjustRightInd w:val="0"/>
              <w:ind w:firstLine="709"/>
              <w:jc w:val="both"/>
              <w:rPr>
                <w:spacing w:val="2"/>
                <w:sz w:val="28"/>
                <w:szCs w:val="28"/>
              </w:rPr>
            </w:pPr>
            <w:r w:rsidRPr="00823356">
              <w:rPr>
                <w:spacing w:val="2"/>
                <w:sz w:val="28"/>
                <w:szCs w:val="28"/>
              </w:rPr>
              <w:t>2,72</w:t>
            </w:r>
          </w:p>
        </w:tc>
      </w:tr>
      <w:tr w:rsidR="000D3FB5" w:rsidRPr="00484AEB" w:rsidTr="00FB0D67">
        <w:tc>
          <w:tcPr>
            <w:tcW w:w="4036" w:type="dxa"/>
            <w:tcBorders>
              <w:left w:val="single" w:sz="4" w:space="0" w:color="auto"/>
              <w:right w:val="single" w:sz="4" w:space="0" w:color="auto"/>
            </w:tcBorders>
          </w:tcPr>
          <w:p w:rsidR="000D3FB5" w:rsidRPr="00823356" w:rsidRDefault="000D3FB5" w:rsidP="00FB0D67">
            <w:pPr>
              <w:widowControl w:val="0"/>
              <w:tabs>
                <w:tab w:val="left" w:pos="709"/>
                <w:tab w:val="left" w:pos="1134"/>
              </w:tabs>
              <w:autoSpaceDE w:val="0"/>
              <w:autoSpaceDN w:val="0"/>
              <w:adjustRightInd w:val="0"/>
              <w:ind w:firstLine="709"/>
              <w:jc w:val="both"/>
              <w:rPr>
                <w:spacing w:val="2"/>
                <w:sz w:val="28"/>
                <w:szCs w:val="28"/>
              </w:rPr>
            </w:pPr>
            <w:r w:rsidRPr="00823356">
              <w:rPr>
                <w:spacing w:val="2"/>
                <w:sz w:val="28"/>
                <w:szCs w:val="28"/>
              </w:rPr>
              <w:t xml:space="preserve">   "  16 "  25     "</w:t>
            </w:r>
          </w:p>
        </w:tc>
        <w:tc>
          <w:tcPr>
            <w:tcW w:w="3335" w:type="dxa"/>
            <w:tcBorders>
              <w:left w:val="single" w:sz="4" w:space="0" w:color="auto"/>
              <w:right w:val="single" w:sz="4" w:space="0" w:color="auto"/>
            </w:tcBorders>
          </w:tcPr>
          <w:p w:rsidR="000D3FB5" w:rsidRPr="00823356" w:rsidRDefault="000D3FB5" w:rsidP="00FB0D67">
            <w:pPr>
              <w:widowControl w:val="0"/>
              <w:tabs>
                <w:tab w:val="left" w:pos="709"/>
                <w:tab w:val="left" w:pos="1134"/>
              </w:tabs>
              <w:autoSpaceDE w:val="0"/>
              <w:autoSpaceDN w:val="0"/>
              <w:adjustRightInd w:val="0"/>
              <w:ind w:firstLine="709"/>
              <w:jc w:val="both"/>
              <w:rPr>
                <w:spacing w:val="2"/>
                <w:sz w:val="28"/>
                <w:szCs w:val="28"/>
              </w:rPr>
            </w:pPr>
            <w:r w:rsidRPr="00823356">
              <w:rPr>
                <w:spacing w:val="2"/>
                <w:sz w:val="28"/>
                <w:szCs w:val="28"/>
              </w:rPr>
              <w:t xml:space="preserve"> "  2,50 "   6,00   "</w:t>
            </w:r>
          </w:p>
        </w:tc>
        <w:tc>
          <w:tcPr>
            <w:tcW w:w="2552" w:type="dxa"/>
            <w:tcBorders>
              <w:left w:val="single" w:sz="4" w:space="0" w:color="auto"/>
              <w:right w:val="single" w:sz="4" w:space="0" w:color="auto"/>
            </w:tcBorders>
          </w:tcPr>
          <w:p w:rsidR="000D3FB5" w:rsidRPr="00823356" w:rsidRDefault="000D3FB5" w:rsidP="00FB0D67">
            <w:pPr>
              <w:widowControl w:val="0"/>
              <w:tabs>
                <w:tab w:val="left" w:pos="709"/>
                <w:tab w:val="left" w:pos="1134"/>
              </w:tabs>
              <w:autoSpaceDE w:val="0"/>
              <w:autoSpaceDN w:val="0"/>
              <w:adjustRightInd w:val="0"/>
              <w:ind w:firstLine="709"/>
              <w:jc w:val="both"/>
              <w:rPr>
                <w:spacing w:val="2"/>
                <w:sz w:val="28"/>
                <w:szCs w:val="28"/>
              </w:rPr>
            </w:pPr>
            <w:r w:rsidRPr="00823356">
              <w:rPr>
                <w:spacing w:val="2"/>
                <w:sz w:val="28"/>
                <w:szCs w:val="28"/>
              </w:rPr>
              <w:t>3,34</w:t>
            </w:r>
          </w:p>
        </w:tc>
      </w:tr>
      <w:tr w:rsidR="000D3FB5" w:rsidRPr="00484AEB" w:rsidTr="00FB0D67">
        <w:tc>
          <w:tcPr>
            <w:tcW w:w="4036" w:type="dxa"/>
            <w:tcBorders>
              <w:left w:val="single" w:sz="4" w:space="0" w:color="auto"/>
              <w:right w:val="single" w:sz="4" w:space="0" w:color="auto"/>
            </w:tcBorders>
          </w:tcPr>
          <w:p w:rsidR="000D3FB5" w:rsidRPr="00823356" w:rsidRDefault="000D3FB5" w:rsidP="00FB0D67">
            <w:pPr>
              <w:widowControl w:val="0"/>
              <w:tabs>
                <w:tab w:val="left" w:pos="709"/>
                <w:tab w:val="left" w:pos="1134"/>
              </w:tabs>
              <w:autoSpaceDE w:val="0"/>
              <w:autoSpaceDN w:val="0"/>
              <w:adjustRightInd w:val="0"/>
              <w:ind w:firstLine="709"/>
              <w:jc w:val="both"/>
              <w:rPr>
                <w:spacing w:val="2"/>
                <w:sz w:val="28"/>
                <w:szCs w:val="28"/>
              </w:rPr>
            </w:pPr>
            <w:r w:rsidRPr="00823356">
              <w:rPr>
                <w:spacing w:val="2"/>
                <w:sz w:val="28"/>
                <w:szCs w:val="28"/>
              </w:rPr>
              <w:t xml:space="preserve">   "  25 "  32     "</w:t>
            </w:r>
          </w:p>
        </w:tc>
        <w:tc>
          <w:tcPr>
            <w:tcW w:w="3335" w:type="dxa"/>
            <w:tcBorders>
              <w:left w:val="single" w:sz="4" w:space="0" w:color="auto"/>
              <w:right w:val="single" w:sz="4" w:space="0" w:color="auto"/>
            </w:tcBorders>
          </w:tcPr>
          <w:p w:rsidR="000D3FB5" w:rsidRPr="00823356" w:rsidRDefault="000D3FB5" w:rsidP="00FB0D67">
            <w:pPr>
              <w:widowControl w:val="0"/>
              <w:tabs>
                <w:tab w:val="left" w:pos="709"/>
                <w:tab w:val="left" w:pos="1134"/>
              </w:tabs>
              <w:autoSpaceDE w:val="0"/>
              <w:autoSpaceDN w:val="0"/>
              <w:adjustRightInd w:val="0"/>
              <w:ind w:firstLine="709"/>
              <w:jc w:val="both"/>
              <w:rPr>
                <w:spacing w:val="2"/>
                <w:sz w:val="28"/>
                <w:szCs w:val="28"/>
              </w:rPr>
            </w:pPr>
            <w:r w:rsidRPr="00823356">
              <w:rPr>
                <w:spacing w:val="2"/>
                <w:sz w:val="28"/>
                <w:szCs w:val="28"/>
              </w:rPr>
              <w:t xml:space="preserve"> "  4,00 "  10,00   "</w:t>
            </w:r>
          </w:p>
        </w:tc>
        <w:tc>
          <w:tcPr>
            <w:tcW w:w="2552" w:type="dxa"/>
            <w:tcBorders>
              <w:left w:val="single" w:sz="4" w:space="0" w:color="auto"/>
              <w:right w:val="single" w:sz="4" w:space="0" w:color="auto"/>
            </w:tcBorders>
          </w:tcPr>
          <w:p w:rsidR="000D3FB5" w:rsidRPr="00823356" w:rsidRDefault="000D3FB5" w:rsidP="00FB0D67">
            <w:pPr>
              <w:widowControl w:val="0"/>
              <w:tabs>
                <w:tab w:val="left" w:pos="709"/>
                <w:tab w:val="left" w:pos="1134"/>
              </w:tabs>
              <w:autoSpaceDE w:val="0"/>
              <w:autoSpaceDN w:val="0"/>
              <w:adjustRightInd w:val="0"/>
              <w:ind w:firstLine="709"/>
              <w:jc w:val="both"/>
              <w:rPr>
                <w:spacing w:val="2"/>
                <w:sz w:val="28"/>
                <w:szCs w:val="28"/>
              </w:rPr>
            </w:pPr>
            <w:r w:rsidRPr="00823356">
              <w:rPr>
                <w:spacing w:val="2"/>
                <w:sz w:val="28"/>
                <w:szCs w:val="28"/>
              </w:rPr>
              <w:t>4,34</w:t>
            </w:r>
          </w:p>
        </w:tc>
      </w:tr>
      <w:tr w:rsidR="000D3FB5" w:rsidRPr="00484AEB" w:rsidTr="00FB0D67">
        <w:tc>
          <w:tcPr>
            <w:tcW w:w="4036" w:type="dxa"/>
            <w:tcBorders>
              <w:left w:val="single" w:sz="4" w:space="0" w:color="auto"/>
              <w:right w:val="single" w:sz="4" w:space="0" w:color="auto"/>
            </w:tcBorders>
          </w:tcPr>
          <w:p w:rsidR="000D3FB5" w:rsidRPr="00823356" w:rsidRDefault="000D3FB5" w:rsidP="00FB0D67">
            <w:pPr>
              <w:widowControl w:val="0"/>
              <w:tabs>
                <w:tab w:val="left" w:pos="709"/>
                <w:tab w:val="left" w:pos="1134"/>
              </w:tabs>
              <w:autoSpaceDE w:val="0"/>
              <w:autoSpaceDN w:val="0"/>
              <w:adjustRightInd w:val="0"/>
              <w:ind w:firstLine="709"/>
              <w:jc w:val="both"/>
              <w:rPr>
                <w:spacing w:val="2"/>
                <w:sz w:val="28"/>
                <w:szCs w:val="28"/>
              </w:rPr>
            </w:pPr>
            <w:r w:rsidRPr="00823356">
              <w:rPr>
                <w:spacing w:val="2"/>
                <w:sz w:val="28"/>
                <w:szCs w:val="28"/>
              </w:rPr>
              <w:t xml:space="preserve">   "  32 "  50     "</w:t>
            </w:r>
          </w:p>
        </w:tc>
        <w:tc>
          <w:tcPr>
            <w:tcW w:w="3335" w:type="dxa"/>
            <w:tcBorders>
              <w:left w:val="single" w:sz="4" w:space="0" w:color="auto"/>
              <w:right w:val="single" w:sz="4" w:space="0" w:color="auto"/>
            </w:tcBorders>
          </w:tcPr>
          <w:p w:rsidR="000D3FB5" w:rsidRPr="00823356" w:rsidRDefault="000D3FB5" w:rsidP="00FB0D67">
            <w:pPr>
              <w:widowControl w:val="0"/>
              <w:tabs>
                <w:tab w:val="left" w:pos="709"/>
                <w:tab w:val="left" w:pos="1134"/>
              </w:tabs>
              <w:autoSpaceDE w:val="0"/>
              <w:autoSpaceDN w:val="0"/>
              <w:adjustRightInd w:val="0"/>
              <w:ind w:firstLine="709"/>
              <w:jc w:val="both"/>
              <w:rPr>
                <w:spacing w:val="2"/>
                <w:sz w:val="28"/>
                <w:szCs w:val="28"/>
              </w:rPr>
            </w:pPr>
            <w:r w:rsidRPr="00823356">
              <w:rPr>
                <w:spacing w:val="2"/>
                <w:sz w:val="28"/>
                <w:szCs w:val="28"/>
              </w:rPr>
              <w:t xml:space="preserve"> "  6,00 "  16,00   "</w:t>
            </w:r>
          </w:p>
        </w:tc>
        <w:tc>
          <w:tcPr>
            <w:tcW w:w="2552" w:type="dxa"/>
            <w:tcBorders>
              <w:left w:val="single" w:sz="4" w:space="0" w:color="auto"/>
              <w:right w:val="single" w:sz="4" w:space="0" w:color="auto"/>
            </w:tcBorders>
          </w:tcPr>
          <w:p w:rsidR="000D3FB5" w:rsidRPr="00823356" w:rsidRDefault="000D3FB5" w:rsidP="00FB0D67">
            <w:pPr>
              <w:widowControl w:val="0"/>
              <w:tabs>
                <w:tab w:val="left" w:pos="709"/>
                <w:tab w:val="left" w:pos="1134"/>
              </w:tabs>
              <w:autoSpaceDE w:val="0"/>
              <w:autoSpaceDN w:val="0"/>
              <w:adjustRightInd w:val="0"/>
              <w:ind w:firstLine="709"/>
              <w:jc w:val="both"/>
              <w:rPr>
                <w:spacing w:val="2"/>
                <w:sz w:val="28"/>
                <w:szCs w:val="28"/>
              </w:rPr>
            </w:pPr>
            <w:r w:rsidRPr="00823356">
              <w:rPr>
                <w:spacing w:val="2"/>
                <w:sz w:val="28"/>
                <w:szCs w:val="28"/>
              </w:rPr>
              <w:t>5,46</w:t>
            </w:r>
          </w:p>
        </w:tc>
      </w:tr>
      <w:tr w:rsidR="000D3FB5" w:rsidRPr="00484AEB" w:rsidTr="00FB0D67">
        <w:tc>
          <w:tcPr>
            <w:tcW w:w="4036" w:type="dxa"/>
            <w:tcBorders>
              <w:left w:val="single" w:sz="4" w:space="0" w:color="auto"/>
              <w:bottom w:val="single" w:sz="4" w:space="0" w:color="auto"/>
              <w:right w:val="single" w:sz="4" w:space="0" w:color="auto"/>
            </w:tcBorders>
          </w:tcPr>
          <w:p w:rsidR="000D3FB5" w:rsidRPr="00823356" w:rsidRDefault="000D3FB5" w:rsidP="00FB0D67">
            <w:pPr>
              <w:widowControl w:val="0"/>
              <w:tabs>
                <w:tab w:val="left" w:pos="709"/>
                <w:tab w:val="left" w:pos="1134"/>
              </w:tabs>
              <w:autoSpaceDE w:val="0"/>
              <w:autoSpaceDN w:val="0"/>
              <w:adjustRightInd w:val="0"/>
              <w:ind w:firstLine="709"/>
              <w:jc w:val="both"/>
              <w:rPr>
                <w:spacing w:val="2"/>
                <w:sz w:val="28"/>
                <w:szCs w:val="28"/>
              </w:rPr>
            </w:pPr>
            <w:r w:rsidRPr="00823356">
              <w:rPr>
                <w:spacing w:val="2"/>
                <w:sz w:val="28"/>
                <w:szCs w:val="28"/>
              </w:rPr>
              <w:t xml:space="preserve">   "  50 "  63     "</w:t>
            </w:r>
          </w:p>
        </w:tc>
        <w:tc>
          <w:tcPr>
            <w:tcW w:w="3335" w:type="dxa"/>
            <w:tcBorders>
              <w:left w:val="single" w:sz="4" w:space="0" w:color="auto"/>
              <w:bottom w:val="single" w:sz="4" w:space="0" w:color="auto"/>
              <w:right w:val="single" w:sz="4" w:space="0" w:color="auto"/>
            </w:tcBorders>
          </w:tcPr>
          <w:p w:rsidR="000D3FB5" w:rsidRPr="00823356" w:rsidRDefault="000D3FB5" w:rsidP="00FB0D67">
            <w:pPr>
              <w:widowControl w:val="0"/>
              <w:tabs>
                <w:tab w:val="left" w:pos="709"/>
                <w:tab w:val="left" w:pos="1134"/>
              </w:tabs>
              <w:autoSpaceDE w:val="0"/>
              <w:autoSpaceDN w:val="0"/>
              <w:adjustRightInd w:val="0"/>
              <w:ind w:firstLine="709"/>
              <w:jc w:val="both"/>
              <w:rPr>
                <w:spacing w:val="2"/>
                <w:sz w:val="28"/>
                <w:szCs w:val="28"/>
              </w:rPr>
            </w:pPr>
            <w:r w:rsidRPr="00823356">
              <w:rPr>
                <w:spacing w:val="2"/>
                <w:sz w:val="28"/>
                <w:szCs w:val="28"/>
              </w:rPr>
              <w:t xml:space="preserve"> " 10,00 "  25,00   "</w:t>
            </w:r>
          </w:p>
        </w:tc>
        <w:tc>
          <w:tcPr>
            <w:tcW w:w="2552" w:type="dxa"/>
            <w:tcBorders>
              <w:left w:val="single" w:sz="4" w:space="0" w:color="auto"/>
              <w:bottom w:val="single" w:sz="4" w:space="0" w:color="auto"/>
              <w:right w:val="single" w:sz="4" w:space="0" w:color="auto"/>
            </w:tcBorders>
          </w:tcPr>
          <w:p w:rsidR="000D3FB5" w:rsidRPr="00823356" w:rsidRDefault="000D3FB5" w:rsidP="00FB0D67">
            <w:pPr>
              <w:widowControl w:val="0"/>
              <w:tabs>
                <w:tab w:val="left" w:pos="709"/>
                <w:tab w:val="left" w:pos="1134"/>
              </w:tabs>
              <w:autoSpaceDE w:val="0"/>
              <w:autoSpaceDN w:val="0"/>
              <w:adjustRightInd w:val="0"/>
              <w:ind w:firstLine="709"/>
              <w:jc w:val="both"/>
              <w:rPr>
                <w:spacing w:val="2"/>
                <w:sz w:val="28"/>
                <w:szCs w:val="28"/>
              </w:rPr>
            </w:pPr>
            <w:r w:rsidRPr="00823356">
              <w:rPr>
                <w:spacing w:val="2"/>
                <w:sz w:val="28"/>
                <w:szCs w:val="28"/>
              </w:rPr>
              <w:t>6,85</w:t>
            </w:r>
          </w:p>
        </w:tc>
      </w:tr>
    </w:tbl>
    <w:p w:rsidR="000D3FB5" w:rsidRDefault="000D3FB5" w:rsidP="00994DAF">
      <w:pPr>
        <w:widowControl w:val="0"/>
        <w:tabs>
          <w:tab w:val="left" w:pos="709"/>
          <w:tab w:val="left" w:pos="1134"/>
        </w:tabs>
        <w:autoSpaceDE w:val="0"/>
        <w:autoSpaceDN w:val="0"/>
        <w:adjustRightInd w:val="0"/>
        <w:ind w:firstLine="709"/>
        <w:jc w:val="both"/>
        <w:rPr>
          <w:spacing w:val="2"/>
          <w:sz w:val="28"/>
          <w:szCs w:val="28"/>
        </w:rPr>
      </w:pPr>
      <w:bookmarkStart w:id="0" w:name="Par31"/>
      <w:bookmarkEnd w:id="0"/>
    </w:p>
    <w:p w:rsidR="000D3FB5" w:rsidRDefault="000D3FB5" w:rsidP="00994DAF">
      <w:pPr>
        <w:widowControl w:val="0"/>
        <w:tabs>
          <w:tab w:val="left" w:pos="709"/>
          <w:tab w:val="left" w:pos="1134"/>
        </w:tabs>
        <w:autoSpaceDE w:val="0"/>
        <w:autoSpaceDN w:val="0"/>
        <w:adjustRightInd w:val="0"/>
        <w:ind w:firstLine="709"/>
        <w:jc w:val="both"/>
        <w:rPr>
          <w:spacing w:val="2"/>
          <w:sz w:val="28"/>
          <w:szCs w:val="28"/>
        </w:rPr>
      </w:pPr>
      <w:r>
        <w:rPr>
          <w:spacing w:val="2"/>
          <w:sz w:val="28"/>
          <w:szCs w:val="28"/>
        </w:rPr>
        <w:t>Таким образом, Комиссия УФАС приходит к выводу о том, что</w:t>
      </w:r>
      <w:r>
        <w:rPr>
          <w:spacing w:val="2"/>
          <w:sz w:val="28"/>
          <w:szCs w:val="28"/>
        </w:rPr>
        <w:br/>
      </w:r>
      <w:r w:rsidRPr="001F7B06">
        <w:rPr>
          <w:spacing w:val="2"/>
          <w:sz w:val="28"/>
          <w:szCs w:val="28"/>
        </w:rPr>
        <w:t>у выключателя</w:t>
      </w:r>
      <w:r>
        <w:rPr>
          <w:spacing w:val="2"/>
          <w:sz w:val="28"/>
          <w:szCs w:val="28"/>
        </w:rPr>
        <w:t>,</w:t>
      </w:r>
      <w:r w:rsidRPr="001F7B06">
        <w:rPr>
          <w:spacing w:val="2"/>
          <w:sz w:val="28"/>
          <w:szCs w:val="28"/>
        </w:rPr>
        <w:t xml:space="preserve"> имеющего номинальный ток 25 А</w:t>
      </w:r>
      <w:r>
        <w:rPr>
          <w:spacing w:val="2"/>
          <w:sz w:val="28"/>
          <w:szCs w:val="28"/>
        </w:rPr>
        <w:t>,</w:t>
      </w:r>
      <w:r w:rsidRPr="001F7B06">
        <w:rPr>
          <w:spacing w:val="2"/>
          <w:sz w:val="28"/>
          <w:szCs w:val="28"/>
        </w:rPr>
        <w:t xml:space="preserve"> номинальное сечение присоединяемых медных проводников не может быть 1,5 мм². </w:t>
      </w:r>
      <w:r>
        <w:rPr>
          <w:spacing w:val="2"/>
          <w:sz w:val="28"/>
          <w:szCs w:val="28"/>
        </w:rPr>
        <w:t xml:space="preserve"> </w:t>
      </w:r>
      <w:r w:rsidRPr="001F7B06">
        <w:rPr>
          <w:spacing w:val="2"/>
          <w:sz w:val="28"/>
          <w:szCs w:val="28"/>
        </w:rPr>
        <w:br/>
      </w:r>
      <w:r>
        <w:rPr>
          <w:spacing w:val="2"/>
          <w:sz w:val="28"/>
          <w:szCs w:val="28"/>
        </w:rPr>
        <w:tab/>
        <w:t>Как следует из пояснений Заказчика, при выполнении работ, являющихся предметом рассматриваемого аукциона, участник закупки должен использовать товары и материалы,</w:t>
      </w:r>
      <w:r w:rsidRPr="00823356">
        <w:rPr>
          <w:spacing w:val="2"/>
          <w:sz w:val="28"/>
          <w:szCs w:val="28"/>
        </w:rPr>
        <w:t xml:space="preserve"> </w:t>
      </w:r>
      <w:r>
        <w:rPr>
          <w:spacing w:val="2"/>
          <w:sz w:val="28"/>
          <w:szCs w:val="28"/>
        </w:rPr>
        <w:t>указания на которые содержатся</w:t>
      </w:r>
      <w:r>
        <w:rPr>
          <w:spacing w:val="2"/>
          <w:sz w:val="28"/>
          <w:szCs w:val="28"/>
        </w:rPr>
        <w:br/>
        <w:t>в документации об аукционе.</w:t>
      </w:r>
    </w:p>
    <w:p w:rsidR="000D3FB5" w:rsidRDefault="000D3FB5" w:rsidP="00994DAF">
      <w:pPr>
        <w:widowControl w:val="0"/>
        <w:tabs>
          <w:tab w:val="left" w:pos="709"/>
          <w:tab w:val="left" w:pos="1134"/>
        </w:tabs>
        <w:autoSpaceDE w:val="0"/>
        <w:autoSpaceDN w:val="0"/>
        <w:adjustRightInd w:val="0"/>
        <w:ind w:firstLine="709"/>
        <w:jc w:val="both"/>
        <w:rPr>
          <w:spacing w:val="2"/>
          <w:sz w:val="28"/>
          <w:szCs w:val="28"/>
        </w:rPr>
      </w:pPr>
      <w:r>
        <w:rPr>
          <w:spacing w:val="2"/>
          <w:sz w:val="28"/>
          <w:szCs w:val="28"/>
        </w:rPr>
        <w:t>При указанных обстоятельствах Комиссия УФАС приходит к выводу</w:t>
      </w:r>
      <w:r>
        <w:rPr>
          <w:spacing w:val="2"/>
          <w:sz w:val="28"/>
          <w:szCs w:val="28"/>
        </w:rPr>
        <w:br/>
        <w:t>о том, что в рассматриваемом случае предметом аукциона является выполнение работ, при выполнении которых используется товар, поименованный в документации об аукционе. Таким образом, подавая заявку на участие в торгах, участник закупки должен учитывать взаимосвязь товаров, поименованных в документации друг с другом, поскольку невозможность совмещения отдельных товаров может стать причиной ненадлежащего выполнения ремонтных работ.</w:t>
      </w:r>
    </w:p>
    <w:p w:rsidR="000D3FB5" w:rsidRDefault="000D3FB5" w:rsidP="00994DAF">
      <w:pPr>
        <w:widowControl w:val="0"/>
        <w:tabs>
          <w:tab w:val="left" w:pos="709"/>
          <w:tab w:val="left" w:pos="1134"/>
        </w:tabs>
        <w:autoSpaceDE w:val="0"/>
        <w:autoSpaceDN w:val="0"/>
        <w:adjustRightInd w:val="0"/>
        <w:ind w:firstLine="709"/>
        <w:jc w:val="both"/>
        <w:rPr>
          <w:spacing w:val="2"/>
          <w:sz w:val="28"/>
          <w:szCs w:val="28"/>
        </w:rPr>
      </w:pPr>
      <w:r>
        <w:rPr>
          <w:spacing w:val="2"/>
          <w:sz w:val="28"/>
          <w:szCs w:val="28"/>
        </w:rPr>
        <w:t>Учитывая изложенное, Комиссия УФАС приходит к выводу, что</w:t>
      </w:r>
      <w:r>
        <w:rPr>
          <w:spacing w:val="2"/>
          <w:sz w:val="28"/>
          <w:szCs w:val="28"/>
        </w:rPr>
        <w:br/>
        <w:t>при указанных обстоятельствах аукционная комиссия Заказчика правомерно отказала ООО «ТехСтрой» в допуске к участию в аукционе, поскольку технические характеристики, предлагаемых для использования</w:t>
      </w:r>
      <w:r>
        <w:rPr>
          <w:spacing w:val="2"/>
          <w:sz w:val="28"/>
          <w:szCs w:val="28"/>
        </w:rPr>
        <w:br/>
        <w:t xml:space="preserve">при выполнении работ товаров, не соответствовали требованиям документации об аукционе. </w:t>
      </w:r>
    </w:p>
    <w:p w:rsidR="000D3FB5" w:rsidRDefault="000D3FB5" w:rsidP="00994DAF">
      <w:pPr>
        <w:widowControl w:val="0"/>
        <w:tabs>
          <w:tab w:val="left" w:pos="709"/>
          <w:tab w:val="left" w:pos="1134"/>
        </w:tabs>
        <w:autoSpaceDE w:val="0"/>
        <w:autoSpaceDN w:val="0"/>
        <w:adjustRightInd w:val="0"/>
        <w:ind w:firstLine="709"/>
        <w:jc w:val="both"/>
        <w:rPr>
          <w:spacing w:val="2"/>
          <w:sz w:val="28"/>
          <w:szCs w:val="28"/>
        </w:rPr>
      </w:pPr>
      <w:r>
        <w:rPr>
          <w:spacing w:val="2"/>
          <w:sz w:val="28"/>
          <w:szCs w:val="28"/>
        </w:rPr>
        <w:t>Таким образом, жалоба Заявителя является необоснованной.</w:t>
      </w:r>
    </w:p>
    <w:p w:rsidR="000D3FB5" w:rsidRDefault="000D3FB5" w:rsidP="00994DAF">
      <w:pPr>
        <w:widowControl w:val="0"/>
        <w:tabs>
          <w:tab w:val="left" w:pos="709"/>
          <w:tab w:val="left" w:pos="1134"/>
        </w:tabs>
        <w:autoSpaceDE w:val="0"/>
        <w:autoSpaceDN w:val="0"/>
        <w:adjustRightInd w:val="0"/>
        <w:ind w:firstLine="709"/>
        <w:jc w:val="both"/>
        <w:rPr>
          <w:spacing w:val="2"/>
          <w:sz w:val="28"/>
          <w:szCs w:val="28"/>
        </w:rPr>
      </w:pPr>
      <w:r>
        <w:rPr>
          <w:spacing w:val="2"/>
          <w:sz w:val="28"/>
          <w:szCs w:val="28"/>
        </w:rPr>
        <w:t>2. В результате внеплановой проверки установлено следующее.</w:t>
      </w:r>
    </w:p>
    <w:p w:rsidR="000D3FB5" w:rsidRPr="004C2B31" w:rsidRDefault="000D3FB5" w:rsidP="00994DAF">
      <w:pPr>
        <w:widowControl w:val="0"/>
        <w:tabs>
          <w:tab w:val="left" w:pos="709"/>
          <w:tab w:val="left" w:pos="1134"/>
        </w:tabs>
        <w:autoSpaceDE w:val="0"/>
        <w:autoSpaceDN w:val="0"/>
        <w:adjustRightInd w:val="0"/>
        <w:ind w:firstLine="709"/>
        <w:jc w:val="both"/>
        <w:rPr>
          <w:sz w:val="28"/>
          <w:szCs w:val="28"/>
          <w:shd w:val="clear" w:color="auto" w:fill="FFFFFF"/>
        </w:rPr>
      </w:pPr>
      <w:r w:rsidRPr="004C2B31">
        <w:rPr>
          <w:sz w:val="28"/>
          <w:szCs w:val="28"/>
          <w:shd w:val="clear" w:color="auto" w:fill="FFFFFF"/>
        </w:rPr>
        <w:t>Согласно п. 36 Заказчиком установлены требования к товару «Умывальник».</w:t>
      </w:r>
    </w:p>
    <w:p w:rsidR="000D3FB5" w:rsidRPr="004C2B31" w:rsidRDefault="000D3FB5" w:rsidP="00994DAF">
      <w:pPr>
        <w:widowControl w:val="0"/>
        <w:tabs>
          <w:tab w:val="left" w:pos="709"/>
          <w:tab w:val="left" w:pos="1134"/>
        </w:tabs>
        <w:autoSpaceDE w:val="0"/>
        <w:autoSpaceDN w:val="0"/>
        <w:adjustRightInd w:val="0"/>
        <w:ind w:firstLine="709"/>
        <w:jc w:val="both"/>
        <w:rPr>
          <w:sz w:val="28"/>
          <w:szCs w:val="28"/>
        </w:rPr>
      </w:pPr>
      <w:r w:rsidRPr="004C2B31">
        <w:rPr>
          <w:sz w:val="28"/>
          <w:szCs w:val="28"/>
          <w:shd w:val="clear" w:color="auto" w:fill="FFFFFF"/>
        </w:rPr>
        <w:t xml:space="preserve">Согласно пп. 1 п. 2 раздела 2 Части </w:t>
      </w:r>
      <w:r w:rsidRPr="004C2B31">
        <w:rPr>
          <w:sz w:val="28"/>
          <w:szCs w:val="28"/>
          <w:shd w:val="clear" w:color="auto" w:fill="FFFFFF"/>
          <w:lang w:val="en-US"/>
        </w:rPr>
        <w:t>III</w:t>
      </w:r>
      <w:r w:rsidRPr="004C2B31">
        <w:rPr>
          <w:sz w:val="28"/>
          <w:szCs w:val="28"/>
          <w:shd w:val="clear" w:color="auto" w:fill="FFFFFF"/>
        </w:rPr>
        <w:t xml:space="preserve"> </w:t>
      </w:r>
      <w:r>
        <w:rPr>
          <w:sz w:val="28"/>
          <w:szCs w:val="28"/>
          <w:shd w:val="clear" w:color="auto" w:fill="FFFFFF"/>
        </w:rPr>
        <w:t xml:space="preserve">«Техническое задание» </w:t>
      </w:r>
      <w:r w:rsidRPr="004C2B31">
        <w:rPr>
          <w:sz w:val="28"/>
          <w:szCs w:val="28"/>
          <w:shd w:val="clear" w:color="auto" w:fill="FFFFFF"/>
        </w:rPr>
        <w:t>документации о закупке Заказчиком установлено: «</w:t>
      </w:r>
      <w:r w:rsidRPr="004C2B31">
        <w:rPr>
          <w:sz w:val="28"/>
          <w:szCs w:val="28"/>
        </w:rPr>
        <w:t>Позиция умывальник должна соответствовать ГОСТ 30493-96 Изделия санитарные керамические. Типы и основные размеры; ГОСТ 15167-93 Изделия санитарные керамиче</w:t>
      </w:r>
      <w:r>
        <w:rPr>
          <w:sz w:val="28"/>
          <w:szCs w:val="28"/>
        </w:rPr>
        <w:t>ские. Общие технические условия</w:t>
      </w:r>
      <w:r w:rsidRPr="004C2B31">
        <w:rPr>
          <w:sz w:val="28"/>
          <w:szCs w:val="28"/>
        </w:rPr>
        <w:t>».</w:t>
      </w:r>
    </w:p>
    <w:p w:rsidR="000D3FB5" w:rsidRPr="004C2B31" w:rsidRDefault="000D3FB5" w:rsidP="00994DAF">
      <w:pPr>
        <w:widowControl w:val="0"/>
        <w:tabs>
          <w:tab w:val="left" w:pos="709"/>
          <w:tab w:val="left" w:pos="1134"/>
        </w:tabs>
        <w:autoSpaceDE w:val="0"/>
        <w:autoSpaceDN w:val="0"/>
        <w:adjustRightInd w:val="0"/>
        <w:ind w:firstLine="709"/>
        <w:jc w:val="both"/>
        <w:rPr>
          <w:sz w:val="28"/>
          <w:szCs w:val="28"/>
          <w:shd w:val="clear" w:color="auto" w:fill="FFFFFF"/>
        </w:rPr>
      </w:pPr>
      <w:r w:rsidRPr="004C2B31">
        <w:rPr>
          <w:sz w:val="28"/>
          <w:szCs w:val="28"/>
          <w:shd w:val="clear" w:color="auto" w:fill="FFFFFF"/>
        </w:rPr>
        <w:t>Анализ первой части заявки Заявителя показал, что Заявителем</w:t>
      </w:r>
      <w:r>
        <w:rPr>
          <w:sz w:val="28"/>
          <w:szCs w:val="28"/>
          <w:shd w:val="clear" w:color="auto" w:fill="FFFFFF"/>
        </w:rPr>
        <w:br/>
      </w:r>
      <w:r w:rsidRPr="004C2B31">
        <w:rPr>
          <w:sz w:val="28"/>
          <w:szCs w:val="28"/>
          <w:shd w:val="clear" w:color="auto" w:fill="FFFFFF"/>
        </w:rPr>
        <w:t>не представлены сведения о товарном знаке по п. 36 «Умывальник».</w:t>
      </w:r>
    </w:p>
    <w:p w:rsidR="000D3FB5" w:rsidRPr="004C2B31" w:rsidRDefault="000D3FB5" w:rsidP="00994DAF">
      <w:pPr>
        <w:widowControl w:val="0"/>
        <w:tabs>
          <w:tab w:val="left" w:pos="709"/>
        </w:tabs>
        <w:autoSpaceDE w:val="0"/>
        <w:autoSpaceDN w:val="0"/>
        <w:adjustRightInd w:val="0"/>
        <w:ind w:firstLine="709"/>
        <w:jc w:val="both"/>
        <w:rPr>
          <w:sz w:val="28"/>
          <w:szCs w:val="28"/>
          <w:shd w:val="clear" w:color="auto" w:fill="FFFFFF"/>
        </w:rPr>
      </w:pPr>
      <w:r w:rsidRPr="004C2B31">
        <w:rPr>
          <w:sz w:val="28"/>
          <w:szCs w:val="28"/>
          <w:shd w:val="clear" w:color="auto" w:fill="FFFFFF"/>
        </w:rPr>
        <w:t>В соответствии с ч. 1 ст. 67 Закона о контрактной системе аукционная комиссия проверяет первые части заявок на участие в электронном аукционе, содержащие информацию, предусмотренную ч. 3 ст. 66 Закона о контрактной системе, на соответствие требованиям, установленным документацией о таком аукционе в отношении закупаемых товаров, работ, услуг.</w:t>
      </w:r>
    </w:p>
    <w:p w:rsidR="000D3FB5" w:rsidRPr="004C2B31" w:rsidRDefault="000D3FB5" w:rsidP="00994DAF">
      <w:pPr>
        <w:pStyle w:val="NormalWeb"/>
        <w:widowControl w:val="0"/>
        <w:shd w:val="clear" w:color="auto" w:fill="FFFFFF"/>
        <w:tabs>
          <w:tab w:val="left" w:pos="709"/>
          <w:tab w:val="left" w:pos="1134"/>
        </w:tabs>
        <w:spacing w:before="0" w:beforeAutospacing="0" w:after="0" w:afterAutospacing="0"/>
        <w:ind w:firstLine="709"/>
        <w:jc w:val="both"/>
        <w:rPr>
          <w:sz w:val="28"/>
          <w:szCs w:val="28"/>
        </w:rPr>
      </w:pPr>
      <w:r w:rsidRPr="004C2B31">
        <w:rPr>
          <w:sz w:val="28"/>
          <w:szCs w:val="28"/>
        </w:rPr>
        <w:t>В соответствии с ч. 1 ст.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Закона о контрактной системе и других федеральных законов, регулирующих отношения, указанные в ч. 1 ст. 1 Закона о контрактной системе. Нормы права, содержащиеся в других федеральных законах и регулирующие указанные отношения, должны соответствовать Закону о контрактной системе.</w:t>
      </w:r>
    </w:p>
    <w:p w:rsidR="000D3FB5" w:rsidRPr="004C2B31" w:rsidRDefault="000D3FB5" w:rsidP="00994DAF">
      <w:pPr>
        <w:widowControl w:val="0"/>
        <w:tabs>
          <w:tab w:val="left" w:pos="709"/>
          <w:tab w:val="left" w:pos="1134"/>
        </w:tabs>
        <w:autoSpaceDE w:val="0"/>
        <w:autoSpaceDN w:val="0"/>
        <w:adjustRightInd w:val="0"/>
        <w:ind w:firstLine="709"/>
        <w:jc w:val="both"/>
        <w:rPr>
          <w:sz w:val="28"/>
          <w:szCs w:val="28"/>
          <w:shd w:val="clear" w:color="auto" w:fill="FFFFFF"/>
        </w:rPr>
      </w:pPr>
      <w:r w:rsidRPr="004C2B31">
        <w:rPr>
          <w:sz w:val="28"/>
          <w:szCs w:val="28"/>
        </w:rPr>
        <w:t xml:space="preserve">В соответствии с п. 1 ст. 1477 Гражданского кодекса Российской Федерации </w:t>
      </w:r>
      <w:r w:rsidRPr="004C2B31">
        <w:rPr>
          <w:rStyle w:val="apple-converted-space"/>
          <w:sz w:val="28"/>
          <w:szCs w:val="28"/>
          <w:shd w:val="clear" w:color="auto" w:fill="FFFFFF"/>
        </w:rPr>
        <w:t> </w:t>
      </w:r>
      <w:r w:rsidRPr="004C2B31">
        <w:rPr>
          <w:sz w:val="28"/>
          <w:szCs w:val="28"/>
          <w:shd w:val="clear" w:color="auto" w:fill="FFFFFF"/>
        </w:rPr>
        <w:t>на товарный знак, то есть на обозначение, служащее для индивидуализации товаров юридических лиц или индивидуальных предпринимателей, признается исключительное право, удостоверяемое свидетельством на товарный знак.</w:t>
      </w:r>
    </w:p>
    <w:p w:rsidR="000D3FB5" w:rsidRPr="004C2B31" w:rsidRDefault="000D3FB5" w:rsidP="00994DAF">
      <w:pPr>
        <w:widowControl w:val="0"/>
        <w:tabs>
          <w:tab w:val="left" w:pos="709"/>
          <w:tab w:val="left" w:pos="1134"/>
        </w:tabs>
        <w:autoSpaceDE w:val="0"/>
        <w:autoSpaceDN w:val="0"/>
        <w:adjustRightInd w:val="0"/>
        <w:ind w:firstLine="709"/>
        <w:jc w:val="both"/>
        <w:rPr>
          <w:sz w:val="28"/>
          <w:szCs w:val="28"/>
        </w:rPr>
      </w:pPr>
      <w:r w:rsidRPr="004C2B31">
        <w:rPr>
          <w:sz w:val="28"/>
          <w:szCs w:val="28"/>
          <w:shd w:val="clear" w:color="auto" w:fill="FFFFFF"/>
        </w:rPr>
        <w:t>В соответствии со ст. 1479 Гражданского кодекса Российской Федерации на территории Российской Федерации действует исключительное право на товарный знак, зарегистрированный федеральным органом исполнительной власти по интеллектуальной собственности, а также в других случаях, предусмотренных международным договором Российской Федерации.</w:t>
      </w:r>
    </w:p>
    <w:p w:rsidR="000D3FB5" w:rsidRPr="004C2B31" w:rsidRDefault="000D3FB5" w:rsidP="00994DAF">
      <w:pPr>
        <w:widowControl w:val="0"/>
        <w:tabs>
          <w:tab w:val="left" w:pos="709"/>
          <w:tab w:val="left" w:pos="1134"/>
        </w:tabs>
        <w:autoSpaceDE w:val="0"/>
        <w:autoSpaceDN w:val="0"/>
        <w:adjustRightInd w:val="0"/>
        <w:ind w:firstLine="709"/>
        <w:jc w:val="both"/>
        <w:rPr>
          <w:sz w:val="28"/>
          <w:szCs w:val="28"/>
          <w:shd w:val="clear" w:color="auto" w:fill="FFFFFF"/>
        </w:rPr>
      </w:pPr>
      <w:r w:rsidRPr="004C2B31">
        <w:rPr>
          <w:sz w:val="28"/>
          <w:szCs w:val="28"/>
        </w:rPr>
        <w:t xml:space="preserve">В соответствии с п. 1 ст. 1484 Гражданского кодекса Российской Федерации </w:t>
      </w:r>
      <w:r w:rsidRPr="004C2B31">
        <w:rPr>
          <w:sz w:val="28"/>
          <w:szCs w:val="28"/>
          <w:shd w:val="clear" w:color="auto" w:fill="FFFFFF"/>
        </w:rPr>
        <w:t>лицу, на имя которого зарегистрирован товарный знак (правообладателю), принадлежит исключительное право использования товарного знака в соответствии со</w:t>
      </w:r>
      <w:r w:rsidRPr="004C2B31">
        <w:rPr>
          <w:rStyle w:val="apple-converted-space"/>
          <w:sz w:val="28"/>
          <w:szCs w:val="28"/>
          <w:shd w:val="clear" w:color="auto" w:fill="FFFFFF"/>
        </w:rPr>
        <w:t> </w:t>
      </w:r>
      <w:r w:rsidRPr="004C2B31">
        <w:rPr>
          <w:sz w:val="28"/>
          <w:szCs w:val="28"/>
          <w:shd w:val="clear" w:color="auto" w:fill="FFFFFF"/>
        </w:rPr>
        <w:t>ст. 1229</w:t>
      </w:r>
      <w:r w:rsidRPr="004C2B31">
        <w:rPr>
          <w:rStyle w:val="apple-converted-space"/>
          <w:sz w:val="28"/>
          <w:szCs w:val="28"/>
          <w:shd w:val="clear" w:color="auto" w:fill="FFFFFF"/>
        </w:rPr>
        <w:t> </w:t>
      </w:r>
      <w:r w:rsidRPr="004C2B31">
        <w:rPr>
          <w:sz w:val="28"/>
          <w:szCs w:val="28"/>
        </w:rPr>
        <w:t>Гражданского кодекса Российской Федерации</w:t>
      </w:r>
      <w:r w:rsidRPr="004C2B31">
        <w:rPr>
          <w:sz w:val="28"/>
          <w:szCs w:val="28"/>
          <w:shd w:val="clear" w:color="auto" w:fill="FFFFFF"/>
        </w:rPr>
        <w:t xml:space="preserve"> любым не противоречащим закону способом (исключительное право на товарный знак), в том числе способами, указанными в</w:t>
      </w:r>
      <w:r w:rsidRPr="004C2B31">
        <w:rPr>
          <w:rStyle w:val="apple-converted-space"/>
          <w:sz w:val="28"/>
          <w:szCs w:val="28"/>
          <w:shd w:val="clear" w:color="auto" w:fill="FFFFFF"/>
        </w:rPr>
        <w:t xml:space="preserve"> п. 2 ст. 1484 </w:t>
      </w:r>
      <w:r w:rsidRPr="004C2B31">
        <w:rPr>
          <w:sz w:val="28"/>
          <w:szCs w:val="28"/>
        </w:rPr>
        <w:t>Гражданского кодекса Российской Федерации</w:t>
      </w:r>
      <w:r w:rsidRPr="004C2B31">
        <w:rPr>
          <w:sz w:val="28"/>
          <w:szCs w:val="28"/>
          <w:shd w:val="clear" w:color="auto" w:fill="FFFFFF"/>
        </w:rPr>
        <w:t>. Правообладатель может распоряжаться исключительным правом на товарный знак.</w:t>
      </w:r>
    </w:p>
    <w:p w:rsidR="000D3FB5" w:rsidRPr="004C2B31" w:rsidRDefault="000D3FB5" w:rsidP="00994DAF">
      <w:pPr>
        <w:widowControl w:val="0"/>
        <w:tabs>
          <w:tab w:val="left" w:pos="709"/>
          <w:tab w:val="left" w:pos="1134"/>
        </w:tabs>
        <w:autoSpaceDE w:val="0"/>
        <w:autoSpaceDN w:val="0"/>
        <w:adjustRightInd w:val="0"/>
        <w:ind w:firstLine="709"/>
        <w:jc w:val="both"/>
        <w:rPr>
          <w:sz w:val="28"/>
          <w:szCs w:val="28"/>
          <w:shd w:val="clear" w:color="auto" w:fill="FFFFFF"/>
        </w:rPr>
      </w:pPr>
      <w:r w:rsidRPr="004C2B31">
        <w:rPr>
          <w:sz w:val="28"/>
          <w:szCs w:val="28"/>
          <w:shd w:val="clear" w:color="auto" w:fill="FFFFFF"/>
        </w:rPr>
        <w:t>Таким образом, отсутствие регистрации товарного знака в установленном законодательством порядке свидетельствует об отсутствии его правовой защиты как средства индивидуализации.</w:t>
      </w:r>
    </w:p>
    <w:p w:rsidR="000D3FB5" w:rsidRPr="004C2B31" w:rsidRDefault="000D3FB5" w:rsidP="00994DAF">
      <w:pPr>
        <w:widowControl w:val="0"/>
        <w:tabs>
          <w:tab w:val="left" w:pos="709"/>
          <w:tab w:val="left" w:pos="1134"/>
        </w:tabs>
        <w:autoSpaceDE w:val="0"/>
        <w:autoSpaceDN w:val="0"/>
        <w:adjustRightInd w:val="0"/>
        <w:ind w:firstLine="709"/>
        <w:jc w:val="both"/>
        <w:rPr>
          <w:sz w:val="28"/>
          <w:szCs w:val="28"/>
          <w:shd w:val="clear" w:color="auto" w:fill="FFFFFF"/>
        </w:rPr>
      </w:pPr>
      <w:r w:rsidRPr="004C2B31">
        <w:rPr>
          <w:sz w:val="28"/>
          <w:szCs w:val="28"/>
          <w:shd w:val="clear" w:color="auto" w:fill="FFFFFF"/>
        </w:rPr>
        <w:t>В соответствии с п. 3 ст. 1484 Гражданского кодекса Российской Федерации никто не вправе использовать без разрешения правообладателя сходные с его товарным знаком обозначения в отношении товаров, для индивидуализации которых товарный знак зарегистрирован, или однородных товаров, если в результате такого использования возникнет вероятность смешения.</w:t>
      </w:r>
    </w:p>
    <w:p w:rsidR="000D3FB5" w:rsidRPr="004C2B31" w:rsidRDefault="000D3FB5" w:rsidP="00994DAF">
      <w:pPr>
        <w:widowControl w:val="0"/>
        <w:tabs>
          <w:tab w:val="left" w:pos="709"/>
          <w:tab w:val="left" w:pos="1134"/>
        </w:tabs>
        <w:autoSpaceDE w:val="0"/>
        <w:autoSpaceDN w:val="0"/>
        <w:adjustRightInd w:val="0"/>
        <w:ind w:firstLine="709"/>
        <w:jc w:val="both"/>
        <w:rPr>
          <w:sz w:val="28"/>
          <w:szCs w:val="28"/>
          <w:shd w:val="clear" w:color="auto" w:fill="FFFFFF"/>
        </w:rPr>
      </w:pPr>
      <w:r w:rsidRPr="004C2B31">
        <w:rPr>
          <w:sz w:val="28"/>
          <w:szCs w:val="28"/>
          <w:shd w:val="clear" w:color="auto" w:fill="FFFFFF"/>
        </w:rPr>
        <w:t>Исходя из вышеуказанной нормы, гражданское законодательство допускает использование незарегистрированных обозначений в отношении товаров при условии, что такие обозначения не создают вероятность смешения с зарегистрированным товарным знаком, что также подтверждает отсутствие законодательно установленной обязанности регистрации товарного знака.</w:t>
      </w:r>
    </w:p>
    <w:p w:rsidR="000D3FB5" w:rsidRPr="00DD0CE1" w:rsidRDefault="000D3FB5" w:rsidP="00994DAF">
      <w:pPr>
        <w:widowControl w:val="0"/>
        <w:tabs>
          <w:tab w:val="left" w:pos="709"/>
          <w:tab w:val="left" w:pos="1134"/>
        </w:tabs>
        <w:autoSpaceDE w:val="0"/>
        <w:autoSpaceDN w:val="0"/>
        <w:adjustRightInd w:val="0"/>
        <w:ind w:firstLine="709"/>
        <w:jc w:val="both"/>
        <w:rPr>
          <w:sz w:val="28"/>
          <w:szCs w:val="28"/>
          <w:shd w:val="clear" w:color="auto" w:fill="FFFFFF"/>
        </w:rPr>
      </w:pPr>
      <w:r w:rsidRPr="004C2B31">
        <w:rPr>
          <w:sz w:val="28"/>
          <w:szCs w:val="28"/>
          <w:shd w:val="clear" w:color="auto" w:fill="FFFFFF"/>
        </w:rPr>
        <w:t xml:space="preserve">Комиссия УФАС установила, что действующим законодательством Российской Федерации не установлена обязанность юридического лица                или индивидуального предпринимателя осуществлять действия, направленные на регистрацию товарного знака (средства </w:t>
      </w:r>
      <w:r w:rsidRPr="00DD0CE1">
        <w:rPr>
          <w:sz w:val="28"/>
          <w:szCs w:val="28"/>
          <w:shd w:val="clear" w:color="auto" w:fill="FFFFFF"/>
        </w:rPr>
        <w:t>индивидуализации).</w:t>
      </w:r>
    </w:p>
    <w:p w:rsidR="000D3FB5" w:rsidRPr="00DD0CE1" w:rsidRDefault="000D3FB5" w:rsidP="00994DAF">
      <w:pPr>
        <w:widowControl w:val="0"/>
        <w:tabs>
          <w:tab w:val="left" w:pos="709"/>
          <w:tab w:val="left" w:pos="1134"/>
        </w:tabs>
        <w:autoSpaceDE w:val="0"/>
        <w:autoSpaceDN w:val="0"/>
        <w:adjustRightInd w:val="0"/>
        <w:ind w:firstLine="709"/>
        <w:jc w:val="both"/>
        <w:rPr>
          <w:sz w:val="28"/>
          <w:szCs w:val="28"/>
          <w:shd w:val="clear" w:color="auto" w:fill="FFFFFF"/>
        </w:rPr>
      </w:pPr>
      <w:r w:rsidRPr="00DD0CE1">
        <w:rPr>
          <w:sz w:val="28"/>
          <w:szCs w:val="28"/>
          <w:shd w:val="clear" w:color="auto" w:fill="FFFFFF"/>
        </w:rPr>
        <w:t>В соответствии с пп. 5.3.1 п. 5.3 «</w:t>
      </w:r>
      <w:r w:rsidRPr="00DD0CE1">
        <w:rPr>
          <w:bCs/>
          <w:spacing w:val="2"/>
          <w:sz w:val="28"/>
          <w:szCs w:val="28"/>
          <w:shd w:val="clear" w:color="auto" w:fill="FFFFFF"/>
        </w:rPr>
        <w:t xml:space="preserve">Маркировка» </w:t>
      </w:r>
      <w:r w:rsidRPr="00DD0CE1">
        <w:rPr>
          <w:sz w:val="28"/>
          <w:szCs w:val="28"/>
          <w:shd w:val="clear" w:color="auto" w:fill="FFFFFF"/>
        </w:rPr>
        <w:t>ГОСТ 15167-93</w:t>
      </w:r>
      <w:r w:rsidRPr="00DD0CE1">
        <w:rPr>
          <w:spacing w:val="2"/>
          <w:sz w:val="28"/>
          <w:szCs w:val="28"/>
          <w:shd w:val="clear" w:color="auto" w:fill="FFFFFF"/>
        </w:rPr>
        <w:t xml:space="preserve"> «Изделия санитарные керамические. Общие технические условия» на каждом изделии должен быть нанесен товарный знак предприятия-изготовителя и сорт изделия.</w:t>
      </w:r>
    </w:p>
    <w:p w:rsidR="000D3FB5" w:rsidRPr="00DD0CE1" w:rsidRDefault="000D3FB5" w:rsidP="00994DAF">
      <w:pPr>
        <w:widowControl w:val="0"/>
        <w:tabs>
          <w:tab w:val="left" w:pos="709"/>
          <w:tab w:val="left" w:pos="1134"/>
        </w:tabs>
        <w:autoSpaceDE w:val="0"/>
        <w:autoSpaceDN w:val="0"/>
        <w:adjustRightInd w:val="0"/>
        <w:ind w:firstLine="709"/>
        <w:jc w:val="both"/>
        <w:rPr>
          <w:sz w:val="28"/>
          <w:szCs w:val="28"/>
          <w:shd w:val="clear" w:color="auto" w:fill="FFFFFF"/>
        </w:rPr>
      </w:pPr>
      <w:r w:rsidRPr="00DD0CE1">
        <w:rPr>
          <w:sz w:val="28"/>
          <w:szCs w:val="28"/>
          <w:shd w:val="clear" w:color="auto" w:fill="FFFFFF"/>
        </w:rPr>
        <w:t xml:space="preserve">В соответствии с пп. 5.3.2 п. 5.3 ГОСТ 15167-96 </w:t>
      </w:r>
      <w:r w:rsidRPr="00DD0CE1">
        <w:rPr>
          <w:spacing w:val="2"/>
          <w:sz w:val="28"/>
          <w:szCs w:val="28"/>
          <w:shd w:val="clear" w:color="auto" w:fill="FFFFFF"/>
        </w:rPr>
        <w:t>маркировка должна наноситься на невидимых поверхностях изделий.</w:t>
      </w:r>
    </w:p>
    <w:p w:rsidR="000D3FB5" w:rsidRPr="004C2B31" w:rsidRDefault="000D3FB5" w:rsidP="00994DAF">
      <w:pPr>
        <w:widowControl w:val="0"/>
        <w:tabs>
          <w:tab w:val="left" w:pos="709"/>
          <w:tab w:val="left" w:pos="1134"/>
        </w:tabs>
        <w:autoSpaceDE w:val="0"/>
        <w:autoSpaceDN w:val="0"/>
        <w:adjustRightInd w:val="0"/>
        <w:ind w:firstLine="709"/>
        <w:jc w:val="both"/>
        <w:rPr>
          <w:sz w:val="28"/>
          <w:szCs w:val="28"/>
          <w:shd w:val="clear" w:color="auto" w:fill="FFFFFF"/>
        </w:rPr>
      </w:pPr>
      <w:r w:rsidRPr="004C2B31">
        <w:rPr>
          <w:sz w:val="28"/>
          <w:szCs w:val="28"/>
          <w:shd w:val="clear" w:color="auto" w:fill="FFFFFF"/>
        </w:rPr>
        <w:t>Таким образом, товарный знак наносится на поверхность изделия,</w:t>
      </w:r>
      <w:r>
        <w:rPr>
          <w:sz w:val="28"/>
          <w:szCs w:val="28"/>
          <w:shd w:val="clear" w:color="auto" w:fill="FFFFFF"/>
        </w:rPr>
        <w:br/>
      </w:r>
      <w:r w:rsidRPr="004C2B31">
        <w:rPr>
          <w:sz w:val="28"/>
          <w:szCs w:val="28"/>
          <w:shd w:val="clear" w:color="auto" w:fill="FFFFFF"/>
        </w:rPr>
        <w:t xml:space="preserve">при этом </w:t>
      </w:r>
      <w:r>
        <w:rPr>
          <w:sz w:val="28"/>
          <w:szCs w:val="28"/>
          <w:shd w:val="clear" w:color="auto" w:fill="FFFFFF"/>
        </w:rPr>
        <w:t xml:space="preserve">указывается </w:t>
      </w:r>
      <w:r w:rsidRPr="004C2B31">
        <w:rPr>
          <w:sz w:val="28"/>
          <w:szCs w:val="28"/>
          <w:shd w:val="clear" w:color="auto" w:fill="FFFFFF"/>
        </w:rPr>
        <w:t xml:space="preserve">товарный знак предприятия-изготовителя. </w:t>
      </w:r>
    </w:p>
    <w:p w:rsidR="000D3FB5" w:rsidRPr="004C2B31" w:rsidRDefault="000D3FB5" w:rsidP="00994DAF">
      <w:pPr>
        <w:widowControl w:val="0"/>
        <w:tabs>
          <w:tab w:val="left" w:pos="709"/>
          <w:tab w:val="left" w:pos="1134"/>
        </w:tabs>
        <w:autoSpaceDE w:val="0"/>
        <w:autoSpaceDN w:val="0"/>
        <w:adjustRightInd w:val="0"/>
        <w:ind w:firstLine="709"/>
        <w:jc w:val="both"/>
        <w:rPr>
          <w:sz w:val="28"/>
          <w:szCs w:val="28"/>
          <w:shd w:val="clear" w:color="auto" w:fill="FFFFFF"/>
        </w:rPr>
      </w:pPr>
      <w:r w:rsidRPr="004C2B31">
        <w:rPr>
          <w:sz w:val="28"/>
          <w:szCs w:val="28"/>
          <w:shd w:val="clear" w:color="auto" w:fill="FFFFFF"/>
        </w:rPr>
        <w:t>В соответствии с пп. б) п. 3 ч. 3 ст. 66 Закона о контрактной системе первая часть заявки должна содержать сведения о товаре, в том числе о товарном знаке товара. Требование о предоставлении в первой части заявки товарного знака предприятия-изготовителя законодательством о контрактной системе не установлено.</w:t>
      </w:r>
    </w:p>
    <w:p w:rsidR="000D3FB5" w:rsidRPr="004C2B31" w:rsidRDefault="000D3FB5" w:rsidP="00994DAF">
      <w:pPr>
        <w:widowControl w:val="0"/>
        <w:tabs>
          <w:tab w:val="left" w:pos="709"/>
        </w:tabs>
        <w:ind w:firstLine="709"/>
        <w:jc w:val="both"/>
        <w:rPr>
          <w:sz w:val="28"/>
          <w:szCs w:val="28"/>
        </w:rPr>
      </w:pPr>
      <w:r w:rsidRPr="004C2B31">
        <w:rPr>
          <w:sz w:val="28"/>
          <w:szCs w:val="28"/>
        </w:rPr>
        <w:t>Учитывая, что Закон о контрактной системе не обязывает участника закупки иметь в наличии товар, подлежащий описанию в соответствии</w:t>
      </w:r>
      <w:r>
        <w:rPr>
          <w:sz w:val="28"/>
          <w:szCs w:val="28"/>
        </w:rPr>
        <w:br/>
      </w:r>
      <w:r w:rsidRPr="004C2B31">
        <w:rPr>
          <w:sz w:val="28"/>
          <w:szCs w:val="28"/>
        </w:rPr>
        <w:t>с требованиями документации, сведения о товарном знаке, который наносится на невидимую поверхность товара, могут отсутствовать у участника закупки</w:t>
      </w:r>
      <w:r>
        <w:rPr>
          <w:sz w:val="28"/>
          <w:szCs w:val="28"/>
        </w:rPr>
        <w:br/>
      </w:r>
      <w:r w:rsidRPr="004C2B31">
        <w:rPr>
          <w:sz w:val="28"/>
          <w:szCs w:val="28"/>
        </w:rPr>
        <w:t>на момент подачи первой части заявки на участие в аукционе. Следовательно, при отсутствии у участника закупки товара в наличии возможность</w:t>
      </w:r>
      <w:r>
        <w:rPr>
          <w:sz w:val="28"/>
          <w:szCs w:val="28"/>
        </w:rPr>
        <w:br/>
      </w:r>
      <w:r w:rsidRPr="004C2B31">
        <w:rPr>
          <w:sz w:val="28"/>
          <w:szCs w:val="28"/>
        </w:rPr>
        <w:t>для предоставления в первой части заявки на участие в аукционе достоверных сведений о товарном знаке, который будет нанесен на невидимую поверхность товара, также отсутствует.</w:t>
      </w:r>
    </w:p>
    <w:p w:rsidR="000D3FB5" w:rsidRPr="004C2B31" w:rsidRDefault="000D3FB5" w:rsidP="00994DAF">
      <w:pPr>
        <w:widowControl w:val="0"/>
        <w:tabs>
          <w:tab w:val="left" w:pos="709"/>
          <w:tab w:val="left" w:pos="1134"/>
        </w:tabs>
        <w:autoSpaceDE w:val="0"/>
        <w:autoSpaceDN w:val="0"/>
        <w:adjustRightInd w:val="0"/>
        <w:ind w:firstLine="709"/>
        <w:jc w:val="both"/>
        <w:rPr>
          <w:spacing w:val="2"/>
          <w:sz w:val="28"/>
          <w:szCs w:val="28"/>
          <w:shd w:val="clear" w:color="auto" w:fill="FFFFFF"/>
        </w:rPr>
      </w:pPr>
      <w:r w:rsidRPr="004C2B31">
        <w:rPr>
          <w:sz w:val="28"/>
          <w:szCs w:val="28"/>
          <w:shd w:val="clear" w:color="auto" w:fill="FFFFFF"/>
        </w:rPr>
        <w:t>Вывод Комиссии УФАС о необходимости наличия товара в наличии</w:t>
      </w:r>
      <w:r>
        <w:rPr>
          <w:sz w:val="28"/>
          <w:szCs w:val="28"/>
          <w:shd w:val="clear" w:color="auto" w:fill="FFFFFF"/>
        </w:rPr>
        <w:br/>
        <w:t xml:space="preserve">для установления наименования товарного знака </w:t>
      </w:r>
      <w:r w:rsidRPr="004C2B31">
        <w:rPr>
          <w:sz w:val="28"/>
          <w:szCs w:val="28"/>
          <w:shd w:val="clear" w:color="auto" w:fill="FFFFFF"/>
        </w:rPr>
        <w:t>также основан на пп. 6.2 ГОСТ 15167-93, согласно которому установлено: «</w:t>
      </w:r>
      <w:r w:rsidRPr="004C2B31">
        <w:rPr>
          <w:spacing w:val="2"/>
          <w:sz w:val="28"/>
          <w:szCs w:val="28"/>
          <w:shd w:val="clear" w:color="auto" w:fill="FFFFFF"/>
        </w:rPr>
        <w:t>Изделия принимают партиями. Размер партии устанавливают в количестве не более суточной выработки изделий, изготовленных по одной технологии в одинаковых условиях.</w:t>
      </w:r>
    </w:p>
    <w:p w:rsidR="000D3FB5" w:rsidRPr="004C2B31" w:rsidRDefault="000D3FB5" w:rsidP="00994DAF">
      <w:pPr>
        <w:widowControl w:val="0"/>
        <w:tabs>
          <w:tab w:val="left" w:pos="709"/>
          <w:tab w:val="left" w:pos="1134"/>
        </w:tabs>
        <w:autoSpaceDE w:val="0"/>
        <w:autoSpaceDN w:val="0"/>
        <w:adjustRightInd w:val="0"/>
        <w:ind w:firstLine="709"/>
        <w:jc w:val="both"/>
        <w:rPr>
          <w:spacing w:val="2"/>
          <w:sz w:val="28"/>
          <w:szCs w:val="28"/>
        </w:rPr>
      </w:pPr>
      <w:r w:rsidRPr="004C2B31">
        <w:rPr>
          <w:spacing w:val="2"/>
          <w:sz w:val="28"/>
          <w:szCs w:val="28"/>
          <w:shd w:val="clear" w:color="auto" w:fill="FFFFFF"/>
        </w:rPr>
        <w:t>Каждая партия должна состоять из изделий одного вида и типа и оформлена одним документом о качестве, который должен содержать:</w:t>
      </w:r>
    </w:p>
    <w:p w:rsidR="000D3FB5" w:rsidRPr="004C2B31" w:rsidRDefault="000D3FB5" w:rsidP="00994DAF">
      <w:pPr>
        <w:widowControl w:val="0"/>
        <w:tabs>
          <w:tab w:val="left" w:pos="709"/>
          <w:tab w:val="left" w:pos="1134"/>
        </w:tabs>
        <w:autoSpaceDE w:val="0"/>
        <w:autoSpaceDN w:val="0"/>
        <w:adjustRightInd w:val="0"/>
        <w:ind w:firstLine="709"/>
        <w:jc w:val="both"/>
        <w:rPr>
          <w:spacing w:val="2"/>
          <w:sz w:val="28"/>
          <w:szCs w:val="28"/>
        </w:rPr>
      </w:pPr>
      <w:r w:rsidRPr="004C2B31">
        <w:rPr>
          <w:spacing w:val="2"/>
          <w:sz w:val="28"/>
          <w:szCs w:val="28"/>
          <w:shd w:val="clear" w:color="auto" w:fill="FFFFFF"/>
        </w:rPr>
        <w:t>- наименование предприятия-изготовителя;</w:t>
      </w:r>
    </w:p>
    <w:p w:rsidR="000D3FB5" w:rsidRPr="004C2B31" w:rsidRDefault="000D3FB5" w:rsidP="00994DAF">
      <w:pPr>
        <w:widowControl w:val="0"/>
        <w:tabs>
          <w:tab w:val="left" w:pos="709"/>
          <w:tab w:val="left" w:pos="1134"/>
        </w:tabs>
        <w:autoSpaceDE w:val="0"/>
        <w:autoSpaceDN w:val="0"/>
        <w:adjustRightInd w:val="0"/>
        <w:ind w:firstLine="709"/>
        <w:jc w:val="both"/>
        <w:rPr>
          <w:spacing w:val="2"/>
          <w:sz w:val="28"/>
          <w:szCs w:val="28"/>
        </w:rPr>
      </w:pPr>
      <w:r w:rsidRPr="004C2B31">
        <w:rPr>
          <w:spacing w:val="2"/>
          <w:sz w:val="28"/>
          <w:szCs w:val="28"/>
          <w:shd w:val="clear" w:color="auto" w:fill="FFFFFF"/>
        </w:rPr>
        <w:t>- номер партии и дату изготовления;</w:t>
      </w:r>
    </w:p>
    <w:p w:rsidR="000D3FB5" w:rsidRPr="004C2B31" w:rsidRDefault="000D3FB5" w:rsidP="00994DAF">
      <w:pPr>
        <w:widowControl w:val="0"/>
        <w:tabs>
          <w:tab w:val="left" w:pos="709"/>
          <w:tab w:val="left" w:pos="1134"/>
        </w:tabs>
        <w:autoSpaceDE w:val="0"/>
        <w:autoSpaceDN w:val="0"/>
        <w:adjustRightInd w:val="0"/>
        <w:ind w:firstLine="709"/>
        <w:jc w:val="both"/>
        <w:rPr>
          <w:spacing w:val="2"/>
          <w:sz w:val="28"/>
          <w:szCs w:val="28"/>
        </w:rPr>
      </w:pPr>
      <w:r w:rsidRPr="004C2B31">
        <w:rPr>
          <w:spacing w:val="2"/>
          <w:sz w:val="28"/>
          <w:szCs w:val="28"/>
          <w:shd w:val="clear" w:color="auto" w:fill="FFFFFF"/>
        </w:rPr>
        <w:t>- вид изделия и его условное обозначение;</w:t>
      </w:r>
    </w:p>
    <w:p w:rsidR="000D3FB5" w:rsidRPr="004C2B31" w:rsidRDefault="000D3FB5" w:rsidP="00994DAF">
      <w:pPr>
        <w:widowControl w:val="0"/>
        <w:tabs>
          <w:tab w:val="left" w:pos="709"/>
          <w:tab w:val="left" w:pos="1134"/>
        </w:tabs>
        <w:autoSpaceDE w:val="0"/>
        <w:autoSpaceDN w:val="0"/>
        <w:adjustRightInd w:val="0"/>
        <w:ind w:firstLine="709"/>
        <w:jc w:val="both"/>
        <w:rPr>
          <w:spacing w:val="2"/>
          <w:sz w:val="28"/>
          <w:szCs w:val="28"/>
        </w:rPr>
      </w:pPr>
      <w:r w:rsidRPr="004C2B31">
        <w:rPr>
          <w:spacing w:val="2"/>
          <w:sz w:val="28"/>
          <w:szCs w:val="28"/>
          <w:shd w:val="clear" w:color="auto" w:fill="FFFFFF"/>
        </w:rPr>
        <w:t>- количество изделий;</w:t>
      </w:r>
    </w:p>
    <w:p w:rsidR="000D3FB5" w:rsidRPr="004C2B31" w:rsidRDefault="000D3FB5" w:rsidP="00994DAF">
      <w:pPr>
        <w:widowControl w:val="0"/>
        <w:tabs>
          <w:tab w:val="left" w:pos="709"/>
          <w:tab w:val="left" w:pos="1134"/>
        </w:tabs>
        <w:autoSpaceDE w:val="0"/>
        <w:autoSpaceDN w:val="0"/>
        <w:adjustRightInd w:val="0"/>
        <w:ind w:firstLine="709"/>
        <w:jc w:val="both"/>
        <w:rPr>
          <w:spacing w:val="2"/>
          <w:sz w:val="28"/>
          <w:szCs w:val="28"/>
        </w:rPr>
      </w:pPr>
      <w:r w:rsidRPr="004C2B31">
        <w:rPr>
          <w:spacing w:val="2"/>
          <w:sz w:val="28"/>
          <w:szCs w:val="28"/>
          <w:shd w:val="clear" w:color="auto" w:fill="FFFFFF"/>
        </w:rPr>
        <w:t>- обозначение настоящего стандарта;</w:t>
      </w:r>
    </w:p>
    <w:p w:rsidR="000D3FB5" w:rsidRPr="004C2B31" w:rsidRDefault="000D3FB5" w:rsidP="00994DAF">
      <w:pPr>
        <w:widowControl w:val="0"/>
        <w:tabs>
          <w:tab w:val="left" w:pos="709"/>
          <w:tab w:val="left" w:pos="1134"/>
        </w:tabs>
        <w:autoSpaceDE w:val="0"/>
        <w:autoSpaceDN w:val="0"/>
        <w:adjustRightInd w:val="0"/>
        <w:ind w:firstLine="709"/>
        <w:jc w:val="both"/>
        <w:rPr>
          <w:spacing w:val="2"/>
          <w:sz w:val="28"/>
          <w:szCs w:val="28"/>
          <w:shd w:val="clear" w:color="auto" w:fill="FFFFFF"/>
        </w:rPr>
      </w:pPr>
      <w:r w:rsidRPr="004C2B31">
        <w:rPr>
          <w:spacing w:val="2"/>
          <w:sz w:val="28"/>
          <w:szCs w:val="28"/>
          <w:shd w:val="clear" w:color="auto" w:fill="FFFFFF"/>
        </w:rPr>
        <w:t>- отметку о приемк</w:t>
      </w:r>
      <w:r>
        <w:rPr>
          <w:spacing w:val="2"/>
          <w:sz w:val="28"/>
          <w:szCs w:val="28"/>
          <w:shd w:val="clear" w:color="auto" w:fill="FFFFFF"/>
        </w:rPr>
        <w:t>е изделий техническим контролем</w:t>
      </w:r>
      <w:r w:rsidRPr="004C2B31">
        <w:rPr>
          <w:spacing w:val="2"/>
          <w:sz w:val="28"/>
          <w:szCs w:val="28"/>
          <w:shd w:val="clear" w:color="auto" w:fill="FFFFFF"/>
        </w:rPr>
        <w:t>».</w:t>
      </w:r>
    </w:p>
    <w:p w:rsidR="000D3FB5" w:rsidRPr="004C2B31" w:rsidRDefault="000D3FB5" w:rsidP="00994DAF">
      <w:pPr>
        <w:widowControl w:val="0"/>
        <w:tabs>
          <w:tab w:val="left" w:pos="709"/>
          <w:tab w:val="left" w:pos="1134"/>
        </w:tabs>
        <w:autoSpaceDE w:val="0"/>
        <w:autoSpaceDN w:val="0"/>
        <w:adjustRightInd w:val="0"/>
        <w:ind w:firstLine="709"/>
        <w:jc w:val="both"/>
        <w:rPr>
          <w:sz w:val="28"/>
          <w:szCs w:val="28"/>
          <w:shd w:val="clear" w:color="auto" w:fill="FFFFFF"/>
        </w:rPr>
      </w:pPr>
      <w:r w:rsidRPr="004C2B31">
        <w:rPr>
          <w:sz w:val="28"/>
          <w:szCs w:val="28"/>
          <w:shd w:val="clear" w:color="auto" w:fill="FFFFFF"/>
        </w:rPr>
        <w:t>На основании пп. 6.2 ГОСТ 15167-93, следует, что сопроводительные документы на товар (умывальник) также не содержат сведения о товарном знаке.</w:t>
      </w:r>
    </w:p>
    <w:p w:rsidR="000D3FB5" w:rsidRPr="004C2B31" w:rsidRDefault="000D3FB5" w:rsidP="00994DAF">
      <w:pPr>
        <w:widowControl w:val="0"/>
        <w:tabs>
          <w:tab w:val="left" w:pos="709"/>
          <w:tab w:val="left" w:pos="1134"/>
        </w:tabs>
        <w:autoSpaceDE w:val="0"/>
        <w:autoSpaceDN w:val="0"/>
        <w:adjustRightInd w:val="0"/>
        <w:ind w:firstLine="709"/>
        <w:jc w:val="both"/>
        <w:rPr>
          <w:spacing w:val="2"/>
          <w:sz w:val="28"/>
          <w:szCs w:val="28"/>
        </w:rPr>
      </w:pPr>
      <w:r>
        <w:rPr>
          <w:sz w:val="28"/>
          <w:szCs w:val="28"/>
          <w:shd w:val="clear" w:color="auto" w:fill="FFFFFF"/>
        </w:rPr>
        <w:t>В</w:t>
      </w:r>
      <w:r w:rsidRPr="004C2B31">
        <w:rPr>
          <w:sz w:val="28"/>
          <w:szCs w:val="28"/>
          <w:shd w:val="clear" w:color="auto" w:fill="FFFFFF"/>
        </w:rPr>
        <w:t xml:space="preserve"> соответствии с пп. 5.2.12 ГОСТ 15167-93 </w:t>
      </w:r>
      <w:r w:rsidRPr="004C2B31">
        <w:rPr>
          <w:spacing w:val="2"/>
          <w:sz w:val="28"/>
          <w:szCs w:val="28"/>
        </w:rPr>
        <w:t>на монтажной и невидимой поверхностях изделий всех сортов допускаются дефекты, указанные в таблице 1, если они не препятствуют монтажу или эксплуатации. Следовательно, информация, нанесенная на невидимую поверхность, может быть недоступна для восприятия при наличии дефектов поверхности.</w:t>
      </w:r>
    </w:p>
    <w:p w:rsidR="000D3FB5" w:rsidRPr="004C2B31" w:rsidRDefault="000D3FB5" w:rsidP="00994DAF">
      <w:pPr>
        <w:pStyle w:val="formattext"/>
        <w:shd w:val="clear" w:color="auto" w:fill="FFFFFF"/>
        <w:tabs>
          <w:tab w:val="left" w:pos="709"/>
        </w:tabs>
        <w:spacing w:before="0" w:beforeAutospacing="0" w:after="0" w:afterAutospacing="0" w:line="315" w:lineRule="atLeast"/>
        <w:ind w:firstLine="709"/>
        <w:jc w:val="both"/>
        <w:textAlignment w:val="baseline"/>
        <w:rPr>
          <w:spacing w:val="2"/>
          <w:sz w:val="28"/>
          <w:szCs w:val="28"/>
        </w:rPr>
      </w:pPr>
      <w:r w:rsidRPr="00DD0CE1">
        <w:rPr>
          <w:spacing w:val="2"/>
          <w:sz w:val="28"/>
          <w:szCs w:val="28"/>
        </w:rPr>
        <w:t xml:space="preserve">В соответствии с пп. 5.4.1, пп. 5.4.2 </w:t>
      </w:r>
      <w:r w:rsidRPr="00DD0CE1">
        <w:rPr>
          <w:sz w:val="28"/>
          <w:szCs w:val="28"/>
          <w:shd w:val="clear" w:color="auto" w:fill="FFFFFF"/>
        </w:rPr>
        <w:t xml:space="preserve">ГОСТ 15167-93 </w:t>
      </w:r>
      <w:r w:rsidRPr="00DD0CE1">
        <w:rPr>
          <w:spacing w:val="2"/>
          <w:sz w:val="28"/>
          <w:szCs w:val="28"/>
        </w:rPr>
        <w:t>при отгрузке потребителю, в</w:t>
      </w:r>
      <w:r w:rsidRPr="004C2B31">
        <w:rPr>
          <w:spacing w:val="2"/>
          <w:sz w:val="28"/>
          <w:szCs w:val="28"/>
        </w:rPr>
        <w:t xml:space="preserve"> том числе при отгрузке в торговую сеть, изделия упаковывают в дощатые обрешетки типов 1-1, 1-2 и IV по ГОСТ 12082, решетчатые дощатые ящики по ГОСТ 2991, ящики из гофрированного картона, в термоусадочную пленку по нормативно-технической</w:t>
      </w:r>
      <w:r>
        <w:rPr>
          <w:spacing w:val="2"/>
          <w:sz w:val="28"/>
          <w:szCs w:val="28"/>
        </w:rPr>
        <w:t xml:space="preserve"> документации, в контейнеры по </w:t>
      </w:r>
      <w:r w:rsidRPr="004C2B31">
        <w:rPr>
          <w:spacing w:val="2"/>
          <w:sz w:val="28"/>
          <w:szCs w:val="28"/>
        </w:rPr>
        <w:t>ГОСТ 20435 и ГОСТ 15102, при этом допускается изделия укладывать без упаковки с перекладкой древесной стружкой по ГОСТ 5244, бумажной или картонной макулатурой по ГОСТ 10700 или опилками; изделия в контейнерах укладывают по схемам, разработанным предприятием-изготовителем. Изделия или ящики из гофрированного картона с изделиями формируют в пакеты на поддоне</w:t>
      </w:r>
      <w:r>
        <w:rPr>
          <w:spacing w:val="2"/>
          <w:sz w:val="28"/>
          <w:szCs w:val="28"/>
        </w:rPr>
        <w:t xml:space="preserve"> </w:t>
      </w:r>
      <w:r w:rsidRPr="004C2B31">
        <w:rPr>
          <w:spacing w:val="2"/>
          <w:sz w:val="28"/>
          <w:szCs w:val="28"/>
        </w:rPr>
        <w:t>с обвязкой стальной проволокой или упаковывают в термоусадочную пленку. </w:t>
      </w:r>
    </w:p>
    <w:p w:rsidR="000D3FB5" w:rsidRDefault="000D3FB5" w:rsidP="00994DAF">
      <w:pPr>
        <w:widowControl w:val="0"/>
        <w:tabs>
          <w:tab w:val="left" w:pos="709"/>
          <w:tab w:val="left" w:pos="1134"/>
        </w:tabs>
        <w:autoSpaceDE w:val="0"/>
        <w:autoSpaceDN w:val="0"/>
        <w:adjustRightInd w:val="0"/>
        <w:ind w:firstLine="709"/>
        <w:jc w:val="both"/>
        <w:rPr>
          <w:spacing w:val="2"/>
          <w:sz w:val="28"/>
          <w:szCs w:val="28"/>
        </w:rPr>
      </w:pPr>
      <w:r w:rsidRPr="004C2B31">
        <w:rPr>
          <w:spacing w:val="2"/>
          <w:sz w:val="28"/>
          <w:szCs w:val="28"/>
        </w:rPr>
        <w:t>На основании изложенного, законодательством о контрактной системе не установлено требование о предоставлении в первой части заявки сведений о товарном знаке предприятия-изготовителя; законодательством Российской Федерации не установлена обязанность хозяйствующих субъектов</w:t>
      </w:r>
      <w:r>
        <w:rPr>
          <w:spacing w:val="2"/>
          <w:sz w:val="28"/>
          <w:szCs w:val="28"/>
        </w:rPr>
        <w:br/>
      </w:r>
      <w:r w:rsidRPr="004C2B31">
        <w:rPr>
          <w:spacing w:val="2"/>
          <w:sz w:val="28"/>
          <w:szCs w:val="28"/>
        </w:rPr>
        <w:t>по осуществлению действий, направленных на регистрацию товарного знака; предметом закупки является товар, который не содержит в сопроводительной документации сведения о товарном знаке товара, а товарный знак предприятия-изготовителя становится известным после приобретения партии товара и нарушения упаковки.</w:t>
      </w:r>
    </w:p>
    <w:p w:rsidR="000D3FB5" w:rsidRPr="00A500A6" w:rsidRDefault="000D3FB5" w:rsidP="00994DAF">
      <w:pPr>
        <w:widowControl w:val="0"/>
        <w:tabs>
          <w:tab w:val="left" w:pos="709"/>
          <w:tab w:val="left" w:pos="1134"/>
        </w:tabs>
        <w:autoSpaceDE w:val="0"/>
        <w:autoSpaceDN w:val="0"/>
        <w:adjustRightInd w:val="0"/>
        <w:ind w:firstLine="709"/>
        <w:jc w:val="both"/>
        <w:rPr>
          <w:spacing w:val="2"/>
          <w:sz w:val="28"/>
          <w:szCs w:val="28"/>
        </w:rPr>
      </w:pPr>
      <w:r>
        <w:rPr>
          <w:spacing w:val="2"/>
          <w:sz w:val="28"/>
          <w:szCs w:val="28"/>
        </w:rPr>
        <w:t>Таким образом, императивное требование, установленное Заказчиком</w:t>
      </w:r>
      <w:r>
        <w:rPr>
          <w:spacing w:val="2"/>
          <w:sz w:val="28"/>
          <w:szCs w:val="28"/>
        </w:rPr>
        <w:br/>
        <w:t xml:space="preserve">в документации об аукционе о предоставлении участниками закупки в первой части заявки информации о товарном знаке в отношении товарной позиции 36 «Умывальник», </w:t>
      </w:r>
      <w:r w:rsidRPr="00A500A6">
        <w:rPr>
          <w:spacing w:val="2"/>
          <w:sz w:val="28"/>
          <w:szCs w:val="28"/>
        </w:rPr>
        <w:t>является нарушением ч. 6 ст. 66 Закона о контрактной системе, согласно которой требовать от участника электронного аукциона предоставления иных документов и информации, за исключением предусмотренных частями 3 и 5 указанной статьи документов и информации, не допускается.</w:t>
      </w:r>
    </w:p>
    <w:p w:rsidR="000D3FB5" w:rsidRPr="00A500A6" w:rsidRDefault="000D3FB5" w:rsidP="00994DAF">
      <w:pPr>
        <w:autoSpaceDE w:val="0"/>
        <w:autoSpaceDN w:val="0"/>
        <w:adjustRightInd w:val="0"/>
        <w:ind w:firstLine="708"/>
        <w:jc w:val="both"/>
        <w:rPr>
          <w:sz w:val="28"/>
          <w:szCs w:val="28"/>
        </w:rPr>
      </w:pPr>
      <w:r>
        <w:rPr>
          <w:sz w:val="28"/>
          <w:szCs w:val="28"/>
        </w:rPr>
        <w:t xml:space="preserve">3. </w:t>
      </w:r>
      <w:r w:rsidRPr="00A500A6">
        <w:rPr>
          <w:sz w:val="28"/>
          <w:szCs w:val="28"/>
        </w:rPr>
        <w:t xml:space="preserve">В силу </w:t>
      </w:r>
      <w:hyperlink r:id="rId10" w:history="1">
        <w:r>
          <w:rPr>
            <w:sz w:val="28"/>
            <w:szCs w:val="28"/>
          </w:rPr>
          <w:t>ч.</w:t>
        </w:r>
        <w:r w:rsidRPr="00A500A6">
          <w:rPr>
            <w:sz w:val="28"/>
            <w:szCs w:val="28"/>
          </w:rPr>
          <w:t xml:space="preserve"> 2 </w:t>
        </w:r>
        <w:r>
          <w:rPr>
            <w:sz w:val="28"/>
            <w:szCs w:val="28"/>
          </w:rPr>
          <w:t>ст.</w:t>
        </w:r>
        <w:r w:rsidRPr="00A500A6">
          <w:rPr>
            <w:sz w:val="28"/>
            <w:szCs w:val="28"/>
          </w:rPr>
          <w:t xml:space="preserve"> 8</w:t>
        </w:r>
      </w:hyperlink>
      <w:r w:rsidRPr="00A500A6">
        <w:rPr>
          <w:sz w:val="28"/>
          <w:szCs w:val="28"/>
        </w:rPr>
        <w:t xml:space="preserve"> Закона о контрактной системе при осуществлении закупок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w:t>
      </w:r>
      <w:r>
        <w:rPr>
          <w:sz w:val="28"/>
          <w:szCs w:val="28"/>
        </w:rPr>
        <w:t>указанного</w:t>
      </w:r>
      <w:r w:rsidRPr="00A500A6">
        <w:rPr>
          <w:sz w:val="28"/>
          <w:szCs w:val="28"/>
        </w:rPr>
        <w:t xml:space="preserve"> Федерального </w:t>
      </w:r>
      <w:hyperlink r:id="rId11" w:history="1">
        <w:r w:rsidRPr="00A500A6">
          <w:rPr>
            <w:sz w:val="28"/>
            <w:szCs w:val="28"/>
          </w:rPr>
          <w:t>закона</w:t>
        </w:r>
      </w:hyperlink>
      <w:r w:rsidRPr="00A500A6">
        <w:rPr>
          <w:sz w:val="28"/>
          <w:szCs w:val="28"/>
        </w:rPr>
        <w:t>, в том числе приводят к ограничению конкуренции, в частности к необоснованному ограничению числа участников закупок.</w:t>
      </w:r>
    </w:p>
    <w:p w:rsidR="000D3FB5" w:rsidRPr="00A500A6" w:rsidRDefault="000D3FB5" w:rsidP="00994DAF">
      <w:pPr>
        <w:autoSpaceDE w:val="0"/>
        <w:autoSpaceDN w:val="0"/>
        <w:adjustRightInd w:val="0"/>
        <w:ind w:firstLine="539"/>
        <w:jc w:val="both"/>
        <w:rPr>
          <w:sz w:val="28"/>
          <w:szCs w:val="28"/>
        </w:rPr>
      </w:pPr>
      <w:r w:rsidRPr="00A500A6">
        <w:rPr>
          <w:sz w:val="28"/>
          <w:szCs w:val="28"/>
        </w:rPr>
        <w:t xml:space="preserve">В соответствии с </w:t>
      </w:r>
      <w:hyperlink r:id="rId12" w:history="1">
        <w:r>
          <w:rPr>
            <w:sz w:val="28"/>
            <w:szCs w:val="28"/>
          </w:rPr>
          <w:t>п.</w:t>
        </w:r>
        <w:r w:rsidRPr="00A500A6">
          <w:rPr>
            <w:sz w:val="28"/>
            <w:szCs w:val="28"/>
          </w:rPr>
          <w:t xml:space="preserve"> 1 </w:t>
        </w:r>
        <w:r>
          <w:rPr>
            <w:sz w:val="28"/>
            <w:szCs w:val="28"/>
          </w:rPr>
          <w:t>ч.</w:t>
        </w:r>
        <w:r w:rsidRPr="00A500A6">
          <w:rPr>
            <w:sz w:val="28"/>
            <w:szCs w:val="28"/>
          </w:rPr>
          <w:t xml:space="preserve"> 1 </w:t>
        </w:r>
        <w:r>
          <w:rPr>
            <w:sz w:val="28"/>
            <w:szCs w:val="28"/>
          </w:rPr>
          <w:t>ст.</w:t>
        </w:r>
        <w:r w:rsidRPr="00A500A6">
          <w:rPr>
            <w:sz w:val="28"/>
            <w:szCs w:val="28"/>
          </w:rPr>
          <w:t xml:space="preserve"> 64</w:t>
        </w:r>
      </w:hyperlink>
      <w:r w:rsidRPr="00A500A6">
        <w:rPr>
          <w:sz w:val="28"/>
          <w:szCs w:val="28"/>
        </w:rPr>
        <w:t xml:space="preserve">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13" w:history="1">
        <w:r w:rsidRPr="00A500A6">
          <w:rPr>
            <w:sz w:val="28"/>
            <w:szCs w:val="28"/>
          </w:rPr>
          <w:t>статьей 33</w:t>
        </w:r>
      </w:hyperlink>
      <w:r w:rsidRPr="00A500A6">
        <w:rPr>
          <w:sz w:val="28"/>
          <w:szCs w:val="28"/>
        </w:rPr>
        <w:t xml:space="preserve"> настоящего Федерального закона, в том числе обоснование начальной (максимальной) цены контракта.</w:t>
      </w:r>
    </w:p>
    <w:p w:rsidR="000D3FB5" w:rsidRPr="00A500A6" w:rsidRDefault="000D3FB5" w:rsidP="00994DAF">
      <w:pPr>
        <w:autoSpaceDE w:val="0"/>
        <w:autoSpaceDN w:val="0"/>
        <w:adjustRightInd w:val="0"/>
        <w:ind w:firstLine="539"/>
        <w:jc w:val="both"/>
        <w:rPr>
          <w:sz w:val="28"/>
          <w:szCs w:val="28"/>
        </w:rPr>
      </w:pPr>
      <w:r w:rsidRPr="00A500A6">
        <w:rPr>
          <w:sz w:val="28"/>
          <w:szCs w:val="28"/>
        </w:rPr>
        <w:t xml:space="preserve">Согласно </w:t>
      </w:r>
      <w:hyperlink r:id="rId14" w:history="1">
        <w:r>
          <w:rPr>
            <w:sz w:val="28"/>
            <w:szCs w:val="28"/>
          </w:rPr>
          <w:t>п.</w:t>
        </w:r>
        <w:r w:rsidRPr="00A500A6">
          <w:rPr>
            <w:sz w:val="28"/>
            <w:szCs w:val="28"/>
          </w:rPr>
          <w:t xml:space="preserve"> 1 </w:t>
        </w:r>
        <w:r>
          <w:rPr>
            <w:sz w:val="28"/>
            <w:szCs w:val="28"/>
          </w:rPr>
          <w:t>ч.</w:t>
        </w:r>
        <w:r w:rsidRPr="00A500A6">
          <w:rPr>
            <w:sz w:val="28"/>
            <w:szCs w:val="28"/>
          </w:rPr>
          <w:t xml:space="preserve"> 1 </w:t>
        </w:r>
        <w:r>
          <w:rPr>
            <w:sz w:val="28"/>
            <w:szCs w:val="28"/>
          </w:rPr>
          <w:t>ст.</w:t>
        </w:r>
        <w:r w:rsidRPr="00A500A6">
          <w:rPr>
            <w:sz w:val="28"/>
            <w:szCs w:val="28"/>
          </w:rPr>
          <w:t xml:space="preserve"> 33</w:t>
        </w:r>
      </w:hyperlink>
      <w:r w:rsidRPr="00A500A6">
        <w:rPr>
          <w:sz w:val="28"/>
          <w:szCs w:val="28"/>
        </w:rPr>
        <w:t xml:space="preserve"> Закона о контрактной системе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r>
        <w:rPr>
          <w:sz w:val="28"/>
          <w:szCs w:val="28"/>
        </w:rPr>
        <w:br/>
      </w:r>
      <w:r w:rsidRPr="00A500A6">
        <w:rPr>
          <w:sz w:val="28"/>
          <w:szCs w:val="28"/>
        </w:rPr>
        <w:t>При описании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rsidR="000D3FB5" w:rsidRDefault="000D3FB5" w:rsidP="00994DAF">
      <w:pPr>
        <w:autoSpaceDE w:val="0"/>
        <w:autoSpaceDN w:val="0"/>
        <w:adjustRightInd w:val="0"/>
        <w:ind w:firstLine="708"/>
        <w:jc w:val="both"/>
        <w:rPr>
          <w:sz w:val="28"/>
          <w:szCs w:val="28"/>
        </w:rPr>
      </w:pPr>
      <w:r>
        <w:rPr>
          <w:sz w:val="28"/>
          <w:szCs w:val="28"/>
        </w:rPr>
        <w:t>Указанная информация позволяет довести до неопределенного круга лиц сведения о потребности Заказчика относительно требований к поставляемым товарам, что, в свою очередь, позволит участникам закупки надлежащим образом оформить заявку на участие в аукционе.</w:t>
      </w:r>
    </w:p>
    <w:p w:rsidR="000D3FB5" w:rsidRPr="004C20A8" w:rsidRDefault="000D3FB5" w:rsidP="004C20A8">
      <w:pPr>
        <w:autoSpaceDE w:val="0"/>
        <w:autoSpaceDN w:val="0"/>
        <w:adjustRightInd w:val="0"/>
        <w:ind w:firstLine="709"/>
        <w:jc w:val="both"/>
        <w:rPr>
          <w:sz w:val="28"/>
          <w:szCs w:val="28"/>
        </w:rPr>
      </w:pPr>
      <w:r>
        <w:rPr>
          <w:sz w:val="28"/>
          <w:szCs w:val="28"/>
        </w:rPr>
        <w:t>Описание объекта закупки - это фиксация Заказчиком в документации</w:t>
      </w:r>
      <w:r>
        <w:rPr>
          <w:sz w:val="28"/>
          <w:szCs w:val="28"/>
        </w:rPr>
        <w:br/>
        <w:t xml:space="preserve">о </w:t>
      </w:r>
      <w:r w:rsidRPr="004C20A8">
        <w:rPr>
          <w:sz w:val="28"/>
          <w:szCs w:val="28"/>
        </w:rPr>
        <w:t>закупке качественных и количественных характеристик, признаков товара, обуславливающих способность удовлетворять потребности и запросы Заказчика, соответствовать своему назначению и предъявляемым требованиям. Такая фиксация требований Заказчика позволяет идентифицировать объект закупки, установить результат, достижение которого признается со стороны Заказчика должным исполнением контракта.</w:t>
      </w:r>
    </w:p>
    <w:p w:rsidR="000D3FB5" w:rsidRPr="004C20A8" w:rsidRDefault="000D3FB5" w:rsidP="004C20A8">
      <w:pPr>
        <w:autoSpaceDE w:val="0"/>
        <w:autoSpaceDN w:val="0"/>
        <w:adjustRightInd w:val="0"/>
        <w:ind w:firstLine="709"/>
        <w:jc w:val="both"/>
        <w:rPr>
          <w:sz w:val="28"/>
          <w:szCs w:val="28"/>
        </w:rPr>
      </w:pPr>
      <w:r w:rsidRPr="004C20A8">
        <w:rPr>
          <w:sz w:val="28"/>
          <w:szCs w:val="28"/>
        </w:rPr>
        <w:t>Принимая во внимание, что Заказчиком при описании товара</w:t>
      </w:r>
      <w:r>
        <w:rPr>
          <w:sz w:val="28"/>
          <w:szCs w:val="28"/>
        </w:rPr>
        <w:br/>
      </w:r>
      <w:r w:rsidRPr="004C20A8">
        <w:rPr>
          <w:sz w:val="28"/>
          <w:szCs w:val="28"/>
        </w:rPr>
        <w:t>по позиции 36 «Умывальник» установлено требование о соответствии указанного тов</w:t>
      </w:r>
      <w:r>
        <w:rPr>
          <w:sz w:val="28"/>
          <w:szCs w:val="28"/>
        </w:rPr>
        <w:t xml:space="preserve">ара требованиям: ГОСТ 30493-96 и </w:t>
      </w:r>
      <w:r w:rsidRPr="004C20A8">
        <w:rPr>
          <w:sz w:val="28"/>
          <w:szCs w:val="28"/>
        </w:rPr>
        <w:t>ГОСТ 15167-93 в части касающейся наличия на товаре сведений о товарном знаке производителя Комиссия УФАС приходит к выводу о несоответстви</w:t>
      </w:r>
      <w:r>
        <w:rPr>
          <w:sz w:val="28"/>
          <w:szCs w:val="28"/>
        </w:rPr>
        <w:t>и указанного требования ст. 33</w:t>
      </w:r>
      <w:r w:rsidRPr="004C20A8">
        <w:rPr>
          <w:sz w:val="28"/>
          <w:szCs w:val="28"/>
        </w:rPr>
        <w:t xml:space="preserve"> Закона о контрактной системе, поскольку в рассматриваемом случае, наличие или отсутствие</w:t>
      </w:r>
      <w:r>
        <w:rPr>
          <w:sz w:val="28"/>
          <w:szCs w:val="28"/>
        </w:rPr>
        <w:t xml:space="preserve"> </w:t>
      </w:r>
      <w:r w:rsidRPr="004C20A8">
        <w:rPr>
          <w:sz w:val="28"/>
          <w:szCs w:val="28"/>
        </w:rPr>
        <w:t>на самом товаре информации о товарном знаке изготовителя товара не отражает качественные и функциональные и иные характеристики такого товара.</w:t>
      </w:r>
    </w:p>
    <w:p w:rsidR="000D3FB5" w:rsidRPr="00C111C9" w:rsidRDefault="000D3FB5" w:rsidP="004C20A8">
      <w:pPr>
        <w:autoSpaceDE w:val="0"/>
        <w:autoSpaceDN w:val="0"/>
        <w:adjustRightInd w:val="0"/>
        <w:ind w:firstLine="709"/>
        <w:jc w:val="both"/>
        <w:rPr>
          <w:sz w:val="28"/>
          <w:szCs w:val="28"/>
        </w:rPr>
      </w:pPr>
      <w:r w:rsidRPr="004C20A8">
        <w:rPr>
          <w:sz w:val="28"/>
          <w:szCs w:val="28"/>
        </w:rPr>
        <w:t xml:space="preserve">Таким образом, действия Заказчика противоречат </w:t>
      </w:r>
      <w:hyperlink r:id="rId15" w:history="1">
        <w:r w:rsidRPr="004C20A8">
          <w:rPr>
            <w:sz w:val="28"/>
            <w:szCs w:val="28"/>
          </w:rPr>
          <w:t>п. 1 ч. 1 ст. 33</w:t>
        </w:r>
      </w:hyperlink>
      <w:r w:rsidRPr="004C20A8">
        <w:rPr>
          <w:sz w:val="28"/>
          <w:szCs w:val="28"/>
        </w:rPr>
        <w:t xml:space="preserve"> Закона о контрактной системе, поскольку при описании объекта закупки использованы характеристики, которые не отражают качественные и функциональные и иные характеристики товара. Кроме того, указанные нарушения повлекли за собой нарушения </w:t>
      </w:r>
      <w:hyperlink r:id="rId16" w:history="1">
        <w:r w:rsidRPr="004C20A8">
          <w:rPr>
            <w:sz w:val="28"/>
            <w:szCs w:val="28"/>
          </w:rPr>
          <w:t>ч. 2 ст. 8</w:t>
        </w:r>
      </w:hyperlink>
      <w:r w:rsidRPr="004C20A8">
        <w:rPr>
          <w:sz w:val="28"/>
          <w:szCs w:val="28"/>
        </w:rPr>
        <w:t xml:space="preserve"> Закона о контрактной системе, поскольку действия Заказчика привели</w:t>
      </w:r>
      <w:r>
        <w:rPr>
          <w:sz w:val="28"/>
          <w:szCs w:val="28"/>
        </w:rPr>
        <w:t xml:space="preserve"> </w:t>
      </w:r>
      <w:r w:rsidRPr="004C20A8">
        <w:rPr>
          <w:sz w:val="28"/>
          <w:szCs w:val="28"/>
        </w:rPr>
        <w:t>к необоснованному ограничению числа участников закупок.</w:t>
      </w:r>
    </w:p>
    <w:p w:rsidR="000D3FB5" w:rsidRPr="00ED72DE" w:rsidRDefault="000D3FB5" w:rsidP="00994DAF">
      <w:pPr>
        <w:autoSpaceDE w:val="0"/>
        <w:autoSpaceDN w:val="0"/>
        <w:adjustRightInd w:val="0"/>
        <w:ind w:firstLine="540"/>
        <w:jc w:val="both"/>
        <w:outlineLvl w:val="0"/>
        <w:rPr>
          <w:sz w:val="28"/>
          <w:szCs w:val="28"/>
        </w:rPr>
      </w:pPr>
      <w:r w:rsidRPr="00ED72DE">
        <w:rPr>
          <w:sz w:val="28"/>
          <w:szCs w:val="28"/>
        </w:rPr>
        <w:tab/>
      </w:r>
    </w:p>
    <w:p w:rsidR="000D3FB5" w:rsidRDefault="000D3FB5" w:rsidP="00994DAF">
      <w:pPr>
        <w:autoSpaceDE w:val="0"/>
        <w:autoSpaceDN w:val="0"/>
        <w:adjustRightInd w:val="0"/>
        <w:ind w:firstLine="540"/>
        <w:jc w:val="both"/>
        <w:outlineLvl w:val="0"/>
        <w:rPr>
          <w:sz w:val="28"/>
          <w:szCs w:val="28"/>
        </w:rPr>
      </w:pPr>
    </w:p>
    <w:p w:rsidR="000D3FB5" w:rsidRPr="004C2B31" w:rsidRDefault="000D3FB5" w:rsidP="00994DAF">
      <w:pPr>
        <w:widowControl w:val="0"/>
        <w:tabs>
          <w:tab w:val="left" w:pos="-142"/>
          <w:tab w:val="left" w:pos="142"/>
          <w:tab w:val="left" w:pos="709"/>
          <w:tab w:val="left" w:pos="1134"/>
        </w:tabs>
        <w:autoSpaceDE w:val="0"/>
        <w:autoSpaceDN w:val="0"/>
        <w:adjustRightInd w:val="0"/>
        <w:ind w:firstLine="709"/>
        <w:jc w:val="both"/>
        <w:rPr>
          <w:sz w:val="28"/>
          <w:szCs w:val="28"/>
          <w:shd w:val="clear" w:color="auto" w:fill="FFFFFF"/>
        </w:rPr>
      </w:pPr>
      <w:r w:rsidRPr="004C2B31">
        <w:rPr>
          <w:sz w:val="28"/>
          <w:szCs w:val="28"/>
        </w:rPr>
        <w:t>Комиссия УФАС, руководствуясь ст.</w:t>
      </w:r>
      <w:r>
        <w:rPr>
          <w:sz w:val="28"/>
          <w:szCs w:val="28"/>
        </w:rPr>
        <w:t>ст. 2,</w:t>
      </w:r>
      <w:r w:rsidRPr="004C2B31">
        <w:rPr>
          <w:sz w:val="28"/>
          <w:szCs w:val="28"/>
        </w:rPr>
        <w:t xml:space="preserve"> 99, 106 Закона                                         о контрактной системе, Административным регламентом,</w:t>
      </w:r>
    </w:p>
    <w:p w:rsidR="000D3FB5" w:rsidRPr="004C2B31" w:rsidRDefault="000D3FB5" w:rsidP="00994DAF">
      <w:pPr>
        <w:pStyle w:val="NoSpacing"/>
        <w:ind w:firstLine="720"/>
        <w:contextualSpacing/>
        <w:rPr>
          <w:rFonts w:ascii="Times New Roman" w:hAnsi="Times New Roman"/>
          <w:sz w:val="28"/>
          <w:szCs w:val="28"/>
        </w:rPr>
      </w:pPr>
    </w:p>
    <w:p w:rsidR="000D3FB5" w:rsidRPr="004C2B31" w:rsidRDefault="000D3FB5" w:rsidP="00994DAF">
      <w:pPr>
        <w:pStyle w:val="NoSpacing"/>
        <w:ind w:firstLine="720"/>
        <w:contextualSpacing/>
        <w:jc w:val="center"/>
        <w:rPr>
          <w:rFonts w:ascii="Times New Roman" w:hAnsi="Times New Roman"/>
          <w:sz w:val="28"/>
          <w:szCs w:val="28"/>
        </w:rPr>
      </w:pPr>
      <w:r w:rsidRPr="004C2B31">
        <w:rPr>
          <w:rFonts w:ascii="Times New Roman" w:hAnsi="Times New Roman"/>
          <w:sz w:val="28"/>
          <w:szCs w:val="28"/>
        </w:rPr>
        <w:t>РЕШИЛА:</w:t>
      </w:r>
    </w:p>
    <w:p w:rsidR="000D3FB5" w:rsidRPr="004C2B31" w:rsidRDefault="000D3FB5" w:rsidP="00994DAF">
      <w:pPr>
        <w:pStyle w:val="NoSpacing"/>
        <w:tabs>
          <w:tab w:val="left" w:pos="1134"/>
        </w:tabs>
        <w:ind w:firstLine="720"/>
        <w:contextualSpacing/>
        <w:jc w:val="center"/>
        <w:rPr>
          <w:rFonts w:ascii="Times New Roman" w:hAnsi="Times New Roman"/>
          <w:sz w:val="28"/>
          <w:szCs w:val="28"/>
        </w:rPr>
      </w:pPr>
    </w:p>
    <w:p w:rsidR="000D3FB5" w:rsidRPr="004C2B31" w:rsidRDefault="000D3FB5" w:rsidP="00994DAF">
      <w:pPr>
        <w:widowControl w:val="0"/>
        <w:numPr>
          <w:ilvl w:val="0"/>
          <w:numId w:val="49"/>
        </w:numPr>
        <w:tabs>
          <w:tab w:val="left" w:pos="1134"/>
        </w:tabs>
        <w:ind w:left="0" w:firstLine="709"/>
        <w:contextualSpacing/>
        <w:jc w:val="both"/>
        <w:rPr>
          <w:sz w:val="28"/>
          <w:szCs w:val="28"/>
        </w:rPr>
      </w:pPr>
      <w:r w:rsidRPr="004C2B31">
        <w:rPr>
          <w:sz w:val="28"/>
          <w:szCs w:val="28"/>
        </w:rPr>
        <w:t>Признать жалобу ООО «</w:t>
      </w:r>
      <w:r>
        <w:rPr>
          <w:sz w:val="28"/>
          <w:szCs w:val="28"/>
        </w:rPr>
        <w:t>ТехСтрой</w:t>
      </w:r>
      <w:r w:rsidRPr="004C2B31">
        <w:rPr>
          <w:sz w:val="28"/>
          <w:szCs w:val="28"/>
        </w:rPr>
        <w:t xml:space="preserve">» </w:t>
      </w:r>
      <w:r>
        <w:rPr>
          <w:sz w:val="28"/>
          <w:szCs w:val="28"/>
        </w:rPr>
        <w:t>не</w:t>
      </w:r>
      <w:r w:rsidRPr="004C2B31">
        <w:rPr>
          <w:sz w:val="28"/>
          <w:szCs w:val="28"/>
        </w:rPr>
        <w:t>обоснованной.</w:t>
      </w:r>
    </w:p>
    <w:p w:rsidR="000D3FB5" w:rsidRPr="004C2B31" w:rsidRDefault="000D3FB5" w:rsidP="00994DAF">
      <w:pPr>
        <w:widowControl w:val="0"/>
        <w:numPr>
          <w:ilvl w:val="0"/>
          <w:numId w:val="49"/>
        </w:numPr>
        <w:tabs>
          <w:tab w:val="left" w:pos="1134"/>
        </w:tabs>
        <w:ind w:left="0" w:firstLine="709"/>
        <w:contextualSpacing/>
        <w:jc w:val="both"/>
        <w:rPr>
          <w:sz w:val="28"/>
          <w:szCs w:val="28"/>
        </w:rPr>
      </w:pPr>
      <w:r w:rsidRPr="004C2B31">
        <w:rPr>
          <w:sz w:val="28"/>
          <w:szCs w:val="28"/>
        </w:rPr>
        <w:t>Признать</w:t>
      </w:r>
      <w:r>
        <w:rPr>
          <w:sz w:val="28"/>
          <w:szCs w:val="28"/>
        </w:rPr>
        <w:t xml:space="preserve"> в действиях Заказчика нарушения ч. 2 ст. 8, п. 1 ч. 1 ст. 33, </w:t>
      </w:r>
      <w:r>
        <w:rPr>
          <w:sz w:val="28"/>
          <w:szCs w:val="28"/>
        </w:rPr>
        <w:br/>
      </w:r>
      <w:r w:rsidRPr="004C2B31">
        <w:rPr>
          <w:sz w:val="28"/>
          <w:szCs w:val="28"/>
        </w:rPr>
        <w:t xml:space="preserve">ч. </w:t>
      </w:r>
      <w:r>
        <w:rPr>
          <w:sz w:val="28"/>
          <w:szCs w:val="28"/>
        </w:rPr>
        <w:t>6</w:t>
      </w:r>
      <w:r w:rsidRPr="004C2B31">
        <w:rPr>
          <w:sz w:val="28"/>
          <w:szCs w:val="28"/>
        </w:rPr>
        <w:t xml:space="preserve"> ст. 6</w:t>
      </w:r>
      <w:r>
        <w:rPr>
          <w:sz w:val="28"/>
          <w:szCs w:val="28"/>
        </w:rPr>
        <w:t>6</w:t>
      </w:r>
      <w:r w:rsidRPr="004C2B31">
        <w:rPr>
          <w:sz w:val="28"/>
          <w:szCs w:val="28"/>
        </w:rPr>
        <w:t xml:space="preserve"> Закона о контрактной системе.</w:t>
      </w:r>
    </w:p>
    <w:p w:rsidR="000D3FB5" w:rsidRPr="004C2B31" w:rsidRDefault="000D3FB5" w:rsidP="00994DAF">
      <w:pPr>
        <w:widowControl w:val="0"/>
        <w:numPr>
          <w:ilvl w:val="0"/>
          <w:numId w:val="49"/>
        </w:numPr>
        <w:tabs>
          <w:tab w:val="left" w:pos="1134"/>
        </w:tabs>
        <w:ind w:left="0" w:firstLine="709"/>
        <w:contextualSpacing/>
        <w:jc w:val="both"/>
        <w:rPr>
          <w:sz w:val="28"/>
          <w:szCs w:val="28"/>
        </w:rPr>
      </w:pPr>
      <w:r>
        <w:rPr>
          <w:sz w:val="28"/>
          <w:szCs w:val="28"/>
        </w:rPr>
        <w:t>Выдать Заказчику, оператору электронной торговой площадки предписание об устранении выявленных нарушений</w:t>
      </w:r>
      <w:r w:rsidRPr="004C2B31">
        <w:rPr>
          <w:sz w:val="28"/>
          <w:szCs w:val="28"/>
        </w:rPr>
        <w:t>.</w:t>
      </w:r>
    </w:p>
    <w:p w:rsidR="000D3FB5" w:rsidRDefault="000D3FB5" w:rsidP="00994DAF">
      <w:pPr>
        <w:widowControl w:val="0"/>
        <w:numPr>
          <w:ilvl w:val="0"/>
          <w:numId w:val="49"/>
        </w:numPr>
        <w:tabs>
          <w:tab w:val="left" w:pos="1134"/>
        </w:tabs>
        <w:ind w:left="0" w:firstLine="709"/>
        <w:contextualSpacing/>
        <w:jc w:val="both"/>
        <w:rPr>
          <w:sz w:val="28"/>
          <w:szCs w:val="28"/>
        </w:rPr>
      </w:pPr>
      <w:r w:rsidRPr="004C2B31">
        <w:rPr>
          <w:sz w:val="28"/>
          <w:szCs w:val="28"/>
        </w:rPr>
        <w:t xml:space="preserve">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w:t>
      </w:r>
      <w:r>
        <w:rPr>
          <w:sz w:val="28"/>
          <w:szCs w:val="28"/>
        </w:rPr>
        <w:t>должностного лица</w:t>
      </w:r>
      <w:r w:rsidRPr="004C2B31">
        <w:rPr>
          <w:sz w:val="28"/>
          <w:szCs w:val="28"/>
        </w:rPr>
        <w:t xml:space="preserve"> </w:t>
      </w:r>
      <w:r w:rsidRPr="004C2B31">
        <w:rPr>
          <w:rStyle w:val="blk"/>
          <w:sz w:val="28"/>
          <w:szCs w:val="28"/>
        </w:rPr>
        <w:t>Заказчика</w:t>
      </w:r>
      <w:r w:rsidRPr="004C2B31">
        <w:rPr>
          <w:sz w:val="28"/>
          <w:szCs w:val="28"/>
        </w:rPr>
        <w:t>.</w:t>
      </w:r>
    </w:p>
    <w:p w:rsidR="000D3FB5" w:rsidRPr="004C2B31" w:rsidRDefault="000D3FB5" w:rsidP="00994DAF">
      <w:pPr>
        <w:widowControl w:val="0"/>
        <w:tabs>
          <w:tab w:val="left" w:pos="1134"/>
        </w:tabs>
        <w:contextualSpacing/>
        <w:jc w:val="both"/>
        <w:rPr>
          <w:sz w:val="28"/>
          <w:szCs w:val="28"/>
        </w:rPr>
      </w:pPr>
    </w:p>
    <w:p w:rsidR="000D3FB5" w:rsidRPr="006238B3" w:rsidRDefault="000D3FB5" w:rsidP="00994DAF">
      <w:pPr>
        <w:tabs>
          <w:tab w:val="left" w:pos="2700"/>
        </w:tabs>
        <w:ind w:firstLine="720"/>
        <w:contextualSpacing/>
        <w:jc w:val="both"/>
        <w:rPr>
          <w:sz w:val="28"/>
          <w:szCs w:val="28"/>
        </w:rPr>
      </w:pPr>
    </w:p>
    <w:p w:rsidR="000D3FB5" w:rsidRPr="004C2B31" w:rsidRDefault="000D3FB5" w:rsidP="00994DAF">
      <w:pPr>
        <w:tabs>
          <w:tab w:val="left" w:pos="2700"/>
        </w:tabs>
        <w:ind w:firstLine="720"/>
        <w:contextualSpacing/>
        <w:jc w:val="both"/>
        <w:rPr>
          <w:sz w:val="28"/>
          <w:szCs w:val="28"/>
        </w:rPr>
      </w:pPr>
      <w:r w:rsidRPr="004C2B31">
        <w:rPr>
          <w:i/>
          <w:sz w:val="28"/>
          <w:szCs w:val="28"/>
        </w:rPr>
        <w:t>Настоящее решение может быть обжаловано в судебном порядке                          в течение трёх месяцев со дня принятия.</w:t>
      </w:r>
      <w:r w:rsidRPr="004C2B31">
        <w:rPr>
          <w:sz w:val="28"/>
          <w:szCs w:val="28"/>
        </w:rPr>
        <w:t xml:space="preserve"> </w:t>
      </w: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Default="000D3FB5" w:rsidP="00994DAF">
      <w:pPr>
        <w:rPr>
          <w:lang w:val="en-US"/>
        </w:rPr>
      </w:pPr>
    </w:p>
    <w:p w:rsidR="000D3FB5" w:rsidRPr="004C2B31" w:rsidRDefault="000D3FB5" w:rsidP="00ED72DE">
      <w:pPr>
        <w:ind w:left="4800"/>
        <w:contextualSpacing/>
        <w:rPr>
          <w:bCs/>
          <w:sz w:val="28"/>
          <w:szCs w:val="28"/>
        </w:rPr>
      </w:pPr>
      <w:r w:rsidRPr="004C2B31">
        <w:rPr>
          <w:bCs/>
          <w:sz w:val="28"/>
          <w:szCs w:val="28"/>
        </w:rPr>
        <w:t>ГБОУ СОШ № 290 Красносельского района Санкт-Петербурга</w:t>
      </w:r>
    </w:p>
    <w:p w:rsidR="000D3FB5" w:rsidRPr="004C2B31" w:rsidRDefault="000D3FB5" w:rsidP="00ED72DE">
      <w:pPr>
        <w:ind w:left="4800"/>
        <w:contextualSpacing/>
        <w:rPr>
          <w:bCs/>
          <w:sz w:val="28"/>
          <w:szCs w:val="28"/>
        </w:rPr>
      </w:pPr>
      <w:r w:rsidRPr="004C2B31">
        <w:rPr>
          <w:bCs/>
          <w:sz w:val="28"/>
          <w:szCs w:val="28"/>
        </w:rPr>
        <w:t>ул. Пионерская, д. 10/2, лит. А,</w:t>
      </w:r>
    </w:p>
    <w:p w:rsidR="000D3FB5" w:rsidRPr="004C2B31" w:rsidRDefault="000D3FB5" w:rsidP="00ED72DE">
      <w:pPr>
        <w:ind w:left="4800"/>
        <w:contextualSpacing/>
        <w:rPr>
          <w:bCs/>
          <w:sz w:val="28"/>
          <w:szCs w:val="28"/>
        </w:rPr>
      </w:pPr>
      <w:r w:rsidRPr="004C2B31">
        <w:rPr>
          <w:bCs/>
          <w:sz w:val="28"/>
          <w:szCs w:val="28"/>
        </w:rPr>
        <w:t>Санкт-Петербург, 198206</w:t>
      </w:r>
    </w:p>
    <w:p w:rsidR="000D3FB5" w:rsidRPr="004C2B31" w:rsidRDefault="000D3FB5" w:rsidP="00ED72DE">
      <w:pPr>
        <w:ind w:left="4800"/>
        <w:contextualSpacing/>
        <w:rPr>
          <w:bCs/>
          <w:sz w:val="28"/>
          <w:szCs w:val="28"/>
        </w:rPr>
      </w:pPr>
    </w:p>
    <w:p w:rsidR="000D3FB5" w:rsidRPr="004C2B31" w:rsidRDefault="000D3FB5" w:rsidP="00ED72DE">
      <w:pPr>
        <w:ind w:left="4800"/>
        <w:contextualSpacing/>
        <w:rPr>
          <w:bCs/>
          <w:sz w:val="28"/>
          <w:szCs w:val="28"/>
        </w:rPr>
      </w:pPr>
      <w:r w:rsidRPr="004C2B31">
        <w:rPr>
          <w:bCs/>
          <w:sz w:val="28"/>
          <w:szCs w:val="28"/>
        </w:rPr>
        <w:t>ЗАО «Сбербанк – Автоматизированная система торгов»</w:t>
      </w:r>
    </w:p>
    <w:p w:rsidR="000D3FB5" w:rsidRPr="004C2B31" w:rsidRDefault="000D3FB5" w:rsidP="00ED72DE">
      <w:pPr>
        <w:ind w:left="4800"/>
        <w:contextualSpacing/>
        <w:rPr>
          <w:bCs/>
          <w:sz w:val="28"/>
          <w:szCs w:val="28"/>
        </w:rPr>
      </w:pPr>
      <w:r w:rsidRPr="004C2B31">
        <w:rPr>
          <w:bCs/>
          <w:sz w:val="28"/>
          <w:szCs w:val="28"/>
        </w:rPr>
        <w:t>Большой Саввинский пер., д. 12, стр. 9,</w:t>
      </w:r>
    </w:p>
    <w:p w:rsidR="000D3FB5" w:rsidRPr="004C2B31" w:rsidRDefault="000D3FB5" w:rsidP="00ED72DE">
      <w:pPr>
        <w:ind w:left="4800"/>
        <w:contextualSpacing/>
        <w:rPr>
          <w:bCs/>
          <w:sz w:val="28"/>
          <w:szCs w:val="28"/>
        </w:rPr>
      </w:pPr>
      <w:r w:rsidRPr="004C2B31">
        <w:rPr>
          <w:bCs/>
          <w:sz w:val="28"/>
          <w:szCs w:val="28"/>
        </w:rPr>
        <w:t>Москва, 119435</w:t>
      </w:r>
    </w:p>
    <w:p w:rsidR="000D3FB5" w:rsidRPr="004C2B31" w:rsidRDefault="000D3FB5" w:rsidP="00ED72DE">
      <w:pPr>
        <w:ind w:left="4800"/>
        <w:contextualSpacing/>
        <w:rPr>
          <w:bCs/>
          <w:sz w:val="28"/>
          <w:szCs w:val="28"/>
        </w:rPr>
      </w:pPr>
    </w:p>
    <w:p w:rsidR="000D3FB5" w:rsidRPr="004C2B31" w:rsidRDefault="000D3FB5" w:rsidP="00ED72DE">
      <w:pPr>
        <w:ind w:left="4800"/>
        <w:contextualSpacing/>
        <w:rPr>
          <w:bCs/>
          <w:sz w:val="28"/>
          <w:szCs w:val="28"/>
        </w:rPr>
      </w:pPr>
      <w:r w:rsidRPr="006238B3">
        <w:rPr>
          <w:bCs/>
          <w:sz w:val="28"/>
          <w:szCs w:val="28"/>
        </w:rPr>
        <w:t>ООО «ТехСтрой»</w:t>
      </w:r>
    </w:p>
    <w:p w:rsidR="000D3FB5" w:rsidRPr="004C2B31" w:rsidRDefault="000D3FB5" w:rsidP="00ED72DE">
      <w:pPr>
        <w:ind w:left="4800"/>
        <w:contextualSpacing/>
        <w:rPr>
          <w:bCs/>
          <w:sz w:val="28"/>
          <w:szCs w:val="28"/>
        </w:rPr>
      </w:pPr>
      <w:r>
        <w:rPr>
          <w:bCs/>
          <w:sz w:val="28"/>
          <w:szCs w:val="28"/>
        </w:rPr>
        <w:t>проспект Непокорённых, д. 74,</w:t>
      </w:r>
      <w:r>
        <w:rPr>
          <w:bCs/>
          <w:sz w:val="28"/>
          <w:szCs w:val="28"/>
        </w:rPr>
        <w:br/>
        <w:t xml:space="preserve">пом. 71Н оф. 1А, </w:t>
      </w:r>
    </w:p>
    <w:p w:rsidR="000D3FB5" w:rsidRDefault="000D3FB5" w:rsidP="00ED72DE">
      <w:pPr>
        <w:ind w:left="4800"/>
        <w:rPr>
          <w:sz w:val="26"/>
          <w:szCs w:val="26"/>
        </w:rPr>
      </w:pPr>
      <w:r w:rsidRPr="004C2B31">
        <w:rPr>
          <w:bCs/>
          <w:sz w:val="28"/>
          <w:szCs w:val="28"/>
        </w:rPr>
        <w:t>Санкт-Петербург, 19</w:t>
      </w:r>
      <w:r>
        <w:rPr>
          <w:bCs/>
          <w:sz w:val="28"/>
          <w:szCs w:val="28"/>
        </w:rPr>
        <w:t>5273</w:t>
      </w:r>
    </w:p>
    <w:p w:rsidR="000D3FB5" w:rsidRDefault="000D3FB5" w:rsidP="00ED72DE">
      <w:pPr>
        <w:jc w:val="center"/>
        <w:rPr>
          <w:sz w:val="26"/>
          <w:szCs w:val="26"/>
        </w:rPr>
      </w:pPr>
    </w:p>
    <w:p w:rsidR="000D3FB5" w:rsidRDefault="000D3FB5" w:rsidP="00ED72DE">
      <w:pPr>
        <w:jc w:val="center"/>
        <w:rPr>
          <w:sz w:val="26"/>
          <w:szCs w:val="26"/>
        </w:rPr>
      </w:pPr>
    </w:p>
    <w:p w:rsidR="000D3FB5" w:rsidRDefault="000D3FB5" w:rsidP="00ED72DE">
      <w:pPr>
        <w:jc w:val="center"/>
        <w:rPr>
          <w:sz w:val="26"/>
          <w:szCs w:val="26"/>
        </w:rPr>
      </w:pPr>
    </w:p>
    <w:p w:rsidR="000D3FB5" w:rsidRDefault="000D3FB5" w:rsidP="00ED72DE">
      <w:pPr>
        <w:jc w:val="center"/>
        <w:rPr>
          <w:sz w:val="26"/>
          <w:szCs w:val="26"/>
        </w:rPr>
      </w:pPr>
    </w:p>
    <w:p w:rsidR="000D3FB5" w:rsidRDefault="000D3FB5" w:rsidP="00ED72DE">
      <w:pPr>
        <w:jc w:val="center"/>
        <w:rPr>
          <w:sz w:val="26"/>
          <w:szCs w:val="26"/>
        </w:rPr>
      </w:pPr>
    </w:p>
    <w:p w:rsidR="000D3FB5" w:rsidRPr="003A15FD" w:rsidRDefault="000D3FB5" w:rsidP="00ED72DE">
      <w:pPr>
        <w:jc w:val="center"/>
        <w:outlineLvl w:val="0"/>
        <w:rPr>
          <w:sz w:val="28"/>
          <w:szCs w:val="28"/>
        </w:rPr>
      </w:pPr>
      <w:r w:rsidRPr="003A15FD">
        <w:rPr>
          <w:sz w:val="28"/>
          <w:szCs w:val="28"/>
        </w:rPr>
        <w:t>ПРЕДПИСАНИЕ</w:t>
      </w:r>
    </w:p>
    <w:p w:rsidR="000D3FB5" w:rsidRPr="003A15FD" w:rsidRDefault="000D3FB5" w:rsidP="00ED72DE">
      <w:pPr>
        <w:jc w:val="center"/>
        <w:outlineLvl w:val="0"/>
        <w:rPr>
          <w:sz w:val="28"/>
          <w:szCs w:val="28"/>
        </w:rPr>
      </w:pPr>
      <w:r w:rsidRPr="003A15FD">
        <w:rPr>
          <w:sz w:val="28"/>
          <w:szCs w:val="28"/>
        </w:rPr>
        <w:t>об устранении нарушений законодательства о закупках</w:t>
      </w:r>
    </w:p>
    <w:p w:rsidR="000D3FB5" w:rsidRPr="003A15FD" w:rsidRDefault="000D3FB5" w:rsidP="00ED72DE">
      <w:pPr>
        <w:jc w:val="center"/>
        <w:outlineLvl w:val="0"/>
        <w:rPr>
          <w:sz w:val="28"/>
          <w:szCs w:val="28"/>
        </w:rPr>
      </w:pPr>
      <w:r w:rsidRPr="003A15FD">
        <w:rPr>
          <w:sz w:val="28"/>
          <w:szCs w:val="28"/>
        </w:rPr>
        <w:t xml:space="preserve">по делу № </w:t>
      </w:r>
      <w:r w:rsidRPr="003A15FD">
        <w:rPr>
          <w:b/>
          <w:sz w:val="28"/>
          <w:szCs w:val="28"/>
        </w:rPr>
        <w:t>44</w:t>
      </w:r>
      <w:r>
        <w:rPr>
          <w:b/>
          <w:sz w:val="28"/>
          <w:szCs w:val="28"/>
        </w:rPr>
        <w:t>-4140/</w:t>
      </w:r>
      <w:r w:rsidRPr="003A15FD">
        <w:rPr>
          <w:b/>
          <w:sz w:val="28"/>
          <w:szCs w:val="28"/>
        </w:rPr>
        <w:t>17</w:t>
      </w:r>
    </w:p>
    <w:p w:rsidR="000D3FB5" w:rsidRPr="003A15FD" w:rsidRDefault="000D3FB5" w:rsidP="00ED72DE">
      <w:pPr>
        <w:jc w:val="center"/>
        <w:rPr>
          <w:sz w:val="28"/>
          <w:szCs w:val="28"/>
        </w:rPr>
      </w:pPr>
    </w:p>
    <w:p w:rsidR="000D3FB5" w:rsidRPr="003A15FD" w:rsidRDefault="000D3FB5" w:rsidP="00ED72DE">
      <w:pPr>
        <w:tabs>
          <w:tab w:val="left" w:pos="0"/>
        </w:tabs>
        <w:rPr>
          <w:sz w:val="28"/>
          <w:szCs w:val="28"/>
        </w:rPr>
      </w:pPr>
      <w:r>
        <w:rPr>
          <w:sz w:val="28"/>
          <w:szCs w:val="28"/>
        </w:rPr>
        <w:t>25</w:t>
      </w:r>
      <w:r w:rsidRPr="003A15FD">
        <w:rPr>
          <w:sz w:val="28"/>
          <w:szCs w:val="28"/>
        </w:rPr>
        <w:t>.</w:t>
      </w:r>
      <w:r>
        <w:rPr>
          <w:sz w:val="28"/>
          <w:szCs w:val="28"/>
        </w:rPr>
        <w:t>10</w:t>
      </w:r>
      <w:r w:rsidRPr="003A15FD">
        <w:rPr>
          <w:sz w:val="28"/>
          <w:szCs w:val="28"/>
        </w:rPr>
        <w:t xml:space="preserve">.2017              </w:t>
      </w:r>
      <w:r>
        <w:rPr>
          <w:sz w:val="28"/>
          <w:szCs w:val="28"/>
        </w:rPr>
        <w:t xml:space="preserve">                      </w:t>
      </w:r>
      <w:r w:rsidRPr="003A15FD">
        <w:rPr>
          <w:sz w:val="28"/>
          <w:szCs w:val="28"/>
        </w:rPr>
        <w:t xml:space="preserve">                                                      Санкт-Петербург</w:t>
      </w:r>
    </w:p>
    <w:p w:rsidR="000D3FB5" w:rsidRPr="003A15FD" w:rsidRDefault="000D3FB5" w:rsidP="00ED72DE">
      <w:pPr>
        <w:jc w:val="both"/>
        <w:rPr>
          <w:sz w:val="28"/>
          <w:szCs w:val="28"/>
        </w:rPr>
      </w:pPr>
    </w:p>
    <w:p w:rsidR="000D3FB5" w:rsidRPr="00ED72DE" w:rsidRDefault="000D3FB5" w:rsidP="00ED72DE">
      <w:pPr>
        <w:pStyle w:val="BodyText"/>
        <w:spacing w:after="0"/>
        <w:ind w:firstLine="708"/>
        <w:jc w:val="both"/>
        <w:rPr>
          <w:sz w:val="28"/>
          <w:szCs w:val="28"/>
        </w:rPr>
      </w:pPr>
      <w:r w:rsidRPr="00ED72DE">
        <w:rPr>
          <w:sz w:val="28"/>
          <w:szCs w:val="28"/>
        </w:rPr>
        <w:t xml:space="preserve">Комиссия Санкт-Петербургского УФАС России по контролю закупок          </w:t>
      </w:r>
      <w:r w:rsidRPr="00ED72DE">
        <w:rPr>
          <w:sz w:val="28"/>
          <w:szCs w:val="28"/>
        </w:rPr>
        <w:br/>
        <w:t xml:space="preserve">(далее – Комиссия УФАС) на основании своего решения по делу № </w:t>
      </w:r>
      <w:r w:rsidRPr="00ED72DE">
        <w:rPr>
          <w:b/>
          <w:sz w:val="28"/>
          <w:szCs w:val="28"/>
        </w:rPr>
        <w:t xml:space="preserve">44-4140/17 </w:t>
      </w:r>
      <w:r w:rsidRPr="00ED72DE">
        <w:rPr>
          <w:sz w:val="28"/>
          <w:szCs w:val="28"/>
        </w:rPr>
        <w:t>о нарушении законодательства о закупках, руководствуясь ст.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0D3FB5" w:rsidRPr="003A15FD" w:rsidRDefault="000D3FB5" w:rsidP="00ED72DE">
      <w:pPr>
        <w:ind w:firstLine="720"/>
        <w:rPr>
          <w:sz w:val="28"/>
          <w:szCs w:val="28"/>
        </w:rPr>
      </w:pPr>
    </w:p>
    <w:p w:rsidR="000D3FB5" w:rsidRPr="003A15FD" w:rsidRDefault="000D3FB5" w:rsidP="00ED72DE">
      <w:pPr>
        <w:jc w:val="center"/>
        <w:outlineLvl w:val="0"/>
        <w:rPr>
          <w:sz w:val="28"/>
          <w:szCs w:val="28"/>
        </w:rPr>
      </w:pPr>
      <w:r w:rsidRPr="003A15FD">
        <w:rPr>
          <w:sz w:val="28"/>
          <w:szCs w:val="28"/>
        </w:rPr>
        <w:t>ПРЕДПИСЫВАЕТ:</w:t>
      </w:r>
    </w:p>
    <w:p w:rsidR="000D3FB5" w:rsidRPr="003A15FD" w:rsidRDefault="000D3FB5" w:rsidP="00ED72DE">
      <w:pPr>
        <w:jc w:val="center"/>
        <w:rPr>
          <w:sz w:val="28"/>
          <w:szCs w:val="28"/>
        </w:rPr>
      </w:pPr>
    </w:p>
    <w:p w:rsidR="000D3FB5" w:rsidRPr="00AE78D7" w:rsidRDefault="000D3FB5" w:rsidP="00ED72DE">
      <w:pPr>
        <w:pStyle w:val="NormalWeb"/>
        <w:spacing w:before="0" w:beforeAutospacing="0" w:after="0"/>
        <w:ind w:firstLine="708"/>
        <w:jc w:val="both"/>
        <w:rPr>
          <w:sz w:val="28"/>
          <w:szCs w:val="28"/>
        </w:rPr>
      </w:pPr>
      <w:r w:rsidRPr="00B12169">
        <w:rPr>
          <w:sz w:val="28"/>
          <w:szCs w:val="28"/>
        </w:rPr>
        <w:t xml:space="preserve">1. </w:t>
      </w:r>
      <w:r w:rsidRPr="00AE78D7">
        <w:rPr>
          <w:sz w:val="28"/>
          <w:szCs w:val="28"/>
        </w:rPr>
        <w:t xml:space="preserve">Заказчику – </w:t>
      </w:r>
      <w:r>
        <w:rPr>
          <w:sz w:val="28"/>
          <w:szCs w:val="28"/>
        </w:rPr>
        <w:t>ГБОУ СОШ № 290 Красносельского района</w:t>
      </w:r>
      <w:r>
        <w:rPr>
          <w:sz w:val="28"/>
          <w:szCs w:val="28"/>
        </w:rPr>
        <w:br/>
        <w:t xml:space="preserve">Санкт-Петербурга </w:t>
      </w:r>
      <w:r w:rsidRPr="00AE78D7">
        <w:rPr>
          <w:rStyle w:val="s6"/>
          <w:sz w:val="28"/>
          <w:szCs w:val="28"/>
        </w:rPr>
        <w:t>у</w:t>
      </w:r>
      <w:r w:rsidRPr="00AE78D7">
        <w:rPr>
          <w:sz w:val="28"/>
          <w:szCs w:val="28"/>
        </w:rPr>
        <w:t>странить нарушени</w:t>
      </w:r>
      <w:r>
        <w:rPr>
          <w:sz w:val="28"/>
          <w:szCs w:val="28"/>
        </w:rPr>
        <w:t>я ч. 2 ст. 8, п. 1 ч. 1 ст. 33, ч. 6 ст. 66</w:t>
      </w:r>
      <w:r w:rsidRPr="00AE78D7">
        <w:rPr>
          <w:sz w:val="28"/>
          <w:szCs w:val="28"/>
        </w:rPr>
        <w:t xml:space="preserve"> Закона</w:t>
      </w:r>
      <w:r>
        <w:rPr>
          <w:sz w:val="28"/>
          <w:szCs w:val="28"/>
        </w:rPr>
        <w:t xml:space="preserve"> </w:t>
      </w:r>
      <w:r w:rsidRPr="00AE78D7">
        <w:rPr>
          <w:sz w:val="28"/>
          <w:szCs w:val="28"/>
        </w:rPr>
        <w:t xml:space="preserve">о контрактной системе и с этой целью: </w:t>
      </w:r>
    </w:p>
    <w:p w:rsidR="000D3FB5" w:rsidRPr="00B12169" w:rsidRDefault="000D3FB5" w:rsidP="00ED72DE">
      <w:pPr>
        <w:tabs>
          <w:tab w:val="left" w:pos="1134"/>
        </w:tabs>
        <w:ind w:firstLine="708"/>
        <w:jc w:val="both"/>
        <w:rPr>
          <w:sz w:val="28"/>
          <w:szCs w:val="28"/>
        </w:rPr>
      </w:pPr>
      <w:r w:rsidRPr="00AE78D7">
        <w:rPr>
          <w:sz w:val="28"/>
          <w:szCs w:val="28"/>
        </w:rPr>
        <w:t>- в 7</w:t>
      </w:r>
      <w:r w:rsidRPr="00B12169">
        <w:rPr>
          <w:sz w:val="28"/>
          <w:szCs w:val="28"/>
        </w:rPr>
        <w:t xml:space="preserve">-дневный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w:t>
      </w:r>
      <w:r>
        <w:rPr>
          <w:sz w:val="28"/>
          <w:szCs w:val="28"/>
        </w:rPr>
        <w:t>0372200002317000013</w:t>
      </w:r>
      <w:r w:rsidRPr="00B12169">
        <w:rPr>
          <w:sz w:val="28"/>
          <w:szCs w:val="28"/>
        </w:rPr>
        <w:t>;</w:t>
      </w:r>
    </w:p>
    <w:p w:rsidR="000D3FB5" w:rsidRPr="00AF1E5B" w:rsidRDefault="000D3FB5" w:rsidP="00ED72DE">
      <w:pPr>
        <w:tabs>
          <w:tab w:val="left" w:pos="0"/>
        </w:tabs>
        <w:ind w:left="142" w:firstLine="709"/>
        <w:jc w:val="both"/>
        <w:rPr>
          <w:sz w:val="28"/>
          <w:szCs w:val="28"/>
        </w:rPr>
      </w:pPr>
      <w:r>
        <w:rPr>
          <w:sz w:val="28"/>
          <w:szCs w:val="28"/>
        </w:rPr>
        <w:t xml:space="preserve">- </w:t>
      </w:r>
      <w:r w:rsidRPr="00AF1E5B">
        <w:rPr>
          <w:sz w:val="28"/>
          <w:szCs w:val="28"/>
        </w:rPr>
        <w:t xml:space="preserve">внести изменения в документацию об аукционе, приведя </w:t>
      </w:r>
      <w:r>
        <w:rPr>
          <w:sz w:val="28"/>
          <w:szCs w:val="28"/>
        </w:rPr>
        <w:br/>
      </w:r>
      <w:r w:rsidRPr="00AF1E5B">
        <w:rPr>
          <w:sz w:val="28"/>
          <w:szCs w:val="28"/>
        </w:rPr>
        <w:t>её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0D3FB5" w:rsidRPr="00AF1E5B" w:rsidRDefault="000D3FB5" w:rsidP="00ED72DE">
      <w:pPr>
        <w:tabs>
          <w:tab w:val="left" w:pos="0"/>
        </w:tabs>
        <w:ind w:firstLine="709"/>
        <w:jc w:val="both"/>
        <w:rPr>
          <w:sz w:val="28"/>
          <w:szCs w:val="28"/>
        </w:rPr>
      </w:pPr>
      <w:r w:rsidRPr="00AF1E5B">
        <w:rPr>
          <w:sz w:val="28"/>
          <w:szCs w:val="28"/>
        </w:rPr>
        <w:t xml:space="preserve">- </w:t>
      </w:r>
      <w:r w:rsidRPr="00C25F7D">
        <w:rPr>
          <w:sz w:val="28"/>
          <w:szCs w:val="28"/>
        </w:rPr>
        <w:t xml:space="preserve">продлить срок окончания подачи заявок на участие в аукционе </w:t>
      </w:r>
      <w:r>
        <w:rPr>
          <w:sz w:val="28"/>
          <w:szCs w:val="28"/>
        </w:rPr>
        <w:t xml:space="preserve">                          </w:t>
      </w:r>
      <w:r w:rsidRPr="00C25F7D">
        <w:rPr>
          <w:sz w:val="28"/>
          <w:szCs w:val="28"/>
        </w:rPr>
        <w:t xml:space="preserve">с номером извещения </w:t>
      </w:r>
      <w:r>
        <w:rPr>
          <w:sz w:val="28"/>
          <w:szCs w:val="28"/>
        </w:rPr>
        <w:t xml:space="preserve">0372200002317000013 в соответствии </w:t>
      </w:r>
      <w:r>
        <w:rPr>
          <w:sz w:val="28"/>
          <w:szCs w:val="28"/>
        </w:rPr>
        <w:br/>
        <w:t xml:space="preserve">с </w:t>
      </w:r>
      <w:r w:rsidRPr="00C25F7D">
        <w:rPr>
          <w:sz w:val="28"/>
          <w:szCs w:val="28"/>
        </w:rPr>
        <w:t>законодательством о контрактной системе</w:t>
      </w:r>
      <w:r w:rsidRPr="00AF1E5B">
        <w:rPr>
          <w:sz w:val="28"/>
          <w:szCs w:val="28"/>
        </w:rPr>
        <w:t>;</w:t>
      </w:r>
    </w:p>
    <w:p w:rsidR="000D3FB5" w:rsidRPr="00AF1E5B" w:rsidRDefault="000D3FB5" w:rsidP="00ED72DE">
      <w:pPr>
        <w:tabs>
          <w:tab w:val="left" w:pos="0"/>
        </w:tabs>
        <w:ind w:firstLine="709"/>
        <w:jc w:val="both"/>
        <w:rPr>
          <w:bCs/>
          <w:sz w:val="28"/>
          <w:szCs w:val="28"/>
        </w:rPr>
      </w:pPr>
      <w:r w:rsidRPr="00AF1E5B">
        <w:rPr>
          <w:sz w:val="28"/>
          <w:szCs w:val="28"/>
        </w:rPr>
        <w:t xml:space="preserve">- </w:t>
      </w:r>
      <w:r w:rsidRPr="00AF1E5B">
        <w:rPr>
          <w:bCs/>
          <w:sz w:val="28"/>
          <w:szCs w:val="28"/>
        </w:rPr>
        <w:t xml:space="preserve">провести процедуры </w:t>
      </w:r>
      <w:r w:rsidRPr="00AF1E5B">
        <w:rPr>
          <w:sz w:val="28"/>
          <w:szCs w:val="28"/>
        </w:rPr>
        <w:t xml:space="preserve">закупки с номером извещения </w:t>
      </w:r>
      <w:r>
        <w:rPr>
          <w:sz w:val="28"/>
          <w:szCs w:val="28"/>
        </w:rPr>
        <w:t xml:space="preserve">0372200002317000013 </w:t>
      </w:r>
      <w:r w:rsidRPr="00AF1E5B">
        <w:rPr>
          <w:bCs/>
          <w:sz w:val="28"/>
          <w:szCs w:val="28"/>
        </w:rPr>
        <w:t>в соответствии с законодательством о контрактной системе</w:t>
      </w:r>
      <w:r w:rsidRPr="00AF1E5B">
        <w:rPr>
          <w:color w:val="181818"/>
          <w:sz w:val="28"/>
          <w:szCs w:val="28"/>
        </w:rPr>
        <w:t>.</w:t>
      </w:r>
    </w:p>
    <w:p w:rsidR="000D3FB5" w:rsidRPr="00341ED7" w:rsidRDefault="000D3FB5" w:rsidP="00ED72DE">
      <w:pPr>
        <w:tabs>
          <w:tab w:val="left" w:pos="1134"/>
        </w:tabs>
        <w:ind w:firstLine="708"/>
        <w:jc w:val="both"/>
        <w:rPr>
          <w:sz w:val="28"/>
          <w:szCs w:val="28"/>
        </w:rPr>
      </w:pPr>
      <w:r w:rsidRPr="00341ED7">
        <w:rPr>
          <w:sz w:val="28"/>
          <w:szCs w:val="28"/>
        </w:rPr>
        <w:t>2. Заказчику</w:t>
      </w:r>
      <w:r>
        <w:rPr>
          <w:sz w:val="28"/>
          <w:szCs w:val="28"/>
        </w:rPr>
        <w:t xml:space="preserve"> </w:t>
      </w:r>
      <w:r w:rsidRPr="00D03ED0">
        <w:rPr>
          <w:sz w:val="28"/>
          <w:szCs w:val="28"/>
        </w:rPr>
        <w:t>представить в Управление Федеральной антимонопольной службы</w:t>
      </w:r>
      <w:r>
        <w:rPr>
          <w:sz w:val="28"/>
          <w:szCs w:val="28"/>
        </w:rPr>
        <w:t xml:space="preserve"> </w:t>
      </w:r>
      <w:r w:rsidRPr="00D03ED0">
        <w:rPr>
          <w:sz w:val="28"/>
          <w:szCs w:val="28"/>
        </w:rPr>
        <w:t>по Санкт-Петербургу</w:t>
      </w:r>
      <w:r w:rsidRPr="00343202">
        <w:rPr>
          <w:sz w:val="28"/>
          <w:szCs w:val="28"/>
        </w:rPr>
        <w:t xml:space="preserve"> документальные доказательства исполнения пункта 1 настоящего предписания </w:t>
      </w:r>
      <w:r w:rsidRPr="00341ED7">
        <w:rPr>
          <w:sz w:val="28"/>
          <w:szCs w:val="28"/>
        </w:rPr>
        <w:t>в срок</w:t>
      </w:r>
      <w:r>
        <w:rPr>
          <w:sz w:val="28"/>
          <w:szCs w:val="28"/>
        </w:rPr>
        <w:t xml:space="preserve"> </w:t>
      </w:r>
      <w:r w:rsidRPr="00341ED7">
        <w:rPr>
          <w:sz w:val="28"/>
          <w:szCs w:val="28"/>
        </w:rPr>
        <w:t xml:space="preserve">до </w:t>
      </w:r>
      <w:r>
        <w:rPr>
          <w:sz w:val="28"/>
          <w:szCs w:val="28"/>
        </w:rPr>
        <w:t>27</w:t>
      </w:r>
      <w:r w:rsidRPr="00341ED7">
        <w:rPr>
          <w:sz w:val="28"/>
          <w:szCs w:val="28"/>
        </w:rPr>
        <w:t>.11.2017.</w:t>
      </w:r>
    </w:p>
    <w:p w:rsidR="000D3FB5" w:rsidRPr="00341ED7" w:rsidRDefault="000D3FB5" w:rsidP="00ED72DE">
      <w:pPr>
        <w:tabs>
          <w:tab w:val="left" w:pos="1134"/>
        </w:tabs>
        <w:ind w:firstLine="708"/>
        <w:jc w:val="both"/>
        <w:rPr>
          <w:sz w:val="28"/>
          <w:szCs w:val="28"/>
        </w:rPr>
      </w:pPr>
      <w:r w:rsidRPr="00341ED7">
        <w:rPr>
          <w:sz w:val="28"/>
          <w:szCs w:val="28"/>
        </w:rPr>
        <w:t xml:space="preserve">3. Оператору электронной площадки – </w:t>
      </w:r>
      <w:r>
        <w:rPr>
          <w:sz w:val="28"/>
          <w:szCs w:val="28"/>
        </w:rPr>
        <w:t>ЗАО «Сбербанк – Автоматизированная система торгов»</w:t>
      </w:r>
      <w:r w:rsidRPr="00341ED7">
        <w:rPr>
          <w:sz w:val="28"/>
          <w:szCs w:val="28"/>
        </w:rPr>
        <w:t>:</w:t>
      </w:r>
    </w:p>
    <w:p w:rsidR="000D3FB5" w:rsidRDefault="000D3FB5" w:rsidP="00ED72DE">
      <w:pPr>
        <w:tabs>
          <w:tab w:val="left" w:pos="1134"/>
        </w:tabs>
        <w:ind w:firstLine="708"/>
        <w:jc w:val="both"/>
        <w:rPr>
          <w:sz w:val="28"/>
          <w:szCs w:val="28"/>
        </w:rPr>
      </w:pPr>
      <w:r w:rsidRPr="00341ED7">
        <w:rPr>
          <w:sz w:val="28"/>
          <w:szCs w:val="28"/>
        </w:rPr>
        <w:t xml:space="preserve">- обеспечить Заказчику техническую возможность для исполнения </w:t>
      </w:r>
      <w:r>
        <w:rPr>
          <w:sz w:val="28"/>
          <w:szCs w:val="28"/>
        </w:rPr>
        <w:t>пункта 1 настоящего предписания;</w:t>
      </w:r>
    </w:p>
    <w:p w:rsidR="000D3FB5" w:rsidRDefault="000D3FB5" w:rsidP="00ED72DE">
      <w:pPr>
        <w:tabs>
          <w:tab w:val="left" w:pos="1134"/>
        </w:tabs>
        <w:ind w:firstLine="708"/>
        <w:jc w:val="both"/>
        <w:rPr>
          <w:sz w:val="28"/>
          <w:szCs w:val="28"/>
        </w:rPr>
      </w:pPr>
      <w:r>
        <w:rPr>
          <w:sz w:val="28"/>
          <w:szCs w:val="28"/>
        </w:rPr>
        <w:t xml:space="preserve">- </w:t>
      </w:r>
      <w:r w:rsidRPr="00341ED7">
        <w:rPr>
          <w:color w:val="000000"/>
          <w:sz w:val="28"/>
          <w:szCs w:val="28"/>
        </w:rPr>
        <w:t xml:space="preserve">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в </w:t>
      </w:r>
      <w:r>
        <w:rPr>
          <w:color w:val="000000"/>
          <w:sz w:val="28"/>
          <w:szCs w:val="28"/>
        </w:rPr>
        <w:t>а</w:t>
      </w:r>
      <w:r w:rsidRPr="00341ED7">
        <w:rPr>
          <w:color w:val="000000"/>
          <w:sz w:val="28"/>
          <w:szCs w:val="28"/>
        </w:rPr>
        <w:t>укционе,</w:t>
      </w:r>
      <w:r>
        <w:rPr>
          <w:color w:val="000000"/>
          <w:sz w:val="28"/>
          <w:szCs w:val="28"/>
        </w:rPr>
        <w:br/>
      </w:r>
      <w:r w:rsidRPr="00341ED7">
        <w:rPr>
          <w:color w:val="000000"/>
          <w:sz w:val="28"/>
          <w:szCs w:val="28"/>
        </w:rPr>
        <w:t>в отношении денежных средств в размере обеспечения заявки на участие</w:t>
      </w:r>
      <w:r>
        <w:rPr>
          <w:color w:val="000000"/>
          <w:sz w:val="28"/>
          <w:szCs w:val="28"/>
        </w:rPr>
        <w:br/>
        <w:t>в а</w:t>
      </w:r>
      <w:r w:rsidRPr="00341ED7">
        <w:rPr>
          <w:color w:val="000000"/>
          <w:sz w:val="28"/>
          <w:szCs w:val="28"/>
        </w:rPr>
        <w:t>укционе</w:t>
      </w:r>
      <w:r>
        <w:rPr>
          <w:color w:val="000000"/>
          <w:sz w:val="28"/>
          <w:szCs w:val="28"/>
        </w:rPr>
        <w:t>.</w:t>
      </w:r>
      <w:r>
        <w:rPr>
          <w:sz w:val="28"/>
          <w:szCs w:val="28"/>
        </w:rPr>
        <w:t xml:space="preserve"> </w:t>
      </w:r>
    </w:p>
    <w:p w:rsidR="000D3FB5" w:rsidRDefault="000D3FB5" w:rsidP="00ED72DE">
      <w:pPr>
        <w:tabs>
          <w:tab w:val="left" w:pos="1134"/>
        </w:tabs>
        <w:ind w:firstLine="708"/>
        <w:jc w:val="both"/>
        <w:rPr>
          <w:sz w:val="28"/>
          <w:szCs w:val="28"/>
        </w:rPr>
      </w:pPr>
    </w:p>
    <w:p w:rsidR="000D3FB5" w:rsidRPr="00343202" w:rsidRDefault="000D3FB5" w:rsidP="00ED72DE">
      <w:pPr>
        <w:ind w:firstLine="708"/>
        <w:jc w:val="both"/>
        <w:rPr>
          <w:sz w:val="28"/>
          <w:szCs w:val="28"/>
        </w:rPr>
      </w:pPr>
    </w:p>
    <w:p w:rsidR="000D3FB5" w:rsidRPr="00AE78D7" w:rsidRDefault="000D3FB5" w:rsidP="00ED72DE">
      <w:pPr>
        <w:pStyle w:val="ConsNormal"/>
        <w:tabs>
          <w:tab w:val="left" w:pos="1134"/>
        </w:tabs>
        <w:ind w:right="0" w:firstLine="708"/>
        <w:jc w:val="both"/>
        <w:rPr>
          <w:rFonts w:ascii="Times New Roman" w:hAnsi="Times New Roman" w:cs="Times New Roman"/>
          <w:i/>
        </w:rPr>
      </w:pPr>
      <w:r w:rsidRPr="00AE78D7">
        <w:rPr>
          <w:rFonts w:ascii="Times New Roman" w:hAnsi="Times New Roman" w:cs="Times New Roman"/>
          <w:i/>
          <w:u w:val="single"/>
        </w:rPr>
        <w:t>Примечание.</w:t>
      </w:r>
      <w:r w:rsidRPr="00AE78D7">
        <w:rPr>
          <w:rFonts w:ascii="Times New Roman" w:hAnsi="Times New Roman" w:cs="Times New Roman"/>
          <w:i/>
        </w:rPr>
        <w:t xml:space="preserve"> В соответствии с ч. 7 ст. 19.5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rsidR="000D3FB5" w:rsidRPr="00AE78D7" w:rsidRDefault="000D3FB5" w:rsidP="00ED72DE">
      <w:pPr>
        <w:tabs>
          <w:tab w:val="left" w:pos="2700"/>
        </w:tabs>
        <w:ind w:firstLine="720"/>
        <w:jc w:val="both"/>
        <w:rPr>
          <w:sz w:val="20"/>
          <w:szCs w:val="20"/>
        </w:rPr>
      </w:pPr>
      <w:r w:rsidRPr="00AE78D7">
        <w:rPr>
          <w:i/>
          <w:sz w:val="20"/>
          <w:szCs w:val="20"/>
        </w:rPr>
        <w:t>Настоящее предписание может быть об</w:t>
      </w:r>
      <w:r>
        <w:rPr>
          <w:i/>
          <w:sz w:val="20"/>
          <w:szCs w:val="20"/>
        </w:rPr>
        <w:t xml:space="preserve">жаловано в судебном порядке </w:t>
      </w:r>
      <w:r w:rsidRPr="00AE78D7">
        <w:rPr>
          <w:i/>
          <w:sz w:val="20"/>
          <w:szCs w:val="20"/>
        </w:rPr>
        <w:t xml:space="preserve"> в течение трёх месяцев со дня принятия.</w:t>
      </w:r>
      <w:r w:rsidRPr="00AE78D7">
        <w:rPr>
          <w:sz w:val="20"/>
          <w:szCs w:val="20"/>
        </w:rPr>
        <w:t xml:space="preserve"> </w:t>
      </w:r>
    </w:p>
    <w:p w:rsidR="000D3FB5" w:rsidRPr="00ED72DE" w:rsidRDefault="000D3FB5" w:rsidP="00994DAF"/>
    <w:p w:rsidR="000D3FB5" w:rsidRPr="00ED72DE" w:rsidRDefault="000D3FB5" w:rsidP="00994DAF"/>
    <w:sectPr w:rsidR="000D3FB5" w:rsidRPr="00ED72DE" w:rsidSect="00E13D14">
      <w:headerReference w:type="even" r:id="rId17"/>
      <w:headerReference w:type="default" r:id="rId18"/>
      <w:footerReference w:type="first" r:id="rId19"/>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3FB5" w:rsidRDefault="000D3FB5">
      <w:r>
        <w:separator/>
      </w:r>
    </w:p>
  </w:endnote>
  <w:endnote w:type="continuationSeparator" w:id="0">
    <w:p w:rsidR="000D3FB5" w:rsidRDefault="000D3FB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FB5" w:rsidRDefault="000D3FB5">
    <w:pPr>
      <w:pStyle w:val="Footer"/>
    </w:pPr>
  </w:p>
  <w:p w:rsidR="000D3FB5" w:rsidRDefault="000D3FB5">
    <w:pPr>
      <w:pStyle w:val="Footer"/>
    </w:pPr>
  </w:p>
  <w:p w:rsidR="000D3FB5" w:rsidRDefault="000D3FB5">
    <w:pPr>
      <w:pStyle w:val="Footer"/>
    </w:pPr>
  </w:p>
  <w:p w:rsidR="000D3FB5" w:rsidRDefault="000D3FB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3FB5" w:rsidRDefault="000D3FB5">
      <w:r>
        <w:separator/>
      </w:r>
    </w:p>
  </w:footnote>
  <w:footnote w:type="continuationSeparator" w:id="0">
    <w:p w:rsidR="000D3FB5" w:rsidRDefault="000D3FB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FB5" w:rsidRDefault="000D3FB5"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D3FB5" w:rsidRDefault="000D3FB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3FB5" w:rsidRDefault="000D3FB5"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rsidR="000D3FB5" w:rsidRDefault="000D3FB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0E39408E"/>
    <w:multiLevelType w:val="hybridMultilevel"/>
    <w:tmpl w:val="1172BC84"/>
    <w:lvl w:ilvl="0" w:tplc="C4162A1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E910C7E"/>
    <w:multiLevelType w:val="multilevel"/>
    <w:tmpl w:val="23249280"/>
    <w:lvl w:ilvl="0">
      <w:start w:val="2"/>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0FA44A9C"/>
    <w:multiLevelType w:val="hybridMultilevel"/>
    <w:tmpl w:val="EFC4BF9E"/>
    <w:lvl w:ilvl="0" w:tplc="E310587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13851A5B"/>
    <w:multiLevelType w:val="multilevel"/>
    <w:tmpl w:val="A5EE1A22"/>
    <w:lvl w:ilvl="0">
      <w:start w:val="1"/>
      <w:numFmt w:val="bullet"/>
      <w:lvlText w:val="•"/>
      <w:lvlJc w:val="left"/>
      <w:rPr>
        <w:rFonts w:ascii="Times New Roman" w:eastAsia="Times New Roman" w:hAnsi="Times New Roman"/>
        <w:b/>
        <w:i w:val="0"/>
        <w:smallCaps w:val="0"/>
        <w:strike w:val="0"/>
        <w:color w:val="000000"/>
        <w:spacing w:val="0"/>
        <w:w w:val="100"/>
        <w:position w:val="0"/>
        <w:sz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8">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9">
    <w:nsid w:val="1663783B"/>
    <w:multiLevelType w:val="hybridMultilevel"/>
    <w:tmpl w:val="98D8FBAA"/>
    <w:lvl w:ilvl="0" w:tplc="4D787D2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17E97A0A"/>
    <w:multiLevelType w:val="hybridMultilevel"/>
    <w:tmpl w:val="945ABA50"/>
    <w:lvl w:ilvl="0" w:tplc="753CDFDC">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1">
    <w:nsid w:val="1DB02B53"/>
    <w:multiLevelType w:val="hybridMultilevel"/>
    <w:tmpl w:val="491E830A"/>
    <w:lvl w:ilvl="0" w:tplc="A8600C0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3">
    <w:nsid w:val="26AA04D2"/>
    <w:multiLevelType w:val="hybridMultilevel"/>
    <w:tmpl w:val="2C5ACF7E"/>
    <w:lvl w:ilvl="0" w:tplc="E2D0046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5">
    <w:nsid w:val="2BD66069"/>
    <w:multiLevelType w:val="hybridMultilevel"/>
    <w:tmpl w:val="1BC84606"/>
    <w:lvl w:ilvl="0" w:tplc="725EDE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7">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3614651B"/>
    <w:multiLevelType w:val="hybridMultilevel"/>
    <w:tmpl w:val="882C67F8"/>
    <w:lvl w:ilvl="0" w:tplc="938E2A34">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3AAB7DA6"/>
    <w:multiLevelType w:val="hybridMultilevel"/>
    <w:tmpl w:val="3116750E"/>
    <w:lvl w:ilvl="0" w:tplc="0406BD8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3E905D75"/>
    <w:multiLevelType w:val="hybridMultilevel"/>
    <w:tmpl w:val="D7A46000"/>
    <w:lvl w:ilvl="0" w:tplc="DB9805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400121FA"/>
    <w:multiLevelType w:val="hybridMultilevel"/>
    <w:tmpl w:val="0E68EC40"/>
    <w:lvl w:ilvl="0" w:tplc="FA58A56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403271F2"/>
    <w:multiLevelType w:val="hybridMultilevel"/>
    <w:tmpl w:val="53F44490"/>
    <w:lvl w:ilvl="0" w:tplc="25D4ABA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40ED0CFB"/>
    <w:multiLevelType w:val="hybridMultilevel"/>
    <w:tmpl w:val="18D645FA"/>
    <w:lvl w:ilvl="0" w:tplc="09BE0904">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41727E6C"/>
    <w:multiLevelType w:val="hybridMultilevel"/>
    <w:tmpl w:val="E5D0068C"/>
    <w:lvl w:ilvl="0" w:tplc="25EC4880">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5">
    <w:nsid w:val="41F64BA0"/>
    <w:multiLevelType w:val="hybridMultilevel"/>
    <w:tmpl w:val="168E9334"/>
    <w:lvl w:ilvl="0" w:tplc="4710C2B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454F25D9"/>
    <w:multiLevelType w:val="hybridMultilevel"/>
    <w:tmpl w:val="8E7A7FAA"/>
    <w:lvl w:ilvl="0" w:tplc="2556B970">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7">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51D344A1"/>
    <w:multiLevelType w:val="multilevel"/>
    <w:tmpl w:val="40BA778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9">
    <w:nsid w:val="524B46D9"/>
    <w:multiLevelType w:val="hybridMultilevel"/>
    <w:tmpl w:val="9D100CD6"/>
    <w:lvl w:ilvl="0" w:tplc="BB6EFCB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543C5C2C"/>
    <w:multiLevelType w:val="hybridMultilevel"/>
    <w:tmpl w:val="73DA01D4"/>
    <w:lvl w:ilvl="0" w:tplc="AD426F4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DD61562"/>
    <w:multiLevelType w:val="hybridMultilevel"/>
    <w:tmpl w:val="82323AD8"/>
    <w:lvl w:ilvl="0" w:tplc="BC1AA4B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60BB2FAB"/>
    <w:multiLevelType w:val="hybridMultilevel"/>
    <w:tmpl w:val="85F82498"/>
    <w:lvl w:ilvl="0" w:tplc="2062B382">
      <w:start w:val="1"/>
      <w:numFmt w:val="decimal"/>
      <w:lvlText w:val="%1."/>
      <w:lvlJc w:val="left"/>
      <w:pPr>
        <w:ind w:left="1429" w:hanging="360"/>
      </w:pPr>
      <w:rPr>
        <w:rFonts w:cs="Times New Roman"/>
        <w:b/>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4">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5">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62FB1607"/>
    <w:multiLevelType w:val="hybridMultilevel"/>
    <w:tmpl w:val="E5269234"/>
    <w:lvl w:ilvl="0" w:tplc="713C8872">
      <w:start w:val="1"/>
      <w:numFmt w:val="decimal"/>
      <w:lvlText w:val="%1."/>
      <w:lvlJc w:val="left"/>
      <w:pPr>
        <w:tabs>
          <w:tab w:val="num" w:pos="1068"/>
        </w:tabs>
        <w:ind w:left="1068" w:hanging="360"/>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7">
    <w:nsid w:val="63C53AA1"/>
    <w:multiLevelType w:val="hybridMultilevel"/>
    <w:tmpl w:val="5C3AAECA"/>
    <w:lvl w:ilvl="0" w:tplc="C80AD00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63E47CB8"/>
    <w:multiLevelType w:val="hybridMultilevel"/>
    <w:tmpl w:val="6D2A6ED2"/>
    <w:lvl w:ilvl="0" w:tplc="E1B2FF8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653F6C53"/>
    <w:multiLevelType w:val="hybridMultilevel"/>
    <w:tmpl w:val="184EDE9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1">
    <w:nsid w:val="6BDE60B2"/>
    <w:multiLevelType w:val="hybridMultilevel"/>
    <w:tmpl w:val="453A36FA"/>
    <w:lvl w:ilvl="0" w:tplc="FBEAF8A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2">
    <w:nsid w:val="6F1A7E76"/>
    <w:multiLevelType w:val="hybridMultilevel"/>
    <w:tmpl w:val="F202FD68"/>
    <w:lvl w:ilvl="0" w:tplc="15F48734">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70F81CB8"/>
    <w:multiLevelType w:val="hybridMultilevel"/>
    <w:tmpl w:val="12524DA6"/>
    <w:lvl w:ilvl="0" w:tplc="908E1A8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45">
    <w:nsid w:val="75062CD9"/>
    <w:multiLevelType w:val="multilevel"/>
    <w:tmpl w:val="F6EC5322"/>
    <w:lvl w:ilvl="0">
      <w:start w:val="1"/>
      <w:numFmt w:val="decimal"/>
      <w:lvlText w:val="%1."/>
      <w:lvlJc w:val="left"/>
      <w:pPr>
        <w:ind w:left="1068" w:hanging="360"/>
      </w:pPr>
      <w:rPr>
        <w:rFonts w:cs="Times New Roman" w:hint="default"/>
      </w:rPr>
    </w:lvl>
    <w:lvl w:ilvl="1">
      <w:start w:val="4"/>
      <w:numFmt w:val="decimal"/>
      <w:isLgl/>
      <w:lvlText w:val="%1.%2."/>
      <w:lvlJc w:val="left"/>
      <w:pPr>
        <w:ind w:left="1068" w:hanging="36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428" w:hanging="720"/>
      </w:pPr>
      <w:rPr>
        <w:rFonts w:cs="Times New Roman" w:hint="default"/>
      </w:rPr>
    </w:lvl>
    <w:lvl w:ilvl="4">
      <w:start w:val="1"/>
      <w:numFmt w:val="decimal"/>
      <w:isLgl/>
      <w:lvlText w:val="%1.%2.%3.%4.%5."/>
      <w:lvlJc w:val="left"/>
      <w:pPr>
        <w:ind w:left="1788" w:hanging="1080"/>
      </w:pPr>
      <w:rPr>
        <w:rFonts w:cs="Times New Roman" w:hint="default"/>
      </w:rPr>
    </w:lvl>
    <w:lvl w:ilvl="5">
      <w:start w:val="1"/>
      <w:numFmt w:val="decimal"/>
      <w:isLgl/>
      <w:lvlText w:val="%1.%2.%3.%4.%5.%6."/>
      <w:lvlJc w:val="left"/>
      <w:pPr>
        <w:ind w:left="1788" w:hanging="1080"/>
      </w:pPr>
      <w:rPr>
        <w:rFonts w:cs="Times New Roman" w:hint="default"/>
      </w:rPr>
    </w:lvl>
    <w:lvl w:ilvl="6">
      <w:start w:val="1"/>
      <w:numFmt w:val="decimal"/>
      <w:isLgl/>
      <w:lvlText w:val="%1.%2.%3.%4.%5.%6.%7."/>
      <w:lvlJc w:val="left"/>
      <w:pPr>
        <w:ind w:left="2148" w:hanging="1440"/>
      </w:pPr>
      <w:rPr>
        <w:rFonts w:cs="Times New Roman" w:hint="default"/>
      </w:rPr>
    </w:lvl>
    <w:lvl w:ilvl="7">
      <w:start w:val="1"/>
      <w:numFmt w:val="decimal"/>
      <w:isLgl/>
      <w:lvlText w:val="%1.%2.%3.%4.%5.%6.%7.%8."/>
      <w:lvlJc w:val="left"/>
      <w:pPr>
        <w:ind w:left="2148" w:hanging="1440"/>
      </w:pPr>
      <w:rPr>
        <w:rFonts w:cs="Times New Roman" w:hint="default"/>
      </w:rPr>
    </w:lvl>
    <w:lvl w:ilvl="8">
      <w:start w:val="1"/>
      <w:numFmt w:val="decimal"/>
      <w:isLgl/>
      <w:lvlText w:val="%1.%2.%3.%4.%5.%6.%7.%8.%9."/>
      <w:lvlJc w:val="left"/>
      <w:pPr>
        <w:ind w:left="2508" w:hanging="1800"/>
      </w:pPr>
      <w:rPr>
        <w:rFonts w:cs="Times New Roman" w:hint="default"/>
      </w:rPr>
    </w:lvl>
  </w:abstractNum>
  <w:abstractNum w:abstractNumId="46">
    <w:nsid w:val="75CB50EE"/>
    <w:multiLevelType w:val="hybridMultilevel"/>
    <w:tmpl w:val="1F5EC062"/>
    <w:lvl w:ilvl="0" w:tplc="E732FEC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nsid w:val="77D85E05"/>
    <w:multiLevelType w:val="hybridMultilevel"/>
    <w:tmpl w:val="DDC8D882"/>
    <w:lvl w:ilvl="0" w:tplc="8ADA4218">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8">
    <w:nsid w:val="7CA63066"/>
    <w:multiLevelType w:val="hybridMultilevel"/>
    <w:tmpl w:val="D60045F2"/>
    <w:lvl w:ilvl="0" w:tplc="616622D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8"/>
  </w:num>
  <w:num w:numId="2">
    <w:abstractNumId w:val="2"/>
  </w:num>
  <w:num w:numId="3">
    <w:abstractNumId w:val="6"/>
  </w:num>
  <w:num w:numId="4">
    <w:abstractNumId w:val="16"/>
  </w:num>
  <w:num w:numId="5">
    <w:abstractNumId w:val="14"/>
  </w:num>
  <w:num w:numId="6">
    <w:abstractNumId w:val="0"/>
  </w:num>
  <w:num w:numId="7">
    <w:abstractNumId w:val="12"/>
  </w:num>
  <w:num w:numId="8">
    <w:abstractNumId w:val="31"/>
  </w:num>
  <w:num w:numId="9">
    <w:abstractNumId w:val="17"/>
  </w:num>
  <w:num w:numId="10">
    <w:abstractNumId w:val="27"/>
  </w:num>
  <w:num w:numId="11">
    <w:abstractNumId w:val="44"/>
  </w:num>
  <w:num w:numId="12">
    <w:abstractNumId w:val="35"/>
  </w:num>
  <w:num w:numId="13">
    <w:abstractNumId w:val="1"/>
  </w:num>
  <w:num w:numId="14">
    <w:abstractNumId w:val="34"/>
  </w:num>
  <w:num w:numId="15">
    <w:abstractNumId w:val="40"/>
  </w:num>
  <w:num w:numId="16">
    <w:abstractNumId w:val="41"/>
  </w:num>
  <w:num w:numId="17">
    <w:abstractNumId w:val="11"/>
  </w:num>
  <w:num w:numId="18">
    <w:abstractNumId w:val="20"/>
  </w:num>
  <w:num w:numId="19">
    <w:abstractNumId w:val="38"/>
  </w:num>
  <w:num w:numId="20">
    <w:abstractNumId w:val="37"/>
  </w:num>
  <w:num w:numId="21">
    <w:abstractNumId w:val="25"/>
  </w:num>
  <w:num w:numId="22">
    <w:abstractNumId w:val="15"/>
  </w:num>
  <w:num w:numId="23">
    <w:abstractNumId w:val="7"/>
  </w:num>
  <w:num w:numId="24">
    <w:abstractNumId w:val="22"/>
  </w:num>
  <w:num w:numId="25">
    <w:abstractNumId w:val="43"/>
  </w:num>
  <w:num w:numId="26">
    <w:abstractNumId w:val="48"/>
  </w:num>
  <w:num w:numId="27">
    <w:abstractNumId w:val="21"/>
  </w:num>
  <w:num w:numId="28">
    <w:abstractNumId w:val="30"/>
  </w:num>
  <w:num w:numId="29">
    <w:abstractNumId w:val="47"/>
  </w:num>
  <w:num w:numId="30">
    <w:abstractNumId w:val="9"/>
  </w:num>
  <w:num w:numId="31">
    <w:abstractNumId w:val="13"/>
  </w:num>
  <w:num w:numId="32">
    <w:abstractNumId w:val="42"/>
  </w:num>
  <w:num w:numId="33">
    <w:abstractNumId w:val="32"/>
  </w:num>
  <w:num w:numId="34">
    <w:abstractNumId w:val="3"/>
  </w:num>
  <w:num w:numId="35">
    <w:abstractNumId w:val="23"/>
  </w:num>
  <w:num w:numId="36">
    <w:abstractNumId w:val="33"/>
  </w:num>
  <w:num w:numId="37">
    <w:abstractNumId w:val="5"/>
  </w:num>
  <w:num w:numId="38">
    <w:abstractNumId w:val="19"/>
  </w:num>
  <w:num w:numId="39">
    <w:abstractNumId w:val="29"/>
  </w:num>
  <w:num w:numId="40">
    <w:abstractNumId w:val="45"/>
  </w:num>
  <w:num w:numId="41">
    <w:abstractNumId w:val="39"/>
  </w:num>
  <w:num w:numId="42">
    <w:abstractNumId w:val="26"/>
  </w:num>
  <w:num w:numId="43">
    <w:abstractNumId w:val="24"/>
  </w:num>
  <w:num w:numId="44">
    <w:abstractNumId w:val="28"/>
  </w:num>
  <w:num w:numId="45">
    <w:abstractNumId w:val="4"/>
  </w:num>
  <w:num w:numId="46">
    <w:abstractNumId w:val="36"/>
  </w:num>
  <w:num w:numId="47">
    <w:abstractNumId w:val="18"/>
  </w:num>
  <w:num w:numId="48">
    <w:abstractNumId w:val="10"/>
  </w:num>
  <w:num w:numId="49">
    <w:abstractNumId w:val="4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0AB8"/>
    <w:rsid w:val="0000243D"/>
    <w:rsid w:val="0000349F"/>
    <w:rsid w:val="000067FB"/>
    <w:rsid w:val="00006F70"/>
    <w:rsid w:val="000071B4"/>
    <w:rsid w:val="000101D3"/>
    <w:rsid w:val="00010694"/>
    <w:rsid w:val="00010EE6"/>
    <w:rsid w:val="0001132B"/>
    <w:rsid w:val="000124D9"/>
    <w:rsid w:val="00012800"/>
    <w:rsid w:val="00012804"/>
    <w:rsid w:val="00012985"/>
    <w:rsid w:val="00013E66"/>
    <w:rsid w:val="00013E6D"/>
    <w:rsid w:val="00014E40"/>
    <w:rsid w:val="00015186"/>
    <w:rsid w:val="00015C57"/>
    <w:rsid w:val="00020014"/>
    <w:rsid w:val="00020306"/>
    <w:rsid w:val="000203DA"/>
    <w:rsid w:val="00020D07"/>
    <w:rsid w:val="0002220B"/>
    <w:rsid w:val="000223B5"/>
    <w:rsid w:val="000227E3"/>
    <w:rsid w:val="00023488"/>
    <w:rsid w:val="0002490B"/>
    <w:rsid w:val="000253DB"/>
    <w:rsid w:val="000255FE"/>
    <w:rsid w:val="0002577D"/>
    <w:rsid w:val="00026B4E"/>
    <w:rsid w:val="000349DE"/>
    <w:rsid w:val="00036AF1"/>
    <w:rsid w:val="000374EC"/>
    <w:rsid w:val="000375B8"/>
    <w:rsid w:val="00037911"/>
    <w:rsid w:val="000405DD"/>
    <w:rsid w:val="00040E8B"/>
    <w:rsid w:val="000426FC"/>
    <w:rsid w:val="0004412A"/>
    <w:rsid w:val="00044E00"/>
    <w:rsid w:val="000455A9"/>
    <w:rsid w:val="000463D4"/>
    <w:rsid w:val="000507C3"/>
    <w:rsid w:val="0005270B"/>
    <w:rsid w:val="000537F7"/>
    <w:rsid w:val="000539A2"/>
    <w:rsid w:val="00054586"/>
    <w:rsid w:val="0005500D"/>
    <w:rsid w:val="000554E7"/>
    <w:rsid w:val="00056077"/>
    <w:rsid w:val="0005702F"/>
    <w:rsid w:val="0006058C"/>
    <w:rsid w:val="000608CC"/>
    <w:rsid w:val="00063BF0"/>
    <w:rsid w:val="00064C63"/>
    <w:rsid w:val="00064CB3"/>
    <w:rsid w:val="00065D36"/>
    <w:rsid w:val="00070112"/>
    <w:rsid w:val="00071F48"/>
    <w:rsid w:val="000720EE"/>
    <w:rsid w:val="00073553"/>
    <w:rsid w:val="00073EE7"/>
    <w:rsid w:val="0007403C"/>
    <w:rsid w:val="000746C8"/>
    <w:rsid w:val="0007560C"/>
    <w:rsid w:val="00075999"/>
    <w:rsid w:val="00076A7F"/>
    <w:rsid w:val="00076C1F"/>
    <w:rsid w:val="0007757A"/>
    <w:rsid w:val="00077A0F"/>
    <w:rsid w:val="00077FDF"/>
    <w:rsid w:val="0008090B"/>
    <w:rsid w:val="00081D78"/>
    <w:rsid w:val="00082F47"/>
    <w:rsid w:val="00083EA9"/>
    <w:rsid w:val="00084251"/>
    <w:rsid w:val="00085751"/>
    <w:rsid w:val="00086D7D"/>
    <w:rsid w:val="00087298"/>
    <w:rsid w:val="000875D1"/>
    <w:rsid w:val="00087A52"/>
    <w:rsid w:val="00087DE7"/>
    <w:rsid w:val="000926E3"/>
    <w:rsid w:val="00092747"/>
    <w:rsid w:val="0009303F"/>
    <w:rsid w:val="00093C5C"/>
    <w:rsid w:val="00094CB6"/>
    <w:rsid w:val="000951EE"/>
    <w:rsid w:val="000962BA"/>
    <w:rsid w:val="00096897"/>
    <w:rsid w:val="00097D07"/>
    <w:rsid w:val="000A0F9C"/>
    <w:rsid w:val="000A1B97"/>
    <w:rsid w:val="000A211A"/>
    <w:rsid w:val="000A2616"/>
    <w:rsid w:val="000A31F7"/>
    <w:rsid w:val="000A4AB0"/>
    <w:rsid w:val="000A5756"/>
    <w:rsid w:val="000A789A"/>
    <w:rsid w:val="000B0546"/>
    <w:rsid w:val="000B056B"/>
    <w:rsid w:val="000B14E6"/>
    <w:rsid w:val="000B3B2A"/>
    <w:rsid w:val="000B406F"/>
    <w:rsid w:val="000B42FC"/>
    <w:rsid w:val="000B49BC"/>
    <w:rsid w:val="000B4E9E"/>
    <w:rsid w:val="000B5018"/>
    <w:rsid w:val="000B6E2A"/>
    <w:rsid w:val="000B6FD9"/>
    <w:rsid w:val="000B7322"/>
    <w:rsid w:val="000B7753"/>
    <w:rsid w:val="000C0ED3"/>
    <w:rsid w:val="000C198C"/>
    <w:rsid w:val="000C2109"/>
    <w:rsid w:val="000C222E"/>
    <w:rsid w:val="000C284A"/>
    <w:rsid w:val="000C2D1A"/>
    <w:rsid w:val="000C7AAF"/>
    <w:rsid w:val="000D3FB5"/>
    <w:rsid w:val="000D4278"/>
    <w:rsid w:val="000D495C"/>
    <w:rsid w:val="000D5951"/>
    <w:rsid w:val="000D79B8"/>
    <w:rsid w:val="000D7DD4"/>
    <w:rsid w:val="000E0076"/>
    <w:rsid w:val="000E04EC"/>
    <w:rsid w:val="000E052F"/>
    <w:rsid w:val="000E0CD7"/>
    <w:rsid w:val="000E106A"/>
    <w:rsid w:val="000E1D05"/>
    <w:rsid w:val="000E3032"/>
    <w:rsid w:val="000E426B"/>
    <w:rsid w:val="000E4C7D"/>
    <w:rsid w:val="000E5009"/>
    <w:rsid w:val="000F008A"/>
    <w:rsid w:val="000F0325"/>
    <w:rsid w:val="000F05E1"/>
    <w:rsid w:val="000F083C"/>
    <w:rsid w:val="000F181E"/>
    <w:rsid w:val="000F1DF7"/>
    <w:rsid w:val="000F2462"/>
    <w:rsid w:val="000F30A9"/>
    <w:rsid w:val="000F3154"/>
    <w:rsid w:val="000F3E9A"/>
    <w:rsid w:val="000F516C"/>
    <w:rsid w:val="000F5519"/>
    <w:rsid w:val="000F67BD"/>
    <w:rsid w:val="00100147"/>
    <w:rsid w:val="0010075A"/>
    <w:rsid w:val="0010132F"/>
    <w:rsid w:val="00101AC3"/>
    <w:rsid w:val="00101B0E"/>
    <w:rsid w:val="00102C8D"/>
    <w:rsid w:val="001031E0"/>
    <w:rsid w:val="00103F3A"/>
    <w:rsid w:val="001046FF"/>
    <w:rsid w:val="001050A1"/>
    <w:rsid w:val="00107454"/>
    <w:rsid w:val="0010765B"/>
    <w:rsid w:val="00110590"/>
    <w:rsid w:val="0011253A"/>
    <w:rsid w:val="0011341F"/>
    <w:rsid w:val="001134A5"/>
    <w:rsid w:val="001162DF"/>
    <w:rsid w:val="00117946"/>
    <w:rsid w:val="00121D4F"/>
    <w:rsid w:val="00124C5A"/>
    <w:rsid w:val="00125DCA"/>
    <w:rsid w:val="0012620F"/>
    <w:rsid w:val="00127165"/>
    <w:rsid w:val="001278E0"/>
    <w:rsid w:val="0013042B"/>
    <w:rsid w:val="00131574"/>
    <w:rsid w:val="00132104"/>
    <w:rsid w:val="00132BFF"/>
    <w:rsid w:val="00132C4F"/>
    <w:rsid w:val="001356B9"/>
    <w:rsid w:val="00135737"/>
    <w:rsid w:val="00135E9E"/>
    <w:rsid w:val="0014156C"/>
    <w:rsid w:val="00141C64"/>
    <w:rsid w:val="00141FBD"/>
    <w:rsid w:val="00141FC0"/>
    <w:rsid w:val="00142AAD"/>
    <w:rsid w:val="001435CF"/>
    <w:rsid w:val="0014367F"/>
    <w:rsid w:val="00144365"/>
    <w:rsid w:val="00144C58"/>
    <w:rsid w:val="00144E89"/>
    <w:rsid w:val="00145242"/>
    <w:rsid w:val="001452A3"/>
    <w:rsid w:val="00145ACE"/>
    <w:rsid w:val="00145C62"/>
    <w:rsid w:val="00145D2C"/>
    <w:rsid w:val="00146116"/>
    <w:rsid w:val="0014632C"/>
    <w:rsid w:val="0014685D"/>
    <w:rsid w:val="00150BF8"/>
    <w:rsid w:val="00150E40"/>
    <w:rsid w:val="00150F3B"/>
    <w:rsid w:val="00151999"/>
    <w:rsid w:val="001521CB"/>
    <w:rsid w:val="00152647"/>
    <w:rsid w:val="00153173"/>
    <w:rsid w:val="00153DF8"/>
    <w:rsid w:val="0015525C"/>
    <w:rsid w:val="001552D9"/>
    <w:rsid w:val="00156829"/>
    <w:rsid w:val="00156EEC"/>
    <w:rsid w:val="00157970"/>
    <w:rsid w:val="00157F6B"/>
    <w:rsid w:val="001609BB"/>
    <w:rsid w:val="00160E3F"/>
    <w:rsid w:val="001617E5"/>
    <w:rsid w:val="00163198"/>
    <w:rsid w:val="001662C5"/>
    <w:rsid w:val="0016630F"/>
    <w:rsid w:val="00166A05"/>
    <w:rsid w:val="00166FE2"/>
    <w:rsid w:val="0016738C"/>
    <w:rsid w:val="001705E7"/>
    <w:rsid w:val="00170A27"/>
    <w:rsid w:val="00170F20"/>
    <w:rsid w:val="00171AD7"/>
    <w:rsid w:val="0017328B"/>
    <w:rsid w:val="001742C5"/>
    <w:rsid w:val="001746D6"/>
    <w:rsid w:val="00174F76"/>
    <w:rsid w:val="0017564D"/>
    <w:rsid w:val="0017608C"/>
    <w:rsid w:val="0017691B"/>
    <w:rsid w:val="00176984"/>
    <w:rsid w:val="00176C3C"/>
    <w:rsid w:val="00176C3D"/>
    <w:rsid w:val="0017779A"/>
    <w:rsid w:val="00177E45"/>
    <w:rsid w:val="0018061C"/>
    <w:rsid w:val="00180DBF"/>
    <w:rsid w:val="001810BE"/>
    <w:rsid w:val="001815A3"/>
    <w:rsid w:val="00181725"/>
    <w:rsid w:val="00181817"/>
    <w:rsid w:val="00185282"/>
    <w:rsid w:val="00185E8C"/>
    <w:rsid w:val="001860E6"/>
    <w:rsid w:val="001912C1"/>
    <w:rsid w:val="001928D0"/>
    <w:rsid w:val="001928FF"/>
    <w:rsid w:val="00192D71"/>
    <w:rsid w:val="00193F79"/>
    <w:rsid w:val="00194E14"/>
    <w:rsid w:val="00194F7F"/>
    <w:rsid w:val="00195521"/>
    <w:rsid w:val="0019591E"/>
    <w:rsid w:val="00197B39"/>
    <w:rsid w:val="001A0093"/>
    <w:rsid w:val="001A393F"/>
    <w:rsid w:val="001A48F1"/>
    <w:rsid w:val="001A4AAF"/>
    <w:rsid w:val="001A542A"/>
    <w:rsid w:val="001A624F"/>
    <w:rsid w:val="001A6C6E"/>
    <w:rsid w:val="001A7322"/>
    <w:rsid w:val="001A7553"/>
    <w:rsid w:val="001A79C4"/>
    <w:rsid w:val="001A7C10"/>
    <w:rsid w:val="001A7F9D"/>
    <w:rsid w:val="001B1086"/>
    <w:rsid w:val="001B2F0B"/>
    <w:rsid w:val="001B303A"/>
    <w:rsid w:val="001B3194"/>
    <w:rsid w:val="001B3B3B"/>
    <w:rsid w:val="001B4228"/>
    <w:rsid w:val="001B4369"/>
    <w:rsid w:val="001B4532"/>
    <w:rsid w:val="001B730B"/>
    <w:rsid w:val="001B7A0B"/>
    <w:rsid w:val="001C06CC"/>
    <w:rsid w:val="001C1E5E"/>
    <w:rsid w:val="001C2D74"/>
    <w:rsid w:val="001C32AA"/>
    <w:rsid w:val="001C4319"/>
    <w:rsid w:val="001C7057"/>
    <w:rsid w:val="001C712A"/>
    <w:rsid w:val="001D31C6"/>
    <w:rsid w:val="001D4A91"/>
    <w:rsid w:val="001D5804"/>
    <w:rsid w:val="001D655E"/>
    <w:rsid w:val="001D6B79"/>
    <w:rsid w:val="001D73A7"/>
    <w:rsid w:val="001D755E"/>
    <w:rsid w:val="001D789B"/>
    <w:rsid w:val="001E23DE"/>
    <w:rsid w:val="001E2865"/>
    <w:rsid w:val="001E2F0D"/>
    <w:rsid w:val="001E38B1"/>
    <w:rsid w:val="001E3A3F"/>
    <w:rsid w:val="001E4C51"/>
    <w:rsid w:val="001E5928"/>
    <w:rsid w:val="001E649A"/>
    <w:rsid w:val="001E7B3F"/>
    <w:rsid w:val="001F02CB"/>
    <w:rsid w:val="001F0B15"/>
    <w:rsid w:val="001F14F9"/>
    <w:rsid w:val="001F1ED6"/>
    <w:rsid w:val="001F30D9"/>
    <w:rsid w:val="001F3229"/>
    <w:rsid w:val="001F57A5"/>
    <w:rsid w:val="001F7B06"/>
    <w:rsid w:val="002009BD"/>
    <w:rsid w:val="0020134B"/>
    <w:rsid w:val="00202A01"/>
    <w:rsid w:val="00202D49"/>
    <w:rsid w:val="002030D4"/>
    <w:rsid w:val="002031BE"/>
    <w:rsid w:val="002045CD"/>
    <w:rsid w:val="00205C5B"/>
    <w:rsid w:val="00207DD9"/>
    <w:rsid w:val="00210CB3"/>
    <w:rsid w:val="002135CB"/>
    <w:rsid w:val="0021418B"/>
    <w:rsid w:val="002141E0"/>
    <w:rsid w:val="00214A6A"/>
    <w:rsid w:val="00215327"/>
    <w:rsid w:val="00217468"/>
    <w:rsid w:val="002178E1"/>
    <w:rsid w:val="00221B7A"/>
    <w:rsid w:val="0022254F"/>
    <w:rsid w:val="00222A74"/>
    <w:rsid w:val="00223E14"/>
    <w:rsid w:val="002242A5"/>
    <w:rsid w:val="002243EF"/>
    <w:rsid w:val="00225C04"/>
    <w:rsid w:val="00225C3E"/>
    <w:rsid w:val="002275D1"/>
    <w:rsid w:val="00227F2D"/>
    <w:rsid w:val="00230672"/>
    <w:rsid w:val="00230BD7"/>
    <w:rsid w:val="002316EB"/>
    <w:rsid w:val="0023275E"/>
    <w:rsid w:val="00232DB7"/>
    <w:rsid w:val="00232DC2"/>
    <w:rsid w:val="002332FD"/>
    <w:rsid w:val="0023330D"/>
    <w:rsid w:val="00233967"/>
    <w:rsid w:val="002348FC"/>
    <w:rsid w:val="00235406"/>
    <w:rsid w:val="00235540"/>
    <w:rsid w:val="00235ABB"/>
    <w:rsid w:val="00236AD8"/>
    <w:rsid w:val="00236F57"/>
    <w:rsid w:val="00237910"/>
    <w:rsid w:val="002402C7"/>
    <w:rsid w:val="0024062F"/>
    <w:rsid w:val="00240CDE"/>
    <w:rsid w:val="002417AA"/>
    <w:rsid w:val="00241FC1"/>
    <w:rsid w:val="0024279C"/>
    <w:rsid w:val="0024326A"/>
    <w:rsid w:val="0024336D"/>
    <w:rsid w:val="00243731"/>
    <w:rsid w:val="002439BD"/>
    <w:rsid w:val="00243CB8"/>
    <w:rsid w:val="00243D82"/>
    <w:rsid w:val="002442B4"/>
    <w:rsid w:val="002449D3"/>
    <w:rsid w:val="00245471"/>
    <w:rsid w:val="00246539"/>
    <w:rsid w:val="002503CC"/>
    <w:rsid w:val="00250837"/>
    <w:rsid w:val="00251067"/>
    <w:rsid w:val="002512E5"/>
    <w:rsid w:val="002515AA"/>
    <w:rsid w:val="00251ABE"/>
    <w:rsid w:val="00252E09"/>
    <w:rsid w:val="0025368D"/>
    <w:rsid w:val="00253A8D"/>
    <w:rsid w:val="00256281"/>
    <w:rsid w:val="002602F0"/>
    <w:rsid w:val="002611EA"/>
    <w:rsid w:val="00261A71"/>
    <w:rsid w:val="00262B3F"/>
    <w:rsid w:val="00262C52"/>
    <w:rsid w:val="00263452"/>
    <w:rsid w:val="00263B96"/>
    <w:rsid w:val="0026427A"/>
    <w:rsid w:val="00264F83"/>
    <w:rsid w:val="002663D7"/>
    <w:rsid w:val="002726C1"/>
    <w:rsid w:val="002728AC"/>
    <w:rsid w:val="00272B3D"/>
    <w:rsid w:val="00273809"/>
    <w:rsid w:val="0027416D"/>
    <w:rsid w:val="002741FD"/>
    <w:rsid w:val="00274C45"/>
    <w:rsid w:val="0027500A"/>
    <w:rsid w:val="0027695D"/>
    <w:rsid w:val="00276D69"/>
    <w:rsid w:val="00276EDB"/>
    <w:rsid w:val="00277FE4"/>
    <w:rsid w:val="00280926"/>
    <w:rsid w:val="00281092"/>
    <w:rsid w:val="00281EDF"/>
    <w:rsid w:val="0028486A"/>
    <w:rsid w:val="00284C52"/>
    <w:rsid w:val="00285627"/>
    <w:rsid w:val="00285815"/>
    <w:rsid w:val="00285965"/>
    <w:rsid w:val="00286357"/>
    <w:rsid w:val="002871BD"/>
    <w:rsid w:val="00287264"/>
    <w:rsid w:val="002877C8"/>
    <w:rsid w:val="002936B6"/>
    <w:rsid w:val="002940A6"/>
    <w:rsid w:val="00294387"/>
    <w:rsid w:val="00294944"/>
    <w:rsid w:val="00294A61"/>
    <w:rsid w:val="00294BB8"/>
    <w:rsid w:val="002962E4"/>
    <w:rsid w:val="00296B27"/>
    <w:rsid w:val="002975FF"/>
    <w:rsid w:val="002A05AD"/>
    <w:rsid w:val="002A0B00"/>
    <w:rsid w:val="002A2647"/>
    <w:rsid w:val="002A28F8"/>
    <w:rsid w:val="002A35EA"/>
    <w:rsid w:val="002A4413"/>
    <w:rsid w:val="002A45F1"/>
    <w:rsid w:val="002A5CFB"/>
    <w:rsid w:val="002A601C"/>
    <w:rsid w:val="002A7368"/>
    <w:rsid w:val="002A7525"/>
    <w:rsid w:val="002A77CE"/>
    <w:rsid w:val="002B2420"/>
    <w:rsid w:val="002B34F4"/>
    <w:rsid w:val="002B3FAD"/>
    <w:rsid w:val="002B42E8"/>
    <w:rsid w:val="002B42FC"/>
    <w:rsid w:val="002B78CB"/>
    <w:rsid w:val="002C07EE"/>
    <w:rsid w:val="002C0D03"/>
    <w:rsid w:val="002C0D3F"/>
    <w:rsid w:val="002C0E9F"/>
    <w:rsid w:val="002C1926"/>
    <w:rsid w:val="002C27A7"/>
    <w:rsid w:val="002C32D5"/>
    <w:rsid w:val="002C38F2"/>
    <w:rsid w:val="002C519E"/>
    <w:rsid w:val="002C5243"/>
    <w:rsid w:val="002C5ECA"/>
    <w:rsid w:val="002C6067"/>
    <w:rsid w:val="002D0476"/>
    <w:rsid w:val="002D122A"/>
    <w:rsid w:val="002D35B5"/>
    <w:rsid w:val="002D40DB"/>
    <w:rsid w:val="002D5399"/>
    <w:rsid w:val="002D6034"/>
    <w:rsid w:val="002D6347"/>
    <w:rsid w:val="002D6C77"/>
    <w:rsid w:val="002D7227"/>
    <w:rsid w:val="002D732A"/>
    <w:rsid w:val="002D7BB4"/>
    <w:rsid w:val="002E0E9C"/>
    <w:rsid w:val="002E1DED"/>
    <w:rsid w:val="002E2BDA"/>
    <w:rsid w:val="002E508C"/>
    <w:rsid w:val="002E5BC0"/>
    <w:rsid w:val="002E5D3D"/>
    <w:rsid w:val="002E6BC9"/>
    <w:rsid w:val="002E721A"/>
    <w:rsid w:val="002F0DCE"/>
    <w:rsid w:val="002F2623"/>
    <w:rsid w:val="002F3BAD"/>
    <w:rsid w:val="002F532F"/>
    <w:rsid w:val="002F5ED7"/>
    <w:rsid w:val="002F6B40"/>
    <w:rsid w:val="002F76B7"/>
    <w:rsid w:val="0030137D"/>
    <w:rsid w:val="00301F4E"/>
    <w:rsid w:val="00303014"/>
    <w:rsid w:val="0030339A"/>
    <w:rsid w:val="00304F68"/>
    <w:rsid w:val="0030525C"/>
    <w:rsid w:val="00306CE1"/>
    <w:rsid w:val="00310B4A"/>
    <w:rsid w:val="00310DD7"/>
    <w:rsid w:val="003120D6"/>
    <w:rsid w:val="003131A1"/>
    <w:rsid w:val="003133A3"/>
    <w:rsid w:val="0031572D"/>
    <w:rsid w:val="0031597C"/>
    <w:rsid w:val="003164A9"/>
    <w:rsid w:val="00316588"/>
    <w:rsid w:val="00321A9F"/>
    <w:rsid w:val="00322101"/>
    <w:rsid w:val="0032316F"/>
    <w:rsid w:val="00324A06"/>
    <w:rsid w:val="00324EF1"/>
    <w:rsid w:val="00325591"/>
    <w:rsid w:val="00326A0B"/>
    <w:rsid w:val="003305C9"/>
    <w:rsid w:val="00330F38"/>
    <w:rsid w:val="00332508"/>
    <w:rsid w:val="0033269E"/>
    <w:rsid w:val="00332DAA"/>
    <w:rsid w:val="00333140"/>
    <w:rsid w:val="00333BBB"/>
    <w:rsid w:val="00334213"/>
    <w:rsid w:val="00334910"/>
    <w:rsid w:val="00335997"/>
    <w:rsid w:val="003362B9"/>
    <w:rsid w:val="003365FE"/>
    <w:rsid w:val="003374C1"/>
    <w:rsid w:val="003415BF"/>
    <w:rsid w:val="00341994"/>
    <w:rsid w:val="00341ED7"/>
    <w:rsid w:val="00343202"/>
    <w:rsid w:val="00343E0D"/>
    <w:rsid w:val="003455C5"/>
    <w:rsid w:val="0034728E"/>
    <w:rsid w:val="00347737"/>
    <w:rsid w:val="00347FBC"/>
    <w:rsid w:val="0035056B"/>
    <w:rsid w:val="00352B1F"/>
    <w:rsid w:val="00353D16"/>
    <w:rsid w:val="00353E28"/>
    <w:rsid w:val="00354F27"/>
    <w:rsid w:val="00355905"/>
    <w:rsid w:val="00357CDE"/>
    <w:rsid w:val="00361F2E"/>
    <w:rsid w:val="003626BB"/>
    <w:rsid w:val="00363F29"/>
    <w:rsid w:val="00365C4A"/>
    <w:rsid w:val="00366D74"/>
    <w:rsid w:val="003705CD"/>
    <w:rsid w:val="00370F09"/>
    <w:rsid w:val="0037132F"/>
    <w:rsid w:val="003719CB"/>
    <w:rsid w:val="00371C39"/>
    <w:rsid w:val="00374CAC"/>
    <w:rsid w:val="00374FD1"/>
    <w:rsid w:val="00375E78"/>
    <w:rsid w:val="00376BE9"/>
    <w:rsid w:val="00380B62"/>
    <w:rsid w:val="00382763"/>
    <w:rsid w:val="00384051"/>
    <w:rsid w:val="00386119"/>
    <w:rsid w:val="0038699D"/>
    <w:rsid w:val="00387450"/>
    <w:rsid w:val="00390E7E"/>
    <w:rsid w:val="00394BD9"/>
    <w:rsid w:val="0039545B"/>
    <w:rsid w:val="0039679C"/>
    <w:rsid w:val="003A15FD"/>
    <w:rsid w:val="003A1845"/>
    <w:rsid w:val="003A20D2"/>
    <w:rsid w:val="003A251A"/>
    <w:rsid w:val="003A25BF"/>
    <w:rsid w:val="003A31F9"/>
    <w:rsid w:val="003A380C"/>
    <w:rsid w:val="003A4085"/>
    <w:rsid w:val="003A4303"/>
    <w:rsid w:val="003A5E06"/>
    <w:rsid w:val="003B1B5C"/>
    <w:rsid w:val="003B1CCC"/>
    <w:rsid w:val="003B26D8"/>
    <w:rsid w:val="003B37E5"/>
    <w:rsid w:val="003B41F9"/>
    <w:rsid w:val="003B6808"/>
    <w:rsid w:val="003B6980"/>
    <w:rsid w:val="003B700A"/>
    <w:rsid w:val="003B722A"/>
    <w:rsid w:val="003C0913"/>
    <w:rsid w:val="003C0CF4"/>
    <w:rsid w:val="003C152B"/>
    <w:rsid w:val="003C16DF"/>
    <w:rsid w:val="003C17B9"/>
    <w:rsid w:val="003C37D7"/>
    <w:rsid w:val="003C44D8"/>
    <w:rsid w:val="003C5326"/>
    <w:rsid w:val="003C679F"/>
    <w:rsid w:val="003C6B39"/>
    <w:rsid w:val="003C6C26"/>
    <w:rsid w:val="003D03E5"/>
    <w:rsid w:val="003D0836"/>
    <w:rsid w:val="003D1036"/>
    <w:rsid w:val="003D13D2"/>
    <w:rsid w:val="003D197A"/>
    <w:rsid w:val="003D22E8"/>
    <w:rsid w:val="003D25E9"/>
    <w:rsid w:val="003D2C21"/>
    <w:rsid w:val="003D3109"/>
    <w:rsid w:val="003D34F0"/>
    <w:rsid w:val="003D38B3"/>
    <w:rsid w:val="003D3DC2"/>
    <w:rsid w:val="003D4572"/>
    <w:rsid w:val="003D477D"/>
    <w:rsid w:val="003D5DBF"/>
    <w:rsid w:val="003D6495"/>
    <w:rsid w:val="003E0929"/>
    <w:rsid w:val="003E2CE8"/>
    <w:rsid w:val="003E43E7"/>
    <w:rsid w:val="003E485D"/>
    <w:rsid w:val="003E4B10"/>
    <w:rsid w:val="003E4D61"/>
    <w:rsid w:val="003F00EF"/>
    <w:rsid w:val="003F0DED"/>
    <w:rsid w:val="003F0ECB"/>
    <w:rsid w:val="003F31AA"/>
    <w:rsid w:val="003F372D"/>
    <w:rsid w:val="003F4B79"/>
    <w:rsid w:val="003F5D4E"/>
    <w:rsid w:val="003F63A3"/>
    <w:rsid w:val="003F6B7A"/>
    <w:rsid w:val="003F7FAC"/>
    <w:rsid w:val="004000A5"/>
    <w:rsid w:val="004001D3"/>
    <w:rsid w:val="004008AD"/>
    <w:rsid w:val="00400A42"/>
    <w:rsid w:val="00400B5B"/>
    <w:rsid w:val="00400BF3"/>
    <w:rsid w:val="00401070"/>
    <w:rsid w:val="00401695"/>
    <w:rsid w:val="00403AE0"/>
    <w:rsid w:val="00403E11"/>
    <w:rsid w:val="0040434D"/>
    <w:rsid w:val="0040453B"/>
    <w:rsid w:val="00404FD9"/>
    <w:rsid w:val="00405194"/>
    <w:rsid w:val="0040623B"/>
    <w:rsid w:val="0040637B"/>
    <w:rsid w:val="00406A88"/>
    <w:rsid w:val="00406E16"/>
    <w:rsid w:val="00406E32"/>
    <w:rsid w:val="00412699"/>
    <w:rsid w:val="00414DB4"/>
    <w:rsid w:val="00415573"/>
    <w:rsid w:val="004156FE"/>
    <w:rsid w:val="004157AF"/>
    <w:rsid w:val="00415B16"/>
    <w:rsid w:val="00415BC3"/>
    <w:rsid w:val="004171AA"/>
    <w:rsid w:val="00420542"/>
    <w:rsid w:val="00420D64"/>
    <w:rsid w:val="0042192F"/>
    <w:rsid w:val="00422AE8"/>
    <w:rsid w:val="00424685"/>
    <w:rsid w:val="00424B9A"/>
    <w:rsid w:val="00425020"/>
    <w:rsid w:val="00425D71"/>
    <w:rsid w:val="004266AE"/>
    <w:rsid w:val="00426F74"/>
    <w:rsid w:val="00427286"/>
    <w:rsid w:val="00430157"/>
    <w:rsid w:val="00431E41"/>
    <w:rsid w:val="00432283"/>
    <w:rsid w:val="004325A0"/>
    <w:rsid w:val="00432BDE"/>
    <w:rsid w:val="00433186"/>
    <w:rsid w:val="00440024"/>
    <w:rsid w:val="004414EE"/>
    <w:rsid w:val="0044212F"/>
    <w:rsid w:val="0044260B"/>
    <w:rsid w:val="00443597"/>
    <w:rsid w:val="004449C8"/>
    <w:rsid w:val="00446629"/>
    <w:rsid w:val="004466FA"/>
    <w:rsid w:val="00446CC9"/>
    <w:rsid w:val="00450288"/>
    <w:rsid w:val="004546A8"/>
    <w:rsid w:val="0045520D"/>
    <w:rsid w:val="004559DB"/>
    <w:rsid w:val="0045619D"/>
    <w:rsid w:val="00456634"/>
    <w:rsid w:val="00457E35"/>
    <w:rsid w:val="00457EB4"/>
    <w:rsid w:val="00460B26"/>
    <w:rsid w:val="00461764"/>
    <w:rsid w:val="004633C5"/>
    <w:rsid w:val="00463579"/>
    <w:rsid w:val="00463EC7"/>
    <w:rsid w:val="00464258"/>
    <w:rsid w:val="00464DD6"/>
    <w:rsid w:val="0046508D"/>
    <w:rsid w:val="00466139"/>
    <w:rsid w:val="00466CEB"/>
    <w:rsid w:val="0046760C"/>
    <w:rsid w:val="00472102"/>
    <w:rsid w:val="0047286C"/>
    <w:rsid w:val="00472ABF"/>
    <w:rsid w:val="00472BA6"/>
    <w:rsid w:val="00472EF4"/>
    <w:rsid w:val="004745F4"/>
    <w:rsid w:val="004749F4"/>
    <w:rsid w:val="004802A5"/>
    <w:rsid w:val="0048034E"/>
    <w:rsid w:val="004806B5"/>
    <w:rsid w:val="00481221"/>
    <w:rsid w:val="00482129"/>
    <w:rsid w:val="004827E7"/>
    <w:rsid w:val="00483AFF"/>
    <w:rsid w:val="004846A6"/>
    <w:rsid w:val="00484AEB"/>
    <w:rsid w:val="004851D9"/>
    <w:rsid w:val="004868A9"/>
    <w:rsid w:val="00491338"/>
    <w:rsid w:val="004931FA"/>
    <w:rsid w:val="00493A4F"/>
    <w:rsid w:val="0049473B"/>
    <w:rsid w:val="004947D9"/>
    <w:rsid w:val="004956D5"/>
    <w:rsid w:val="00495C61"/>
    <w:rsid w:val="00495D89"/>
    <w:rsid w:val="00495E23"/>
    <w:rsid w:val="00496831"/>
    <w:rsid w:val="00497147"/>
    <w:rsid w:val="00497A16"/>
    <w:rsid w:val="00497BC2"/>
    <w:rsid w:val="004A030F"/>
    <w:rsid w:val="004A2A1E"/>
    <w:rsid w:val="004A2C0C"/>
    <w:rsid w:val="004A312A"/>
    <w:rsid w:val="004A3862"/>
    <w:rsid w:val="004A4D95"/>
    <w:rsid w:val="004A5646"/>
    <w:rsid w:val="004A6145"/>
    <w:rsid w:val="004A6875"/>
    <w:rsid w:val="004B285F"/>
    <w:rsid w:val="004B4C49"/>
    <w:rsid w:val="004C0E6A"/>
    <w:rsid w:val="004C1E08"/>
    <w:rsid w:val="004C20A8"/>
    <w:rsid w:val="004C2B31"/>
    <w:rsid w:val="004C3A7D"/>
    <w:rsid w:val="004C443D"/>
    <w:rsid w:val="004C4FE4"/>
    <w:rsid w:val="004C6B83"/>
    <w:rsid w:val="004C7A8B"/>
    <w:rsid w:val="004D0188"/>
    <w:rsid w:val="004D0F56"/>
    <w:rsid w:val="004D2250"/>
    <w:rsid w:val="004D2BA6"/>
    <w:rsid w:val="004D36D7"/>
    <w:rsid w:val="004D5944"/>
    <w:rsid w:val="004D5A85"/>
    <w:rsid w:val="004D5B59"/>
    <w:rsid w:val="004D6B3C"/>
    <w:rsid w:val="004D6F63"/>
    <w:rsid w:val="004D7A6D"/>
    <w:rsid w:val="004E0BBB"/>
    <w:rsid w:val="004E1AF3"/>
    <w:rsid w:val="004E25BD"/>
    <w:rsid w:val="004E27B1"/>
    <w:rsid w:val="004E2980"/>
    <w:rsid w:val="004E3946"/>
    <w:rsid w:val="004E51E3"/>
    <w:rsid w:val="004E56D3"/>
    <w:rsid w:val="004E580F"/>
    <w:rsid w:val="004E5DFB"/>
    <w:rsid w:val="004E6D33"/>
    <w:rsid w:val="004E7002"/>
    <w:rsid w:val="004E7300"/>
    <w:rsid w:val="004F0E4B"/>
    <w:rsid w:val="004F2613"/>
    <w:rsid w:val="004F5084"/>
    <w:rsid w:val="004F669D"/>
    <w:rsid w:val="004F7EC1"/>
    <w:rsid w:val="0050072D"/>
    <w:rsid w:val="00502405"/>
    <w:rsid w:val="00504443"/>
    <w:rsid w:val="00505FEC"/>
    <w:rsid w:val="005062B1"/>
    <w:rsid w:val="0051070C"/>
    <w:rsid w:val="0051127E"/>
    <w:rsid w:val="00511846"/>
    <w:rsid w:val="005123C0"/>
    <w:rsid w:val="00513B23"/>
    <w:rsid w:val="005148EC"/>
    <w:rsid w:val="00515749"/>
    <w:rsid w:val="00517835"/>
    <w:rsid w:val="00517FA8"/>
    <w:rsid w:val="00520183"/>
    <w:rsid w:val="00520566"/>
    <w:rsid w:val="00520B83"/>
    <w:rsid w:val="005211EA"/>
    <w:rsid w:val="005268EA"/>
    <w:rsid w:val="005278B5"/>
    <w:rsid w:val="00527FDD"/>
    <w:rsid w:val="005317FF"/>
    <w:rsid w:val="0053347F"/>
    <w:rsid w:val="00533863"/>
    <w:rsid w:val="005342AA"/>
    <w:rsid w:val="005355CC"/>
    <w:rsid w:val="00536B5E"/>
    <w:rsid w:val="00540748"/>
    <w:rsid w:val="0054145F"/>
    <w:rsid w:val="00541BD6"/>
    <w:rsid w:val="00541C3E"/>
    <w:rsid w:val="00542395"/>
    <w:rsid w:val="005425D8"/>
    <w:rsid w:val="00543C89"/>
    <w:rsid w:val="00543E8C"/>
    <w:rsid w:val="00544192"/>
    <w:rsid w:val="00544DAE"/>
    <w:rsid w:val="00544DC0"/>
    <w:rsid w:val="00545402"/>
    <w:rsid w:val="00546A1C"/>
    <w:rsid w:val="00546F07"/>
    <w:rsid w:val="005502A2"/>
    <w:rsid w:val="0055063C"/>
    <w:rsid w:val="00551714"/>
    <w:rsid w:val="005522D5"/>
    <w:rsid w:val="00553B53"/>
    <w:rsid w:val="00554490"/>
    <w:rsid w:val="005555E2"/>
    <w:rsid w:val="00555A4F"/>
    <w:rsid w:val="0055641C"/>
    <w:rsid w:val="00556715"/>
    <w:rsid w:val="00556F62"/>
    <w:rsid w:val="005605FF"/>
    <w:rsid w:val="00560B6F"/>
    <w:rsid w:val="0056206B"/>
    <w:rsid w:val="005622BD"/>
    <w:rsid w:val="00562356"/>
    <w:rsid w:val="00563E8C"/>
    <w:rsid w:val="00566932"/>
    <w:rsid w:val="0056745D"/>
    <w:rsid w:val="00567531"/>
    <w:rsid w:val="0056753D"/>
    <w:rsid w:val="00571027"/>
    <w:rsid w:val="00571BDE"/>
    <w:rsid w:val="0057207B"/>
    <w:rsid w:val="005728C4"/>
    <w:rsid w:val="00573E04"/>
    <w:rsid w:val="00574C97"/>
    <w:rsid w:val="00574DED"/>
    <w:rsid w:val="005751A0"/>
    <w:rsid w:val="005756E2"/>
    <w:rsid w:val="0057746A"/>
    <w:rsid w:val="0057760C"/>
    <w:rsid w:val="005813CD"/>
    <w:rsid w:val="005818A8"/>
    <w:rsid w:val="00581E56"/>
    <w:rsid w:val="0058360A"/>
    <w:rsid w:val="005836A0"/>
    <w:rsid w:val="00585075"/>
    <w:rsid w:val="00585633"/>
    <w:rsid w:val="00586170"/>
    <w:rsid w:val="0058748D"/>
    <w:rsid w:val="00587C7E"/>
    <w:rsid w:val="005914C0"/>
    <w:rsid w:val="00593313"/>
    <w:rsid w:val="00594CA0"/>
    <w:rsid w:val="00595E7A"/>
    <w:rsid w:val="005A046D"/>
    <w:rsid w:val="005A1287"/>
    <w:rsid w:val="005A29F2"/>
    <w:rsid w:val="005A4C4E"/>
    <w:rsid w:val="005A6105"/>
    <w:rsid w:val="005A7FFC"/>
    <w:rsid w:val="005B0A3D"/>
    <w:rsid w:val="005B286D"/>
    <w:rsid w:val="005B352F"/>
    <w:rsid w:val="005B398E"/>
    <w:rsid w:val="005B3EBC"/>
    <w:rsid w:val="005B452B"/>
    <w:rsid w:val="005B531E"/>
    <w:rsid w:val="005B5453"/>
    <w:rsid w:val="005B5628"/>
    <w:rsid w:val="005B5AD8"/>
    <w:rsid w:val="005B6AF0"/>
    <w:rsid w:val="005B72B4"/>
    <w:rsid w:val="005B72D4"/>
    <w:rsid w:val="005B75D8"/>
    <w:rsid w:val="005C06D0"/>
    <w:rsid w:val="005C0741"/>
    <w:rsid w:val="005C0C80"/>
    <w:rsid w:val="005C130E"/>
    <w:rsid w:val="005C19CB"/>
    <w:rsid w:val="005C1F5E"/>
    <w:rsid w:val="005C2799"/>
    <w:rsid w:val="005C2B9C"/>
    <w:rsid w:val="005C5563"/>
    <w:rsid w:val="005C5E7A"/>
    <w:rsid w:val="005C77A8"/>
    <w:rsid w:val="005C79F3"/>
    <w:rsid w:val="005C7B06"/>
    <w:rsid w:val="005C7E42"/>
    <w:rsid w:val="005D09B1"/>
    <w:rsid w:val="005D208E"/>
    <w:rsid w:val="005D22F2"/>
    <w:rsid w:val="005D33D7"/>
    <w:rsid w:val="005D3AAB"/>
    <w:rsid w:val="005D4057"/>
    <w:rsid w:val="005D6D39"/>
    <w:rsid w:val="005D783E"/>
    <w:rsid w:val="005D7C69"/>
    <w:rsid w:val="005D7DCA"/>
    <w:rsid w:val="005E37EC"/>
    <w:rsid w:val="005E3DA4"/>
    <w:rsid w:val="005E5A13"/>
    <w:rsid w:val="005E63A8"/>
    <w:rsid w:val="005F017E"/>
    <w:rsid w:val="005F2188"/>
    <w:rsid w:val="005F4294"/>
    <w:rsid w:val="005F5A3C"/>
    <w:rsid w:val="005F6717"/>
    <w:rsid w:val="005F7B65"/>
    <w:rsid w:val="005F7E68"/>
    <w:rsid w:val="006002F4"/>
    <w:rsid w:val="006011E2"/>
    <w:rsid w:val="0060161A"/>
    <w:rsid w:val="0060219D"/>
    <w:rsid w:val="00603B14"/>
    <w:rsid w:val="006041C7"/>
    <w:rsid w:val="00605255"/>
    <w:rsid w:val="006058DE"/>
    <w:rsid w:val="006063A5"/>
    <w:rsid w:val="006068D5"/>
    <w:rsid w:val="00606929"/>
    <w:rsid w:val="006108AB"/>
    <w:rsid w:val="0061106F"/>
    <w:rsid w:val="00612516"/>
    <w:rsid w:val="00612760"/>
    <w:rsid w:val="00613AE0"/>
    <w:rsid w:val="006141F1"/>
    <w:rsid w:val="00615B73"/>
    <w:rsid w:val="006160C6"/>
    <w:rsid w:val="006166C4"/>
    <w:rsid w:val="00616E27"/>
    <w:rsid w:val="006209CC"/>
    <w:rsid w:val="00621217"/>
    <w:rsid w:val="006223A4"/>
    <w:rsid w:val="00622455"/>
    <w:rsid w:val="006230FE"/>
    <w:rsid w:val="0062354B"/>
    <w:rsid w:val="006238B3"/>
    <w:rsid w:val="006246BC"/>
    <w:rsid w:val="00624752"/>
    <w:rsid w:val="0062475E"/>
    <w:rsid w:val="00624E91"/>
    <w:rsid w:val="006278F7"/>
    <w:rsid w:val="00627CFD"/>
    <w:rsid w:val="00630301"/>
    <w:rsid w:val="00632BBC"/>
    <w:rsid w:val="00632E93"/>
    <w:rsid w:val="00634014"/>
    <w:rsid w:val="00637CE9"/>
    <w:rsid w:val="006406D6"/>
    <w:rsid w:val="00641FB6"/>
    <w:rsid w:val="00642A2B"/>
    <w:rsid w:val="00643189"/>
    <w:rsid w:val="00644F92"/>
    <w:rsid w:val="0064708B"/>
    <w:rsid w:val="00647929"/>
    <w:rsid w:val="00647F9F"/>
    <w:rsid w:val="0065079C"/>
    <w:rsid w:val="00651B89"/>
    <w:rsid w:val="00651C8E"/>
    <w:rsid w:val="00651E15"/>
    <w:rsid w:val="00654578"/>
    <w:rsid w:val="00656152"/>
    <w:rsid w:val="0065674D"/>
    <w:rsid w:val="00656EA5"/>
    <w:rsid w:val="00657B59"/>
    <w:rsid w:val="00660CE6"/>
    <w:rsid w:val="0066234A"/>
    <w:rsid w:val="00662420"/>
    <w:rsid w:val="0066306F"/>
    <w:rsid w:val="00664934"/>
    <w:rsid w:val="00665869"/>
    <w:rsid w:val="00665D67"/>
    <w:rsid w:val="006668C4"/>
    <w:rsid w:val="00670111"/>
    <w:rsid w:val="0067027C"/>
    <w:rsid w:val="006715B5"/>
    <w:rsid w:val="006715BD"/>
    <w:rsid w:val="00671A4F"/>
    <w:rsid w:val="00674299"/>
    <w:rsid w:val="00674BE2"/>
    <w:rsid w:val="00674D96"/>
    <w:rsid w:val="006754D8"/>
    <w:rsid w:val="00681239"/>
    <w:rsid w:val="00681410"/>
    <w:rsid w:val="006814FD"/>
    <w:rsid w:val="006816F5"/>
    <w:rsid w:val="00682270"/>
    <w:rsid w:val="00682B1D"/>
    <w:rsid w:val="00683223"/>
    <w:rsid w:val="0068383F"/>
    <w:rsid w:val="0068385D"/>
    <w:rsid w:val="00683E04"/>
    <w:rsid w:val="00684263"/>
    <w:rsid w:val="0068432E"/>
    <w:rsid w:val="00685F27"/>
    <w:rsid w:val="0068624F"/>
    <w:rsid w:val="00686B28"/>
    <w:rsid w:val="00687AE2"/>
    <w:rsid w:val="00690197"/>
    <w:rsid w:val="00690267"/>
    <w:rsid w:val="006903C9"/>
    <w:rsid w:val="00691553"/>
    <w:rsid w:val="006915D2"/>
    <w:rsid w:val="006918E9"/>
    <w:rsid w:val="00691DFA"/>
    <w:rsid w:val="006920EB"/>
    <w:rsid w:val="00693229"/>
    <w:rsid w:val="00693EBB"/>
    <w:rsid w:val="0069427C"/>
    <w:rsid w:val="0069487C"/>
    <w:rsid w:val="00694F24"/>
    <w:rsid w:val="0069525C"/>
    <w:rsid w:val="00695510"/>
    <w:rsid w:val="00696CAE"/>
    <w:rsid w:val="00697798"/>
    <w:rsid w:val="006A0FF5"/>
    <w:rsid w:val="006A10E2"/>
    <w:rsid w:val="006A2724"/>
    <w:rsid w:val="006A3A11"/>
    <w:rsid w:val="006A438B"/>
    <w:rsid w:val="006A4D40"/>
    <w:rsid w:val="006A53D6"/>
    <w:rsid w:val="006A6FF4"/>
    <w:rsid w:val="006A7D24"/>
    <w:rsid w:val="006B0C1E"/>
    <w:rsid w:val="006B138A"/>
    <w:rsid w:val="006B1EDE"/>
    <w:rsid w:val="006B2E8F"/>
    <w:rsid w:val="006B6FE9"/>
    <w:rsid w:val="006B7B34"/>
    <w:rsid w:val="006C16B0"/>
    <w:rsid w:val="006C22BE"/>
    <w:rsid w:val="006C38D3"/>
    <w:rsid w:val="006C3C34"/>
    <w:rsid w:val="006C4BEE"/>
    <w:rsid w:val="006C4E80"/>
    <w:rsid w:val="006C54F6"/>
    <w:rsid w:val="006C553A"/>
    <w:rsid w:val="006C629E"/>
    <w:rsid w:val="006C6440"/>
    <w:rsid w:val="006D0669"/>
    <w:rsid w:val="006D11AB"/>
    <w:rsid w:val="006D4CE0"/>
    <w:rsid w:val="006D4F24"/>
    <w:rsid w:val="006D73CC"/>
    <w:rsid w:val="006D7FF2"/>
    <w:rsid w:val="006E0956"/>
    <w:rsid w:val="006E2ECC"/>
    <w:rsid w:val="006E3E89"/>
    <w:rsid w:val="006E5041"/>
    <w:rsid w:val="006E69C9"/>
    <w:rsid w:val="006E6E97"/>
    <w:rsid w:val="006E7EB6"/>
    <w:rsid w:val="006F169E"/>
    <w:rsid w:val="006F291B"/>
    <w:rsid w:val="006F3A8E"/>
    <w:rsid w:val="006F4A80"/>
    <w:rsid w:val="006F6C66"/>
    <w:rsid w:val="006F6CC6"/>
    <w:rsid w:val="007005E5"/>
    <w:rsid w:val="00700D35"/>
    <w:rsid w:val="007029D2"/>
    <w:rsid w:val="00703451"/>
    <w:rsid w:val="007048AC"/>
    <w:rsid w:val="007060FA"/>
    <w:rsid w:val="00706BE7"/>
    <w:rsid w:val="00706E54"/>
    <w:rsid w:val="007101E9"/>
    <w:rsid w:val="00710B6A"/>
    <w:rsid w:val="0071206F"/>
    <w:rsid w:val="00712274"/>
    <w:rsid w:val="007128CE"/>
    <w:rsid w:val="00712A12"/>
    <w:rsid w:val="00712BD2"/>
    <w:rsid w:val="0071464A"/>
    <w:rsid w:val="00715009"/>
    <w:rsid w:val="007152A9"/>
    <w:rsid w:val="00715910"/>
    <w:rsid w:val="00715BE0"/>
    <w:rsid w:val="007163BE"/>
    <w:rsid w:val="007166B9"/>
    <w:rsid w:val="00720AC3"/>
    <w:rsid w:val="00721F7B"/>
    <w:rsid w:val="00722E8A"/>
    <w:rsid w:val="0072416B"/>
    <w:rsid w:val="007243F7"/>
    <w:rsid w:val="007265E1"/>
    <w:rsid w:val="00726CEE"/>
    <w:rsid w:val="007278F0"/>
    <w:rsid w:val="00727E02"/>
    <w:rsid w:val="00732189"/>
    <w:rsid w:val="00732B57"/>
    <w:rsid w:val="00732BB1"/>
    <w:rsid w:val="00732CFE"/>
    <w:rsid w:val="00732E8C"/>
    <w:rsid w:val="007333DB"/>
    <w:rsid w:val="00733B73"/>
    <w:rsid w:val="00734B74"/>
    <w:rsid w:val="00735778"/>
    <w:rsid w:val="00735981"/>
    <w:rsid w:val="00736B9C"/>
    <w:rsid w:val="0073761D"/>
    <w:rsid w:val="00737A99"/>
    <w:rsid w:val="00737FF3"/>
    <w:rsid w:val="00740200"/>
    <w:rsid w:val="00740768"/>
    <w:rsid w:val="00742872"/>
    <w:rsid w:val="0074295B"/>
    <w:rsid w:val="00742A24"/>
    <w:rsid w:val="00744031"/>
    <w:rsid w:val="00750B2E"/>
    <w:rsid w:val="007511C0"/>
    <w:rsid w:val="0075241C"/>
    <w:rsid w:val="00752EC8"/>
    <w:rsid w:val="0075347D"/>
    <w:rsid w:val="00754032"/>
    <w:rsid w:val="007541D4"/>
    <w:rsid w:val="00754E9B"/>
    <w:rsid w:val="007571CF"/>
    <w:rsid w:val="00757D3E"/>
    <w:rsid w:val="00757DCB"/>
    <w:rsid w:val="007610CF"/>
    <w:rsid w:val="007613F8"/>
    <w:rsid w:val="00763674"/>
    <w:rsid w:val="007638FE"/>
    <w:rsid w:val="00763E38"/>
    <w:rsid w:val="00764F61"/>
    <w:rsid w:val="00770374"/>
    <w:rsid w:val="0077040C"/>
    <w:rsid w:val="00770DF2"/>
    <w:rsid w:val="00771814"/>
    <w:rsid w:val="00771AE5"/>
    <w:rsid w:val="007723AD"/>
    <w:rsid w:val="007726B3"/>
    <w:rsid w:val="00772AA2"/>
    <w:rsid w:val="007730C6"/>
    <w:rsid w:val="007736BF"/>
    <w:rsid w:val="00773B14"/>
    <w:rsid w:val="00773DBC"/>
    <w:rsid w:val="00775B38"/>
    <w:rsid w:val="00777DAF"/>
    <w:rsid w:val="00780662"/>
    <w:rsid w:val="0078104E"/>
    <w:rsid w:val="007812A4"/>
    <w:rsid w:val="00782F2D"/>
    <w:rsid w:val="007836D7"/>
    <w:rsid w:val="00784631"/>
    <w:rsid w:val="007849DB"/>
    <w:rsid w:val="00784E48"/>
    <w:rsid w:val="00785523"/>
    <w:rsid w:val="007855A2"/>
    <w:rsid w:val="00786A42"/>
    <w:rsid w:val="00787148"/>
    <w:rsid w:val="007900BF"/>
    <w:rsid w:val="00791259"/>
    <w:rsid w:val="00791DC8"/>
    <w:rsid w:val="00794267"/>
    <w:rsid w:val="007959C6"/>
    <w:rsid w:val="00795B57"/>
    <w:rsid w:val="007970D6"/>
    <w:rsid w:val="007A1D8A"/>
    <w:rsid w:val="007A24D2"/>
    <w:rsid w:val="007A2F9A"/>
    <w:rsid w:val="007A55D3"/>
    <w:rsid w:val="007A5609"/>
    <w:rsid w:val="007A6FE6"/>
    <w:rsid w:val="007A70C2"/>
    <w:rsid w:val="007B085E"/>
    <w:rsid w:val="007B336B"/>
    <w:rsid w:val="007B3CFF"/>
    <w:rsid w:val="007B3E3D"/>
    <w:rsid w:val="007B3FAD"/>
    <w:rsid w:val="007B413E"/>
    <w:rsid w:val="007B53EA"/>
    <w:rsid w:val="007B5BBF"/>
    <w:rsid w:val="007B7DF8"/>
    <w:rsid w:val="007C07D1"/>
    <w:rsid w:val="007C10A4"/>
    <w:rsid w:val="007C14CC"/>
    <w:rsid w:val="007C157E"/>
    <w:rsid w:val="007C1E41"/>
    <w:rsid w:val="007C2014"/>
    <w:rsid w:val="007C21F5"/>
    <w:rsid w:val="007C365B"/>
    <w:rsid w:val="007C3EEC"/>
    <w:rsid w:val="007C5C08"/>
    <w:rsid w:val="007C690A"/>
    <w:rsid w:val="007C69D3"/>
    <w:rsid w:val="007C7520"/>
    <w:rsid w:val="007D015D"/>
    <w:rsid w:val="007D05CF"/>
    <w:rsid w:val="007D1EF3"/>
    <w:rsid w:val="007D2A8B"/>
    <w:rsid w:val="007D31AC"/>
    <w:rsid w:val="007D5F83"/>
    <w:rsid w:val="007D6054"/>
    <w:rsid w:val="007D6289"/>
    <w:rsid w:val="007E0868"/>
    <w:rsid w:val="007E0C01"/>
    <w:rsid w:val="007E0FA9"/>
    <w:rsid w:val="007E0FB9"/>
    <w:rsid w:val="007E1A94"/>
    <w:rsid w:val="007E24C0"/>
    <w:rsid w:val="007E29F6"/>
    <w:rsid w:val="007E32CE"/>
    <w:rsid w:val="007E383F"/>
    <w:rsid w:val="007E4438"/>
    <w:rsid w:val="007E6589"/>
    <w:rsid w:val="007E6B4F"/>
    <w:rsid w:val="007F0D94"/>
    <w:rsid w:val="007F1758"/>
    <w:rsid w:val="007F1B7A"/>
    <w:rsid w:val="007F5D81"/>
    <w:rsid w:val="007F623B"/>
    <w:rsid w:val="007F62D7"/>
    <w:rsid w:val="007F7DFA"/>
    <w:rsid w:val="0080000B"/>
    <w:rsid w:val="008008F1"/>
    <w:rsid w:val="00800C8D"/>
    <w:rsid w:val="008010E5"/>
    <w:rsid w:val="008014A0"/>
    <w:rsid w:val="008029BE"/>
    <w:rsid w:val="00802B1C"/>
    <w:rsid w:val="00803085"/>
    <w:rsid w:val="00803D5A"/>
    <w:rsid w:val="00803F42"/>
    <w:rsid w:val="00804EB1"/>
    <w:rsid w:val="00805017"/>
    <w:rsid w:val="00806555"/>
    <w:rsid w:val="00806D46"/>
    <w:rsid w:val="00807434"/>
    <w:rsid w:val="00810013"/>
    <w:rsid w:val="0081091F"/>
    <w:rsid w:val="00810AB5"/>
    <w:rsid w:val="0081131A"/>
    <w:rsid w:val="00811469"/>
    <w:rsid w:val="008117EA"/>
    <w:rsid w:val="00811B31"/>
    <w:rsid w:val="00812C04"/>
    <w:rsid w:val="008141B2"/>
    <w:rsid w:val="0081693D"/>
    <w:rsid w:val="0081707A"/>
    <w:rsid w:val="00817C22"/>
    <w:rsid w:val="0082072B"/>
    <w:rsid w:val="008208EA"/>
    <w:rsid w:val="00820C2C"/>
    <w:rsid w:val="0082153A"/>
    <w:rsid w:val="008229F9"/>
    <w:rsid w:val="00822EB5"/>
    <w:rsid w:val="00823356"/>
    <w:rsid w:val="0082427A"/>
    <w:rsid w:val="0082450D"/>
    <w:rsid w:val="00826364"/>
    <w:rsid w:val="0082748E"/>
    <w:rsid w:val="0083093A"/>
    <w:rsid w:val="00830F7C"/>
    <w:rsid w:val="00831393"/>
    <w:rsid w:val="0083158D"/>
    <w:rsid w:val="0083213E"/>
    <w:rsid w:val="00832725"/>
    <w:rsid w:val="008344A8"/>
    <w:rsid w:val="00836494"/>
    <w:rsid w:val="00837195"/>
    <w:rsid w:val="00837B99"/>
    <w:rsid w:val="00841F66"/>
    <w:rsid w:val="008424DB"/>
    <w:rsid w:val="00842560"/>
    <w:rsid w:val="00843B82"/>
    <w:rsid w:val="0084515F"/>
    <w:rsid w:val="00846A92"/>
    <w:rsid w:val="00846CC7"/>
    <w:rsid w:val="008471F3"/>
    <w:rsid w:val="00847335"/>
    <w:rsid w:val="008477B0"/>
    <w:rsid w:val="0085008B"/>
    <w:rsid w:val="008517FF"/>
    <w:rsid w:val="00851D6F"/>
    <w:rsid w:val="00851E15"/>
    <w:rsid w:val="008523F2"/>
    <w:rsid w:val="0085339E"/>
    <w:rsid w:val="00853857"/>
    <w:rsid w:val="00855477"/>
    <w:rsid w:val="008602C8"/>
    <w:rsid w:val="00860A68"/>
    <w:rsid w:val="00861964"/>
    <w:rsid w:val="008631B4"/>
    <w:rsid w:val="008631C7"/>
    <w:rsid w:val="00863436"/>
    <w:rsid w:val="00863506"/>
    <w:rsid w:val="00864D68"/>
    <w:rsid w:val="0086594D"/>
    <w:rsid w:val="008674A3"/>
    <w:rsid w:val="0086780C"/>
    <w:rsid w:val="00867EC1"/>
    <w:rsid w:val="008710C2"/>
    <w:rsid w:val="0087117D"/>
    <w:rsid w:val="00871D42"/>
    <w:rsid w:val="00871D75"/>
    <w:rsid w:val="00871DF3"/>
    <w:rsid w:val="00872218"/>
    <w:rsid w:val="008724F2"/>
    <w:rsid w:val="00873995"/>
    <w:rsid w:val="008743AE"/>
    <w:rsid w:val="008761CB"/>
    <w:rsid w:val="008764A7"/>
    <w:rsid w:val="00876A97"/>
    <w:rsid w:val="00877AE1"/>
    <w:rsid w:val="00880F8B"/>
    <w:rsid w:val="0088101A"/>
    <w:rsid w:val="008813A0"/>
    <w:rsid w:val="00882A3E"/>
    <w:rsid w:val="00883698"/>
    <w:rsid w:val="00884178"/>
    <w:rsid w:val="00884D59"/>
    <w:rsid w:val="008857E7"/>
    <w:rsid w:val="0088689D"/>
    <w:rsid w:val="00886AB1"/>
    <w:rsid w:val="008872F6"/>
    <w:rsid w:val="00887BC0"/>
    <w:rsid w:val="00890952"/>
    <w:rsid w:val="00890E02"/>
    <w:rsid w:val="008918BA"/>
    <w:rsid w:val="00891BFC"/>
    <w:rsid w:val="00891DB6"/>
    <w:rsid w:val="0089222D"/>
    <w:rsid w:val="00893A96"/>
    <w:rsid w:val="00895F78"/>
    <w:rsid w:val="00896DA1"/>
    <w:rsid w:val="0089791B"/>
    <w:rsid w:val="008A0152"/>
    <w:rsid w:val="008A1201"/>
    <w:rsid w:val="008A1343"/>
    <w:rsid w:val="008A20C5"/>
    <w:rsid w:val="008A2A0E"/>
    <w:rsid w:val="008A2A20"/>
    <w:rsid w:val="008A3349"/>
    <w:rsid w:val="008A3CF1"/>
    <w:rsid w:val="008A413F"/>
    <w:rsid w:val="008A46BB"/>
    <w:rsid w:val="008A4DF5"/>
    <w:rsid w:val="008A4FE4"/>
    <w:rsid w:val="008A52D1"/>
    <w:rsid w:val="008A5625"/>
    <w:rsid w:val="008A5957"/>
    <w:rsid w:val="008A64BD"/>
    <w:rsid w:val="008A6D70"/>
    <w:rsid w:val="008A79E3"/>
    <w:rsid w:val="008A7F63"/>
    <w:rsid w:val="008B039D"/>
    <w:rsid w:val="008B0878"/>
    <w:rsid w:val="008B0D1A"/>
    <w:rsid w:val="008B19D5"/>
    <w:rsid w:val="008B1F42"/>
    <w:rsid w:val="008B2639"/>
    <w:rsid w:val="008B2E12"/>
    <w:rsid w:val="008B3B21"/>
    <w:rsid w:val="008B4B56"/>
    <w:rsid w:val="008B4CC4"/>
    <w:rsid w:val="008B6251"/>
    <w:rsid w:val="008B7C8E"/>
    <w:rsid w:val="008C0405"/>
    <w:rsid w:val="008C068E"/>
    <w:rsid w:val="008C183C"/>
    <w:rsid w:val="008C2112"/>
    <w:rsid w:val="008C4BA5"/>
    <w:rsid w:val="008C4F78"/>
    <w:rsid w:val="008C51F3"/>
    <w:rsid w:val="008C56F6"/>
    <w:rsid w:val="008C5E76"/>
    <w:rsid w:val="008D3733"/>
    <w:rsid w:val="008D3A1E"/>
    <w:rsid w:val="008D4B80"/>
    <w:rsid w:val="008D4FBB"/>
    <w:rsid w:val="008D50D4"/>
    <w:rsid w:val="008D5DB9"/>
    <w:rsid w:val="008D76FB"/>
    <w:rsid w:val="008D7E4E"/>
    <w:rsid w:val="008E0D27"/>
    <w:rsid w:val="008E13D4"/>
    <w:rsid w:val="008E144C"/>
    <w:rsid w:val="008E14E4"/>
    <w:rsid w:val="008E1E93"/>
    <w:rsid w:val="008E3D5C"/>
    <w:rsid w:val="008E3FF6"/>
    <w:rsid w:val="008E421D"/>
    <w:rsid w:val="008E5037"/>
    <w:rsid w:val="008E555C"/>
    <w:rsid w:val="008E5F13"/>
    <w:rsid w:val="008E7003"/>
    <w:rsid w:val="008F029E"/>
    <w:rsid w:val="008F0CCB"/>
    <w:rsid w:val="008F106F"/>
    <w:rsid w:val="008F1C09"/>
    <w:rsid w:val="008F245C"/>
    <w:rsid w:val="008F4271"/>
    <w:rsid w:val="008F439D"/>
    <w:rsid w:val="008F5DD5"/>
    <w:rsid w:val="008F60C6"/>
    <w:rsid w:val="008F66F2"/>
    <w:rsid w:val="008F6707"/>
    <w:rsid w:val="00900874"/>
    <w:rsid w:val="00902A42"/>
    <w:rsid w:val="009030F9"/>
    <w:rsid w:val="00907540"/>
    <w:rsid w:val="00910579"/>
    <w:rsid w:val="00912010"/>
    <w:rsid w:val="0091286F"/>
    <w:rsid w:val="00914167"/>
    <w:rsid w:val="0091435D"/>
    <w:rsid w:val="009148AF"/>
    <w:rsid w:val="00914A52"/>
    <w:rsid w:val="00914C62"/>
    <w:rsid w:val="009150E0"/>
    <w:rsid w:val="00915533"/>
    <w:rsid w:val="00915AC1"/>
    <w:rsid w:val="009168DA"/>
    <w:rsid w:val="00921004"/>
    <w:rsid w:val="0092161A"/>
    <w:rsid w:val="00921970"/>
    <w:rsid w:val="00922EAB"/>
    <w:rsid w:val="00923143"/>
    <w:rsid w:val="00923C82"/>
    <w:rsid w:val="00925082"/>
    <w:rsid w:val="009251EC"/>
    <w:rsid w:val="00927C54"/>
    <w:rsid w:val="009312D3"/>
    <w:rsid w:val="00933163"/>
    <w:rsid w:val="0093359B"/>
    <w:rsid w:val="009349C1"/>
    <w:rsid w:val="009353AA"/>
    <w:rsid w:val="00935DC2"/>
    <w:rsid w:val="009366FA"/>
    <w:rsid w:val="009367AE"/>
    <w:rsid w:val="00937111"/>
    <w:rsid w:val="00937887"/>
    <w:rsid w:val="009421AB"/>
    <w:rsid w:val="00943399"/>
    <w:rsid w:val="00946202"/>
    <w:rsid w:val="0094738A"/>
    <w:rsid w:val="00950E4F"/>
    <w:rsid w:val="009515E3"/>
    <w:rsid w:val="0095238F"/>
    <w:rsid w:val="009536CC"/>
    <w:rsid w:val="00953A2D"/>
    <w:rsid w:val="009547BC"/>
    <w:rsid w:val="00954878"/>
    <w:rsid w:val="00954C72"/>
    <w:rsid w:val="0095590E"/>
    <w:rsid w:val="00955A60"/>
    <w:rsid w:val="009560F2"/>
    <w:rsid w:val="00956E14"/>
    <w:rsid w:val="0095746E"/>
    <w:rsid w:val="00960393"/>
    <w:rsid w:val="009604CC"/>
    <w:rsid w:val="00960585"/>
    <w:rsid w:val="00960877"/>
    <w:rsid w:val="00960CA9"/>
    <w:rsid w:val="00960E7F"/>
    <w:rsid w:val="009611C9"/>
    <w:rsid w:val="0096356D"/>
    <w:rsid w:val="00964311"/>
    <w:rsid w:val="00965FC8"/>
    <w:rsid w:val="00967261"/>
    <w:rsid w:val="0096748C"/>
    <w:rsid w:val="0096748D"/>
    <w:rsid w:val="00970F33"/>
    <w:rsid w:val="00971B72"/>
    <w:rsid w:val="00971BE4"/>
    <w:rsid w:val="00972C07"/>
    <w:rsid w:val="00972F26"/>
    <w:rsid w:val="00973745"/>
    <w:rsid w:val="00973DB9"/>
    <w:rsid w:val="00974442"/>
    <w:rsid w:val="009746D1"/>
    <w:rsid w:val="00974D83"/>
    <w:rsid w:val="00974E28"/>
    <w:rsid w:val="00975A15"/>
    <w:rsid w:val="0097708E"/>
    <w:rsid w:val="0097765E"/>
    <w:rsid w:val="00977FB2"/>
    <w:rsid w:val="00984E00"/>
    <w:rsid w:val="00985067"/>
    <w:rsid w:val="00987F6A"/>
    <w:rsid w:val="00992667"/>
    <w:rsid w:val="00992F9A"/>
    <w:rsid w:val="009935E7"/>
    <w:rsid w:val="00994DAF"/>
    <w:rsid w:val="009957E3"/>
    <w:rsid w:val="00996102"/>
    <w:rsid w:val="009978D4"/>
    <w:rsid w:val="00997B91"/>
    <w:rsid w:val="009A1F4A"/>
    <w:rsid w:val="009A25BE"/>
    <w:rsid w:val="009A3381"/>
    <w:rsid w:val="009A3777"/>
    <w:rsid w:val="009A439C"/>
    <w:rsid w:val="009A440C"/>
    <w:rsid w:val="009A5CF7"/>
    <w:rsid w:val="009A7322"/>
    <w:rsid w:val="009A79B6"/>
    <w:rsid w:val="009B0E93"/>
    <w:rsid w:val="009B1B17"/>
    <w:rsid w:val="009B2394"/>
    <w:rsid w:val="009B67D8"/>
    <w:rsid w:val="009B7077"/>
    <w:rsid w:val="009B7874"/>
    <w:rsid w:val="009C0F3B"/>
    <w:rsid w:val="009C1C8C"/>
    <w:rsid w:val="009C2499"/>
    <w:rsid w:val="009C2540"/>
    <w:rsid w:val="009C2B20"/>
    <w:rsid w:val="009C59DC"/>
    <w:rsid w:val="009C5F5E"/>
    <w:rsid w:val="009C5FA0"/>
    <w:rsid w:val="009C60DE"/>
    <w:rsid w:val="009C7968"/>
    <w:rsid w:val="009D12BC"/>
    <w:rsid w:val="009D2288"/>
    <w:rsid w:val="009D267B"/>
    <w:rsid w:val="009D2B1A"/>
    <w:rsid w:val="009D32DD"/>
    <w:rsid w:val="009D456F"/>
    <w:rsid w:val="009D5122"/>
    <w:rsid w:val="009E0807"/>
    <w:rsid w:val="009E262A"/>
    <w:rsid w:val="009E2698"/>
    <w:rsid w:val="009E3135"/>
    <w:rsid w:val="009E3354"/>
    <w:rsid w:val="009E3B14"/>
    <w:rsid w:val="009E5443"/>
    <w:rsid w:val="009E5725"/>
    <w:rsid w:val="009E6831"/>
    <w:rsid w:val="009E723F"/>
    <w:rsid w:val="009E75BC"/>
    <w:rsid w:val="009F10B4"/>
    <w:rsid w:val="009F143A"/>
    <w:rsid w:val="009F2718"/>
    <w:rsid w:val="009F3772"/>
    <w:rsid w:val="009F485E"/>
    <w:rsid w:val="009F538E"/>
    <w:rsid w:val="009F5BD3"/>
    <w:rsid w:val="009F5DD1"/>
    <w:rsid w:val="009F6244"/>
    <w:rsid w:val="00A00169"/>
    <w:rsid w:val="00A0019C"/>
    <w:rsid w:val="00A01809"/>
    <w:rsid w:val="00A01C2D"/>
    <w:rsid w:val="00A0472E"/>
    <w:rsid w:val="00A0591F"/>
    <w:rsid w:val="00A0776D"/>
    <w:rsid w:val="00A07872"/>
    <w:rsid w:val="00A11CF9"/>
    <w:rsid w:val="00A12A1E"/>
    <w:rsid w:val="00A12D8C"/>
    <w:rsid w:val="00A12F5E"/>
    <w:rsid w:val="00A137FF"/>
    <w:rsid w:val="00A13AC2"/>
    <w:rsid w:val="00A142FD"/>
    <w:rsid w:val="00A1473D"/>
    <w:rsid w:val="00A14E30"/>
    <w:rsid w:val="00A15716"/>
    <w:rsid w:val="00A15747"/>
    <w:rsid w:val="00A1589B"/>
    <w:rsid w:val="00A15C91"/>
    <w:rsid w:val="00A16215"/>
    <w:rsid w:val="00A203A6"/>
    <w:rsid w:val="00A21BB5"/>
    <w:rsid w:val="00A22AA1"/>
    <w:rsid w:val="00A22FAF"/>
    <w:rsid w:val="00A24614"/>
    <w:rsid w:val="00A24B7E"/>
    <w:rsid w:val="00A24F39"/>
    <w:rsid w:val="00A25D42"/>
    <w:rsid w:val="00A265FF"/>
    <w:rsid w:val="00A269AC"/>
    <w:rsid w:val="00A26D69"/>
    <w:rsid w:val="00A278EB"/>
    <w:rsid w:val="00A309DA"/>
    <w:rsid w:val="00A311DE"/>
    <w:rsid w:val="00A31739"/>
    <w:rsid w:val="00A3204C"/>
    <w:rsid w:val="00A321DE"/>
    <w:rsid w:val="00A32BAB"/>
    <w:rsid w:val="00A32ECF"/>
    <w:rsid w:val="00A3397B"/>
    <w:rsid w:val="00A35A51"/>
    <w:rsid w:val="00A35E53"/>
    <w:rsid w:val="00A3697E"/>
    <w:rsid w:val="00A37AA2"/>
    <w:rsid w:val="00A40950"/>
    <w:rsid w:val="00A40D4F"/>
    <w:rsid w:val="00A413BE"/>
    <w:rsid w:val="00A41433"/>
    <w:rsid w:val="00A416DA"/>
    <w:rsid w:val="00A422A8"/>
    <w:rsid w:val="00A44423"/>
    <w:rsid w:val="00A44972"/>
    <w:rsid w:val="00A45C58"/>
    <w:rsid w:val="00A47FA0"/>
    <w:rsid w:val="00A500A6"/>
    <w:rsid w:val="00A50116"/>
    <w:rsid w:val="00A5060A"/>
    <w:rsid w:val="00A52A72"/>
    <w:rsid w:val="00A52BA5"/>
    <w:rsid w:val="00A53F0D"/>
    <w:rsid w:val="00A547EB"/>
    <w:rsid w:val="00A55A93"/>
    <w:rsid w:val="00A569D9"/>
    <w:rsid w:val="00A57F72"/>
    <w:rsid w:val="00A60065"/>
    <w:rsid w:val="00A60926"/>
    <w:rsid w:val="00A634F4"/>
    <w:rsid w:val="00A63C0D"/>
    <w:rsid w:val="00A641D4"/>
    <w:rsid w:val="00A64B7F"/>
    <w:rsid w:val="00A64DF8"/>
    <w:rsid w:val="00A64FB7"/>
    <w:rsid w:val="00A6575C"/>
    <w:rsid w:val="00A66564"/>
    <w:rsid w:val="00A667CD"/>
    <w:rsid w:val="00A66B94"/>
    <w:rsid w:val="00A66CD4"/>
    <w:rsid w:val="00A66EE6"/>
    <w:rsid w:val="00A67402"/>
    <w:rsid w:val="00A67484"/>
    <w:rsid w:val="00A678B0"/>
    <w:rsid w:val="00A67BC6"/>
    <w:rsid w:val="00A70DEB"/>
    <w:rsid w:val="00A7267E"/>
    <w:rsid w:val="00A72B1E"/>
    <w:rsid w:val="00A73DF8"/>
    <w:rsid w:val="00A747B2"/>
    <w:rsid w:val="00A75BEE"/>
    <w:rsid w:val="00A766B0"/>
    <w:rsid w:val="00A77100"/>
    <w:rsid w:val="00A77C80"/>
    <w:rsid w:val="00A81A9F"/>
    <w:rsid w:val="00A8217F"/>
    <w:rsid w:val="00A823C6"/>
    <w:rsid w:val="00A84150"/>
    <w:rsid w:val="00A8447A"/>
    <w:rsid w:val="00A8621C"/>
    <w:rsid w:val="00A868DC"/>
    <w:rsid w:val="00A871CB"/>
    <w:rsid w:val="00A872AA"/>
    <w:rsid w:val="00A87AD7"/>
    <w:rsid w:val="00A910EB"/>
    <w:rsid w:val="00A91E03"/>
    <w:rsid w:val="00A920C5"/>
    <w:rsid w:val="00A92DF2"/>
    <w:rsid w:val="00A9366F"/>
    <w:rsid w:val="00A938D6"/>
    <w:rsid w:val="00A943B3"/>
    <w:rsid w:val="00A945AE"/>
    <w:rsid w:val="00AA1946"/>
    <w:rsid w:val="00AA1DDD"/>
    <w:rsid w:val="00AA22E5"/>
    <w:rsid w:val="00AA3547"/>
    <w:rsid w:val="00AA4F3E"/>
    <w:rsid w:val="00AA78DA"/>
    <w:rsid w:val="00AB10F0"/>
    <w:rsid w:val="00AB2DDD"/>
    <w:rsid w:val="00AB2FF9"/>
    <w:rsid w:val="00AB4C6A"/>
    <w:rsid w:val="00AB6548"/>
    <w:rsid w:val="00AB7637"/>
    <w:rsid w:val="00AC0024"/>
    <w:rsid w:val="00AC024A"/>
    <w:rsid w:val="00AC057B"/>
    <w:rsid w:val="00AC0794"/>
    <w:rsid w:val="00AC1078"/>
    <w:rsid w:val="00AC19BA"/>
    <w:rsid w:val="00AC4158"/>
    <w:rsid w:val="00AC4DD4"/>
    <w:rsid w:val="00AC535C"/>
    <w:rsid w:val="00AD141D"/>
    <w:rsid w:val="00AD25A5"/>
    <w:rsid w:val="00AD312B"/>
    <w:rsid w:val="00AD3AFE"/>
    <w:rsid w:val="00AD3FE4"/>
    <w:rsid w:val="00AD5258"/>
    <w:rsid w:val="00AD5517"/>
    <w:rsid w:val="00AD64EF"/>
    <w:rsid w:val="00AD6971"/>
    <w:rsid w:val="00AD6C38"/>
    <w:rsid w:val="00AD7EC7"/>
    <w:rsid w:val="00AE30DC"/>
    <w:rsid w:val="00AE48B4"/>
    <w:rsid w:val="00AE48E8"/>
    <w:rsid w:val="00AE4E6F"/>
    <w:rsid w:val="00AE4FAE"/>
    <w:rsid w:val="00AE72EE"/>
    <w:rsid w:val="00AE78D7"/>
    <w:rsid w:val="00AF030D"/>
    <w:rsid w:val="00AF07C0"/>
    <w:rsid w:val="00AF0CB2"/>
    <w:rsid w:val="00AF1E5B"/>
    <w:rsid w:val="00AF3A52"/>
    <w:rsid w:val="00AF4B85"/>
    <w:rsid w:val="00AF4F40"/>
    <w:rsid w:val="00AF510C"/>
    <w:rsid w:val="00AF5CD2"/>
    <w:rsid w:val="00AF690A"/>
    <w:rsid w:val="00AF6A53"/>
    <w:rsid w:val="00AF746D"/>
    <w:rsid w:val="00B0056A"/>
    <w:rsid w:val="00B00C70"/>
    <w:rsid w:val="00B01C11"/>
    <w:rsid w:val="00B01E68"/>
    <w:rsid w:val="00B04334"/>
    <w:rsid w:val="00B05A49"/>
    <w:rsid w:val="00B05AB3"/>
    <w:rsid w:val="00B06D39"/>
    <w:rsid w:val="00B07C7A"/>
    <w:rsid w:val="00B118CD"/>
    <w:rsid w:val="00B11921"/>
    <w:rsid w:val="00B11B03"/>
    <w:rsid w:val="00B11CD6"/>
    <w:rsid w:val="00B12169"/>
    <w:rsid w:val="00B1388C"/>
    <w:rsid w:val="00B14E82"/>
    <w:rsid w:val="00B15473"/>
    <w:rsid w:val="00B155E4"/>
    <w:rsid w:val="00B15F89"/>
    <w:rsid w:val="00B16857"/>
    <w:rsid w:val="00B1739B"/>
    <w:rsid w:val="00B17B2F"/>
    <w:rsid w:val="00B17CDA"/>
    <w:rsid w:val="00B22014"/>
    <w:rsid w:val="00B228B7"/>
    <w:rsid w:val="00B2533A"/>
    <w:rsid w:val="00B257F2"/>
    <w:rsid w:val="00B25B78"/>
    <w:rsid w:val="00B26325"/>
    <w:rsid w:val="00B26840"/>
    <w:rsid w:val="00B30671"/>
    <w:rsid w:val="00B313BA"/>
    <w:rsid w:val="00B31F2E"/>
    <w:rsid w:val="00B3339F"/>
    <w:rsid w:val="00B34AB7"/>
    <w:rsid w:val="00B35855"/>
    <w:rsid w:val="00B365DF"/>
    <w:rsid w:val="00B4063D"/>
    <w:rsid w:val="00B4152B"/>
    <w:rsid w:val="00B4297B"/>
    <w:rsid w:val="00B455E7"/>
    <w:rsid w:val="00B45F2B"/>
    <w:rsid w:val="00B4623E"/>
    <w:rsid w:val="00B50884"/>
    <w:rsid w:val="00B52763"/>
    <w:rsid w:val="00B53812"/>
    <w:rsid w:val="00B5641B"/>
    <w:rsid w:val="00B56BFD"/>
    <w:rsid w:val="00B57B25"/>
    <w:rsid w:val="00B6085D"/>
    <w:rsid w:val="00B60B78"/>
    <w:rsid w:val="00B614F2"/>
    <w:rsid w:val="00B61947"/>
    <w:rsid w:val="00B632FD"/>
    <w:rsid w:val="00B63643"/>
    <w:rsid w:val="00B63938"/>
    <w:rsid w:val="00B644FB"/>
    <w:rsid w:val="00B64720"/>
    <w:rsid w:val="00B64A17"/>
    <w:rsid w:val="00B64C9A"/>
    <w:rsid w:val="00B64D66"/>
    <w:rsid w:val="00B64FB6"/>
    <w:rsid w:val="00B65231"/>
    <w:rsid w:val="00B6546A"/>
    <w:rsid w:val="00B654A6"/>
    <w:rsid w:val="00B65678"/>
    <w:rsid w:val="00B66153"/>
    <w:rsid w:val="00B67EBE"/>
    <w:rsid w:val="00B71249"/>
    <w:rsid w:val="00B73269"/>
    <w:rsid w:val="00B745AA"/>
    <w:rsid w:val="00B7521A"/>
    <w:rsid w:val="00B75EC0"/>
    <w:rsid w:val="00B76D11"/>
    <w:rsid w:val="00B77BCF"/>
    <w:rsid w:val="00B81C3A"/>
    <w:rsid w:val="00B82DA3"/>
    <w:rsid w:val="00B836C4"/>
    <w:rsid w:val="00B84258"/>
    <w:rsid w:val="00B8457A"/>
    <w:rsid w:val="00B85EEC"/>
    <w:rsid w:val="00B86364"/>
    <w:rsid w:val="00B87E5E"/>
    <w:rsid w:val="00B90561"/>
    <w:rsid w:val="00B907A2"/>
    <w:rsid w:val="00B90FD2"/>
    <w:rsid w:val="00B92D24"/>
    <w:rsid w:val="00B9313C"/>
    <w:rsid w:val="00B94D3E"/>
    <w:rsid w:val="00B95B9F"/>
    <w:rsid w:val="00BA17D0"/>
    <w:rsid w:val="00BA189C"/>
    <w:rsid w:val="00BA1E20"/>
    <w:rsid w:val="00BA29CB"/>
    <w:rsid w:val="00BA4119"/>
    <w:rsid w:val="00BA715F"/>
    <w:rsid w:val="00BA7630"/>
    <w:rsid w:val="00BB0F14"/>
    <w:rsid w:val="00BB170C"/>
    <w:rsid w:val="00BB4653"/>
    <w:rsid w:val="00BB59F9"/>
    <w:rsid w:val="00BB5BDB"/>
    <w:rsid w:val="00BC2B27"/>
    <w:rsid w:val="00BC2C50"/>
    <w:rsid w:val="00BC3573"/>
    <w:rsid w:val="00BC41EE"/>
    <w:rsid w:val="00BC6BCB"/>
    <w:rsid w:val="00BD25AE"/>
    <w:rsid w:val="00BD3232"/>
    <w:rsid w:val="00BD3870"/>
    <w:rsid w:val="00BD48DE"/>
    <w:rsid w:val="00BD5DE0"/>
    <w:rsid w:val="00BD783E"/>
    <w:rsid w:val="00BE024F"/>
    <w:rsid w:val="00BE061C"/>
    <w:rsid w:val="00BE0921"/>
    <w:rsid w:val="00BE0B9C"/>
    <w:rsid w:val="00BE0BD7"/>
    <w:rsid w:val="00BE1614"/>
    <w:rsid w:val="00BE34C0"/>
    <w:rsid w:val="00BE3A85"/>
    <w:rsid w:val="00BE3D95"/>
    <w:rsid w:val="00BE5FC6"/>
    <w:rsid w:val="00BE7D56"/>
    <w:rsid w:val="00BF0526"/>
    <w:rsid w:val="00BF0736"/>
    <w:rsid w:val="00BF0941"/>
    <w:rsid w:val="00BF0AE3"/>
    <w:rsid w:val="00BF15CC"/>
    <w:rsid w:val="00BF2673"/>
    <w:rsid w:val="00BF284D"/>
    <w:rsid w:val="00BF3B06"/>
    <w:rsid w:val="00BF41F3"/>
    <w:rsid w:val="00BF4B96"/>
    <w:rsid w:val="00BF5205"/>
    <w:rsid w:val="00BF6FEC"/>
    <w:rsid w:val="00BF7333"/>
    <w:rsid w:val="00BF785B"/>
    <w:rsid w:val="00BF7A88"/>
    <w:rsid w:val="00C010FA"/>
    <w:rsid w:val="00C019BE"/>
    <w:rsid w:val="00C01D11"/>
    <w:rsid w:val="00C01EA9"/>
    <w:rsid w:val="00C03280"/>
    <w:rsid w:val="00C03AC8"/>
    <w:rsid w:val="00C03E75"/>
    <w:rsid w:val="00C043CB"/>
    <w:rsid w:val="00C06687"/>
    <w:rsid w:val="00C06D67"/>
    <w:rsid w:val="00C0795C"/>
    <w:rsid w:val="00C07BAF"/>
    <w:rsid w:val="00C10004"/>
    <w:rsid w:val="00C111C9"/>
    <w:rsid w:val="00C1162B"/>
    <w:rsid w:val="00C119A1"/>
    <w:rsid w:val="00C11D6C"/>
    <w:rsid w:val="00C1298C"/>
    <w:rsid w:val="00C1310A"/>
    <w:rsid w:val="00C156E7"/>
    <w:rsid w:val="00C17555"/>
    <w:rsid w:val="00C17D74"/>
    <w:rsid w:val="00C17F9B"/>
    <w:rsid w:val="00C2073D"/>
    <w:rsid w:val="00C20C9C"/>
    <w:rsid w:val="00C22ABA"/>
    <w:rsid w:val="00C22D6D"/>
    <w:rsid w:val="00C23728"/>
    <w:rsid w:val="00C2475E"/>
    <w:rsid w:val="00C24A63"/>
    <w:rsid w:val="00C24EF1"/>
    <w:rsid w:val="00C25F7D"/>
    <w:rsid w:val="00C2688F"/>
    <w:rsid w:val="00C278F0"/>
    <w:rsid w:val="00C27A34"/>
    <w:rsid w:val="00C31E49"/>
    <w:rsid w:val="00C3241E"/>
    <w:rsid w:val="00C33179"/>
    <w:rsid w:val="00C335A1"/>
    <w:rsid w:val="00C33BA1"/>
    <w:rsid w:val="00C33CF8"/>
    <w:rsid w:val="00C36F08"/>
    <w:rsid w:val="00C4024E"/>
    <w:rsid w:val="00C40983"/>
    <w:rsid w:val="00C41095"/>
    <w:rsid w:val="00C43306"/>
    <w:rsid w:val="00C43B1B"/>
    <w:rsid w:val="00C44640"/>
    <w:rsid w:val="00C448CD"/>
    <w:rsid w:val="00C449B2"/>
    <w:rsid w:val="00C47E86"/>
    <w:rsid w:val="00C47F49"/>
    <w:rsid w:val="00C50C4E"/>
    <w:rsid w:val="00C51148"/>
    <w:rsid w:val="00C51CFB"/>
    <w:rsid w:val="00C526F7"/>
    <w:rsid w:val="00C56A7D"/>
    <w:rsid w:val="00C577AD"/>
    <w:rsid w:val="00C57D4D"/>
    <w:rsid w:val="00C626F3"/>
    <w:rsid w:val="00C627AB"/>
    <w:rsid w:val="00C62984"/>
    <w:rsid w:val="00C62A4C"/>
    <w:rsid w:val="00C64607"/>
    <w:rsid w:val="00C64B60"/>
    <w:rsid w:val="00C65B0E"/>
    <w:rsid w:val="00C66B13"/>
    <w:rsid w:val="00C714C3"/>
    <w:rsid w:val="00C71557"/>
    <w:rsid w:val="00C71D16"/>
    <w:rsid w:val="00C73D75"/>
    <w:rsid w:val="00C7459A"/>
    <w:rsid w:val="00C74CDE"/>
    <w:rsid w:val="00C766B2"/>
    <w:rsid w:val="00C779C2"/>
    <w:rsid w:val="00C77E91"/>
    <w:rsid w:val="00C814F1"/>
    <w:rsid w:val="00C826B5"/>
    <w:rsid w:val="00C826FA"/>
    <w:rsid w:val="00C84767"/>
    <w:rsid w:val="00C851E9"/>
    <w:rsid w:val="00C8636C"/>
    <w:rsid w:val="00C8693C"/>
    <w:rsid w:val="00C869D8"/>
    <w:rsid w:val="00C87402"/>
    <w:rsid w:val="00C902A9"/>
    <w:rsid w:val="00C919B1"/>
    <w:rsid w:val="00C91BF3"/>
    <w:rsid w:val="00C91F46"/>
    <w:rsid w:val="00C9205B"/>
    <w:rsid w:val="00C92141"/>
    <w:rsid w:val="00C92838"/>
    <w:rsid w:val="00C93FC3"/>
    <w:rsid w:val="00C951A2"/>
    <w:rsid w:val="00C961CF"/>
    <w:rsid w:val="00C962E5"/>
    <w:rsid w:val="00C96A92"/>
    <w:rsid w:val="00C970A9"/>
    <w:rsid w:val="00C97392"/>
    <w:rsid w:val="00CA06AB"/>
    <w:rsid w:val="00CA10DB"/>
    <w:rsid w:val="00CA3202"/>
    <w:rsid w:val="00CA522E"/>
    <w:rsid w:val="00CA5671"/>
    <w:rsid w:val="00CA734A"/>
    <w:rsid w:val="00CA7A9D"/>
    <w:rsid w:val="00CB01A4"/>
    <w:rsid w:val="00CB1DF6"/>
    <w:rsid w:val="00CB2123"/>
    <w:rsid w:val="00CB25B4"/>
    <w:rsid w:val="00CB26D0"/>
    <w:rsid w:val="00CB2A93"/>
    <w:rsid w:val="00CB3F17"/>
    <w:rsid w:val="00CB411A"/>
    <w:rsid w:val="00CB44D6"/>
    <w:rsid w:val="00CB5392"/>
    <w:rsid w:val="00CB5EE5"/>
    <w:rsid w:val="00CB6522"/>
    <w:rsid w:val="00CB6797"/>
    <w:rsid w:val="00CC1F5A"/>
    <w:rsid w:val="00CC3B42"/>
    <w:rsid w:val="00CC3E91"/>
    <w:rsid w:val="00CC527D"/>
    <w:rsid w:val="00CC6084"/>
    <w:rsid w:val="00CC6B76"/>
    <w:rsid w:val="00CC6F78"/>
    <w:rsid w:val="00CC7105"/>
    <w:rsid w:val="00CD039B"/>
    <w:rsid w:val="00CD0746"/>
    <w:rsid w:val="00CD2379"/>
    <w:rsid w:val="00CD3AD1"/>
    <w:rsid w:val="00CD4B1D"/>
    <w:rsid w:val="00CD4ED2"/>
    <w:rsid w:val="00CD675C"/>
    <w:rsid w:val="00CD7618"/>
    <w:rsid w:val="00CE20E9"/>
    <w:rsid w:val="00CE2547"/>
    <w:rsid w:val="00CE2A91"/>
    <w:rsid w:val="00CE31ED"/>
    <w:rsid w:val="00CE4CA0"/>
    <w:rsid w:val="00CE53D1"/>
    <w:rsid w:val="00CE59EE"/>
    <w:rsid w:val="00CE63E1"/>
    <w:rsid w:val="00CE6534"/>
    <w:rsid w:val="00CE6A28"/>
    <w:rsid w:val="00CE743E"/>
    <w:rsid w:val="00CF1BB8"/>
    <w:rsid w:val="00CF295C"/>
    <w:rsid w:val="00CF362F"/>
    <w:rsid w:val="00CF4736"/>
    <w:rsid w:val="00D029B6"/>
    <w:rsid w:val="00D03299"/>
    <w:rsid w:val="00D03948"/>
    <w:rsid w:val="00D03ED0"/>
    <w:rsid w:val="00D06910"/>
    <w:rsid w:val="00D06C1E"/>
    <w:rsid w:val="00D06C33"/>
    <w:rsid w:val="00D12BD5"/>
    <w:rsid w:val="00D12F4E"/>
    <w:rsid w:val="00D1399B"/>
    <w:rsid w:val="00D1446C"/>
    <w:rsid w:val="00D14AC5"/>
    <w:rsid w:val="00D157A8"/>
    <w:rsid w:val="00D15DDB"/>
    <w:rsid w:val="00D15EE5"/>
    <w:rsid w:val="00D162D8"/>
    <w:rsid w:val="00D22539"/>
    <w:rsid w:val="00D233B1"/>
    <w:rsid w:val="00D245B7"/>
    <w:rsid w:val="00D24CF0"/>
    <w:rsid w:val="00D25FFC"/>
    <w:rsid w:val="00D264CD"/>
    <w:rsid w:val="00D26553"/>
    <w:rsid w:val="00D2687E"/>
    <w:rsid w:val="00D3011A"/>
    <w:rsid w:val="00D323BA"/>
    <w:rsid w:val="00D32424"/>
    <w:rsid w:val="00D32D9D"/>
    <w:rsid w:val="00D336EA"/>
    <w:rsid w:val="00D36CCC"/>
    <w:rsid w:val="00D37465"/>
    <w:rsid w:val="00D37510"/>
    <w:rsid w:val="00D375F9"/>
    <w:rsid w:val="00D37744"/>
    <w:rsid w:val="00D40843"/>
    <w:rsid w:val="00D44E7E"/>
    <w:rsid w:val="00D45373"/>
    <w:rsid w:val="00D4537A"/>
    <w:rsid w:val="00D45871"/>
    <w:rsid w:val="00D473CA"/>
    <w:rsid w:val="00D47F15"/>
    <w:rsid w:val="00D47FCC"/>
    <w:rsid w:val="00D502A5"/>
    <w:rsid w:val="00D517F1"/>
    <w:rsid w:val="00D52DC0"/>
    <w:rsid w:val="00D55A3F"/>
    <w:rsid w:val="00D57EE4"/>
    <w:rsid w:val="00D57F47"/>
    <w:rsid w:val="00D608CB"/>
    <w:rsid w:val="00D627A9"/>
    <w:rsid w:val="00D62F18"/>
    <w:rsid w:val="00D632DB"/>
    <w:rsid w:val="00D642C1"/>
    <w:rsid w:val="00D6487D"/>
    <w:rsid w:val="00D65644"/>
    <w:rsid w:val="00D65CF2"/>
    <w:rsid w:val="00D66637"/>
    <w:rsid w:val="00D66D66"/>
    <w:rsid w:val="00D677E1"/>
    <w:rsid w:val="00D72126"/>
    <w:rsid w:val="00D72A1C"/>
    <w:rsid w:val="00D73E49"/>
    <w:rsid w:val="00D751AA"/>
    <w:rsid w:val="00D75C79"/>
    <w:rsid w:val="00D760BE"/>
    <w:rsid w:val="00D7623A"/>
    <w:rsid w:val="00D806E8"/>
    <w:rsid w:val="00D82E38"/>
    <w:rsid w:val="00D83482"/>
    <w:rsid w:val="00D85729"/>
    <w:rsid w:val="00D865D6"/>
    <w:rsid w:val="00D8734F"/>
    <w:rsid w:val="00D8765A"/>
    <w:rsid w:val="00D9013D"/>
    <w:rsid w:val="00D92E08"/>
    <w:rsid w:val="00D94D57"/>
    <w:rsid w:val="00D95784"/>
    <w:rsid w:val="00D960DD"/>
    <w:rsid w:val="00D962B8"/>
    <w:rsid w:val="00D97EB9"/>
    <w:rsid w:val="00DA036F"/>
    <w:rsid w:val="00DA20D8"/>
    <w:rsid w:val="00DA5284"/>
    <w:rsid w:val="00DB074A"/>
    <w:rsid w:val="00DB07BE"/>
    <w:rsid w:val="00DB16F9"/>
    <w:rsid w:val="00DB4181"/>
    <w:rsid w:val="00DB5C02"/>
    <w:rsid w:val="00DB7AEF"/>
    <w:rsid w:val="00DC132C"/>
    <w:rsid w:val="00DC140A"/>
    <w:rsid w:val="00DC150A"/>
    <w:rsid w:val="00DC2598"/>
    <w:rsid w:val="00DC3C2C"/>
    <w:rsid w:val="00DC5629"/>
    <w:rsid w:val="00DC6DFE"/>
    <w:rsid w:val="00DC776D"/>
    <w:rsid w:val="00DD0CE1"/>
    <w:rsid w:val="00DD10B2"/>
    <w:rsid w:val="00DD1FD9"/>
    <w:rsid w:val="00DD25B7"/>
    <w:rsid w:val="00DD35FA"/>
    <w:rsid w:val="00DD3899"/>
    <w:rsid w:val="00DD3F89"/>
    <w:rsid w:val="00DD4098"/>
    <w:rsid w:val="00DD5F6A"/>
    <w:rsid w:val="00DD6CDF"/>
    <w:rsid w:val="00DD6F2A"/>
    <w:rsid w:val="00DD7BEC"/>
    <w:rsid w:val="00DE02DC"/>
    <w:rsid w:val="00DE25DE"/>
    <w:rsid w:val="00DE2B17"/>
    <w:rsid w:val="00DE2F35"/>
    <w:rsid w:val="00DE3957"/>
    <w:rsid w:val="00DE4CE2"/>
    <w:rsid w:val="00DE58CE"/>
    <w:rsid w:val="00DE6506"/>
    <w:rsid w:val="00DE6F62"/>
    <w:rsid w:val="00DE7320"/>
    <w:rsid w:val="00DF12E9"/>
    <w:rsid w:val="00DF3DB0"/>
    <w:rsid w:val="00DF4FA2"/>
    <w:rsid w:val="00DF53AA"/>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06983"/>
    <w:rsid w:val="00E1031A"/>
    <w:rsid w:val="00E11DB1"/>
    <w:rsid w:val="00E12F59"/>
    <w:rsid w:val="00E13D14"/>
    <w:rsid w:val="00E14680"/>
    <w:rsid w:val="00E14D17"/>
    <w:rsid w:val="00E1570A"/>
    <w:rsid w:val="00E15EF1"/>
    <w:rsid w:val="00E16154"/>
    <w:rsid w:val="00E16964"/>
    <w:rsid w:val="00E16D98"/>
    <w:rsid w:val="00E17646"/>
    <w:rsid w:val="00E17A8A"/>
    <w:rsid w:val="00E17EC3"/>
    <w:rsid w:val="00E21690"/>
    <w:rsid w:val="00E228AA"/>
    <w:rsid w:val="00E231AF"/>
    <w:rsid w:val="00E234CD"/>
    <w:rsid w:val="00E25105"/>
    <w:rsid w:val="00E2595D"/>
    <w:rsid w:val="00E25A8F"/>
    <w:rsid w:val="00E25ABA"/>
    <w:rsid w:val="00E25C81"/>
    <w:rsid w:val="00E25CD5"/>
    <w:rsid w:val="00E25DAE"/>
    <w:rsid w:val="00E26805"/>
    <w:rsid w:val="00E27AF8"/>
    <w:rsid w:val="00E32DA9"/>
    <w:rsid w:val="00E3308A"/>
    <w:rsid w:val="00E33729"/>
    <w:rsid w:val="00E33C84"/>
    <w:rsid w:val="00E3470E"/>
    <w:rsid w:val="00E35010"/>
    <w:rsid w:val="00E36342"/>
    <w:rsid w:val="00E36712"/>
    <w:rsid w:val="00E37112"/>
    <w:rsid w:val="00E40511"/>
    <w:rsid w:val="00E41080"/>
    <w:rsid w:val="00E415C2"/>
    <w:rsid w:val="00E41E02"/>
    <w:rsid w:val="00E42317"/>
    <w:rsid w:val="00E42B52"/>
    <w:rsid w:val="00E4546A"/>
    <w:rsid w:val="00E45735"/>
    <w:rsid w:val="00E458BF"/>
    <w:rsid w:val="00E46410"/>
    <w:rsid w:val="00E47395"/>
    <w:rsid w:val="00E51CFD"/>
    <w:rsid w:val="00E521C8"/>
    <w:rsid w:val="00E521CA"/>
    <w:rsid w:val="00E52411"/>
    <w:rsid w:val="00E55E57"/>
    <w:rsid w:val="00E57E5A"/>
    <w:rsid w:val="00E609B6"/>
    <w:rsid w:val="00E60A0E"/>
    <w:rsid w:val="00E60D9C"/>
    <w:rsid w:val="00E63A32"/>
    <w:rsid w:val="00E64043"/>
    <w:rsid w:val="00E6477F"/>
    <w:rsid w:val="00E64B42"/>
    <w:rsid w:val="00E64D2E"/>
    <w:rsid w:val="00E654E4"/>
    <w:rsid w:val="00E67B17"/>
    <w:rsid w:val="00E70C05"/>
    <w:rsid w:val="00E71597"/>
    <w:rsid w:val="00E72E01"/>
    <w:rsid w:val="00E73437"/>
    <w:rsid w:val="00E7347B"/>
    <w:rsid w:val="00E757F2"/>
    <w:rsid w:val="00E75C26"/>
    <w:rsid w:val="00E7757A"/>
    <w:rsid w:val="00E84D6D"/>
    <w:rsid w:val="00E85DAC"/>
    <w:rsid w:val="00E85FB6"/>
    <w:rsid w:val="00E86F9D"/>
    <w:rsid w:val="00E87F86"/>
    <w:rsid w:val="00E908BB"/>
    <w:rsid w:val="00E92925"/>
    <w:rsid w:val="00E938D3"/>
    <w:rsid w:val="00E942CB"/>
    <w:rsid w:val="00E95628"/>
    <w:rsid w:val="00E958A5"/>
    <w:rsid w:val="00E962B8"/>
    <w:rsid w:val="00E97B16"/>
    <w:rsid w:val="00EA0200"/>
    <w:rsid w:val="00EA074E"/>
    <w:rsid w:val="00EA19E7"/>
    <w:rsid w:val="00EA28B6"/>
    <w:rsid w:val="00EA28D5"/>
    <w:rsid w:val="00EA59C0"/>
    <w:rsid w:val="00EA5D6F"/>
    <w:rsid w:val="00EA5FA9"/>
    <w:rsid w:val="00EA6AE1"/>
    <w:rsid w:val="00EA6F05"/>
    <w:rsid w:val="00EA7228"/>
    <w:rsid w:val="00EB08BE"/>
    <w:rsid w:val="00EB0D74"/>
    <w:rsid w:val="00EB1675"/>
    <w:rsid w:val="00EB1E5D"/>
    <w:rsid w:val="00EB21B2"/>
    <w:rsid w:val="00EB3790"/>
    <w:rsid w:val="00EB3D8F"/>
    <w:rsid w:val="00EB66B3"/>
    <w:rsid w:val="00EB71C5"/>
    <w:rsid w:val="00EB73FF"/>
    <w:rsid w:val="00EB7B7C"/>
    <w:rsid w:val="00EC0BA3"/>
    <w:rsid w:val="00EC2328"/>
    <w:rsid w:val="00EC25F5"/>
    <w:rsid w:val="00EC3DE0"/>
    <w:rsid w:val="00EC5596"/>
    <w:rsid w:val="00EC5C3B"/>
    <w:rsid w:val="00EC6DD3"/>
    <w:rsid w:val="00EC704C"/>
    <w:rsid w:val="00EC7548"/>
    <w:rsid w:val="00EC7807"/>
    <w:rsid w:val="00EC7BDE"/>
    <w:rsid w:val="00ED2691"/>
    <w:rsid w:val="00ED2DF0"/>
    <w:rsid w:val="00ED64B5"/>
    <w:rsid w:val="00ED65FF"/>
    <w:rsid w:val="00ED6995"/>
    <w:rsid w:val="00ED72DE"/>
    <w:rsid w:val="00ED76CF"/>
    <w:rsid w:val="00EE18D4"/>
    <w:rsid w:val="00EE1B96"/>
    <w:rsid w:val="00EE2808"/>
    <w:rsid w:val="00EE45DF"/>
    <w:rsid w:val="00EE4930"/>
    <w:rsid w:val="00EE5AC2"/>
    <w:rsid w:val="00EE5AFB"/>
    <w:rsid w:val="00EE697E"/>
    <w:rsid w:val="00EE746F"/>
    <w:rsid w:val="00EF057E"/>
    <w:rsid w:val="00EF0C22"/>
    <w:rsid w:val="00EF2DC0"/>
    <w:rsid w:val="00EF6086"/>
    <w:rsid w:val="00EF60DA"/>
    <w:rsid w:val="00EF6278"/>
    <w:rsid w:val="00EF6EED"/>
    <w:rsid w:val="00EF717F"/>
    <w:rsid w:val="00F00235"/>
    <w:rsid w:val="00F033BA"/>
    <w:rsid w:val="00F03C8E"/>
    <w:rsid w:val="00F066C2"/>
    <w:rsid w:val="00F0770C"/>
    <w:rsid w:val="00F10DFE"/>
    <w:rsid w:val="00F12314"/>
    <w:rsid w:val="00F141FA"/>
    <w:rsid w:val="00F14CB3"/>
    <w:rsid w:val="00F1502C"/>
    <w:rsid w:val="00F158E8"/>
    <w:rsid w:val="00F1626C"/>
    <w:rsid w:val="00F17749"/>
    <w:rsid w:val="00F21678"/>
    <w:rsid w:val="00F228C1"/>
    <w:rsid w:val="00F24DE6"/>
    <w:rsid w:val="00F25B2B"/>
    <w:rsid w:val="00F27895"/>
    <w:rsid w:val="00F3064C"/>
    <w:rsid w:val="00F309A5"/>
    <w:rsid w:val="00F31156"/>
    <w:rsid w:val="00F31AF3"/>
    <w:rsid w:val="00F321D8"/>
    <w:rsid w:val="00F32CE4"/>
    <w:rsid w:val="00F340FD"/>
    <w:rsid w:val="00F34648"/>
    <w:rsid w:val="00F348AB"/>
    <w:rsid w:val="00F34B5A"/>
    <w:rsid w:val="00F34DCE"/>
    <w:rsid w:val="00F36424"/>
    <w:rsid w:val="00F41623"/>
    <w:rsid w:val="00F419BE"/>
    <w:rsid w:val="00F41B6D"/>
    <w:rsid w:val="00F42C62"/>
    <w:rsid w:val="00F4354F"/>
    <w:rsid w:val="00F4357E"/>
    <w:rsid w:val="00F43963"/>
    <w:rsid w:val="00F44D29"/>
    <w:rsid w:val="00F45D3D"/>
    <w:rsid w:val="00F46483"/>
    <w:rsid w:val="00F46519"/>
    <w:rsid w:val="00F50350"/>
    <w:rsid w:val="00F505CA"/>
    <w:rsid w:val="00F50D2A"/>
    <w:rsid w:val="00F52603"/>
    <w:rsid w:val="00F537D5"/>
    <w:rsid w:val="00F53C17"/>
    <w:rsid w:val="00F5498F"/>
    <w:rsid w:val="00F55D63"/>
    <w:rsid w:val="00F56804"/>
    <w:rsid w:val="00F5686F"/>
    <w:rsid w:val="00F60BAC"/>
    <w:rsid w:val="00F6216C"/>
    <w:rsid w:val="00F62810"/>
    <w:rsid w:val="00F632E9"/>
    <w:rsid w:val="00F636EC"/>
    <w:rsid w:val="00F64134"/>
    <w:rsid w:val="00F64852"/>
    <w:rsid w:val="00F65868"/>
    <w:rsid w:val="00F66657"/>
    <w:rsid w:val="00F675DA"/>
    <w:rsid w:val="00F70DF4"/>
    <w:rsid w:val="00F71A74"/>
    <w:rsid w:val="00F71DD1"/>
    <w:rsid w:val="00F72621"/>
    <w:rsid w:val="00F72DE5"/>
    <w:rsid w:val="00F74F2D"/>
    <w:rsid w:val="00F753CB"/>
    <w:rsid w:val="00F76B70"/>
    <w:rsid w:val="00F77CAF"/>
    <w:rsid w:val="00F77F05"/>
    <w:rsid w:val="00F8130F"/>
    <w:rsid w:val="00F81782"/>
    <w:rsid w:val="00F81B65"/>
    <w:rsid w:val="00F81D7B"/>
    <w:rsid w:val="00F81E77"/>
    <w:rsid w:val="00F82887"/>
    <w:rsid w:val="00F8312D"/>
    <w:rsid w:val="00F843E5"/>
    <w:rsid w:val="00F8527A"/>
    <w:rsid w:val="00F85E89"/>
    <w:rsid w:val="00F85FEA"/>
    <w:rsid w:val="00F8719A"/>
    <w:rsid w:val="00F87AE2"/>
    <w:rsid w:val="00F91219"/>
    <w:rsid w:val="00F912D0"/>
    <w:rsid w:val="00F913A7"/>
    <w:rsid w:val="00F917C4"/>
    <w:rsid w:val="00F9327D"/>
    <w:rsid w:val="00F94197"/>
    <w:rsid w:val="00F96D98"/>
    <w:rsid w:val="00F96E24"/>
    <w:rsid w:val="00F972B0"/>
    <w:rsid w:val="00F9791F"/>
    <w:rsid w:val="00FA0D63"/>
    <w:rsid w:val="00FA12F1"/>
    <w:rsid w:val="00FA14AB"/>
    <w:rsid w:val="00FA2A65"/>
    <w:rsid w:val="00FA4DB2"/>
    <w:rsid w:val="00FA573C"/>
    <w:rsid w:val="00FA5772"/>
    <w:rsid w:val="00FA6523"/>
    <w:rsid w:val="00FA74F3"/>
    <w:rsid w:val="00FB00F4"/>
    <w:rsid w:val="00FB06CA"/>
    <w:rsid w:val="00FB0D67"/>
    <w:rsid w:val="00FB14F3"/>
    <w:rsid w:val="00FB1A20"/>
    <w:rsid w:val="00FB1F05"/>
    <w:rsid w:val="00FB21B7"/>
    <w:rsid w:val="00FB4202"/>
    <w:rsid w:val="00FB58B6"/>
    <w:rsid w:val="00FB61F4"/>
    <w:rsid w:val="00FB67FA"/>
    <w:rsid w:val="00FB6FE6"/>
    <w:rsid w:val="00FB748F"/>
    <w:rsid w:val="00FB752B"/>
    <w:rsid w:val="00FC1249"/>
    <w:rsid w:val="00FC23D3"/>
    <w:rsid w:val="00FC2B3F"/>
    <w:rsid w:val="00FC369F"/>
    <w:rsid w:val="00FC48EA"/>
    <w:rsid w:val="00FC4A09"/>
    <w:rsid w:val="00FC4EFB"/>
    <w:rsid w:val="00FC5657"/>
    <w:rsid w:val="00FC6211"/>
    <w:rsid w:val="00FC741C"/>
    <w:rsid w:val="00FC75E4"/>
    <w:rsid w:val="00FD092E"/>
    <w:rsid w:val="00FD3A6F"/>
    <w:rsid w:val="00FD51E0"/>
    <w:rsid w:val="00FD562F"/>
    <w:rsid w:val="00FD64D8"/>
    <w:rsid w:val="00FD686F"/>
    <w:rsid w:val="00FD71B7"/>
    <w:rsid w:val="00FD7A22"/>
    <w:rsid w:val="00FE0380"/>
    <w:rsid w:val="00FE18D4"/>
    <w:rsid w:val="00FE31BA"/>
    <w:rsid w:val="00FE36B3"/>
    <w:rsid w:val="00FE42AA"/>
    <w:rsid w:val="00FE4705"/>
    <w:rsid w:val="00FE7A46"/>
    <w:rsid w:val="00FF091D"/>
    <w:rsid w:val="00FF24E2"/>
    <w:rsid w:val="00FF2F7F"/>
    <w:rsid w:val="00FF39B2"/>
    <w:rsid w:val="00FF3A52"/>
    <w:rsid w:val="00FF5CD5"/>
    <w:rsid w:val="00FF60CB"/>
    <w:rsid w:val="00FF66EA"/>
    <w:rsid w:val="00FF69D7"/>
    <w:rsid w:val="00FF74F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B5641B"/>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CE2547"/>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CE2547"/>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CE2547"/>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CE2547"/>
    <w:rPr>
      <w:rFonts w:cs="Times New Roman"/>
      <w:sz w:val="2"/>
    </w:rPr>
  </w:style>
  <w:style w:type="paragraph" w:customStyle="1" w:styleId="ConsPlusNormal">
    <w:name w:val="ConsPlusNormal"/>
    <w:link w:val="ConsPlusNormal0"/>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E2547"/>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91553"/>
    <w:rPr>
      <w:rFonts w:cs="Times New Roman"/>
    </w:rPr>
  </w:style>
  <w:style w:type="paragraph" w:customStyle="1" w:styleId="10">
    <w:name w:val="Абзац списка1"/>
    <w:basedOn w:val="Normal"/>
    <w:link w:val="ListParagraphChar"/>
    <w:uiPriority w:val="99"/>
    <w:rsid w:val="008F66F2"/>
    <w:pPr>
      <w:spacing w:after="200" w:line="276" w:lineRule="auto"/>
      <w:ind w:left="720"/>
    </w:pPr>
    <w:rPr>
      <w:rFonts w:ascii="Calibri" w:hAnsi="Calibri"/>
      <w:sz w:val="22"/>
      <w:szCs w:val="20"/>
    </w:rPr>
  </w:style>
  <w:style w:type="character" w:customStyle="1" w:styleId="ListParagraphChar">
    <w:name w:val="List Paragraph Char"/>
    <w:link w:val="10"/>
    <w:uiPriority w:val="99"/>
    <w:locked/>
    <w:rsid w:val="008F66F2"/>
    <w:rPr>
      <w:rFonts w:ascii="Calibri" w:hAnsi="Calibri"/>
      <w:sz w:val="22"/>
    </w:rPr>
  </w:style>
  <w:style w:type="paragraph" w:styleId="ListParagraph">
    <w:name w:val="List Paragraph"/>
    <w:basedOn w:val="Normal"/>
    <w:link w:val="ListParagraphChar1"/>
    <w:uiPriority w:val="99"/>
    <w:qFormat/>
    <w:rsid w:val="005A29F2"/>
    <w:pPr>
      <w:ind w:left="720"/>
      <w:contextualSpacing/>
    </w:pPr>
  </w:style>
  <w:style w:type="character" w:customStyle="1" w:styleId="ListParagraphChar1">
    <w:name w:val="List Paragraph Char1"/>
    <w:basedOn w:val="DefaultParagraphFont"/>
    <w:link w:val="ListParagraph"/>
    <w:uiPriority w:val="99"/>
    <w:locked/>
    <w:rsid w:val="005A29F2"/>
    <w:rPr>
      <w:rFonts w:cs="Times New Roman"/>
      <w:sz w:val="24"/>
      <w:szCs w:val="24"/>
    </w:rPr>
  </w:style>
  <w:style w:type="character" w:customStyle="1" w:styleId="NormalWebChar">
    <w:name w:val="Normal (Web) Char"/>
    <w:link w:val="NormalWeb"/>
    <w:uiPriority w:val="99"/>
    <w:locked/>
    <w:rsid w:val="00800C8D"/>
    <w:rPr>
      <w:rFonts w:eastAsia="Times New Roman"/>
      <w:sz w:val="24"/>
    </w:rPr>
  </w:style>
  <w:style w:type="character" w:customStyle="1" w:styleId="85pt">
    <w:name w:val="Основной текст + 8.5 pt"/>
    <w:aliases w:val="Полужирный"/>
    <w:uiPriority w:val="99"/>
    <w:rsid w:val="008C4BA5"/>
    <w:rPr>
      <w:rFonts w:ascii="Times New Roman" w:hAnsi="Times New Roman"/>
      <w:b/>
      <w:color w:val="000000"/>
      <w:spacing w:val="0"/>
      <w:w w:val="100"/>
      <w:position w:val="0"/>
      <w:sz w:val="17"/>
      <w:u w:val="none"/>
      <w:lang w:val="ru-RU" w:eastAsia="ru-RU"/>
    </w:rPr>
  </w:style>
  <w:style w:type="paragraph" w:customStyle="1" w:styleId="32">
    <w:name w:val="Основной текст3"/>
    <w:basedOn w:val="Normal"/>
    <w:link w:val="a4"/>
    <w:uiPriority w:val="99"/>
    <w:rsid w:val="008C4BA5"/>
    <w:pPr>
      <w:widowControl w:val="0"/>
      <w:shd w:val="clear" w:color="auto" w:fill="FFFFFF"/>
      <w:spacing w:after="240" w:line="240" w:lineRule="atLeast"/>
      <w:ind w:hanging="360"/>
      <w:jc w:val="center"/>
    </w:pPr>
    <w:rPr>
      <w:sz w:val="20"/>
      <w:szCs w:val="20"/>
    </w:rPr>
  </w:style>
  <w:style w:type="paragraph" w:customStyle="1" w:styleId="formattext">
    <w:name w:val="formattext"/>
    <w:basedOn w:val="Normal"/>
    <w:uiPriority w:val="99"/>
    <w:rsid w:val="00B654A6"/>
    <w:pPr>
      <w:spacing w:before="100" w:beforeAutospacing="1" w:after="100" w:afterAutospacing="1"/>
    </w:pPr>
  </w:style>
  <w:style w:type="character" w:customStyle="1" w:styleId="u">
    <w:name w:val="u"/>
    <w:uiPriority w:val="99"/>
    <w:rsid w:val="00C03E75"/>
  </w:style>
  <w:style w:type="paragraph" w:customStyle="1" w:styleId="FR1">
    <w:name w:val="FR1"/>
    <w:uiPriority w:val="99"/>
    <w:rsid w:val="00AF0CB2"/>
    <w:pPr>
      <w:widowControl w:val="0"/>
      <w:autoSpaceDE w:val="0"/>
      <w:autoSpaceDN w:val="0"/>
      <w:ind w:firstLine="420"/>
    </w:pPr>
    <w:rPr>
      <w:rFonts w:ascii="Arial" w:eastAsia="MS Mincho" w:hAnsi="Arial" w:cs="Arial"/>
      <w:sz w:val="20"/>
      <w:szCs w:val="20"/>
    </w:rPr>
  </w:style>
  <w:style w:type="paragraph" w:customStyle="1" w:styleId="ConsPlusNormal1">
    <w:name w:val="ConsPlusNormal1"/>
    <w:uiPriority w:val="99"/>
    <w:rsid w:val="00AF0CB2"/>
    <w:pPr>
      <w:suppressAutoHyphens/>
    </w:pPr>
    <w:rPr>
      <w:rFonts w:ascii="Arial" w:hAnsi="Arial" w:cs="Tahoma"/>
      <w:kern w:val="1"/>
      <w:sz w:val="20"/>
      <w:szCs w:val="24"/>
      <w:lang w:eastAsia="zh-CN" w:bidi="hi-IN"/>
    </w:rPr>
  </w:style>
  <w:style w:type="paragraph" w:customStyle="1" w:styleId="11">
    <w:name w:val="Основной текст1"/>
    <w:basedOn w:val="Normal"/>
    <w:uiPriority w:val="99"/>
    <w:rsid w:val="00540748"/>
    <w:pPr>
      <w:widowControl w:val="0"/>
      <w:shd w:val="clear" w:color="auto" w:fill="FFFFFF"/>
      <w:spacing w:after="240" w:line="274" w:lineRule="exact"/>
      <w:ind w:hanging="360"/>
      <w:jc w:val="right"/>
    </w:pPr>
    <w:rPr>
      <w:color w:val="000000"/>
    </w:rPr>
  </w:style>
  <w:style w:type="paragraph" w:styleId="BodyText2">
    <w:name w:val="Body Text 2"/>
    <w:basedOn w:val="Normal"/>
    <w:link w:val="BodyText2Char"/>
    <w:uiPriority w:val="99"/>
    <w:rsid w:val="00E46410"/>
    <w:pPr>
      <w:spacing w:after="120" w:line="480" w:lineRule="auto"/>
    </w:pPr>
  </w:style>
  <w:style w:type="character" w:customStyle="1" w:styleId="BodyText2Char">
    <w:name w:val="Body Text 2 Char"/>
    <w:basedOn w:val="DefaultParagraphFont"/>
    <w:link w:val="BodyText2"/>
    <w:uiPriority w:val="99"/>
    <w:locked/>
    <w:rsid w:val="00E46410"/>
    <w:rPr>
      <w:rFonts w:cs="Times New Roman"/>
      <w:sz w:val="24"/>
      <w:szCs w:val="24"/>
    </w:rPr>
  </w:style>
  <w:style w:type="paragraph" w:customStyle="1" w:styleId="12">
    <w:name w:val="Без интервала1"/>
    <w:uiPriority w:val="99"/>
    <w:rsid w:val="002C32D5"/>
    <w:rPr>
      <w:rFonts w:ascii="Calibri" w:hAnsi="Calibri"/>
      <w:lang w:eastAsia="en-US"/>
    </w:rPr>
  </w:style>
  <w:style w:type="character" w:customStyle="1" w:styleId="ConsPlusNormal0">
    <w:name w:val="ConsPlusNormal Знак"/>
    <w:basedOn w:val="DefaultParagraphFont"/>
    <w:link w:val="ConsPlusNormal"/>
    <w:uiPriority w:val="99"/>
    <w:locked/>
    <w:rsid w:val="00FD7A22"/>
    <w:rPr>
      <w:rFonts w:ascii="Arial" w:hAnsi="Arial" w:cs="Arial"/>
      <w:lang w:val="ru-RU" w:eastAsia="ru-RU" w:bidi="ar-SA"/>
    </w:rPr>
  </w:style>
  <w:style w:type="character" w:customStyle="1" w:styleId="pinkbg">
    <w:name w:val="pinkbg"/>
    <w:basedOn w:val="DefaultParagraphFont"/>
    <w:uiPriority w:val="99"/>
    <w:rsid w:val="000537F7"/>
    <w:rPr>
      <w:rFonts w:cs="Times New Roman"/>
    </w:rPr>
  </w:style>
  <w:style w:type="character" w:styleId="Strong">
    <w:name w:val="Strong"/>
    <w:basedOn w:val="DefaultParagraphFont"/>
    <w:uiPriority w:val="99"/>
    <w:qFormat/>
    <w:rsid w:val="000537F7"/>
    <w:rPr>
      <w:rFonts w:cs="Times New Roman"/>
      <w:b/>
      <w:bCs/>
    </w:rPr>
  </w:style>
  <w:style w:type="character" w:customStyle="1" w:styleId="s6">
    <w:name w:val="s6"/>
    <w:basedOn w:val="DefaultParagraphFont"/>
    <w:uiPriority w:val="99"/>
    <w:rsid w:val="00ED72DE"/>
    <w:rPr>
      <w:rFonts w:cs="Times New Roman"/>
    </w:rPr>
  </w:style>
  <w:style w:type="paragraph" w:customStyle="1" w:styleId="ConsNormal">
    <w:name w:val="ConsNormal"/>
    <w:uiPriority w:val="99"/>
    <w:rsid w:val="00ED72DE"/>
    <w:pPr>
      <w:widowControl w:val="0"/>
      <w:autoSpaceDE w:val="0"/>
      <w:autoSpaceDN w:val="0"/>
      <w:adjustRightInd w:val="0"/>
      <w:ind w:right="19772" w:firstLine="720"/>
    </w:pPr>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divs>
    <w:div w:id="1917133517">
      <w:marLeft w:val="0"/>
      <w:marRight w:val="0"/>
      <w:marTop w:val="0"/>
      <w:marBottom w:val="0"/>
      <w:divBdr>
        <w:top w:val="none" w:sz="0" w:space="0" w:color="auto"/>
        <w:left w:val="none" w:sz="0" w:space="0" w:color="auto"/>
        <w:bottom w:val="none" w:sz="0" w:space="0" w:color="auto"/>
        <w:right w:val="none" w:sz="0" w:space="0" w:color="auto"/>
      </w:divBdr>
      <w:divsChild>
        <w:div w:id="1917133635">
          <w:marLeft w:val="0"/>
          <w:marRight w:val="0"/>
          <w:marTop w:val="0"/>
          <w:marBottom w:val="0"/>
          <w:divBdr>
            <w:top w:val="inset" w:sz="2" w:space="0" w:color="auto"/>
            <w:left w:val="inset" w:sz="2" w:space="1" w:color="auto"/>
            <w:bottom w:val="inset" w:sz="2" w:space="0" w:color="auto"/>
            <w:right w:val="inset" w:sz="2" w:space="1" w:color="auto"/>
          </w:divBdr>
        </w:div>
      </w:divsChild>
    </w:div>
    <w:div w:id="1917133521">
      <w:marLeft w:val="0"/>
      <w:marRight w:val="0"/>
      <w:marTop w:val="0"/>
      <w:marBottom w:val="0"/>
      <w:divBdr>
        <w:top w:val="none" w:sz="0" w:space="0" w:color="auto"/>
        <w:left w:val="none" w:sz="0" w:space="0" w:color="auto"/>
        <w:bottom w:val="none" w:sz="0" w:space="0" w:color="auto"/>
        <w:right w:val="none" w:sz="0" w:space="0" w:color="auto"/>
      </w:divBdr>
      <w:divsChild>
        <w:div w:id="1917133520">
          <w:marLeft w:val="0"/>
          <w:marRight w:val="0"/>
          <w:marTop w:val="120"/>
          <w:marBottom w:val="0"/>
          <w:divBdr>
            <w:top w:val="none" w:sz="0" w:space="0" w:color="auto"/>
            <w:left w:val="none" w:sz="0" w:space="0" w:color="auto"/>
            <w:bottom w:val="none" w:sz="0" w:space="0" w:color="auto"/>
            <w:right w:val="none" w:sz="0" w:space="0" w:color="auto"/>
          </w:divBdr>
        </w:div>
        <w:div w:id="1917133559">
          <w:marLeft w:val="0"/>
          <w:marRight w:val="0"/>
          <w:marTop w:val="120"/>
          <w:marBottom w:val="0"/>
          <w:divBdr>
            <w:top w:val="none" w:sz="0" w:space="0" w:color="auto"/>
            <w:left w:val="none" w:sz="0" w:space="0" w:color="auto"/>
            <w:bottom w:val="none" w:sz="0" w:space="0" w:color="auto"/>
            <w:right w:val="none" w:sz="0" w:space="0" w:color="auto"/>
          </w:divBdr>
        </w:div>
        <w:div w:id="1917133597">
          <w:marLeft w:val="0"/>
          <w:marRight w:val="0"/>
          <w:marTop w:val="120"/>
          <w:marBottom w:val="0"/>
          <w:divBdr>
            <w:top w:val="none" w:sz="0" w:space="0" w:color="auto"/>
            <w:left w:val="none" w:sz="0" w:space="0" w:color="auto"/>
            <w:bottom w:val="none" w:sz="0" w:space="0" w:color="auto"/>
            <w:right w:val="none" w:sz="0" w:space="0" w:color="auto"/>
          </w:divBdr>
        </w:div>
        <w:div w:id="1917133628">
          <w:marLeft w:val="0"/>
          <w:marRight w:val="0"/>
          <w:marTop w:val="120"/>
          <w:marBottom w:val="0"/>
          <w:divBdr>
            <w:top w:val="none" w:sz="0" w:space="0" w:color="auto"/>
            <w:left w:val="none" w:sz="0" w:space="0" w:color="auto"/>
            <w:bottom w:val="none" w:sz="0" w:space="0" w:color="auto"/>
            <w:right w:val="none" w:sz="0" w:space="0" w:color="auto"/>
          </w:divBdr>
        </w:div>
      </w:divsChild>
    </w:div>
    <w:div w:id="1917133523">
      <w:marLeft w:val="0"/>
      <w:marRight w:val="0"/>
      <w:marTop w:val="0"/>
      <w:marBottom w:val="0"/>
      <w:divBdr>
        <w:top w:val="none" w:sz="0" w:space="0" w:color="auto"/>
        <w:left w:val="none" w:sz="0" w:space="0" w:color="auto"/>
        <w:bottom w:val="none" w:sz="0" w:space="0" w:color="auto"/>
        <w:right w:val="none" w:sz="0" w:space="0" w:color="auto"/>
      </w:divBdr>
      <w:divsChild>
        <w:div w:id="1917133617">
          <w:marLeft w:val="0"/>
          <w:marRight w:val="0"/>
          <w:marTop w:val="0"/>
          <w:marBottom w:val="0"/>
          <w:divBdr>
            <w:top w:val="none" w:sz="0" w:space="0" w:color="auto"/>
            <w:left w:val="none" w:sz="0" w:space="0" w:color="auto"/>
            <w:bottom w:val="none" w:sz="0" w:space="0" w:color="auto"/>
            <w:right w:val="none" w:sz="0" w:space="0" w:color="auto"/>
          </w:divBdr>
        </w:div>
      </w:divsChild>
    </w:div>
    <w:div w:id="1917133525">
      <w:marLeft w:val="0"/>
      <w:marRight w:val="0"/>
      <w:marTop w:val="0"/>
      <w:marBottom w:val="0"/>
      <w:divBdr>
        <w:top w:val="none" w:sz="0" w:space="0" w:color="auto"/>
        <w:left w:val="none" w:sz="0" w:space="0" w:color="auto"/>
        <w:bottom w:val="none" w:sz="0" w:space="0" w:color="auto"/>
        <w:right w:val="none" w:sz="0" w:space="0" w:color="auto"/>
      </w:divBdr>
      <w:divsChild>
        <w:div w:id="1917133623">
          <w:marLeft w:val="0"/>
          <w:marRight w:val="0"/>
          <w:marTop w:val="0"/>
          <w:marBottom w:val="0"/>
          <w:divBdr>
            <w:top w:val="none" w:sz="0" w:space="0" w:color="auto"/>
            <w:left w:val="none" w:sz="0" w:space="0" w:color="auto"/>
            <w:bottom w:val="none" w:sz="0" w:space="0" w:color="auto"/>
            <w:right w:val="none" w:sz="0" w:space="0" w:color="auto"/>
          </w:divBdr>
        </w:div>
      </w:divsChild>
    </w:div>
    <w:div w:id="1917133533">
      <w:marLeft w:val="0"/>
      <w:marRight w:val="0"/>
      <w:marTop w:val="0"/>
      <w:marBottom w:val="0"/>
      <w:divBdr>
        <w:top w:val="none" w:sz="0" w:space="0" w:color="auto"/>
        <w:left w:val="none" w:sz="0" w:space="0" w:color="auto"/>
        <w:bottom w:val="none" w:sz="0" w:space="0" w:color="auto"/>
        <w:right w:val="none" w:sz="0" w:space="0" w:color="auto"/>
      </w:divBdr>
    </w:div>
    <w:div w:id="1917133537">
      <w:marLeft w:val="0"/>
      <w:marRight w:val="0"/>
      <w:marTop w:val="0"/>
      <w:marBottom w:val="0"/>
      <w:divBdr>
        <w:top w:val="none" w:sz="0" w:space="0" w:color="auto"/>
        <w:left w:val="none" w:sz="0" w:space="0" w:color="auto"/>
        <w:bottom w:val="none" w:sz="0" w:space="0" w:color="auto"/>
        <w:right w:val="none" w:sz="0" w:space="0" w:color="auto"/>
      </w:divBdr>
    </w:div>
    <w:div w:id="1917133549">
      <w:marLeft w:val="0"/>
      <w:marRight w:val="0"/>
      <w:marTop w:val="188"/>
      <w:marBottom w:val="188"/>
      <w:divBdr>
        <w:top w:val="none" w:sz="0" w:space="0" w:color="auto"/>
        <w:left w:val="none" w:sz="0" w:space="0" w:color="auto"/>
        <w:bottom w:val="none" w:sz="0" w:space="0" w:color="auto"/>
        <w:right w:val="none" w:sz="0" w:space="0" w:color="auto"/>
      </w:divBdr>
      <w:divsChild>
        <w:div w:id="1917133603">
          <w:marLeft w:val="0"/>
          <w:marRight w:val="0"/>
          <w:marTop w:val="0"/>
          <w:marBottom w:val="0"/>
          <w:divBdr>
            <w:top w:val="none" w:sz="0" w:space="0" w:color="auto"/>
            <w:left w:val="none" w:sz="0" w:space="0" w:color="auto"/>
            <w:bottom w:val="none" w:sz="0" w:space="0" w:color="auto"/>
            <w:right w:val="none" w:sz="0" w:space="0" w:color="auto"/>
          </w:divBdr>
        </w:div>
      </w:divsChild>
    </w:div>
    <w:div w:id="1917133550">
      <w:marLeft w:val="0"/>
      <w:marRight w:val="0"/>
      <w:marTop w:val="0"/>
      <w:marBottom w:val="0"/>
      <w:divBdr>
        <w:top w:val="none" w:sz="0" w:space="0" w:color="auto"/>
        <w:left w:val="none" w:sz="0" w:space="0" w:color="auto"/>
        <w:bottom w:val="none" w:sz="0" w:space="0" w:color="auto"/>
        <w:right w:val="none" w:sz="0" w:space="0" w:color="auto"/>
      </w:divBdr>
    </w:div>
    <w:div w:id="1917133554">
      <w:marLeft w:val="0"/>
      <w:marRight w:val="0"/>
      <w:marTop w:val="0"/>
      <w:marBottom w:val="0"/>
      <w:divBdr>
        <w:top w:val="none" w:sz="0" w:space="0" w:color="auto"/>
        <w:left w:val="none" w:sz="0" w:space="0" w:color="auto"/>
        <w:bottom w:val="none" w:sz="0" w:space="0" w:color="auto"/>
        <w:right w:val="none" w:sz="0" w:space="0" w:color="auto"/>
      </w:divBdr>
    </w:div>
    <w:div w:id="1917133555">
      <w:marLeft w:val="0"/>
      <w:marRight w:val="0"/>
      <w:marTop w:val="0"/>
      <w:marBottom w:val="0"/>
      <w:divBdr>
        <w:top w:val="none" w:sz="0" w:space="0" w:color="auto"/>
        <w:left w:val="none" w:sz="0" w:space="0" w:color="auto"/>
        <w:bottom w:val="none" w:sz="0" w:space="0" w:color="auto"/>
        <w:right w:val="none" w:sz="0" w:space="0" w:color="auto"/>
      </w:divBdr>
      <w:divsChild>
        <w:div w:id="1917133541">
          <w:marLeft w:val="0"/>
          <w:marRight w:val="0"/>
          <w:marTop w:val="0"/>
          <w:marBottom w:val="0"/>
          <w:divBdr>
            <w:top w:val="none" w:sz="0" w:space="0" w:color="auto"/>
            <w:left w:val="none" w:sz="0" w:space="0" w:color="auto"/>
            <w:bottom w:val="none" w:sz="0" w:space="0" w:color="auto"/>
            <w:right w:val="none" w:sz="0" w:space="0" w:color="auto"/>
          </w:divBdr>
        </w:div>
        <w:div w:id="1917133543">
          <w:marLeft w:val="0"/>
          <w:marRight w:val="0"/>
          <w:marTop w:val="0"/>
          <w:marBottom w:val="0"/>
          <w:divBdr>
            <w:top w:val="none" w:sz="0" w:space="0" w:color="auto"/>
            <w:left w:val="none" w:sz="0" w:space="0" w:color="auto"/>
            <w:bottom w:val="none" w:sz="0" w:space="0" w:color="auto"/>
            <w:right w:val="none" w:sz="0" w:space="0" w:color="auto"/>
          </w:divBdr>
        </w:div>
        <w:div w:id="1917133562">
          <w:marLeft w:val="0"/>
          <w:marRight w:val="0"/>
          <w:marTop w:val="0"/>
          <w:marBottom w:val="0"/>
          <w:divBdr>
            <w:top w:val="none" w:sz="0" w:space="0" w:color="auto"/>
            <w:left w:val="none" w:sz="0" w:space="0" w:color="auto"/>
            <w:bottom w:val="none" w:sz="0" w:space="0" w:color="auto"/>
            <w:right w:val="none" w:sz="0" w:space="0" w:color="auto"/>
          </w:divBdr>
        </w:div>
        <w:div w:id="1917133573">
          <w:marLeft w:val="0"/>
          <w:marRight w:val="0"/>
          <w:marTop w:val="0"/>
          <w:marBottom w:val="0"/>
          <w:divBdr>
            <w:top w:val="none" w:sz="0" w:space="0" w:color="auto"/>
            <w:left w:val="none" w:sz="0" w:space="0" w:color="auto"/>
            <w:bottom w:val="none" w:sz="0" w:space="0" w:color="auto"/>
            <w:right w:val="none" w:sz="0" w:space="0" w:color="auto"/>
          </w:divBdr>
        </w:div>
        <w:div w:id="1917133587">
          <w:marLeft w:val="0"/>
          <w:marRight w:val="0"/>
          <w:marTop w:val="0"/>
          <w:marBottom w:val="0"/>
          <w:divBdr>
            <w:top w:val="none" w:sz="0" w:space="0" w:color="auto"/>
            <w:left w:val="none" w:sz="0" w:space="0" w:color="auto"/>
            <w:bottom w:val="none" w:sz="0" w:space="0" w:color="auto"/>
            <w:right w:val="none" w:sz="0" w:space="0" w:color="auto"/>
          </w:divBdr>
        </w:div>
        <w:div w:id="1917133610">
          <w:marLeft w:val="0"/>
          <w:marRight w:val="0"/>
          <w:marTop w:val="0"/>
          <w:marBottom w:val="0"/>
          <w:divBdr>
            <w:top w:val="none" w:sz="0" w:space="0" w:color="auto"/>
            <w:left w:val="none" w:sz="0" w:space="0" w:color="auto"/>
            <w:bottom w:val="none" w:sz="0" w:space="0" w:color="auto"/>
            <w:right w:val="none" w:sz="0" w:space="0" w:color="auto"/>
          </w:divBdr>
        </w:div>
        <w:div w:id="1917133631">
          <w:marLeft w:val="0"/>
          <w:marRight w:val="0"/>
          <w:marTop w:val="0"/>
          <w:marBottom w:val="0"/>
          <w:divBdr>
            <w:top w:val="none" w:sz="0" w:space="0" w:color="auto"/>
            <w:left w:val="none" w:sz="0" w:space="0" w:color="auto"/>
            <w:bottom w:val="none" w:sz="0" w:space="0" w:color="auto"/>
            <w:right w:val="none" w:sz="0" w:space="0" w:color="auto"/>
          </w:divBdr>
        </w:div>
        <w:div w:id="1917133642">
          <w:marLeft w:val="0"/>
          <w:marRight w:val="0"/>
          <w:marTop w:val="0"/>
          <w:marBottom w:val="0"/>
          <w:divBdr>
            <w:top w:val="none" w:sz="0" w:space="0" w:color="auto"/>
            <w:left w:val="none" w:sz="0" w:space="0" w:color="auto"/>
            <w:bottom w:val="none" w:sz="0" w:space="0" w:color="auto"/>
            <w:right w:val="none" w:sz="0" w:space="0" w:color="auto"/>
          </w:divBdr>
        </w:div>
      </w:divsChild>
    </w:div>
    <w:div w:id="1917133556">
      <w:marLeft w:val="0"/>
      <w:marRight w:val="0"/>
      <w:marTop w:val="0"/>
      <w:marBottom w:val="0"/>
      <w:divBdr>
        <w:top w:val="none" w:sz="0" w:space="0" w:color="auto"/>
        <w:left w:val="none" w:sz="0" w:space="0" w:color="auto"/>
        <w:bottom w:val="none" w:sz="0" w:space="0" w:color="auto"/>
        <w:right w:val="none" w:sz="0" w:space="0" w:color="auto"/>
      </w:divBdr>
    </w:div>
    <w:div w:id="1917133558">
      <w:marLeft w:val="0"/>
      <w:marRight w:val="0"/>
      <w:marTop w:val="0"/>
      <w:marBottom w:val="0"/>
      <w:divBdr>
        <w:top w:val="none" w:sz="0" w:space="0" w:color="auto"/>
        <w:left w:val="none" w:sz="0" w:space="0" w:color="auto"/>
        <w:bottom w:val="none" w:sz="0" w:space="0" w:color="auto"/>
        <w:right w:val="none" w:sz="0" w:space="0" w:color="auto"/>
      </w:divBdr>
      <w:divsChild>
        <w:div w:id="1917133540">
          <w:marLeft w:val="0"/>
          <w:marRight w:val="0"/>
          <w:marTop w:val="120"/>
          <w:marBottom w:val="0"/>
          <w:divBdr>
            <w:top w:val="none" w:sz="0" w:space="0" w:color="auto"/>
            <w:left w:val="none" w:sz="0" w:space="0" w:color="auto"/>
            <w:bottom w:val="none" w:sz="0" w:space="0" w:color="auto"/>
            <w:right w:val="none" w:sz="0" w:space="0" w:color="auto"/>
          </w:divBdr>
        </w:div>
        <w:div w:id="1917133542">
          <w:marLeft w:val="0"/>
          <w:marRight w:val="0"/>
          <w:marTop w:val="120"/>
          <w:marBottom w:val="0"/>
          <w:divBdr>
            <w:top w:val="none" w:sz="0" w:space="0" w:color="auto"/>
            <w:left w:val="none" w:sz="0" w:space="0" w:color="auto"/>
            <w:bottom w:val="none" w:sz="0" w:space="0" w:color="auto"/>
            <w:right w:val="none" w:sz="0" w:space="0" w:color="auto"/>
          </w:divBdr>
        </w:div>
      </w:divsChild>
    </w:div>
    <w:div w:id="1917133560">
      <w:marLeft w:val="0"/>
      <w:marRight w:val="0"/>
      <w:marTop w:val="0"/>
      <w:marBottom w:val="0"/>
      <w:divBdr>
        <w:top w:val="none" w:sz="0" w:space="0" w:color="auto"/>
        <w:left w:val="none" w:sz="0" w:space="0" w:color="auto"/>
        <w:bottom w:val="none" w:sz="0" w:space="0" w:color="auto"/>
        <w:right w:val="none" w:sz="0" w:space="0" w:color="auto"/>
      </w:divBdr>
      <w:divsChild>
        <w:div w:id="1917133595">
          <w:marLeft w:val="0"/>
          <w:marRight w:val="0"/>
          <w:marTop w:val="0"/>
          <w:marBottom w:val="0"/>
          <w:divBdr>
            <w:top w:val="inset" w:sz="2" w:space="0" w:color="auto"/>
            <w:left w:val="inset" w:sz="2" w:space="1" w:color="auto"/>
            <w:bottom w:val="inset" w:sz="2" w:space="0" w:color="auto"/>
            <w:right w:val="inset" w:sz="2" w:space="1" w:color="auto"/>
          </w:divBdr>
        </w:div>
      </w:divsChild>
    </w:div>
    <w:div w:id="1917133563">
      <w:marLeft w:val="0"/>
      <w:marRight w:val="0"/>
      <w:marTop w:val="0"/>
      <w:marBottom w:val="0"/>
      <w:divBdr>
        <w:top w:val="none" w:sz="0" w:space="0" w:color="auto"/>
        <w:left w:val="none" w:sz="0" w:space="0" w:color="auto"/>
        <w:bottom w:val="none" w:sz="0" w:space="0" w:color="auto"/>
        <w:right w:val="none" w:sz="0" w:space="0" w:color="auto"/>
      </w:divBdr>
      <w:divsChild>
        <w:div w:id="1917133526">
          <w:marLeft w:val="0"/>
          <w:marRight w:val="0"/>
          <w:marTop w:val="0"/>
          <w:marBottom w:val="0"/>
          <w:divBdr>
            <w:top w:val="none" w:sz="0" w:space="0" w:color="auto"/>
            <w:left w:val="none" w:sz="0" w:space="0" w:color="auto"/>
            <w:bottom w:val="none" w:sz="0" w:space="0" w:color="auto"/>
            <w:right w:val="none" w:sz="0" w:space="0" w:color="auto"/>
          </w:divBdr>
        </w:div>
        <w:div w:id="1917133532">
          <w:marLeft w:val="0"/>
          <w:marRight w:val="0"/>
          <w:marTop w:val="0"/>
          <w:marBottom w:val="0"/>
          <w:divBdr>
            <w:top w:val="none" w:sz="0" w:space="0" w:color="auto"/>
            <w:left w:val="none" w:sz="0" w:space="0" w:color="auto"/>
            <w:bottom w:val="none" w:sz="0" w:space="0" w:color="auto"/>
            <w:right w:val="none" w:sz="0" w:space="0" w:color="auto"/>
          </w:divBdr>
        </w:div>
        <w:div w:id="1917133534">
          <w:marLeft w:val="0"/>
          <w:marRight w:val="0"/>
          <w:marTop w:val="0"/>
          <w:marBottom w:val="0"/>
          <w:divBdr>
            <w:top w:val="none" w:sz="0" w:space="0" w:color="auto"/>
            <w:left w:val="none" w:sz="0" w:space="0" w:color="auto"/>
            <w:bottom w:val="none" w:sz="0" w:space="0" w:color="auto"/>
            <w:right w:val="none" w:sz="0" w:space="0" w:color="auto"/>
          </w:divBdr>
        </w:div>
        <w:div w:id="1917133544">
          <w:marLeft w:val="0"/>
          <w:marRight w:val="0"/>
          <w:marTop w:val="0"/>
          <w:marBottom w:val="0"/>
          <w:divBdr>
            <w:top w:val="none" w:sz="0" w:space="0" w:color="auto"/>
            <w:left w:val="none" w:sz="0" w:space="0" w:color="auto"/>
            <w:bottom w:val="none" w:sz="0" w:space="0" w:color="auto"/>
            <w:right w:val="none" w:sz="0" w:space="0" w:color="auto"/>
          </w:divBdr>
        </w:div>
        <w:div w:id="1917133548">
          <w:marLeft w:val="0"/>
          <w:marRight w:val="0"/>
          <w:marTop w:val="0"/>
          <w:marBottom w:val="0"/>
          <w:divBdr>
            <w:top w:val="none" w:sz="0" w:space="0" w:color="auto"/>
            <w:left w:val="none" w:sz="0" w:space="0" w:color="auto"/>
            <w:bottom w:val="none" w:sz="0" w:space="0" w:color="auto"/>
            <w:right w:val="none" w:sz="0" w:space="0" w:color="auto"/>
          </w:divBdr>
        </w:div>
        <w:div w:id="1917133636">
          <w:marLeft w:val="0"/>
          <w:marRight w:val="0"/>
          <w:marTop w:val="0"/>
          <w:marBottom w:val="0"/>
          <w:divBdr>
            <w:top w:val="none" w:sz="0" w:space="0" w:color="auto"/>
            <w:left w:val="none" w:sz="0" w:space="0" w:color="auto"/>
            <w:bottom w:val="none" w:sz="0" w:space="0" w:color="auto"/>
            <w:right w:val="none" w:sz="0" w:space="0" w:color="auto"/>
          </w:divBdr>
        </w:div>
      </w:divsChild>
    </w:div>
    <w:div w:id="1917133564">
      <w:marLeft w:val="0"/>
      <w:marRight w:val="0"/>
      <w:marTop w:val="0"/>
      <w:marBottom w:val="0"/>
      <w:divBdr>
        <w:top w:val="none" w:sz="0" w:space="0" w:color="auto"/>
        <w:left w:val="none" w:sz="0" w:space="0" w:color="auto"/>
        <w:bottom w:val="none" w:sz="0" w:space="0" w:color="auto"/>
        <w:right w:val="none" w:sz="0" w:space="0" w:color="auto"/>
      </w:divBdr>
      <w:divsChild>
        <w:div w:id="1917133546">
          <w:marLeft w:val="0"/>
          <w:marRight w:val="0"/>
          <w:marTop w:val="0"/>
          <w:marBottom w:val="0"/>
          <w:divBdr>
            <w:top w:val="none" w:sz="0" w:space="0" w:color="auto"/>
            <w:left w:val="none" w:sz="0" w:space="0" w:color="auto"/>
            <w:bottom w:val="none" w:sz="0" w:space="0" w:color="auto"/>
            <w:right w:val="none" w:sz="0" w:space="0" w:color="auto"/>
          </w:divBdr>
        </w:div>
      </w:divsChild>
    </w:div>
    <w:div w:id="1917133565">
      <w:marLeft w:val="0"/>
      <w:marRight w:val="0"/>
      <w:marTop w:val="0"/>
      <w:marBottom w:val="0"/>
      <w:divBdr>
        <w:top w:val="none" w:sz="0" w:space="0" w:color="auto"/>
        <w:left w:val="none" w:sz="0" w:space="0" w:color="auto"/>
        <w:bottom w:val="none" w:sz="0" w:space="0" w:color="auto"/>
        <w:right w:val="none" w:sz="0" w:space="0" w:color="auto"/>
      </w:divBdr>
      <w:divsChild>
        <w:div w:id="1917133539">
          <w:marLeft w:val="0"/>
          <w:marRight w:val="0"/>
          <w:marTop w:val="120"/>
          <w:marBottom w:val="0"/>
          <w:divBdr>
            <w:top w:val="none" w:sz="0" w:space="0" w:color="auto"/>
            <w:left w:val="none" w:sz="0" w:space="0" w:color="auto"/>
            <w:bottom w:val="none" w:sz="0" w:space="0" w:color="auto"/>
            <w:right w:val="none" w:sz="0" w:space="0" w:color="auto"/>
          </w:divBdr>
        </w:div>
        <w:div w:id="1917133620">
          <w:marLeft w:val="0"/>
          <w:marRight w:val="0"/>
          <w:marTop w:val="120"/>
          <w:marBottom w:val="0"/>
          <w:divBdr>
            <w:top w:val="none" w:sz="0" w:space="0" w:color="auto"/>
            <w:left w:val="none" w:sz="0" w:space="0" w:color="auto"/>
            <w:bottom w:val="none" w:sz="0" w:space="0" w:color="auto"/>
            <w:right w:val="none" w:sz="0" w:space="0" w:color="auto"/>
          </w:divBdr>
        </w:div>
        <w:div w:id="1917133629">
          <w:marLeft w:val="0"/>
          <w:marRight w:val="0"/>
          <w:marTop w:val="120"/>
          <w:marBottom w:val="0"/>
          <w:divBdr>
            <w:top w:val="none" w:sz="0" w:space="0" w:color="auto"/>
            <w:left w:val="none" w:sz="0" w:space="0" w:color="auto"/>
            <w:bottom w:val="none" w:sz="0" w:space="0" w:color="auto"/>
            <w:right w:val="none" w:sz="0" w:space="0" w:color="auto"/>
          </w:divBdr>
        </w:div>
        <w:div w:id="1917133630">
          <w:marLeft w:val="0"/>
          <w:marRight w:val="0"/>
          <w:marTop w:val="120"/>
          <w:marBottom w:val="0"/>
          <w:divBdr>
            <w:top w:val="none" w:sz="0" w:space="0" w:color="auto"/>
            <w:left w:val="none" w:sz="0" w:space="0" w:color="auto"/>
            <w:bottom w:val="none" w:sz="0" w:space="0" w:color="auto"/>
            <w:right w:val="none" w:sz="0" w:space="0" w:color="auto"/>
          </w:divBdr>
        </w:div>
      </w:divsChild>
    </w:div>
    <w:div w:id="1917133566">
      <w:marLeft w:val="0"/>
      <w:marRight w:val="0"/>
      <w:marTop w:val="0"/>
      <w:marBottom w:val="0"/>
      <w:divBdr>
        <w:top w:val="none" w:sz="0" w:space="0" w:color="auto"/>
        <w:left w:val="none" w:sz="0" w:space="0" w:color="auto"/>
        <w:bottom w:val="none" w:sz="0" w:space="0" w:color="auto"/>
        <w:right w:val="none" w:sz="0" w:space="0" w:color="auto"/>
      </w:divBdr>
    </w:div>
    <w:div w:id="1917133567">
      <w:marLeft w:val="0"/>
      <w:marRight w:val="0"/>
      <w:marTop w:val="0"/>
      <w:marBottom w:val="0"/>
      <w:divBdr>
        <w:top w:val="none" w:sz="0" w:space="0" w:color="auto"/>
        <w:left w:val="none" w:sz="0" w:space="0" w:color="auto"/>
        <w:bottom w:val="none" w:sz="0" w:space="0" w:color="auto"/>
        <w:right w:val="none" w:sz="0" w:space="0" w:color="auto"/>
      </w:divBdr>
      <w:divsChild>
        <w:div w:id="1917133535">
          <w:marLeft w:val="0"/>
          <w:marRight w:val="0"/>
          <w:marTop w:val="120"/>
          <w:marBottom w:val="0"/>
          <w:divBdr>
            <w:top w:val="none" w:sz="0" w:space="0" w:color="auto"/>
            <w:left w:val="none" w:sz="0" w:space="0" w:color="auto"/>
            <w:bottom w:val="none" w:sz="0" w:space="0" w:color="auto"/>
            <w:right w:val="none" w:sz="0" w:space="0" w:color="auto"/>
          </w:divBdr>
        </w:div>
        <w:div w:id="1917133624">
          <w:marLeft w:val="0"/>
          <w:marRight w:val="0"/>
          <w:marTop w:val="120"/>
          <w:marBottom w:val="0"/>
          <w:divBdr>
            <w:top w:val="none" w:sz="0" w:space="0" w:color="auto"/>
            <w:left w:val="none" w:sz="0" w:space="0" w:color="auto"/>
            <w:bottom w:val="none" w:sz="0" w:space="0" w:color="auto"/>
            <w:right w:val="none" w:sz="0" w:space="0" w:color="auto"/>
          </w:divBdr>
        </w:div>
      </w:divsChild>
    </w:div>
    <w:div w:id="1917133574">
      <w:marLeft w:val="0"/>
      <w:marRight w:val="0"/>
      <w:marTop w:val="0"/>
      <w:marBottom w:val="0"/>
      <w:divBdr>
        <w:top w:val="none" w:sz="0" w:space="0" w:color="auto"/>
        <w:left w:val="none" w:sz="0" w:space="0" w:color="auto"/>
        <w:bottom w:val="none" w:sz="0" w:space="0" w:color="auto"/>
        <w:right w:val="none" w:sz="0" w:space="0" w:color="auto"/>
      </w:divBdr>
      <w:divsChild>
        <w:div w:id="1917133518">
          <w:marLeft w:val="0"/>
          <w:marRight w:val="0"/>
          <w:marTop w:val="120"/>
          <w:marBottom w:val="0"/>
          <w:divBdr>
            <w:top w:val="none" w:sz="0" w:space="0" w:color="auto"/>
            <w:left w:val="none" w:sz="0" w:space="0" w:color="auto"/>
            <w:bottom w:val="none" w:sz="0" w:space="0" w:color="auto"/>
            <w:right w:val="none" w:sz="0" w:space="0" w:color="auto"/>
          </w:divBdr>
        </w:div>
        <w:div w:id="1917133522">
          <w:marLeft w:val="0"/>
          <w:marRight w:val="0"/>
          <w:marTop w:val="120"/>
          <w:marBottom w:val="0"/>
          <w:divBdr>
            <w:top w:val="none" w:sz="0" w:space="0" w:color="auto"/>
            <w:left w:val="none" w:sz="0" w:space="0" w:color="auto"/>
            <w:bottom w:val="none" w:sz="0" w:space="0" w:color="auto"/>
            <w:right w:val="none" w:sz="0" w:space="0" w:color="auto"/>
          </w:divBdr>
        </w:div>
        <w:div w:id="1917133530">
          <w:marLeft w:val="0"/>
          <w:marRight w:val="0"/>
          <w:marTop w:val="120"/>
          <w:marBottom w:val="0"/>
          <w:divBdr>
            <w:top w:val="none" w:sz="0" w:space="0" w:color="auto"/>
            <w:left w:val="none" w:sz="0" w:space="0" w:color="auto"/>
            <w:bottom w:val="none" w:sz="0" w:space="0" w:color="auto"/>
            <w:right w:val="none" w:sz="0" w:space="0" w:color="auto"/>
          </w:divBdr>
        </w:div>
        <w:div w:id="1917133632">
          <w:marLeft w:val="0"/>
          <w:marRight w:val="0"/>
          <w:marTop w:val="120"/>
          <w:marBottom w:val="0"/>
          <w:divBdr>
            <w:top w:val="none" w:sz="0" w:space="0" w:color="auto"/>
            <w:left w:val="none" w:sz="0" w:space="0" w:color="auto"/>
            <w:bottom w:val="none" w:sz="0" w:space="0" w:color="auto"/>
            <w:right w:val="none" w:sz="0" w:space="0" w:color="auto"/>
          </w:divBdr>
        </w:div>
      </w:divsChild>
    </w:div>
    <w:div w:id="1917133575">
      <w:marLeft w:val="0"/>
      <w:marRight w:val="0"/>
      <w:marTop w:val="0"/>
      <w:marBottom w:val="0"/>
      <w:divBdr>
        <w:top w:val="none" w:sz="0" w:space="0" w:color="auto"/>
        <w:left w:val="none" w:sz="0" w:space="0" w:color="auto"/>
        <w:bottom w:val="none" w:sz="0" w:space="0" w:color="auto"/>
        <w:right w:val="none" w:sz="0" w:space="0" w:color="auto"/>
      </w:divBdr>
    </w:div>
    <w:div w:id="1917133576">
      <w:marLeft w:val="0"/>
      <w:marRight w:val="0"/>
      <w:marTop w:val="0"/>
      <w:marBottom w:val="0"/>
      <w:divBdr>
        <w:top w:val="none" w:sz="0" w:space="0" w:color="auto"/>
        <w:left w:val="none" w:sz="0" w:space="0" w:color="auto"/>
        <w:bottom w:val="none" w:sz="0" w:space="0" w:color="auto"/>
        <w:right w:val="none" w:sz="0" w:space="0" w:color="auto"/>
      </w:divBdr>
      <w:divsChild>
        <w:div w:id="1917133582">
          <w:marLeft w:val="0"/>
          <w:marRight w:val="0"/>
          <w:marTop w:val="0"/>
          <w:marBottom w:val="0"/>
          <w:divBdr>
            <w:top w:val="inset" w:sz="2" w:space="0" w:color="auto"/>
            <w:left w:val="inset" w:sz="2" w:space="1" w:color="auto"/>
            <w:bottom w:val="inset" w:sz="2" w:space="0" w:color="auto"/>
            <w:right w:val="inset" w:sz="2" w:space="1" w:color="auto"/>
          </w:divBdr>
        </w:div>
      </w:divsChild>
    </w:div>
    <w:div w:id="1917133578">
      <w:marLeft w:val="0"/>
      <w:marRight w:val="0"/>
      <w:marTop w:val="0"/>
      <w:marBottom w:val="0"/>
      <w:divBdr>
        <w:top w:val="none" w:sz="0" w:space="0" w:color="auto"/>
        <w:left w:val="none" w:sz="0" w:space="0" w:color="auto"/>
        <w:bottom w:val="none" w:sz="0" w:space="0" w:color="auto"/>
        <w:right w:val="none" w:sz="0" w:space="0" w:color="auto"/>
      </w:divBdr>
      <w:divsChild>
        <w:div w:id="1917133598">
          <w:marLeft w:val="0"/>
          <w:marRight w:val="0"/>
          <w:marTop w:val="0"/>
          <w:marBottom w:val="0"/>
          <w:divBdr>
            <w:top w:val="none" w:sz="0" w:space="0" w:color="auto"/>
            <w:left w:val="none" w:sz="0" w:space="0" w:color="auto"/>
            <w:bottom w:val="none" w:sz="0" w:space="0" w:color="auto"/>
            <w:right w:val="none" w:sz="0" w:space="0" w:color="auto"/>
          </w:divBdr>
        </w:div>
      </w:divsChild>
    </w:div>
    <w:div w:id="1917133584">
      <w:marLeft w:val="0"/>
      <w:marRight w:val="0"/>
      <w:marTop w:val="0"/>
      <w:marBottom w:val="0"/>
      <w:divBdr>
        <w:top w:val="none" w:sz="0" w:space="0" w:color="auto"/>
        <w:left w:val="none" w:sz="0" w:space="0" w:color="auto"/>
        <w:bottom w:val="none" w:sz="0" w:space="0" w:color="auto"/>
        <w:right w:val="none" w:sz="0" w:space="0" w:color="auto"/>
      </w:divBdr>
      <w:divsChild>
        <w:div w:id="1917133640">
          <w:marLeft w:val="0"/>
          <w:marRight w:val="0"/>
          <w:marTop w:val="0"/>
          <w:marBottom w:val="0"/>
          <w:divBdr>
            <w:top w:val="none" w:sz="0" w:space="0" w:color="auto"/>
            <w:left w:val="none" w:sz="0" w:space="0" w:color="auto"/>
            <w:bottom w:val="none" w:sz="0" w:space="0" w:color="auto"/>
            <w:right w:val="none" w:sz="0" w:space="0" w:color="auto"/>
          </w:divBdr>
        </w:div>
      </w:divsChild>
    </w:div>
    <w:div w:id="1917133586">
      <w:marLeft w:val="0"/>
      <w:marRight w:val="0"/>
      <w:marTop w:val="0"/>
      <w:marBottom w:val="0"/>
      <w:divBdr>
        <w:top w:val="none" w:sz="0" w:space="0" w:color="auto"/>
        <w:left w:val="none" w:sz="0" w:space="0" w:color="auto"/>
        <w:bottom w:val="none" w:sz="0" w:space="0" w:color="auto"/>
        <w:right w:val="none" w:sz="0" w:space="0" w:color="auto"/>
      </w:divBdr>
      <w:divsChild>
        <w:div w:id="1917133553">
          <w:marLeft w:val="0"/>
          <w:marRight w:val="0"/>
          <w:marTop w:val="120"/>
          <w:marBottom w:val="0"/>
          <w:divBdr>
            <w:top w:val="none" w:sz="0" w:space="0" w:color="auto"/>
            <w:left w:val="none" w:sz="0" w:space="0" w:color="auto"/>
            <w:bottom w:val="none" w:sz="0" w:space="0" w:color="auto"/>
            <w:right w:val="none" w:sz="0" w:space="0" w:color="auto"/>
          </w:divBdr>
        </w:div>
        <w:div w:id="1917133579">
          <w:marLeft w:val="0"/>
          <w:marRight w:val="0"/>
          <w:marTop w:val="120"/>
          <w:marBottom w:val="0"/>
          <w:divBdr>
            <w:top w:val="none" w:sz="0" w:space="0" w:color="auto"/>
            <w:left w:val="none" w:sz="0" w:space="0" w:color="auto"/>
            <w:bottom w:val="none" w:sz="0" w:space="0" w:color="auto"/>
            <w:right w:val="none" w:sz="0" w:space="0" w:color="auto"/>
          </w:divBdr>
        </w:div>
        <w:div w:id="1917133622">
          <w:marLeft w:val="0"/>
          <w:marRight w:val="0"/>
          <w:marTop w:val="120"/>
          <w:marBottom w:val="0"/>
          <w:divBdr>
            <w:top w:val="none" w:sz="0" w:space="0" w:color="auto"/>
            <w:left w:val="none" w:sz="0" w:space="0" w:color="auto"/>
            <w:bottom w:val="none" w:sz="0" w:space="0" w:color="auto"/>
            <w:right w:val="none" w:sz="0" w:space="0" w:color="auto"/>
          </w:divBdr>
        </w:div>
      </w:divsChild>
    </w:div>
    <w:div w:id="1917133588">
      <w:marLeft w:val="0"/>
      <w:marRight w:val="0"/>
      <w:marTop w:val="0"/>
      <w:marBottom w:val="0"/>
      <w:divBdr>
        <w:top w:val="none" w:sz="0" w:space="0" w:color="auto"/>
        <w:left w:val="none" w:sz="0" w:space="0" w:color="auto"/>
        <w:bottom w:val="none" w:sz="0" w:space="0" w:color="auto"/>
        <w:right w:val="none" w:sz="0" w:space="0" w:color="auto"/>
      </w:divBdr>
      <w:divsChild>
        <w:div w:id="1917133571">
          <w:marLeft w:val="0"/>
          <w:marRight w:val="0"/>
          <w:marTop w:val="0"/>
          <w:marBottom w:val="0"/>
          <w:divBdr>
            <w:top w:val="none" w:sz="0" w:space="0" w:color="auto"/>
            <w:left w:val="none" w:sz="0" w:space="0" w:color="auto"/>
            <w:bottom w:val="none" w:sz="0" w:space="0" w:color="auto"/>
            <w:right w:val="none" w:sz="0" w:space="0" w:color="auto"/>
          </w:divBdr>
        </w:div>
      </w:divsChild>
    </w:div>
    <w:div w:id="1917133589">
      <w:marLeft w:val="0"/>
      <w:marRight w:val="0"/>
      <w:marTop w:val="0"/>
      <w:marBottom w:val="0"/>
      <w:divBdr>
        <w:top w:val="none" w:sz="0" w:space="0" w:color="auto"/>
        <w:left w:val="none" w:sz="0" w:space="0" w:color="auto"/>
        <w:bottom w:val="none" w:sz="0" w:space="0" w:color="auto"/>
        <w:right w:val="none" w:sz="0" w:space="0" w:color="auto"/>
      </w:divBdr>
    </w:div>
    <w:div w:id="1917133590">
      <w:marLeft w:val="0"/>
      <w:marRight w:val="0"/>
      <w:marTop w:val="0"/>
      <w:marBottom w:val="0"/>
      <w:divBdr>
        <w:top w:val="none" w:sz="0" w:space="0" w:color="auto"/>
        <w:left w:val="none" w:sz="0" w:space="0" w:color="auto"/>
        <w:bottom w:val="none" w:sz="0" w:space="0" w:color="auto"/>
        <w:right w:val="none" w:sz="0" w:space="0" w:color="auto"/>
      </w:divBdr>
      <w:divsChild>
        <w:div w:id="1917133531">
          <w:marLeft w:val="0"/>
          <w:marRight w:val="0"/>
          <w:marTop w:val="120"/>
          <w:marBottom w:val="0"/>
          <w:divBdr>
            <w:top w:val="none" w:sz="0" w:space="0" w:color="auto"/>
            <w:left w:val="none" w:sz="0" w:space="0" w:color="auto"/>
            <w:bottom w:val="none" w:sz="0" w:space="0" w:color="auto"/>
            <w:right w:val="none" w:sz="0" w:space="0" w:color="auto"/>
          </w:divBdr>
        </w:div>
        <w:div w:id="1917133538">
          <w:marLeft w:val="0"/>
          <w:marRight w:val="0"/>
          <w:marTop w:val="120"/>
          <w:marBottom w:val="0"/>
          <w:divBdr>
            <w:top w:val="none" w:sz="0" w:space="0" w:color="auto"/>
            <w:left w:val="none" w:sz="0" w:space="0" w:color="auto"/>
            <w:bottom w:val="none" w:sz="0" w:space="0" w:color="auto"/>
            <w:right w:val="none" w:sz="0" w:space="0" w:color="auto"/>
          </w:divBdr>
        </w:div>
        <w:div w:id="1917133572">
          <w:marLeft w:val="0"/>
          <w:marRight w:val="0"/>
          <w:marTop w:val="120"/>
          <w:marBottom w:val="0"/>
          <w:divBdr>
            <w:top w:val="none" w:sz="0" w:space="0" w:color="auto"/>
            <w:left w:val="none" w:sz="0" w:space="0" w:color="auto"/>
            <w:bottom w:val="none" w:sz="0" w:space="0" w:color="auto"/>
            <w:right w:val="none" w:sz="0" w:space="0" w:color="auto"/>
          </w:divBdr>
        </w:div>
        <w:div w:id="1917133585">
          <w:marLeft w:val="0"/>
          <w:marRight w:val="0"/>
          <w:marTop w:val="120"/>
          <w:marBottom w:val="0"/>
          <w:divBdr>
            <w:top w:val="none" w:sz="0" w:space="0" w:color="auto"/>
            <w:left w:val="none" w:sz="0" w:space="0" w:color="auto"/>
            <w:bottom w:val="none" w:sz="0" w:space="0" w:color="auto"/>
            <w:right w:val="none" w:sz="0" w:space="0" w:color="auto"/>
          </w:divBdr>
        </w:div>
        <w:div w:id="1917133611">
          <w:marLeft w:val="0"/>
          <w:marRight w:val="0"/>
          <w:marTop w:val="120"/>
          <w:marBottom w:val="0"/>
          <w:divBdr>
            <w:top w:val="none" w:sz="0" w:space="0" w:color="auto"/>
            <w:left w:val="none" w:sz="0" w:space="0" w:color="auto"/>
            <w:bottom w:val="none" w:sz="0" w:space="0" w:color="auto"/>
            <w:right w:val="none" w:sz="0" w:space="0" w:color="auto"/>
          </w:divBdr>
        </w:div>
        <w:div w:id="1917133641">
          <w:marLeft w:val="0"/>
          <w:marRight w:val="0"/>
          <w:marTop w:val="120"/>
          <w:marBottom w:val="0"/>
          <w:divBdr>
            <w:top w:val="none" w:sz="0" w:space="0" w:color="auto"/>
            <w:left w:val="none" w:sz="0" w:space="0" w:color="auto"/>
            <w:bottom w:val="none" w:sz="0" w:space="0" w:color="auto"/>
            <w:right w:val="none" w:sz="0" w:space="0" w:color="auto"/>
          </w:divBdr>
        </w:div>
        <w:div w:id="1917133647">
          <w:marLeft w:val="0"/>
          <w:marRight w:val="0"/>
          <w:marTop w:val="120"/>
          <w:marBottom w:val="0"/>
          <w:divBdr>
            <w:top w:val="none" w:sz="0" w:space="0" w:color="auto"/>
            <w:left w:val="none" w:sz="0" w:space="0" w:color="auto"/>
            <w:bottom w:val="none" w:sz="0" w:space="0" w:color="auto"/>
            <w:right w:val="none" w:sz="0" w:space="0" w:color="auto"/>
          </w:divBdr>
        </w:div>
      </w:divsChild>
    </w:div>
    <w:div w:id="1917133593">
      <w:marLeft w:val="0"/>
      <w:marRight w:val="0"/>
      <w:marTop w:val="0"/>
      <w:marBottom w:val="0"/>
      <w:divBdr>
        <w:top w:val="none" w:sz="0" w:space="0" w:color="auto"/>
        <w:left w:val="none" w:sz="0" w:space="0" w:color="auto"/>
        <w:bottom w:val="none" w:sz="0" w:space="0" w:color="auto"/>
        <w:right w:val="none" w:sz="0" w:space="0" w:color="auto"/>
      </w:divBdr>
    </w:div>
    <w:div w:id="1917133599">
      <w:marLeft w:val="0"/>
      <w:marRight w:val="0"/>
      <w:marTop w:val="0"/>
      <w:marBottom w:val="0"/>
      <w:divBdr>
        <w:top w:val="none" w:sz="0" w:space="0" w:color="auto"/>
        <w:left w:val="none" w:sz="0" w:space="0" w:color="auto"/>
        <w:bottom w:val="none" w:sz="0" w:space="0" w:color="auto"/>
        <w:right w:val="none" w:sz="0" w:space="0" w:color="auto"/>
      </w:divBdr>
    </w:div>
    <w:div w:id="1917133604">
      <w:marLeft w:val="0"/>
      <w:marRight w:val="0"/>
      <w:marTop w:val="0"/>
      <w:marBottom w:val="0"/>
      <w:divBdr>
        <w:top w:val="none" w:sz="0" w:space="0" w:color="auto"/>
        <w:left w:val="none" w:sz="0" w:space="0" w:color="auto"/>
        <w:bottom w:val="none" w:sz="0" w:space="0" w:color="auto"/>
        <w:right w:val="none" w:sz="0" w:space="0" w:color="auto"/>
      </w:divBdr>
    </w:div>
    <w:div w:id="1917133606">
      <w:marLeft w:val="0"/>
      <w:marRight w:val="0"/>
      <w:marTop w:val="0"/>
      <w:marBottom w:val="0"/>
      <w:divBdr>
        <w:top w:val="none" w:sz="0" w:space="0" w:color="auto"/>
        <w:left w:val="none" w:sz="0" w:space="0" w:color="auto"/>
        <w:bottom w:val="none" w:sz="0" w:space="0" w:color="auto"/>
        <w:right w:val="none" w:sz="0" w:space="0" w:color="auto"/>
      </w:divBdr>
    </w:div>
    <w:div w:id="1917133607">
      <w:marLeft w:val="0"/>
      <w:marRight w:val="0"/>
      <w:marTop w:val="0"/>
      <w:marBottom w:val="0"/>
      <w:divBdr>
        <w:top w:val="none" w:sz="0" w:space="0" w:color="auto"/>
        <w:left w:val="none" w:sz="0" w:space="0" w:color="auto"/>
        <w:bottom w:val="none" w:sz="0" w:space="0" w:color="auto"/>
        <w:right w:val="none" w:sz="0" w:space="0" w:color="auto"/>
      </w:divBdr>
    </w:div>
    <w:div w:id="1917133608">
      <w:marLeft w:val="0"/>
      <w:marRight w:val="0"/>
      <w:marTop w:val="0"/>
      <w:marBottom w:val="0"/>
      <w:divBdr>
        <w:top w:val="none" w:sz="0" w:space="0" w:color="auto"/>
        <w:left w:val="none" w:sz="0" w:space="0" w:color="auto"/>
        <w:bottom w:val="none" w:sz="0" w:space="0" w:color="auto"/>
        <w:right w:val="none" w:sz="0" w:space="0" w:color="auto"/>
      </w:divBdr>
      <w:divsChild>
        <w:div w:id="1917133609">
          <w:marLeft w:val="0"/>
          <w:marRight w:val="0"/>
          <w:marTop w:val="0"/>
          <w:marBottom w:val="0"/>
          <w:divBdr>
            <w:top w:val="none" w:sz="0" w:space="0" w:color="auto"/>
            <w:left w:val="none" w:sz="0" w:space="0" w:color="auto"/>
            <w:bottom w:val="none" w:sz="0" w:space="0" w:color="auto"/>
            <w:right w:val="none" w:sz="0" w:space="0" w:color="auto"/>
          </w:divBdr>
        </w:div>
      </w:divsChild>
    </w:div>
    <w:div w:id="1917133612">
      <w:marLeft w:val="0"/>
      <w:marRight w:val="0"/>
      <w:marTop w:val="0"/>
      <w:marBottom w:val="0"/>
      <w:divBdr>
        <w:top w:val="none" w:sz="0" w:space="0" w:color="auto"/>
        <w:left w:val="none" w:sz="0" w:space="0" w:color="auto"/>
        <w:bottom w:val="none" w:sz="0" w:space="0" w:color="auto"/>
        <w:right w:val="none" w:sz="0" w:space="0" w:color="auto"/>
      </w:divBdr>
      <w:divsChild>
        <w:div w:id="1917133625">
          <w:marLeft w:val="0"/>
          <w:marRight w:val="0"/>
          <w:marTop w:val="0"/>
          <w:marBottom w:val="0"/>
          <w:divBdr>
            <w:top w:val="none" w:sz="0" w:space="0" w:color="auto"/>
            <w:left w:val="none" w:sz="0" w:space="0" w:color="auto"/>
            <w:bottom w:val="none" w:sz="0" w:space="0" w:color="auto"/>
            <w:right w:val="none" w:sz="0" w:space="0" w:color="auto"/>
          </w:divBdr>
        </w:div>
      </w:divsChild>
    </w:div>
    <w:div w:id="1917133613">
      <w:marLeft w:val="0"/>
      <w:marRight w:val="0"/>
      <w:marTop w:val="0"/>
      <w:marBottom w:val="0"/>
      <w:divBdr>
        <w:top w:val="none" w:sz="0" w:space="0" w:color="auto"/>
        <w:left w:val="none" w:sz="0" w:space="0" w:color="auto"/>
        <w:bottom w:val="none" w:sz="0" w:space="0" w:color="auto"/>
        <w:right w:val="none" w:sz="0" w:space="0" w:color="auto"/>
      </w:divBdr>
    </w:div>
    <w:div w:id="1917133614">
      <w:marLeft w:val="0"/>
      <w:marRight w:val="0"/>
      <w:marTop w:val="0"/>
      <w:marBottom w:val="0"/>
      <w:divBdr>
        <w:top w:val="none" w:sz="0" w:space="0" w:color="auto"/>
        <w:left w:val="none" w:sz="0" w:space="0" w:color="auto"/>
        <w:bottom w:val="none" w:sz="0" w:space="0" w:color="auto"/>
        <w:right w:val="none" w:sz="0" w:space="0" w:color="auto"/>
      </w:divBdr>
      <w:divsChild>
        <w:div w:id="1917133551">
          <w:marLeft w:val="0"/>
          <w:marRight w:val="0"/>
          <w:marTop w:val="120"/>
          <w:marBottom w:val="0"/>
          <w:divBdr>
            <w:top w:val="none" w:sz="0" w:space="0" w:color="auto"/>
            <w:left w:val="none" w:sz="0" w:space="0" w:color="auto"/>
            <w:bottom w:val="none" w:sz="0" w:space="0" w:color="auto"/>
            <w:right w:val="none" w:sz="0" w:space="0" w:color="auto"/>
          </w:divBdr>
        </w:div>
        <w:div w:id="1917133594">
          <w:marLeft w:val="0"/>
          <w:marRight w:val="0"/>
          <w:marTop w:val="120"/>
          <w:marBottom w:val="0"/>
          <w:divBdr>
            <w:top w:val="none" w:sz="0" w:space="0" w:color="auto"/>
            <w:left w:val="none" w:sz="0" w:space="0" w:color="auto"/>
            <w:bottom w:val="none" w:sz="0" w:space="0" w:color="auto"/>
            <w:right w:val="none" w:sz="0" w:space="0" w:color="auto"/>
          </w:divBdr>
        </w:div>
      </w:divsChild>
    </w:div>
    <w:div w:id="1917133615">
      <w:marLeft w:val="0"/>
      <w:marRight w:val="0"/>
      <w:marTop w:val="0"/>
      <w:marBottom w:val="0"/>
      <w:divBdr>
        <w:top w:val="none" w:sz="0" w:space="0" w:color="auto"/>
        <w:left w:val="none" w:sz="0" w:space="0" w:color="auto"/>
        <w:bottom w:val="none" w:sz="0" w:space="0" w:color="auto"/>
        <w:right w:val="none" w:sz="0" w:space="0" w:color="auto"/>
      </w:divBdr>
      <w:divsChild>
        <w:div w:id="1917133601">
          <w:marLeft w:val="0"/>
          <w:marRight w:val="0"/>
          <w:marTop w:val="120"/>
          <w:marBottom w:val="0"/>
          <w:divBdr>
            <w:top w:val="none" w:sz="0" w:space="0" w:color="auto"/>
            <w:left w:val="none" w:sz="0" w:space="0" w:color="auto"/>
            <w:bottom w:val="none" w:sz="0" w:space="0" w:color="auto"/>
            <w:right w:val="none" w:sz="0" w:space="0" w:color="auto"/>
          </w:divBdr>
        </w:div>
        <w:div w:id="1917133645">
          <w:marLeft w:val="0"/>
          <w:marRight w:val="0"/>
          <w:marTop w:val="120"/>
          <w:marBottom w:val="0"/>
          <w:divBdr>
            <w:top w:val="none" w:sz="0" w:space="0" w:color="auto"/>
            <w:left w:val="none" w:sz="0" w:space="0" w:color="auto"/>
            <w:bottom w:val="none" w:sz="0" w:space="0" w:color="auto"/>
            <w:right w:val="none" w:sz="0" w:space="0" w:color="auto"/>
          </w:divBdr>
        </w:div>
      </w:divsChild>
    </w:div>
    <w:div w:id="1917133618">
      <w:marLeft w:val="0"/>
      <w:marRight w:val="0"/>
      <w:marTop w:val="0"/>
      <w:marBottom w:val="0"/>
      <w:divBdr>
        <w:top w:val="none" w:sz="0" w:space="0" w:color="auto"/>
        <w:left w:val="none" w:sz="0" w:space="0" w:color="auto"/>
        <w:bottom w:val="none" w:sz="0" w:space="0" w:color="auto"/>
        <w:right w:val="none" w:sz="0" w:space="0" w:color="auto"/>
      </w:divBdr>
    </w:div>
    <w:div w:id="1917133619">
      <w:marLeft w:val="0"/>
      <w:marRight w:val="0"/>
      <w:marTop w:val="0"/>
      <w:marBottom w:val="0"/>
      <w:divBdr>
        <w:top w:val="none" w:sz="0" w:space="0" w:color="auto"/>
        <w:left w:val="none" w:sz="0" w:space="0" w:color="auto"/>
        <w:bottom w:val="none" w:sz="0" w:space="0" w:color="auto"/>
        <w:right w:val="none" w:sz="0" w:space="0" w:color="auto"/>
      </w:divBdr>
    </w:div>
    <w:div w:id="1917133627">
      <w:marLeft w:val="0"/>
      <w:marRight w:val="0"/>
      <w:marTop w:val="0"/>
      <w:marBottom w:val="0"/>
      <w:divBdr>
        <w:top w:val="none" w:sz="0" w:space="0" w:color="auto"/>
        <w:left w:val="none" w:sz="0" w:space="0" w:color="auto"/>
        <w:bottom w:val="none" w:sz="0" w:space="0" w:color="auto"/>
        <w:right w:val="none" w:sz="0" w:space="0" w:color="auto"/>
      </w:divBdr>
    </w:div>
    <w:div w:id="1917133638">
      <w:marLeft w:val="0"/>
      <w:marRight w:val="0"/>
      <w:marTop w:val="0"/>
      <w:marBottom w:val="0"/>
      <w:divBdr>
        <w:top w:val="none" w:sz="0" w:space="0" w:color="auto"/>
        <w:left w:val="none" w:sz="0" w:space="0" w:color="auto"/>
        <w:bottom w:val="none" w:sz="0" w:space="0" w:color="auto"/>
        <w:right w:val="none" w:sz="0" w:space="0" w:color="auto"/>
      </w:divBdr>
      <w:divsChild>
        <w:div w:id="1917133528">
          <w:marLeft w:val="0"/>
          <w:marRight w:val="0"/>
          <w:marTop w:val="0"/>
          <w:marBottom w:val="0"/>
          <w:divBdr>
            <w:top w:val="none" w:sz="0" w:space="0" w:color="auto"/>
            <w:left w:val="none" w:sz="0" w:space="0" w:color="auto"/>
            <w:bottom w:val="none" w:sz="0" w:space="0" w:color="auto"/>
            <w:right w:val="none" w:sz="0" w:space="0" w:color="auto"/>
          </w:divBdr>
        </w:div>
      </w:divsChild>
    </w:div>
    <w:div w:id="1917133643">
      <w:marLeft w:val="0"/>
      <w:marRight w:val="0"/>
      <w:marTop w:val="0"/>
      <w:marBottom w:val="0"/>
      <w:divBdr>
        <w:top w:val="none" w:sz="0" w:space="0" w:color="auto"/>
        <w:left w:val="none" w:sz="0" w:space="0" w:color="auto"/>
        <w:bottom w:val="none" w:sz="0" w:space="0" w:color="auto"/>
        <w:right w:val="none" w:sz="0" w:space="0" w:color="auto"/>
      </w:divBdr>
      <w:divsChild>
        <w:div w:id="1917133519">
          <w:marLeft w:val="0"/>
          <w:marRight w:val="0"/>
          <w:marTop w:val="120"/>
          <w:marBottom w:val="0"/>
          <w:divBdr>
            <w:top w:val="none" w:sz="0" w:space="0" w:color="auto"/>
            <w:left w:val="none" w:sz="0" w:space="0" w:color="auto"/>
            <w:bottom w:val="none" w:sz="0" w:space="0" w:color="auto"/>
            <w:right w:val="none" w:sz="0" w:space="0" w:color="auto"/>
          </w:divBdr>
        </w:div>
        <w:div w:id="1917133524">
          <w:marLeft w:val="0"/>
          <w:marRight w:val="0"/>
          <w:marTop w:val="120"/>
          <w:marBottom w:val="0"/>
          <w:divBdr>
            <w:top w:val="none" w:sz="0" w:space="0" w:color="auto"/>
            <w:left w:val="none" w:sz="0" w:space="0" w:color="auto"/>
            <w:bottom w:val="none" w:sz="0" w:space="0" w:color="auto"/>
            <w:right w:val="none" w:sz="0" w:space="0" w:color="auto"/>
          </w:divBdr>
        </w:div>
        <w:div w:id="1917133527">
          <w:marLeft w:val="0"/>
          <w:marRight w:val="0"/>
          <w:marTop w:val="120"/>
          <w:marBottom w:val="0"/>
          <w:divBdr>
            <w:top w:val="none" w:sz="0" w:space="0" w:color="auto"/>
            <w:left w:val="none" w:sz="0" w:space="0" w:color="auto"/>
            <w:bottom w:val="none" w:sz="0" w:space="0" w:color="auto"/>
            <w:right w:val="none" w:sz="0" w:space="0" w:color="auto"/>
          </w:divBdr>
        </w:div>
        <w:div w:id="1917133529">
          <w:marLeft w:val="0"/>
          <w:marRight w:val="0"/>
          <w:marTop w:val="120"/>
          <w:marBottom w:val="0"/>
          <w:divBdr>
            <w:top w:val="none" w:sz="0" w:space="0" w:color="auto"/>
            <w:left w:val="none" w:sz="0" w:space="0" w:color="auto"/>
            <w:bottom w:val="none" w:sz="0" w:space="0" w:color="auto"/>
            <w:right w:val="none" w:sz="0" w:space="0" w:color="auto"/>
          </w:divBdr>
        </w:div>
        <w:div w:id="1917133536">
          <w:marLeft w:val="0"/>
          <w:marRight w:val="0"/>
          <w:marTop w:val="120"/>
          <w:marBottom w:val="0"/>
          <w:divBdr>
            <w:top w:val="none" w:sz="0" w:space="0" w:color="auto"/>
            <w:left w:val="none" w:sz="0" w:space="0" w:color="auto"/>
            <w:bottom w:val="none" w:sz="0" w:space="0" w:color="auto"/>
            <w:right w:val="none" w:sz="0" w:space="0" w:color="auto"/>
          </w:divBdr>
        </w:div>
        <w:div w:id="1917133545">
          <w:marLeft w:val="0"/>
          <w:marRight w:val="0"/>
          <w:marTop w:val="120"/>
          <w:marBottom w:val="0"/>
          <w:divBdr>
            <w:top w:val="none" w:sz="0" w:space="0" w:color="auto"/>
            <w:left w:val="none" w:sz="0" w:space="0" w:color="auto"/>
            <w:bottom w:val="none" w:sz="0" w:space="0" w:color="auto"/>
            <w:right w:val="none" w:sz="0" w:space="0" w:color="auto"/>
          </w:divBdr>
        </w:div>
        <w:div w:id="1917133552">
          <w:marLeft w:val="0"/>
          <w:marRight w:val="0"/>
          <w:marTop w:val="120"/>
          <w:marBottom w:val="0"/>
          <w:divBdr>
            <w:top w:val="none" w:sz="0" w:space="0" w:color="auto"/>
            <w:left w:val="none" w:sz="0" w:space="0" w:color="auto"/>
            <w:bottom w:val="none" w:sz="0" w:space="0" w:color="auto"/>
            <w:right w:val="none" w:sz="0" w:space="0" w:color="auto"/>
          </w:divBdr>
        </w:div>
        <w:div w:id="1917133557">
          <w:marLeft w:val="0"/>
          <w:marRight w:val="0"/>
          <w:marTop w:val="120"/>
          <w:marBottom w:val="0"/>
          <w:divBdr>
            <w:top w:val="none" w:sz="0" w:space="0" w:color="auto"/>
            <w:left w:val="none" w:sz="0" w:space="0" w:color="auto"/>
            <w:bottom w:val="none" w:sz="0" w:space="0" w:color="auto"/>
            <w:right w:val="none" w:sz="0" w:space="0" w:color="auto"/>
          </w:divBdr>
        </w:div>
        <w:div w:id="1917133561">
          <w:marLeft w:val="0"/>
          <w:marRight w:val="0"/>
          <w:marTop w:val="120"/>
          <w:marBottom w:val="0"/>
          <w:divBdr>
            <w:top w:val="none" w:sz="0" w:space="0" w:color="auto"/>
            <w:left w:val="none" w:sz="0" w:space="0" w:color="auto"/>
            <w:bottom w:val="none" w:sz="0" w:space="0" w:color="auto"/>
            <w:right w:val="none" w:sz="0" w:space="0" w:color="auto"/>
          </w:divBdr>
        </w:div>
        <w:div w:id="1917133568">
          <w:marLeft w:val="0"/>
          <w:marRight w:val="0"/>
          <w:marTop w:val="120"/>
          <w:marBottom w:val="0"/>
          <w:divBdr>
            <w:top w:val="none" w:sz="0" w:space="0" w:color="auto"/>
            <w:left w:val="none" w:sz="0" w:space="0" w:color="auto"/>
            <w:bottom w:val="none" w:sz="0" w:space="0" w:color="auto"/>
            <w:right w:val="none" w:sz="0" w:space="0" w:color="auto"/>
          </w:divBdr>
        </w:div>
        <w:div w:id="1917133569">
          <w:marLeft w:val="0"/>
          <w:marRight w:val="0"/>
          <w:marTop w:val="120"/>
          <w:marBottom w:val="0"/>
          <w:divBdr>
            <w:top w:val="none" w:sz="0" w:space="0" w:color="auto"/>
            <w:left w:val="none" w:sz="0" w:space="0" w:color="auto"/>
            <w:bottom w:val="none" w:sz="0" w:space="0" w:color="auto"/>
            <w:right w:val="none" w:sz="0" w:space="0" w:color="auto"/>
          </w:divBdr>
        </w:div>
        <w:div w:id="1917133570">
          <w:marLeft w:val="0"/>
          <w:marRight w:val="0"/>
          <w:marTop w:val="120"/>
          <w:marBottom w:val="0"/>
          <w:divBdr>
            <w:top w:val="none" w:sz="0" w:space="0" w:color="auto"/>
            <w:left w:val="none" w:sz="0" w:space="0" w:color="auto"/>
            <w:bottom w:val="none" w:sz="0" w:space="0" w:color="auto"/>
            <w:right w:val="none" w:sz="0" w:space="0" w:color="auto"/>
          </w:divBdr>
        </w:div>
        <w:div w:id="1917133577">
          <w:marLeft w:val="0"/>
          <w:marRight w:val="0"/>
          <w:marTop w:val="120"/>
          <w:marBottom w:val="0"/>
          <w:divBdr>
            <w:top w:val="none" w:sz="0" w:space="0" w:color="auto"/>
            <w:left w:val="none" w:sz="0" w:space="0" w:color="auto"/>
            <w:bottom w:val="none" w:sz="0" w:space="0" w:color="auto"/>
            <w:right w:val="none" w:sz="0" w:space="0" w:color="auto"/>
          </w:divBdr>
        </w:div>
        <w:div w:id="1917133580">
          <w:marLeft w:val="0"/>
          <w:marRight w:val="0"/>
          <w:marTop w:val="120"/>
          <w:marBottom w:val="0"/>
          <w:divBdr>
            <w:top w:val="none" w:sz="0" w:space="0" w:color="auto"/>
            <w:left w:val="none" w:sz="0" w:space="0" w:color="auto"/>
            <w:bottom w:val="none" w:sz="0" w:space="0" w:color="auto"/>
            <w:right w:val="none" w:sz="0" w:space="0" w:color="auto"/>
          </w:divBdr>
        </w:div>
        <w:div w:id="1917133581">
          <w:marLeft w:val="0"/>
          <w:marRight w:val="0"/>
          <w:marTop w:val="120"/>
          <w:marBottom w:val="0"/>
          <w:divBdr>
            <w:top w:val="none" w:sz="0" w:space="0" w:color="auto"/>
            <w:left w:val="none" w:sz="0" w:space="0" w:color="auto"/>
            <w:bottom w:val="none" w:sz="0" w:space="0" w:color="auto"/>
            <w:right w:val="none" w:sz="0" w:space="0" w:color="auto"/>
          </w:divBdr>
        </w:div>
        <w:div w:id="1917133583">
          <w:marLeft w:val="0"/>
          <w:marRight w:val="0"/>
          <w:marTop w:val="120"/>
          <w:marBottom w:val="0"/>
          <w:divBdr>
            <w:top w:val="none" w:sz="0" w:space="0" w:color="auto"/>
            <w:left w:val="none" w:sz="0" w:space="0" w:color="auto"/>
            <w:bottom w:val="none" w:sz="0" w:space="0" w:color="auto"/>
            <w:right w:val="none" w:sz="0" w:space="0" w:color="auto"/>
          </w:divBdr>
        </w:div>
        <w:div w:id="1917133591">
          <w:marLeft w:val="0"/>
          <w:marRight w:val="0"/>
          <w:marTop w:val="120"/>
          <w:marBottom w:val="0"/>
          <w:divBdr>
            <w:top w:val="none" w:sz="0" w:space="0" w:color="auto"/>
            <w:left w:val="none" w:sz="0" w:space="0" w:color="auto"/>
            <w:bottom w:val="none" w:sz="0" w:space="0" w:color="auto"/>
            <w:right w:val="none" w:sz="0" w:space="0" w:color="auto"/>
          </w:divBdr>
        </w:div>
        <w:div w:id="1917133592">
          <w:marLeft w:val="0"/>
          <w:marRight w:val="0"/>
          <w:marTop w:val="120"/>
          <w:marBottom w:val="0"/>
          <w:divBdr>
            <w:top w:val="none" w:sz="0" w:space="0" w:color="auto"/>
            <w:left w:val="none" w:sz="0" w:space="0" w:color="auto"/>
            <w:bottom w:val="none" w:sz="0" w:space="0" w:color="auto"/>
            <w:right w:val="none" w:sz="0" w:space="0" w:color="auto"/>
          </w:divBdr>
        </w:div>
        <w:div w:id="1917133596">
          <w:marLeft w:val="0"/>
          <w:marRight w:val="0"/>
          <w:marTop w:val="120"/>
          <w:marBottom w:val="0"/>
          <w:divBdr>
            <w:top w:val="none" w:sz="0" w:space="0" w:color="auto"/>
            <w:left w:val="none" w:sz="0" w:space="0" w:color="auto"/>
            <w:bottom w:val="none" w:sz="0" w:space="0" w:color="auto"/>
            <w:right w:val="none" w:sz="0" w:space="0" w:color="auto"/>
          </w:divBdr>
        </w:div>
        <w:div w:id="1917133600">
          <w:marLeft w:val="0"/>
          <w:marRight w:val="0"/>
          <w:marTop w:val="120"/>
          <w:marBottom w:val="0"/>
          <w:divBdr>
            <w:top w:val="none" w:sz="0" w:space="0" w:color="auto"/>
            <w:left w:val="none" w:sz="0" w:space="0" w:color="auto"/>
            <w:bottom w:val="none" w:sz="0" w:space="0" w:color="auto"/>
            <w:right w:val="none" w:sz="0" w:space="0" w:color="auto"/>
          </w:divBdr>
        </w:div>
        <w:div w:id="1917133602">
          <w:marLeft w:val="0"/>
          <w:marRight w:val="0"/>
          <w:marTop w:val="120"/>
          <w:marBottom w:val="0"/>
          <w:divBdr>
            <w:top w:val="none" w:sz="0" w:space="0" w:color="auto"/>
            <w:left w:val="none" w:sz="0" w:space="0" w:color="auto"/>
            <w:bottom w:val="none" w:sz="0" w:space="0" w:color="auto"/>
            <w:right w:val="none" w:sz="0" w:space="0" w:color="auto"/>
          </w:divBdr>
        </w:div>
        <w:div w:id="1917133605">
          <w:marLeft w:val="0"/>
          <w:marRight w:val="0"/>
          <w:marTop w:val="120"/>
          <w:marBottom w:val="0"/>
          <w:divBdr>
            <w:top w:val="none" w:sz="0" w:space="0" w:color="auto"/>
            <w:left w:val="none" w:sz="0" w:space="0" w:color="auto"/>
            <w:bottom w:val="none" w:sz="0" w:space="0" w:color="auto"/>
            <w:right w:val="none" w:sz="0" w:space="0" w:color="auto"/>
          </w:divBdr>
        </w:div>
        <w:div w:id="1917133616">
          <w:marLeft w:val="0"/>
          <w:marRight w:val="0"/>
          <w:marTop w:val="120"/>
          <w:marBottom w:val="0"/>
          <w:divBdr>
            <w:top w:val="none" w:sz="0" w:space="0" w:color="auto"/>
            <w:left w:val="none" w:sz="0" w:space="0" w:color="auto"/>
            <w:bottom w:val="none" w:sz="0" w:space="0" w:color="auto"/>
            <w:right w:val="none" w:sz="0" w:space="0" w:color="auto"/>
          </w:divBdr>
        </w:div>
        <w:div w:id="1917133621">
          <w:marLeft w:val="0"/>
          <w:marRight w:val="0"/>
          <w:marTop w:val="120"/>
          <w:marBottom w:val="0"/>
          <w:divBdr>
            <w:top w:val="none" w:sz="0" w:space="0" w:color="auto"/>
            <w:left w:val="none" w:sz="0" w:space="0" w:color="auto"/>
            <w:bottom w:val="none" w:sz="0" w:space="0" w:color="auto"/>
            <w:right w:val="none" w:sz="0" w:space="0" w:color="auto"/>
          </w:divBdr>
        </w:div>
        <w:div w:id="1917133626">
          <w:marLeft w:val="0"/>
          <w:marRight w:val="0"/>
          <w:marTop w:val="120"/>
          <w:marBottom w:val="0"/>
          <w:divBdr>
            <w:top w:val="none" w:sz="0" w:space="0" w:color="auto"/>
            <w:left w:val="none" w:sz="0" w:space="0" w:color="auto"/>
            <w:bottom w:val="none" w:sz="0" w:space="0" w:color="auto"/>
            <w:right w:val="none" w:sz="0" w:space="0" w:color="auto"/>
          </w:divBdr>
        </w:div>
        <w:div w:id="1917133633">
          <w:marLeft w:val="0"/>
          <w:marRight w:val="0"/>
          <w:marTop w:val="120"/>
          <w:marBottom w:val="0"/>
          <w:divBdr>
            <w:top w:val="none" w:sz="0" w:space="0" w:color="auto"/>
            <w:left w:val="none" w:sz="0" w:space="0" w:color="auto"/>
            <w:bottom w:val="none" w:sz="0" w:space="0" w:color="auto"/>
            <w:right w:val="none" w:sz="0" w:space="0" w:color="auto"/>
          </w:divBdr>
        </w:div>
        <w:div w:id="1917133634">
          <w:marLeft w:val="0"/>
          <w:marRight w:val="0"/>
          <w:marTop w:val="120"/>
          <w:marBottom w:val="0"/>
          <w:divBdr>
            <w:top w:val="none" w:sz="0" w:space="0" w:color="auto"/>
            <w:left w:val="none" w:sz="0" w:space="0" w:color="auto"/>
            <w:bottom w:val="none" w:sz="0" w:space="0" w:color="auto"/>
            <w:right w:val="none" w:sz="0" w:space="0" w:color="auto"/>
          </w:divBdr>
        </w:div>
        <w:div w:id="1917133637">
          <w:marLeft w:val="0"/>
          <w:marRight w:val="0"/>
          <w:marTop w:val="120"/>
          <w:marBottom w:val="0"/>
          <w:divBdr>
            <w:top w:val="none" w:sz="0" w:space="0" w:color="auto"/>
            <w:left w:val="none" w:sz="0" w:space="0" w:color="auto"/>
            <w:bottom w:val="none" w:sz="0" w:space="0" w:color="auto"/>
            <w:right w:val="none" w:sz="0" w:space="0" w:color="auto"/>
          </w:divBdr>
        </w:div>
        <w:div w:id="1917133639">
          <w:marLeft w:val="0"/>
          <w:marRight w:val="0"/>
          <w:marTop w:val="120"/>
          <w:marBottom w:val="0"/>
          <w:divBdr>
            <w:top w:val="none" w:sz="0" w:space="0" w:color="auto"/>
            <w:left w:val="none" w:sz="0" w:space="0" w:color="auto"/>
            <w:bottom w:val="none" w:sz="0" w:space="0" w:color="auto"/>
            <w:right w:val="none" w:sz="0" w:space="0" w:color="auto"/>
          </w:divBdr>
        </w:div>
        <w:div w:id="1917133646">
          <w:marLeft w:val="0"/>
          <w:marRight w:val="0"/>
          <w:marTop w:val="120"/>
          <w:marBottom w:val="0"/>
          <w:divBdr>
            <w:top w:val="none" w:sz="0" w:space="0" w:color="auto"/>
            <w:left w:val="none" w:sz="0" w:space="0" w:color="auto"/>
            <w:bottom w:val="none" w:sz="0" w:space="0" w:color="auto"/>
            <w:right w:val="none" w:sz="0" w:space="0" w:color="auto"/>
          </w:divBdr>
        </w:div>
        <w:div w:id="1917133648">
          <w:marLeft w:val="0"/>
          <w:marRight w:val="0"/>
          <w:marTop w:val="120"/>
          <w:marBottom w:val="0"/>
          <w:divBdr>
            <w:top w:val="none" w:sz="0" w:space="0" w:color="auto"/>
            <w:left w:val="none" w:sz="0" w:space="0" w:color="auto"/>
            <w:bottom w:val="none" w:sz="0" w:space="0" w:color="auto"/>
            <w:right w:val="none" w:sz="0" w:space="0" w:color="auto"/>
          </w:divBdr>
        </w:div>
      </w:divsChild>
    </w:div>
    <w:div w:id="1917133644">
      <w:marLeft w:val="0"/>
      <w:marRight w:val="0"/>
      <w:marTop w:val="0"/>
      <w:marBottom w:val="0"/>
      <w:divBdr>
        <w:top w:val="none" w:sz="0" w:space="0" w:color="auto"/>
        <w:left w:val="none" w:sz="0" w:space="0" w:color="auto"/>
        <w:bottom w:val="none" w:sz="0" w:space="0" w:color="auto"/>
        <w:right w:val="none" w:sz="0" w:space="0" w:color="auto"/>
      </w:divBdr>
      <w:divsChild>
        <w:div w:id="1917133547">
          <w:marLeft w:val="0"/>
          <w:marRight w:val="0"/>
          <w:marTop w:val="0"/>
          <w:marBottom w:val="0"/>
          <w:divBdr>
            <w:top w:val="none" w:sz="0" w:space="0" w:color="auto"/>
            <w:left w:val="none" w:sz="0" w:space="0" w:color="auto"/>
            <w:bottom w:val="none" w:sz="0" w:space="0" w:color="auto"/>
            <w:right w:val="none" w:sz="0" w:space="0" w:color="auto"/>
          </w:divBdr>
        </w:div>
      </w:divsChild>
    </w:div>
    <w:div w:id="1917133649">
      <w:marLeft w:val="0"/>
      <w:marRight w:val="0"/>
      <w:marTop w:val="0"/>
      <w:marBottom w:val="0"/>
      <w:divBdr>
        <w:top w:val="none" w:sz="0" w:space="0" w:color="auto"/>
        <w:left w:val="none" w:sz="0" w:space="0" w:color="auto"/>
        <w:bottom w:val="none" w:sz="0" w:space="0" w:color="auto"/>
        <w:right w:val="none" w:sz="0" w:space="0" w:color="auto"/>
      </w:divBdr>
    </w:div>
    <w:div w:id="1917133650">
      <w:marLeft w:val="0"/>
      <w:marRight w:val="0"/>
      <w:marTop w:val="0"/>
      <w:marBottom w:val="0"/>
      <w:divBdr>
        <w:top w:val="none" w:sz="0" w:space="0" w:color="auto"/>
        <w:left w:val="none" w:sz="0" w:space="0" w:color="auto"/>
        <w:bottom w:val="none" w:sz="0" w:space="0" w:color="auto"/>
        <w:right w:val="none" w:sz="0" w:space="0" w:color="auto"/>
      </w:divBdr>
    </w:div>
    <w:div w:id="1917133651">
      <w:marLeft w:val="0"/>
      <w:marRight w:val="0"/>
      <w:marTop w:val="0"/>
      <w:marBottom w:val="0"/>
      <w:divBdr>
        <w:top w:val="none" w:sz="0" w:space="0" w:color="auto"/>
        <w:left w:val="none" w:sz="0" w:space="0" w:color="auto"/>
        <w:bottom w:val="none" w:sz="0" w:space="0" w:color="auto"/>
        <w:right w:val="none" w:sz="0" w:space="0" w:color="auto"/>
      </w:divBdr>
    </w:div>
    <w:div w:id="1917133652">
      <w:marLeft w:val="0"/>
      <w:marRight w:val="0"/>
      <w:marTop w:val="0"/>
      <w:marBottom w:val="0"/>
      <w:divBdr>
        <w:top w:val="none" w:sz="0" w:space="0" w:color="auto"/>
        <w:left w:val="none" w:sz="0" w:space="0" w:color="auto"/>
        <w:bottom w:val="none" w:sz="0" w:space="0" w:color="auto"/>
        <w:right w:val="none" w:sz="0" w:space="0" w:color="auto"/>
      </w:divBdr>
    </w:div>
    <w:div w:id="1917133653">
      <w:marLeft w:val="0"/>
      <w:marRight w:val="0"/>
      <w:marTop w:val="0"/>
      <w:marBottom w:val="0"/>
      <w:divBdr>
        <w:top w:val="none" w:sz="0" w:space="0" w:color="auto"/>
        <w:left w:val="none" w:sz="0" w:space="0" w:color="auto"/>
        <w:bottom w:val="none" w:sz="0" w:space="0" w:color="auto"/>
        <w:right w:val="none" w:sz="0" w:space="0" w:color="auto"/>
      </w:divBdr>
    </w:div>
    <w:div w:id="1917133654">
      <w:marLeft w:val="0"/>
      <w:marRight w:val="0"/>
      <w:marTop w:val="0"/>
      <w:marBottom w:val="0"/>
      <w:divBdr>
        <w:top w:val="none" w:sz="0" w:space="0" w:color="auto"/>
        <w:left w:val="none" w:sz="0" w:space="0" w:color="auto"/>
        <w:bottom w:val="none" w:sz="0" w:space="0" w:color="auto"/>
        <w:right w:val="none" w:sz="0" w:space="0" w:color="auto"/>
      </w:divBdr>
    </w:div>
    <w:div w:id="1917133655">
      <w:marLeft w:val="0"/>
      <w:marRight w:val="0"/>
      <w:marTop w:val="0"/>
      <w:marBottom w:val="0"/>
      <w:divBdr>
        <w:top w:val="none" w:sz="0" w:space="0" w:color="auto"/>
        <w:left w:val="none" w:sz="0" w:space="0" w:color="auto"/>
        <w:bottom w:val="none" w:sz="0" w:space="0" w:color="auto"/>
        <w:right w:val="none" w:sz="0" w:space="0" w:color="auto"/>
      </w:divBdr>
    </w:div>
    <w:div w:id="1917133656">
      <w:marLeft w:val="0"/>
      <w:marRight w:val="0"/>
      <w:marTop w:val="0"/>
      <w:marBottom w:val="0"/>
      <w:divBdr>
        <w:top w:val="none" w:sz="0" w:space="0" w:color="auto"/>
        <w:left w:val="none" w:sz="0" w:space="0" w:color="auto"/>
        <w:bottom w:val="none" w:sz="0" w:space="0" w:color="auto"/>
        <w:right w:val="none" w:sz="0" w:space="0" w:color="auto"/>
      </w:divBdr>
    </w:div>
    <w:div w:id="1917133657">
      <w:marLeft w:val="0"/>
      <w:marRight w:val="0"/>
      <w:marTop w:val="0"/>
      <w:marBottom w:val="0"/>
      <w:divBdr>
        <w:top w:val="none" w:sz="0" w:space="0" w:color="auto"/>
        <w:left w:val="none" w:sz="0" w:space="0" w:color="auto"/>
        <w:bottom w:val="none" w:sz="0" w:space="0" w:color="auto"/>
        <w:right w:val="none" w:sz="0" w:space="0" w:color="auto"/>
      </w:divBdr>
    </w:div>
    <w:div w:id="1917133658">
      <w:marLeft w:val="0"/>
      <w:marRight w:val="0"/>
      <w:marTop w:val="0"/>
      <w:marBottom w:val="0"/>
      <w:divBdr>
        <w:top w:val="none" w:sz="0" w:space="0" w:color="auto"/>
        <w:left w:val="none" w:sz="0" w:space="0" w:color="auto"/>
        <w:bottom w:val="none" w:sz="0" w:space="0" w:color="auto"/>
        <w:right w:val="none" w:sz="0" w:space="0" w:color="auto"/>
      </w:divBdr>
    </w:div>
    <w:div w:id="1917133659">
      <w:marLeft w:val="0"/>
      <w:marRight w:val="0"/>
      <w:marTop w:val="0"/>
      <w:marBottom w:val="0"/>
      <w:divBdr>
        <w:top w:val="none" w:sz="0" w:space="0" w:color="auto"/>
        <w:left w:val="none" w:sz="0" w:space="0" w:color="auto"/>
        <w:bottom w:val="none" w:sz="0" w:space="0" w:color="auto"/>
        <w:right w:val="none" w:sz="0" w:space="0" w:color="auto"/>
      </w:divBdr>
    </w:div>
    <w:div w:id="1917133660">
      <w:marLeft w:val="0"/>
      <w:marRight w:val="0"/>
      <w:marTop w:val="0"/>
      <w:marBottom w:val="0"/>
      <w:divBdr>
        <w:top w:val="none" w:sz="0" w:space="0" w:color="auto"/>
        <w:left w:val="none" w:sz="0" w:space="0" w:color="auto"/>
        <w:bottom w:val="none" w:sz="0" w:space="0" w:color="auto"/>
        <w:right w:val="none" w:sz="0" w:space="0" w:color="auto"/>
      </w:divBdr>
    </w:div>
    <w:div w:id="1917133661">
      <w:marLeft w:val="0"/>
      <w:marRight w:val="0"/>
      <w:marTop w:val="0"/>
      <w:marBottom w:val="0"/>
      <w:divBdr>
        <w:top w:val="none" w:sz="0" w:space="0" w:color="auto"/>
        <w:left w:val="none" w:sz="0" w:space="0" w:color="auto"/>
        <w:bottom w:val="none" w:sz="0" w:space="0" w:color="auto"/>
        <w:right w:val="none" w:sz="0" w:space="0" w:color="auto"/>
      </w:divBdr>
    </w:div>
    <w:div w:id="1917133662">
      <w:marLeft w:val="0"/>
      <w:marRight w:val="0"/>
      <w:marTop w:val="0"/>
      <w:marBottom w:val="0"/>
      <w:divBdr>
        <w:top w:val="none" w:sz="0" w:space="0" w:color="auto"/>
        <w:left w:val="none" w:sz="0" w:space="0" w:color="auto"/>
        <w:bottom w:val="none" w:sz="0" w:space="0" w:color="auto"/>
        <w:right w:val="none" w:sz="0" w:space="0" w:color="auto"/>
      </w:divBdr>
    </w:div>
    <w:div w:id="1917133663">
      <w:marLeft w:val="0"/>
      <w:marRight w:val="0"/>
      <w:marTop w:val="0"/>
      <w:marBottom w:val="0"/>
      <w:divBdr>
        <w:top w:val="none" w:sz="0" w:space="0" w:color="auto"/>
        <w:left w:val="none" w:sz="0" w:space="0" w:color="auto"/>
        <w:bottom w:val="none" w:sz="0" w:space="0" w:color="auto"/>
        <w:right w:val="none" w:sz="0" w:space="0" w:color="auto"/>
      </w:divBdr>
    </w:div>
    <w:div w:id="1917133664">
      <w:marLeft w:val="0"/>
      <w:marRight w:val="0"/>
      <w:marTop w:val="0"/>
      <w:marBottom w:val="0"/>
      <w:divBdr>
        <w:top w:val="none" w:sz="0" w:space="0" w:color="auto"/>
        <w:left w:val="none" w:sz="0" w:space="0" w:color="auto"/>
        <w:bottom w:val="none" w:sz="0" w:space="0" w:color="auto"/>
        <w:right w:val="none" w:sz="0" w:space="0" w:color="auto"/>
      </w:divBdr>
    </w:div>
    <w:div w:id="1917133665">
      <w:marLeft w:val="0"/>
      <w:marRight w:val="0"/>
      <w:marTop w:val="0"/>
      <w:marBottom w:val="0"/>
      <w:divBdr>
        <w:top w:val="none" w:sz="0" w:space="0" w:color="auto"/>
        <w:left w:val="none" w:sz="0" w:space="0" w:color="auto"/>
        <w:bottom w:val="none" w:sz="0" w:space="0" w:color="auto"/>
        <w:right w:val="none" w:sz="0" w:space="0" w:color="auto"/>
      </w:divBdr>
    </w:div>
    <w:div w:id="1917133666">
      <w:marLeft w:val="0"/>
      <w:marRight w:val="0"/>
      <w:marTop w:val="0"/>
      <w:marBottom w:val="0"/>
      <w:divBdr>
        <w:top w:val="none" w:sz="0" w:space="0" w:color="auto"/>
        <w:left w:val="none" w:sz="0" w:space="0" w:color="auto"/>
        <w:bottom w:val="none" w:sz="0" w:space="0" w:color="auto"/>
        <w:right w:val="none" w:sz="0" w:space="0" w:color="auto"/>
      </w:divBdr>
    </w:div>
    <w:div w:id="1917133667">
      <w:marLeft w:val="0"/>
      <w:marRight w:val="0"/>
      <w:marTop w:val="0"/>
      <w:marBottom w:val="0"/>
      <w:divBdr>
        <w:top w:val="none" w:sz="0" w:space="0" w:color="auto"/>
        <w:left w:val="none" w:sz="0" w:space="0" w:color="auto"/>
        <w:bottom w:val="none" w:sz="0" w:space="0" w:color="auto"/>
        <w:right w:val="none" w:sz="0" w:space="0" w:color="auto"/>
      </w:divBdr>
    </w:div>
    <w:div w:id="1917133668">
      <w:marLeft w:val="0"/>
      <w:marRight w:val="0"/>
      <w:marTop w:val="0"/>
      <w:marBottom w:val="0"/>
      <w:divBdr>
        <w:top w:val="none" w:sz="0" w:space="0" w:color="auto"/>
        <w:left w:val="none" w:sz="0" w:space="0" w:color="auto"/>
        <w:bottom w:val="none" w:sz="0" w:space="0" w:color="auto"/>
        <w:right w:val="none" w:sz="0" w:space="0" w:color="auto"/>
      </w:divBdr>
    </w:div>
    <w:div w:id="1917133669">
      <w:marLeft w:val="0"/>
      <w:marRight w:val="0"/>
      <w:marTop w:val="0"/>
      <w:marBottom w:val="0"/>
      <w:divBdr>
        <w:top w:val="none" w:sz="0" w:space="0" w:color="auto"/>
        <w:left w:val="none" w:sz="0" w:space="0" w:color="auto"/>
        <w:bottom w:val="none" w:sz="0" w:space="0" w:color="auto"/>
        <w:right w:val="none" w:sz="0" w:space="0" w:color="auto"/>
      </w:divBdr>
    </w:div>
    <w:div w:id="1917133670">
      <w:marLeft w:val="0"/>
      <w:marRight w:val="0"/>
      <w:marTop w:val="0"/>
      <w:marBottom w:val="0"/>
      <w:divBdr>
        <w:top w:val="none" w:sz="0" w:space="0" w:color="auto"/>
        <w:left w:val="none" w:sz="0" w:space="0" w:color="auto"/>
        <w:bottom w:val="none" w:sz="0" w:space="0" w:color="auto"/>
        <w:right w:val="none" w:sz="0" w:space="0" w:color="auto"/>
      </w:divBdr>
    </w:div>
    <w:div w:id="1917133671">
      <w:marLeft w:val="0"/>
      <w:marRight w:val="0"/>
      <w:marTop w:val="0"/>
      <w:marBottom w:val="0"/>
      <w:divBdr>
        <w:top w:val="none" w:sz="0" w:space="0" w:color="auto"/>
        <w:left w:val="none" w:sz="0" w:space="0" w:color="auto"/>
        <w:bottom w:val="none" w:sz="0" w:space="0" w:color="auto"/>
        <w:right w:val="none" w:sz="0" w:space="0" w:color="auto"/>
      </w:divBdr>
    </w:div>
    <w:div w:id="1917133672">
      <w:marLeft w:val="0"/>
      <w:marRight w:val="0"/>
      <w:marTop w:val="0"/>
      <w:marBottom w:val="0"/>
      <w:divBdr>
        <w:top w:val="none" w:sz="0" w:space="0" w:color="auto"/>
        <w:left w:val="none" w:sz="0" w:space="0" w:color="auto"/>
        <w:bottom w:val="none" w:sz="0" w:space="0" w:color="auto"/>
        <w:right w:val="none" w:sz="0" w:space="0" w:color="auto"/>
      </w:divBdr>
    </w:div>
    <w:div w:id="1917133673">
      <w:marLeft w:val="0"/>
      <w:marRight w:val="0"/>
      <w:marTop w:val="0"/>
      <w:marBottom w:val="0"/>
      <w:divBdr>
        <w:top w:val="none" w:sz="0" w:space="0" w:color="auto"/>
        <w:left w:val="none" w:sz="0" w:space="0" w:color="auto"/>
        <w:bottom w:val="none" w:sz="0" w:space="0" w:color="auto"/>
        <w:right w:val="none" w:sz="0" w:space="0" w:color="auto"/>
      </w:divBdr>
    </w:div>
    <w:div w:id="1917133674">
      <w:marLeft w:val="0"/>
      <w:marRight w:val="0"/>
      <w:marTop w:val="0"/>
      <w:marBottom w:val="0"/>
      <w:divBdr>
        <w:top w:val="none" w:sz="0" w:space="0" w:color="auto"/>
        <w:left w:val="none" w:sz="0" w:space="0" w:color="auto"/>
        <w:bottom w:val="none" w:sz="0" w:space="0" w:color="auto"/>
        <w:right w:val="none" w:sz="0" w:space="0" w:color="auto"/>
      </w:divBdr>
    </w:div>
    <w:div w:id="191713367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A77E39E0D9DAC03B90DBA199286C7DFA723B0A92CB07EECD4B3C61B506B3DC8863DE9C2478B469EBEf9F" TargetMode="External"/><Relationship Id="rId13" Type="http://schemas.openxmlformats.org/officeDocument/2006/relationships/hyperlink" Target="consultantplus://offline/ref=91874B46488A13C911CE7223E09B99A7FE4FB7DEEDB5CDE1CBEFA1E0D8042FF2B26C03AC0D67507EDCBAK"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zakupki.gov.ru" TargetMode="External"/><Relationship Id="rId12" Type="http://schemas.openxmlformats.org/officeDocument/2006/relationships/hyperlink" Target="consultantplus://offline/ref=91874B46488A13C911CE7223E09B99A7FE4FB7DEEDB5CDE1CBEFA1E0D8042FF2B26C03AC0D675B74DCBEK"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consultantplus://offline/ref=91874B46488A13C911CE7223E09B99A7FE4FB7DEEDB5CDE1CBEFA1E0D8042FF2B26C03AC0D675276DCBC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91874B46488A13C911CE7223E09B99A7FE4FB7DEEDB5CDE1CBEFA1E0D8D0B4K" TargetMode="External"/><Relationship Id="rId5" Type="http://schemas.openxmlformats.org/officeDocument/2006/relationships/footnotes" Target="footnotes.xml"/><Relationship Id="rId15" Type="http://schemas.openxmlformats.org/officeDocument/2006/relationships/hyperlink" Target="consultantplus://offline/ref=91874B46488A13C911CE7223E09B99A7FE4FB7DEEDB5CDE1CBEFA1E0D8042FF2B26C03AC0D665477DCB8K" TargetMode="External"/><Relationship Id="rId10" Type="http://schemas.openxmlformats.org/officeDocument/2006/relationships/hyperlink" Target="consultantplus://offline/ref=91874B46488A13C911CE7223E09B99A7FE4FB7DEEDB5CDE1CBEFA1E0D8042FF2B26C03AC0D675276DCBCK"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consultantplus://offline/ref=DA77E39E0D9DAC03B90DBA199286C7DFA723B0A92CB07EECD4B3C61B506B3DC8863DE9C2478B469EBEf9F" TargetMode="External"/><Relationship Id="rId14" Type="http://schemas.openxmlformats.org/officeDocument/2006/relationships/hyperlink" Target="consultantplus://offline/ref=91874B46488A13C911CE7223E09B99A7FE4FB7DEEDB5CDE1CBEFA1E0D8042FF2B26C03AC0D665477DCB8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1264</TotalTime>
  <Pages>11</Pages>
  <Words>3767</Words>
  <Characters>21476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
  <cp:keywords/>
  <dc:description/>
  <cp:lastModifiedBy>to78-zakusilo</cp:lastModifiedBy>
  <cp:revision>48</cp:revision>
  <cp:lastPrinted>2017-10-30T11:43:00Z</cp:lastPrinted>
  <dcterms:created xsi:type="dcterms:W3CDTF">2017-06-21T20:10:00Z</dcterms:created>
  <dcterms:modified xsi:type="dcterms:W3CDTF">2017-10-30T13:48:00Z</dcterms:modified>
</cp:coreProperties>
</file>