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6559A0" w:rsidRPr="00960877" w:rsidTr="004325A0">
        <w:trPr>
          <w:trHeight w:val="4962"/>
        </w:trPr>
        <w:tc>
          <w:tcPr>
            <w:tcW w:w="4786" w:type="dxa"/>
          </w:tcPr>
          <w:p w:rsidR="006559A0" w:rsidRPr="00960877" w:rsidRDefault="006559A0" w:rsidP="00984E00">
            <w:pPr>
              <w:ind w:right="-908"/>
              <w:contextualSpacing/>
              <w:rPr>
                <w:sz w:val="28"/>
                <w:szCs w:val="28"/>
              </w:rPr>
            </w:pPr>
          </w:p>
        </w:tc>
        <w:tc>
          <w:tcPr>
            <w:tcW w:w="5245" w:type="dxa"/>
          </w:tcPr>
          <w:p w:rsidR="006559A0" w:rsidRDefault="006559A0" w:rsidP="00457EB4">
            <w:pPr>
              <w:contextualSpacing/>
              <w:rPr>
                <w:bCs/>
                <w:sz w:val="28"/>
                <w:szCs w:val="28"/>
                <w:lang w:val="en-US"/>
              </w:rPr>
            </w:pPr>
          </w:p>
          <w:p w:rsidR="006559A0" w:rsidRDefault="006559A0" w:rsidP="00457EB4">
            <w:pPr>
              <w:contextualSpacing/>
              <w:rPr>
                <w:bCs/>
                <w:sz w:val="28"/>
                <w:szCs w:val="28"/>
              </w:rPr>
            </w:pPr>
            <w:r>
              <w:rPr>
                <w:bCs/>
                <w:sz w:val="28"/>
                <w:szCs w:val="28"/>
              </w:rPr>
              <w:t>СПб ГБУЗ «Городская больница № 14»</w:t>
            </w:r>
          </w:p>
          <w:p w:rsidR="006559A0" w:rsidRDefault="006559A0" w:rsidP="00457EB4">
            <w:pPr>
              <w:contextualSpacing/>
              <w:rPr>
                <w:bCs/>
                <w:sz w:val="28"/>
                <w:szCs w:val="28"/>
              </w:rPr>
            </w:pPr>
            <w:r>
              <w:rPr>
                <w:bCs/>
                <w:sz w:val="28"/>
                <w:szCs w:val="28"/>
              </w:rPr>
              <w:t>ул. Косинова, 19/9,</w:t>
            </w:r>
          </w:p>
          <w:p w:rsidR="006559A0" w:rsidRDefault="006559A0" w:rsidP="00457EB4">
            <w:pPr>
              <w:contextualSpacing/>
              <w:rPr>
                <w:bCs/>
                <w:sz w:val="28"/>
                <w:szCs w:val="28"/>
              </w:rPr>
            </w:pPr>
            <w:r>
              <w:rPr>
                <w:bCs/>
                <w:sz w:val="28"/>
                <w:szCs w:val="28"/>
              </w:rPr>
              <w:t>Санкт-Петербург, 198099</w:t>
            </w:r>
          </w:p>
          <w:p w:rsidR="006559A0" w:rsidRDefault="006559A0" w:rsidP="00457EB4">
            <w:pPr>
              <w:contextualSpacing/>
              <w:rPr>
                <w:bCs/>
                <w:sz w:val="28"/>
                <w:szCs w:val="28"/>
              </w:rPr>
            </w:pPr>
          </w:p>
          <w:p w:rsidR="006559A0" w:rsidRDefault="006559A0" w:rsidP="00457EB4">
            <w:pPr>
              <w:contextualSpacing/>
              <w:rPr>
                <w:bCs/>
                <w:sz w:val="28"/>
                <w:szCs w:val="28"/>
              </w:rPr>
            </w:pPr>
            <w:r>
              <w:rPr>
                <w:bCs/>
                <w:sz w:val="28"/>
                <w:szCs w:val="28"/>
              </w:rPr>
              <w:t>ЗАО «Сбербанк – Автоматизированная система торгов»</w:t>
            </w:r>
          </w:p>
          <w:p w:rsidR="006559A0" w:rsidRDefault="006559A0" w:rsidP="00457EB4">
            <w:pPr>
              <w:contextualSpacing/>
              <w:rPr>
                <w:bCs/>
                <w:sz w:val="28"/>
                <w:szCs w:val="28"/>
              </w:rPr>
            </w:pPr>
            <w:r>
              <w:rPr>
                <w:bCs/>
                <w:sz w:val="28"/>
                <w:szCs w:val="28"/>
              </w:rPr>
              <w:t>Большой Саввинский пер., д. 12,  стр. 9,</w:t>
            </w:r>
          </w:p>
          <w:p w:rsidR="006559A0" w:rsidRDefault="006559A0" w:rsidP="00457EB4">
            <w:pPr>
              <w:contextualSpacing/>
              <w:rPr>
                <w:bCs/>
                <w:sz w:val="28"/>
                <w:szCs w:val="28"/>
              </w:rPr>
            </w:pPr>
            <w:r>
              <w:rPr>
                <w:bCs/>
                <w:sz w:val="28"/>
                <w:szCs w:val="28"/>
              </w:rPr>
              <w:t>Москва, 119435</w:t>
            </w:r>
          </w:p>
          <w:p w:rsidR="006559A0" w:rsidRDefault="006559A0" w:rsidP="00457EB4">
            <w:pPr>
              <w:contextualSpacing/>
              <w:rPr>
                <w:bCs/>
                <w:sz w:val="28"/>
                <w:szCs w:val="28"/>
              </w:rPr>
            </w:pPr>
          </w:p>
          <w:p w:rsidR="006559A0" w:rsidRDefault="006559A0" w:rsidP="00457EB4">
            <w:pPr>
              <w:contextualSpacing/>
              <w:rPr>
                <w:bCs/>
                <w:sz w:val="28"/>
                <w:szCs w:val="28"/>
              </w:rPr>
            </w:pPr>
            <w:r>
              <w:rPr>
                <w:bCs/>
                <w:sz w:val="28"/>
                <w:szCs w:val="28"/>
              </w:rPr>
              <w:t>ООО «Торговый дом «ВИАЛ»</w:t>
            </w:r>
          </w:p>
          <w:p w:rsidR="006559A0" w:rsidRDefault="006559A0" w:rsidP="00457EB4">
            <w:pPr>
              <w:contextualSpacing/>
              <w:rPr>
                <w:bCs/>
                <w:sz w:val="28"/>
                <w:szCs w:val="28"/>
              </w:rPr>
            </w:pPr>
            <w:r>
              <w:rPr>
                <w:bCs/>
                <w:sz w:val="28"/>
                <w:szCs w:val="28"/>
              </w:rPr>
              <w:t>ул. Перерва, д. 9, стр. 1,</w:t>
            </w:r>
          </w:p>
          <w:p w:rsidR="006559A0" w:rsidRDefault="006559A0" w:rsidP="00457EB4">
            <w:pPr>
              <w:contextualSpacing/>
              <w:rPr>
                <w:bCs/>
                <w:sz w:val="28"/>
                <w:szCs w:val="28"/>
              </w:rPr>
            </w:pPr>
            <w:r>
              <w:rPr>
                <w:bCs/>
                <w:sz w:val="28"/>
                <w:szCs w:val="28"/>
              </w:rPr>
              <w:t>Москва, 109651</w:t>
            </w:r>
          </w:p>
          <w:p w:rsidR="006559A0" w:rsidRPr="00D632DB" w:rsidRDefault="006559A0" w:rsidP="00EA0200">
            <w:pPr>
              <w:contextualSpacing/>
              <w:rPr>
                <w:sz w:val="28"/>
                <w:szCs w:val="28"/>
              </w:rPr>
            </w:pPr>
          </w:p>
        </w:tc>
      </w:tr>
    </w:tbl>
    <w:p w:rsidR="006559A0" w:rsidRDefault="006559A0" w:rsidP="00984E00">
      <w:pPr>
        <w:contextualSpacing/>
        <w:jc w:val="center"/>
        <w:outlineLvl w:val="0"/>
        <w:rPr>
          <w:sz w:val="28"/>
          <w:szCs w:val="28"/>
          <w:lang w:val="en-US"/>
        </w:rPr>
      </w:pPr>
    </w:p>
    <w:p w:rsidR="006559A0" w:rsidRPr="00C70909" w:rsidRDefault="006559A0" w:rsidP="00984E00">
      <w:pPr>
        <w:contextualSpacing/>
        <w:jc w:val="center"/>
        <w:outlineLvl w:val="0"/>
        <w:rPr>
          <w:sz w:val="28"/>
          <w:szCs w:val="28"/>
          <w:lang w:val="en-US"/>
        </w:rPr>
      </w:pPr>
    </w:p>
    <w:p w:rsidR="006559A0" w:rsidRPr="00960877" w:rsidRDefault="006559A0" w:rsidP="00984E00">
      <w:pPr>
        <w:contextualSpacing/>
        <w:jc w:val="center"/>
        <w:outlineLvl w:val="0"/>
        <w:rPr>
          <w:sz w:val="28"/>
          <w:szCs w:val="28"/>
        </w:rPr>
      </w:pPr>
      <w:r>
        <w:rPr>
          <w:sz w:val="28"/>
          <w:szCs w:val="28"/>
        </w:rPr>
        <w:t>Р</w:t>
      </w:r>
      <w:r w:rsidRPr="00960877">
        <w:rPr>
          <w:sz w:val="28"/>
          <w:szCs w:val="28"/>
        </w:rPr>
        <w:t>ЕШЕНИЕ</w:t>
      </w:r>
    </w:p>
    <w:p w:rsidR="006559A0" w:rsidRPr="00BC2B27" w:rsidRDefault="006559A0" w:rsidP="00BC2B27">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 xml:space="preserve">-4135/17 </w:t>
      </w:r>
      <w:r>
        <w:rPr>
          <w:b/>
          <w:sz w:val="28"/>
          <w:szCs w:val="28"/>
        </w:rPr>
        <w:br/>
      </w:r>
      <w:r w:rsidRPr="00960877">
        <w:rPr>
          <w:sz w:val="28"/>
          <w:szCs w:val="28"/>
        </w:rPr>
        <w:t xml:space="preserve">о нарушении законодательства о </w:t>
      </w:r>
      <w:r>
        <w:rPr>
          <w:sz w:val="28"/>
          <w:szCs w:val="28"/>
        </w:rPr>
        <w:t>закупках</w:t>
      </w:r>
    </w:p>
    <w:p w:rsidR="006559A0" w:rsidRPr="00960877" w:rsidRDefault="006559A0" w:rsidP="001A0093">
      <w:pPr>
        <w:contextualSpacing/>
        <w:jc w:val="center"/>
        <w:rPr>
          <w:sz w:val="28"/>
          <w:szCs w:val="28"/>
        </w:rPr>
      </w:pPr>
    </w:p>
    <w:p w:rsidR="006559A0" w:rsidRPr="00960877" w:rsidRDefault="006559A0" w:rsidP="00984E00">
      <w:pPr>
        <w:tabs>
          <w:tab w:val="left" w:pos="0"/>
        </w:tabs>
        <w:contextualSpacing/>
        <w:rPr>
          <w:sz w:val="28"/>
          <w:szCs w:val="28"/>
        </w:rPr>
      </w:pPr>
      <w:r>
        <w:rPr>
          <w:sz w:val="28"/>
          <w:szCs w:val="28"/>
        </w:rPr>
        <w:t>25.10.2017</w:t>
      </w:r>
      <w:r w:rsidRPr="00960877">
        <w:rPr>
          <w:sz w:val="28"/>
          <w:szCs w:val="28"/>
        </w:rPr>
        <w:t xml:space="preserve">                                                                                          Санкт-Петербург</w:t>
      </w:r>
    </w:p>
    <w:p w:rsidR="006559A0" w:rsidRPr="00960877" w:rsidRDefault="006559A0" w:rsidP="00984E00">
      <w:pPr>
        <w:tabs>
          <w:tab w:val="left" w:pos="0"/>
        </w:tabs>
        <w:ind w:left="540"/>
        <w:contextualSpacing/>
        <w:rPr>
          <w:sz w:val="28"/>
          <w:szCs w:val="28"/>
        </w:rPr>
      </w:pPr>
    </w:p>
    <w:p w:rsidR="006559A0" w:rsidRDefault="006559A0" w:rsidP="00C70909">
      <w:pPr>
        <w:tabs>
          <w:tab w:val="left" w:pos="0"/>
        </w:tabs>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Pr>
          <w:sz w:val="28"/>
          <w:szCs w:val="28"/>
        </w:rPr>
        <w:t>(далее – Комиссия УФАС)</w:t>
      </w:r>
      <w:r w:rsidRPr="00C70909">
        <w:rPr>
          <w:sz w:val="28"/>
          <w:szCs w:val="28"/>
        </w:rPr>
        <w:t xml:space="preserve">, </w:t>
      </w:r>
      <w:r w:rsidRPr="002E2BDA">
        <w:rPr>
          <w:sz w:val="28"/>
          <w:szCs w:val="28"/>
        </w:rPr>
        <w:t xml:space="preserve">рассмотрев жалобу </w:t>
      </w:r>
      <w:r w:rsidRPr="002E2BDA">
        <w:rPr>
          <w:bCs/>
          <w:sz w:val="28"/>
          <w:szCs w:val="28"/>
        </w:rPr>
        <w:t xml:space="preserve">Заявителя </w:t>
      </w:r>
      <w:r w:rsidRPr="002E2BDA">
        <w:rPr>
          <w:sz w:val="28"/>
          <w:szCs w:val="28"/>
        </w:rPr>
        <w:t xml:space="preserve">(вх. № </w:t>
      </w:r>
      <w:r>
        <w:rPr>
          <w:sz w:val="28"/>
          <w:szCs w:val="28"/>
        </w:rPr>
        <w:t>24834</w:t>
      </w:r>
      <w:r w:rsidRPr="002E2BDA">
        <w:rPr>
          <w:sz w:val="28"/>
          <w:szCs w:val="28"/>
        </w:rPr>
        <w:t xml:space="preserve">-ЭП/17 от </w:t>
      </w:r>
      <w:r>
        <w:rPr>
          <w:sz w:val="28"/>
          <w:szCs w:val="28"/>
        </w:rPr>
        <w:t xml:space="preserve">18.10.2017) </w:t>
      </w:r>
      <w:r w:rsidRPr="002E2BDA">
        <w:rPr>
          <w:sz w:val="28"/>
          <w:szCs w:val="28"/>
        </w:rPr>
        <w:t xml:space="preserve">на действия </w:t>
      </w:r>
      <w:r w:rsidRPr="00E06983">
        <w:rPr>
          <w:sz w:val="28"/>
          <w:szCs w:val="28"/>
        </w:rPr>
        <w:t>Заказчика при определении поставщика (</w:t>
      </w:r>
      <w:r w:rsidRPr="004F77C8">
        <w:rPr>
          <w:sz w:val="28"/>
          <w:szCs w:val="28"/>
        </w:rPr>
        <w:t>подрядчика, исполнителя) путем проведения электронного аукциона на поставку рентгеноконтрастного средства (далее – аукцион), а также в результате проведения</w:t>
      </w:r>
      <w:r w:rsidRPr="00E06983">
        <w:rPr>
          <w:sz w:val="28"/>
          <w:szCs w:val="28"/>
        </w:rPr>
        <w:t xml:space="preserve"> внеплановой проверки на основании п. 1 ч. 15 ст. 99 Федерального закона от </w:t>
      </w:r>
      <w:r>
        <w:rPr>
          <w:sz w:val="28"/>
          <w:szCs w:val="28"/>
        </w:rPr>
        <w:t>05.04.2013</w:t>
      </w:r>
      <w:r w:rsidRPr="00C70909">
        <w:rPr>
          <w:sz w:val="28"/>
          <w:szCs w:val="28"/>
        </w:rPr>
        <w:t xml:space="preserve"> </w:t>
      </w:r>
      <w:r>
        <w:rPr>
          <w:sz w:val="28"/>
          <w:szCs w:val="28"/>
        </w:rPr>
        <w:t xml:space="preserve">№ 44-ФЗ  </w:t>
      </w:r>
      <w:r w:rsidRPr="00E06983">
        <w:rPr>
          <w:sz w:val="28"/>
          <w:szCs w:val="28"/>
        </w:rPr>
        <w:t>«О контрактной системе в сфере закупок товаров, работ, услуг для обеспечения государственных и муниципальных</w:t>
      </w:r>
      <w:r w:rsidRPr="00FC369F">
        <w:rPr>
          <w:sz w:val="28"/>
          <w:szCs w:val="28"/>
        </w:rPr>
        <w:t xml:space="preserve"> нужд» (далее – Закон о контрактной системе), А</w:t>
      </w:r>
      <w:r w:rsidRPr="00FC369F">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w:t>
      </w:r>
      <w:r w:rsidRPr="00960877">
        <w:rPr>
          <w:bCs/>
          <w:sz w:val="28"/>
          <w:szCs w:val="28"/>
        </w:rPr>
        <w:t>,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утвержденного приказом ФАС России от 19.11.2014 № 727/14</w:t>
      </w:r>
      <w:r>
        <w:rPr>
          <w:spacing w:val="6"/>
          <w:sz w:val="28"/>
          <w:szCs w:val="28"/>
        </w:rPr>
        <w:t xml:space="preserve"> </w:t>
      </w:r>
      <w:r w:rsidRPr="00960877">
        <w:rPr>
          <w:sz w:val="28"/>
          <w:szCs w:val="28"/>
        </w:rPr>
        <w:t>(далее – Административный регламент),</w:t>
      </w:r>
    </w:p>
    <w:p w:rsidR="006559A0" w:rsidRPr="00AA4F3E" w:rsidRDefault="006559A0" w:rsidP="002439BD">
      <w:pPr>
        <w:ind w:firstLine="709"/>
        <w:contextualSpacing/>
        <w:jc w:val="both"/>
        <w:rPr>
          <w:bCs/>
          <w:sz w:val="28"/>
          <w:szCs w:val="28"/>
        </w:rPr>
      </w:pPr>
    </w:p>
    <w:p w:rsidR="006559A0" w:rsidRDefault="006559A0" w:rsidP="002439BD">
      <w:pPr>
        <w:tabs>
          <w:tab w:val="left" w:pos="2700"/>
        </w:tabs>
        <w:contextualSpacing/>
        <w:jc w:val="center"/>
        <w:outlineLvl w:val="0"/>
        <w:rPr>
          <w:sz w:val="28"/>
          <w:szCs w:val="28"/>
        </w:rPr>
      </w:pPr>
      <w:r w:rsidRPr="00960877">
        <w:rPr>
          <w:sz w:val="28"/>
          <w:szCs w:val="28"/>
        </w:rPr>
        <w:t>УСТАНОВИЛА:</w:t>
      </w:r>
    </w:p>
    <w:p w:rsidR="006559A0" w:rsidRPr="000E04EC" w:rsidRDefault="006559A0" w:rsidP="000E04EC">
      <w:pPr>
        <w:tabs>
          <w:tab w:val="left" w:pos="2700"/>
        </w:tabs>
        <w:contextualSpacing/>
        <w:jc w:val="both"/>
        <w:outlineLvl w:val="0"/>
        <w:rPr>
          <w:sz w:val="28"/>
          <w:szCs w:val="28"/>
        </w:rPr>
      </w:pPr>
    </w:p>
    <w:p w:rsidR="006559A0" w:rsidRPr="004F77C8" w:rsidRDefault="006559A0" w:rsidP="004F77C8">
      <w:pPr>
        <w:widowControl w:val="0"/>
        <w:tabs>
          <w:tab w:val="left" w:pos="709"/>
          <w:tab w:val="left" w:pos="1134"/>
        </w:tabs>
        <w:ind w:firstLine="709"/>
        <w:jc w:val="both"/>
        <w:rPr>
          <w:sz w:val="28"/>
          <w:szCs w:val="28"/>
        </w:rPr>
      </w:pPr>
      <w:r w:rsidRPr="004F77C8">
        <w:rPr>
          <w:sz w:val="28"/>
          <w:szCs w:val="28"/>
        </w:rPr>
        <w:t xml:space="preserve">Извещение о проведении аукциона размещено 10.10.2017 </w:t>
      </w:r>
      <w:r w:rsidRPr="004F77C8">
        <w:rPr>
          <w:sz w:val="28"/>
          <w:szCs w:val="28"/>
        </w:rPr>
        <w:br/>
        <w:t xml:space="preserve">на официальном сайте единой информационной системы </w:t>
      </w:r>
      <w:hyperlink r:id="rId7" w:history="1">
        <w:r w:rsidRPr="004F77C8">
          <w:rPr>
            <w:rStyle w:val="Hyperlink"/>
            <w:color w:val="auto"/>
            <w:sz w:val="28"/>
            <w:szCs w:val="28"/>
            <w:u w:val="none"/>
          </w:rPr>
          <w:t>www.</w:t>
        </w:r>
        <w:r w:rsidRPr="004F77C8">
          <w:rPr>
            <w:rStyle w:val="Hyperlink"/>
            <w:color w:val="auto"/>
            <w:sz w:val="28"/>
            <w:szCs w:val="28"/>
            <w:u w:val="none"/>
            <w:lang w:val="en-US"/>
          </w:rPr>
          <w:t>zakupki</w:t>
        </w:r>
        <w:r w:rsidRPr="004F77C8">
          <w:rPr>
            <w:rStyle w:val="Hyperlink"/>
            <w:color w:val="auto"/>
            <w:sz w:val="28"/>
            <w:szCs w:val="28"/>
            <w:u w:val="none"/>
          </w:rPr>
          <w:t>.</w:t>
        </w:r>
        <w:r w:rsidRPr="004F77C8">
          <w:rPr>
            <w:rStyle w:val="Hyperlink"/>
            <w:color w:val="auto"/>
            <w:sz w:val="28"/>
            <w:szCs w:val="28"/>
            <w:u w:val="none"/>
            <w:lang w:val="en-US"/>
          </w:rPr>
          <w:t>gov</w:t>
        </w:r>
        <w:r w:rsidRPr="004F77C8">
          <w:rPr>
            <w:rStyle w:val="Hyperlink"/>
            <w:color w:val="auto"/>
            <w:sz w:val="28"/>
            <w:szCs w:val="28"/>
            <w:u w:val="none"/>
          </w:rPr>
          <w:t>.ru</w:t>
        </w:r>
      </w:hyperlink>
      <w:r w:rsidRPr="004F77C8">
        <w:rPr>
          <w:sz w:val="28"/>
          <w:szCs w:val="28"/>
        </w:rPr>
        <w:t xml:space="preserve">, номер извещения № 0372200006217000061. Начальная (максимальная) цена контракта – </w:t>
      </w:r>
      <w:r w:rsidRPr="004F77C8">
        <w:rPr>
          <w:bCs/>
          <w:sz w:val="28"/>
          <w:szCs w:val="28"/>
        </w:rPr>
        <w:t xml:space="preserve">1 513 1920 80 </w:t>
      </w:r>
      <w:r w:rsidRPr="004F77C8">
        <w:rPr>
          <w:sz w:val="28"/>
          <w:szCs w:val="28"/>
        </w:rPr>
        <w:t>рублей.</w:t>
      </w:r>
    </w:p>
    <w:p w:rsidR="006559A0" w:rsidRPr="004F77C8" w:rsidRDefault="006559A0" w:rsidP="004F77C8">
      <w:pPr>
        <w:ind w:firstLine="709"/>
        <w:jc w:val="both"/>
        <w:rPr>
          <w:sz w:val="28"/>
          <w:szCs w:val="28"/>
        </w:rPr>
      </w:pPr>
      <w:r w:rsidRPr="004F77C8">
        <w:rPr>
          <w:sz w:val="28"/>
          <w:szCs w:val="28"/>
        </w:rPr>
        <w:t>В жалобе Заявитель указывает на неправомерные действия Заказчика</w:t>
      </w:r>
      <w:r w:rsidRPr="004F77C8">
        <w:rPr>
          <w:sz w:val="28"/>
          <w:szCs w:val="28"/>
        </w:rPr>
        <w:br/>
        <w:t>в части утверждения аукционной документации не соответствующей требованиям Закона о контрактной системе, в частности</w:t>
      </w:r>
      <w:r>
        <w:rPr>
          <w:sz w:val="28"/>
          <w:szCs w:val="28"/>
        </w:rPr>
        <w:t>, З</w:t>
      </w:r>
      <w:r w:rsidRPr="004F77C8">
        <w:rPr>
          <w:sz w:val="28"/>
          <w:szCs w:val="28"/>
        </w:rPr>
        <w:t>аявитель указывает на то</w:t>
      </w:r>
      <w:r>
        <w:rPr>
          <w:sz w:val="28"/>
          <w:szCs w:val="28"/>
        </w:rPr>
        <w:t>,</w:t>
      </w:r>
      <w:r w:rsidRPr="004F77C8">
        <w:rPr>
          <w:sz w:val="28"/>
          <w:szCs w:val="28"/>
        </w:rPr>
        <w:t xml:space="preserve"> что описание объекта закупки не позволяет предложить участникам закупки взаимозаменяемый в рамках одного МНН лекарственный препарат, что</w:t>
      </w:r>
      <w:r>
        <w:rPr>
          <w:sz w:val="28"/>
          <w:szCs w:val="28"/>
        </w:rPr>
        <w:t>, по мнению З</w:t>
      </w:r>
      <w:r w:rsidRPr="004F77C8">
        <w:rPr>
          <w:sz w:val="28"/>
          <w:szCs w:val="28"/>
        </w:rPr>
        <w:t>аявителя, не соответствует требованиям, установленным</w:t>
      </w:r>
      <w:r>
        <w:rPr>
          <w:sz w:val="28"/>
          <w:szCs w:val="28"/>
        </w:rPr>
        <w:br/>
      </w:r>
      <w:r w:rsidRPr="004F77C8">
        <w:rPr>
          <w:sz w:val="28"/>
          <w:szCs w:val="28"/>
        </w:rPr>
        <w:t xml:space="preserve">ч. 1 ст. 64 и п. 1 ч. 1 ст. 33 Закона о контрактной системе </w:t>
      </w:r>
    </w:p>
    <w:p w:rsidR="006559A0" w:rsidRPr="004F77C8" w:rsidRDefault="006559A0" w:rsidP="008200FC">
      <w:pPr>
        <w:autoSpaceDE w:val="0"/>
        <w:autoSpaceDN w:val="0"/>
        <w:adjustRightInd w:val="0"/>
        <w:ind w:firstLine="708"/>
        <w:jc w:val="both"/>
        <w:rPr>
          <w:sz w:val="28"/>
          <w:szCs w:val="28"/>
        </w:rPr>
      </w:pPr>
      <w:r w:rsidRPr="004F77C8">
        <w:rPr>
          <w:sz w:val="28"/>
          <w:szCs w:val="28"/>
        </w:rPr>
        <w:t>Заказч</w:t>
      </w:r>
      <w:r>
        <w:rPr>
          <w:sz w:val="28"/>
          <w:szCs w:val="28"/>
        </w:rPr>
        <w:t>ик с доводами жалобы не согласился</w:t>
      </w:r>
      <w:r w:rsidRPr="004F77C8">
        <w:rPr>
          <w:sz w:val="28"/>
          <w:szCs w:val="28"/>
        </w:rPr>
        <w:t xml:space="preserve"> по основаниям, изложенным</w:t>
      </w:r>
      <w:r>
        <w:rPr>
          <w:sz w:val="28"/>
          <w:szCs w:val="28"/>
        </w:rPr>
        <w:br/>
      </w:r>
      <w:r w:rsidRPr="004F77C8">
        <w:rPr>
          <w:sz w:val="28"/>
          <w:szCs w:val="28"/>
        </w:rPr>
        <w:t>в возражениях на жалобу</w:t>
      </w:r>
      <w:r>
        <w:rPr>
          <w:sz w:val="28"/>
          <w:szCs w:val="28"/>
        </w:rPr>
        <w:t>,</w:t>
      </w:r>
      <w:r w:rsidRPr="004F77C8">
        <w:rPr>
          <w:sz w:val="28"/>
          <w:szCs w:val="28"/>
        </w:rPr>
        <w:t xml:space="preserve"> пояснив, что </w:t>
      </w:r>
      <w:r>
        <w:rPr>
          <w:sz w:val="28"/>
          <w:szCs w:val="28"/>
        </w:rPr>
        <w:t>при формировании Технического задания и описания объекта закупки Заказчик руководствовался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основывал требования к объекту закупки, исходя из профиля и целей своей деятельности.</w:t>
      </w:r>
    </w:p>
    <w:p w:rsidR="006559A0" w:rsidRPr="004F77C8" w:rsidRDefault="006559A0" w:rsidP="004F77C8">
      <w:pPr>
        <w:ind w:firstLine="709"/>
        <w:jc w:val="both"/>
        <w:rPr>
          <w:sz w:val="28"/>
          <w:szCs w:val="28"/>
        </w:rPr>
      </w:pPr>
      <w:r w:rsidRPr="004F77C8">
        <w:rPr>
          <w:sz w:val="28"/>
          <w:szCs w:val="28"/>
        </w:rPr>
        <w:t xml:space="preserve">Ознакомившись с представленными </w:t>
      </w:r>
      <w:r>
        <w:rPr>
          <w:sz w:val="28"/>
          <w:szCs w:val="28"/>
        </w:rPr>
        <w:t>З</w:t>
      </w:r>
      <w:r w:rsidRPr="004F77C8">
        <w:rPr>
          <w:sz w:val="28"/>
          <w:szCs w:val="28"/>
        </w:rPr>
        <w:t>аказчиком документами</w:t>
      </w:r>
      <w:r>
        <w:rPr>
          <w:sz w:val="28"/>
          <w:szCs w:val="28"/>
        </w:rPr>
        <w:br/>
      </w:r>
      <w:r w:rsidRPr="004F77C8">
        <w:rPr>
          <w:sz w:val="28"/>
          <w:szCs w:val="28"/>
        </w:rPr>
        <w:t xml:space="preserve">и сведениями, </w:t>
      </w:r>
      <w:r>
        <w:rPr>
          <w:sz w:val="28"/>
          <w:szCs w:val="28"/>
        </w:rPr>
        <w:t>заслушав пояснения представителя З</w:t>
      </w:r>
      <w:r w:rsidRPr="004F77C8">
        <w:rPr>
          <w:sz w:val="28"/>
          <w:szCs w:val="28"/>
        </w:rPr>
        <w:t xml:space="preserve">аказчика, </w:t>
      </w:r>
      <w:r>
        <w:rPr>
          <w:sz w:val="28"/>
          <w:szCs w:val="28"/>
        </w:rPr>
        <w:t>К</w:t>
      </w:r>
      <w:r w:rsidRPr="004F77C8">
        <w:rPr>
          <w:sz w:val="28"/>
          <w:szCs w:val="28"/>
        </w:rPr>
        <w:t>омиссия УФАС приходит к следующим выводам.</w:t>
      </w:r>
    </w:p>
    <w:p w:rsidR="006559A0" w:rsidRPr="004F77C8" w:rsidRDefault="006559A0" w:rsidP="004F77C8">
      <w:pPr>
        <w:ind w:firstLine="709"/>
        <w:jc w:val="both"/>
        <w:rPr>
          <w:sz w:val="28"/>
          <w:szCs w:val="28"/>
        </w:rPr>
      </w:pPr>
      <w:r w:rsidRPr="004F77C8">
        <w:rPr>
          <w:sz w:val="28"/>
          <w:szCs w:val="28"/>
        </w:rPr>
        <w:t xml:space="preserve">Согласно </w:t>
      </w:r>
      <w:r>
        <w:rPr>
          <w:sz w:val="28"/>
          <w:szCs w:val="28"/>
        </w:rPr>
        <w:t>ст.</w:t>
      </w:r>
      <w:r w:rsidRPr="004F77C8">
        <w:rPr>
          <w:sz w:val="28"/>
          <w:szCs w:val="28"/>
        </w:rPr>
        <w:t xml:space="preserve"> 6 </w:t>
      </w:r>
      <w:r>
        <w:rPr>
          <w:sz w:val="28"/>
          <w:szCs w:val="28"/>
        </w:rPr>
        <w:t>З</w:t>
      </w:r>
      <w:r w:rsidRPr="004F77C8">
        <w:rPr>
          <w:sz w:val="28"/>
          <w:szCs w:val="28"/>
        </w:rPr>
        <w:t>акона о контрактной системе</w:t>
      </w:r>
      <w:r>
        <w:rPr>
          <w:sz w:val="28"/>
          <w:szCs w:val="28"/>
        </w:rPr>
        <w:t>,</w:t>
      </w:r>
      <w:r w:rsidRPr="004F77C8">
        <w:rPr>
          <w:sz w:val="28"/>
          <w:szCs w:val="28"/>
        </w:rPr>
        <w:t xml:space="preserve"> контрактная система</w:t>
      </w:r>
      <w:r>
        <w:rPr>
          <w:sz w:val="28"/>
          <w:szCs w:val="28"/>
        </w:rPr>
        <w:br/>
      </w:r>
      <w:r w:rsidRPr="004F77C8">
        <w:rPr>
          <w:sz w:val="28"/>
          <w:szCs w:val="28"/>
        </w:rPr>
        <w:t>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6559A0" w:rsidRPr="004F77C8" w:rsidRDefault="006559A0" w:rsidP="004F77C8">
      <w:pPr>
        <w:ind w:firstLine="709"/>
        <w:jc w:val="both"/>
        <w:rPr>
          <w:sz w:val="28"/>
          <w:szCs w:val="28"/>
        </w:rPr>
      </w:pPr>
      <w:r w:rsidRPr="004F77C8">
        <w:rPr>
          <w:sz w:val="28"/>
          <w:szCs w:val="28"/>
        </w:rPr>
        <w:t xml:space="preserve">Из </w:t>
      </w:r>
      <w:r>
        <w:rPr>
          <w:sz w:val="28"/>
          <w:szCs w:val="28"/>
        </w:rPr>
        <w:t>ч.</w:t>
      </w:r>
      <w:r w:rsidRPr="004F77C8">
        <w:rPr>
          <w:sz w:val="28"/>
          <w:szCs w:val="28"/>
        </w:rPr>
        <w:t xml:space="preserve"> 1 </w:t>
      </w:r>
      <w:r>
        <w:rPr>
          <w:sz w:val="28"/>
          <w:szCs w:val="28"/>
        </w:rPr>
        <w:t>ст.</w:t>
      </w:r>
      <w:r w:rsidRPr="004F77C8">
        <w:rPr>
          <w:sz w:val="28"/>
          <w:szCs w:val="28"/>
        </w:rPr>
        <w:t xml:space="preserve"> 8 </w:t>
      </w:r>
      <w:r>
        <w:rPr>
          <w:sz w:val="28"/>
          <w:szCs w:val="28"/>
        </w:rPr>
        <w:t>З</w:t>
      </w:r>
      <w:r w:rsidRPr="004F77C8">
        <w:rPr>
          <w:sz w:val="28"/>
          <w:szCs w:val="28"/>
        </w:rPr>
        <w:t>акона о контрактной системе следует,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w:t>
      </w:r>
      <w:r>
        <w:rPr>
          <w:sz w:val="28"/>
          <w:szCs w:val="28"/>
        </w:rPr>
        <w:br/>
      </w:r>
      <w:r w:rsidRPr="004F77C8">
        <w:rPr>
          <w:sz w:val="28"/>
          <w:szCs w:val="28"/>
        </w:rPr>
        <w:t>о контрактной системе в сфере закупок стать поставщиком (подрядчиком, исполнителем).</w:t>
      </w:r>
    </w:p>
    <w:p w:rsidR="006559A0" w:rsidRPr="004F77C8" w:rsidRDefault="006559A0" w:rsidP="004F77C8">
      <w:pPr>
        <w:ind w:firstLine="709"/>
        <w:jc w:val="both"/>
        <w:rPr>
          <w:sz w:val="28"/>
          <w:szCs w:val="28"/>
        </w:rPr>
      </w:pPr>
      <w:r w:rsidRPr="004F77C8">
        <w:rPr>
          <w:sz w:val="28"/>
          <w:szCs w:val="28"/>
        </w:rPr>
        <w:t xml:space="preserve">В соответствии с </w:t>
      </w:r>
      <w:r>
        <w:rPr>
          <w:sz w:val="28"/>
          <w:szCs w:val="28"/>
        </w:rPr>
        <w:t>ч.</w:t>
      </w:r>
      <w:r w:rsidRPr="004F77C8">
        <w:rPr>
          <w:sz w:val="28"/>
          <w:szCs w:val="28"/>
        </w:rPr>
        <w:t xml:space="preserve"> 2 </w:t>
      </w:r>
      <w:r>
        <w:rPr>
          <w:sz w:val="28"/>
          <w:szCs w:val="28"/>
        </w:rPr>
        <w:t>ст.</w:t>
      </w:r>
      <w:r w:rsidRPr="004F77C8">
        <w:rPr>
          <w:sz w:val="28"/>
          <w:szCs w:val="28"/>
        </w:rPr>
        <w:t xml:space="preserve"> 8 </w:t>
      </w:r>
      <w:r>
        <w:rPr>
          <w:sz w:val="28"/>
          <w:szCs w:val="28"/>
        </w:rPr>
        <w:t>З</w:t>
      </w:r>
      <w:r w:rsidRPr="004F77C8">
        <w:rPr>
          <w:sz w:val="28"/>
          <w:szCs w:val="28"/>
        </w:rPr>
        <w:t>акона о контрактной системе</w:t>
      </w:r>
      <w:r>
        <w:rPr>
          <w:sz w:val="28"/>
          <w:szCs w:val="28"/>
        </w:rPr>
        <w:t>,</w:t>
      </w:r>
      <w:r w:rsidRPr="004F77C8">
        <w:rPr>
          <w:sz w:val="28"/>
          <w:szCs w:val="28"/>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w:t>
      </w:r>
      <w:r>
        <w:rPr>
          <w:sz w:val="28"/>
          <w:szCs w:val="28"/>
        </w:rPr>
        <w:t>указанного</w:t>
      </w:r>
      <w:r w:rsidRPr="004F77C8">
        <w:rPr>
          <w:sz w:val="28"/>
          <w:szCs w:val="28"/>
        </w:rPr>
        <w:t xml:space="preserve"> Федерального закона, в том числе приводят к ограничению конкуренции, в частности к необоснованному ограничению числа участников закупок.</w:t>
      </w:r>
    </w:p>
    <w:p w:rsidR="006559A0" w:rsidRPr="004F77C8" w:rsidRDefault="006559A0" w:rsidP="004F77C8">
      <w:pPr>
        <w:ind w:firstLine="709"/>
        <w:jc w:val="both"/>
        <w:rPr>
          <w:sz w:val="28"/>
          <w:szCs w:val="28"/>
        </w:rPr>
      </w:pPr>
      <w:r w:rsidRPr="004F77C8">
        <w:rPr>
          <w:sz w:val="28"/>
          <w:szCs w:val="28"/>
        </w:rPr>
        <w:t xml:space="preserve">В силу </w:t>
      </w:r>
      <w:r>
        <w:rPr>
          <w:sz w:val="28"/>
          <w:szCs w:val="28"/>
        </w:rPr>
        <w:t>п.</w:t>
      </w:r>
      <w:r w:rsidRPr="004F77C8">
        <w:rPr>
          <w:sz w:val="28"/>
          <w:szCs w:val="28"/>
        </w:rPr>
        <w:t xml:space="preserve"> 1 </w:t>
      </w:r>
      <w:r>
        <w:rPr>
          <w:sz w:val="28"/>
          <w:szCs w:val="28"/>
        </w:rPr>
        <w:t>ч.</w:t>
      </w:r>
      <w:r w:rsidRPr="004F77C8">
        <w:rPr>
          <w:sz w:val="28"/>
          <w:szCs w:val="28"/>
        </w:rPr>
        <w:t xml:space="preserve"> 1 </w:t>
      </w:r>
      <w:r>
        <w:rPr>
          <w:sz w:val="28"/>
          <w:szCs w:val="28"/>
        </w:rPr>
        <w:t>ст.</w:t>
      </w:r>
      <w:r w:rsidRPr="004F77C8">
        <w:rPr>
          <w:sz w:val="28"/>
          <w:szCs w:val="28"/>
        </w:rPr>
        <w:t xml:space="preserve"> 64 </w:t>
      </w:r>
      <w:r>
        <w:rPr>
          <w:sz w:val="28"/>
          <w:szCs w:val="28"/>
        </w:rPr>
        <w:t>З</w:t>
      </w:r>
      <w:r w:rsidRPr="004F77C8">
        <w:rPr>
          <w:sz w:val="28"/>
          <w:szCs w:val="28"/>
        </w:rPr>
        <w:t>акона о контрактной системе документация</w:t>
      </w:r>
      <w:r>
        <w:rPr>
          <w:sz w:val="28"/>
          <w:szCs w:val="28"/>
        </w:rPr>
        <w:br/>
      </w:r>
      <w:r w:rsidRPr="004F77C8">
        <w:rPr>
          <w:sz w:val="28"/>
          <w:szCs w:val="28"/>
        </w:rPr>
        <w:t>об электронном аукционе наряду с информацией, указанной в извещении</w:t>
      </w:r>
      <w:r>
        <w:rPr>
          <w:sz w:val="28"/>
          <w:szCs w:val="28"/>
        </w:rPr>
        <w:br/>
      </w:r>
      <w:r w:rsidRPr="004F77C8">
        <w:rPr>
          <w:sz w:val="28"/>
          <w:szCs w:val="28"/>
        </w:rPr>
        <w:t>о проведении такого аукциона, должна содержать, в частности наименование</w:t>
      </w:r>
      <w:r>
        <w:rPr>
          <w:sz w:val="28"/>
          <w:szCs w:val="28"/>
        </w:rPr>
        <w:br/>
      </w:r>
      <w:r w:rsidRPr="004F77C8">
        <w:rPr>
          <w:sz w:val="28"/>
          <w:szCs w:val="28"/>
        </w:rPr>
        <w:t xml:space="preserve">и описание объекта закупки и условия контракта в соответствии со статьей 33 </w:t>
      </w:r>
      <w:r>
        <w:rPr>
          <w:sz w:val="28"/>
          <w:szCs w:val="28"/>
        </w:rPr>
        <w:t>указанного</w:t>
      </w:r>
      <w:r w:rsidRPr="004F77C8">
        <w:rPr>
          <w:sz w:val="28"/>
          <w:szCs w:val="28"/>
        </w:rPr>
        <w:t xml:space="preserve"> Федерального закона, в том числе обоснование начальной (максимальной) цены контракта.</w:t>
      </w:r>
    </w:p>
    <w:p w:rsidR="006559A0" w:rsidRPr="004F77C8" w:rsidRDefault="006559A0" w:rsidP="004F77C8">
      <w:pPr>
        <w:ind w:firstLine="709"/>
        <w:jc w:val="both"/>
        <w:rPr>
          <w:sz w:val="28"/>
          <w:szCs w:val="28"/>
        </w:rPr>
      </w:pPr>
      <w:r w:rsidRPr="004F77C8">
        <w:rPr>
          <w:sz w:val="28"/>
          <w:szCs w:val="28"/>
        </w:rPr>
        <w:t xml:space="preserve">Пунктом 1 </w:t>
      </w:r>
      <w:r>
        <w:rPr>
          <w:sz w:val="28"/>
          <w:szCs w:val="28"/>
        </w:rPr>
        <w:t>ч.</w:t>
      </w:r>
      <w:r w:rsidRPr="004F77C8">
        <w:rPr>
          <w:sz w:val="28"/>
          <w:szCs w:val="28"/>
        </w:rPr>
        <w:t xml:space="preserve"> 1 </w:t>
      </w:r>
      <w:r>
        <w:rPr>
          <w:sz w:val="28"/>
          <w:szCs w:val="28"/>
        </w:rPr>
        <w:t>ст.</w:t>
      </w:r>
      <w:r w:rsidRPr="004F77C8">
        <w:rPr>
          <w:sz w:val="28"/>
          <w:szCs w:val="28"/>
        </w:rPr>
        <w:t xml:space="preserve"> 33 </w:t>
      </w:r>
      <w:r>
        <w:rPr>
          <w:sz w:val="28"/>
          <w:szCs w:val="28"/>
        </w:rPr>
        <w:t>З</w:t>
      </w:r>
      <w:r w:rsidRPr="004F77C8">
        <w:rPr>
          <w:sz w:val="28"/>
          <w:szCs w:val="28"/>
        </w:rPr>
        <w:t>акона о контрактной системе установлено, что заказчик при описании в документации о закупке объекта закупки должен руководствоваться, в том числе правилом о том,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6559A0" w:rsidRPr="004F77C8" w:rsidRDefault="006559A0" w:rsidP="004F77C8">
      <w:pPr>
        <w:ind w:firstLine="709"/>
        <w:jc w:val="both"/>
        <w:rPr>
          <w:sz w:val="28"/>
          <w:szCs w:val="28"/>
        </w:rPr>
      </w:pPr>
      <w:r w:rsidRPr="004F77C8">
        <w:rPr>
          <w:sz w:val="28"/>
          <w:szCs w:val="28"/>
        </w:rPr>
        <w:t>Количество товара и другие, предъявляемые к нему требования</w:t>
      </w:r>
      <w:r>
        <w:rPr>
          <w:sz w:val="28"/>
          <w:szCs w:val="28"/>
        </w:rPr>
        <w:t>, определяются Т</w:t>
      </w:r>
      <w:r w:rsidRPr="004F77C8">
        <w:rPr>
          <w:sz w:val="28"/>
          <w:szCs w:val="28"/>
        </w:rPr>
        <w:t>ехническим заданием документации об аукционе</w:t>
      </w:r>
      <w:r>
        <w:rPr>
          <w:sz w:val="28"/>
          <w:szCs w:val="28"/>
        </w:rPr>
        <w:br/>
      </w:r>
      <w:r w:rsidRPr="004F77C8">
        <w:rPr>
          <w:sz w:val="28"/>
          <w:szCs w:val="28"/>
        </w:rPr>
        <w:t>и утвержденным в установленном порядке расчетом начальной (максимальной) цены контракта Заказчика (Приложение № 1</w:t>
      </w:r>
      <w:r>
        <w:rPr>
          <w:sz w:val="28"/>
          <w:szCs w:val="28"/>
        </w:rPr>
        <w:t xml:space="preserve"> к техническому заданию</w:t>
      </w:r>
      <w:r w:rsidRPr="004F77C8">
        <w:rPr>
          <w:sz w:val="28"/>
          <w:szCs w:val="28"/>
        </w:rPr>
        <w:t>).</w:t>
      </w:r>
    </w:p>
    <w:p w:rsidR="006559A0" w:rsidRPr="004F77C8" w:rsidRDefault="006559A0" w:rsidP="004F77C8">
      <w:pPr>
        <w:ind w:firstLine="709"/>
        <w:jc w:val="both"/>
        <w:rPr>
          <w:sz w:val="28"/>
          <w:szCs w:val="28"/>
        </w:rPr>
      </w:pPr>
      <w:r w:rsidRPr="004F77C8">
        <w:rPr>
          <w:sz w:val="28"/>
          <w:szCs w:val="28"/>
        </w:rPr>
        <w:t>Показатели, позволяющие определить соответствие закупаемого товара, установленным Заказчиком требованиям, максимальные и (или) минимальные значения таких показателей, показатели, для которых указаны варианты значений, показатели, которые определяются диапазоном значений,</w:t>
      </w:r>
      <w:r>
        <w:rPr>
          <w:sz w:val="28"/>
          <w:szCs w:val="28"/>
        </w:rPr>
        <w:br/>
      </w:r>
      <w:r w:rsidRPr="004F77C8">
        <w:rPr>
          <w:sz w:val="28"/>
          <w:szCs w:val="28"/>
        </w:rPr>
        <w:t xml:space="preserve">и показатели, значения которых не могут изменяться, указаны в </w:t>
      </w:r>
      <w:r>
        <w:rPr>
          <w:sz w:val="28"/>
          <w:szCs w:val="28"/>
        </w:rPr>
        <w:t>П</w:t>
      </w:r>
      <w:r w:rsidRPr="004F77C8">
        <w:rPr>
          <w:sz w:val="28"/>
          <w:szCs w:val="28"/>
        </w:rPr>
        <w:t>риложении №2 к техническому заданию</w:t>
      </w:r>
      <w:r>
        <w:rPr>
          <w:sz w:val="28"/>
          <w:szCs w:val="28"/>
        </w:rPr>
        <w:t xml:space="preserve"> документации</w:t>
      </w:r>
      <w:r w:rsidRPr="004F77C8">
        <w:rPr>
          <w:sz w:val="28"/>
          <w:szCs w:val="28"/>
        </w:rPr>
        <w:t>.</w:t>
      </w:r>
    </w:p>
    <w:p w:rsidR="006559A0" w:rsidRPr="004F77C8" w:rsidRDefault="006559A0" w:rsidP="00E91DBA">
      <w:pPr>
        <w:ind w:firstLine="709"/>
        <w:jc w:val="both"/>
        <w:rPr>
          <w:sz w:val="28"/>
          <w:szCs w:val="28"/>
        </w:rPr>
      </w:pPr>
      <w:r w:rsidRPr="004F77C8">
        <w:rPr>
          <w:sz w:val="28"/>
          <w:szCs w:val="28"/>
        </w:rPr>
        <w:t xml:space="preserve">В силу </w:t>
      </w:r>
      <w:r>
        <w:rPr>
          <w:sz w:val="28"/>
          <w:szCs w:val="28"/>
        </w:rPr>
        <w:t>п.</w:t>
      </w:r>
      <w:r w:rsidRPr="004F77C8">
        <w:rPr>
          <w:sz w:val="28"/>
          <w:szCs w:val="28"/>
        </w:rPr>
        <w:t xml:space="preserve"> 6 </w:t>
      </w:r>
      <w:r>
        <w:rPr>
          <w:sz w:val="28"/>
          <w:szCs w:val="28"/>
        </w:rPr>
        <w:t>ч.</w:t>
      </w:r>
      <w:r w:rsidRPr="004F77C8">
        <w:rPr>
          <w:sz w:val="28"/>
          <w:szCs w:val="28"/>
        </w:rPr>
        <w:t xml:space="preserve"> 1 </w:t>
      </w:r>
      <w:r>
        <w:rPr>
          <w:sz w:val="28"/>
          <w:szCs w:val="28"/>
        </w:rPr>
        <w:t>ст.</w:t>
      </w:r>
      <w:r w:rsidRPr="004F77C8">
        <w:rPr>
          <w:sz w:val="28"/>
          <w:szCs w:val="28"/>
        </w:rPr>
        <w:t xml:space="preserve"> 33 </w:t>
      </w:r>
      <w:r>
        <w:rPr>
          <w:sz w:val="28"/>
          <w:szCs w:val="28"/>
        </w:rPr>
        <w:t>З</w:t>
      </w:r>
      <w:r w:rsidRPr="004F77C8">
        <w:rPr>
          <w:sz w:val="28"/>
          <w:szCs w:val="28"/>
        </w:rPr>
        <w:t xml:space="preserve">акона о контрактной системе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пунктом 7 части 2 статьи 83 </w:t>
      </w:r>
      <w:r>
        <w:rPr>
          <w:sz w:val="28"/>
          <w:szCs w:val="28"/>
        </w:rPr>
        <w:t>указанного</w:t>
      </w:r>
      <w:r w:rsidRPr="004F77C8">
        <w:rPr>
          <w:sz w:val="28"/>
          <w:szCs w:val="28"/>
        </w:rPr>
        <w:t xml:space="preserve">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статьей 111.4 </w:t>
      </w:r>
      <w:r>
        <w:rPr>
          <w:sz w:val="28"/>
          <w:szCs w:val="28"/>
        </w:rPr>
        <w:t>указанного</w:t>
      </w:r>
      <w:r w:rsidRPr="004F77C8">
        <w:rPr>
          <w:sz w:val="28"/>
          <w:szCs w:val="28"/>
        </w:rPr>
        <w:t xml:space="preserve"> Федерального закона.</w:t>
      </w:r>
    </w:p>
    <w:p w:rsidR="006559A0" w:rsidRPr="004F77C8" w:rsidRDefault="006559A0" w:rsidP="00E91DBA">
      <w:pPr>
        <w:autoSpaceDE w:val="0"/>
        <w:autoSpaceDN w:val="0"/>
        <w:adjustRightInd w:val="0"/>
        <w:ind w:firstLine="709"/>
        <w:jc w:val="both"/>
        <w:rPr>
          <w:sz w:val="28"/>
          <w:szCs w:val="28"/>
        </w:rPr>
      </w:pPr>
      <w:r w:rsidRPr="004F77C8">
        <w:rPr>
          <w:sz w:val="28"/>
          <w:szCs w:val="28"/>
        </w:rPr>
        <w:t xml:space="preserve">Постановлением Правительства Российской Федерации от 28.11.2013 </w:t>
      </w:r>
      <w:r>
        <w:rPr>
          <w:sz w:val="28"/>
          <w:szCs w:val="28"/>
        </w:rPr>
        <w:t>№</w:t>
      </w:r>
      <w:r w:rsidRPr="004F77C8">
        <w:rPr>
          <w:sz w:val="28"/>
          <w:szCs w:val="28"/>
        </w:rPr>
        <w:t xml:space="preserve">1086 </w:t>
      </w:r>
      <w:r>
        <w:rPr>
          <w:sz w:val="28"/>
          <w:szCs w:val="28"/>
        </w:rPr>
        <w:t xml:space="preserve">«Об утверждении Правил формирования перечня лекарственных средств, закупка которых осуществляется в соответствии с их торговыми наименованиями, и о внесении изменения в Положение о Правительственной комиссии по вопросам охраны здоровья граждан» </w:t>
      </w:r>
      <w:r w:rsidRPr="004F77C8">
        <w:rPr>
          <w:sz w:val="28"/>
          <w:szCs w:val="28"/>
        </w:rPr>
        <w:t>утверждены Правила формирования перечня лекарственных средств, закупка которых осуществляется в соответствии с их торговыми наименованиями.</w:t>
      </w:r>
    </w:p>
    <w:p w:rsidR="006559A0" w:rsidRPr="004F77C8" w:rsidRDefault="006559A0" w:rsidP="00E91DBA">
      <w:pPr>
        <w:ind w:firstLine="709"/>
        <w:jc w:val="both"/>
        <w:rPr>
          <w:sz w:val="28"/>
          <w:szCs w:val="28"/>
        </w:rPr>
      </w:pPr>
      <w:r w:rsidRPr="004F77C8">
        <w:rPr>
          <w:sz w:val="28"/>
          <w:szCs w:val="28"/>
        </w:rPr>
        <w:t xml:space="preserve">Комиссия отмечает, что в данном случае </w:t>
      </w:r>
      <w:r>
        <w:rPr>
          <w:sz w:val="28"/>
          <w:szCs w:val="28"/>
        </w:rPr>
        <w:t>З</w:t>
      </w:r>
      <w:r w:rsidRPr="004F77C8">
        <w:rPr>
          <w:sz w:val="28"/>
          <w:szCs w:val="28"/>
        </w:rPr>
        <w:t>аказчиком закупается лекарственный препарат не по торговому наименованию,</w:t>
      </w:r>
      <w:r>
        <w:rPr>
          <w:sz w:val="28"/>
          <w:szCs w:val="28"/>
        </w:rPr>
        <w:br/>
      </w:r>
      <w:r w:rsidRPr="004F77C8">
        <w:rPr>
          <w:sz w:val="28"/>
          <w:szCs w:val="28"/>
        </w:rPr>
        <w:t>а с МНН «Йопромид».</w:t>
      </w:r>
    </w:p>
    <w:p w:rsidR="006559A0" w:rsidRPr="004F77C8" w:rsidRDefault="006559A0" w:rsidP="004F77C8">
      <w:pPr>
        <w:ind w:firstLine="709"/>
        <w:jc w:val="both"/>
        <w:rPr>
          <w:sz w:val="28"/>
          <w:szCs w:val="28"/>
        </w:rPr>
      </w:pPr>
      <w:r w:rsidRPr="004F77C8">
        <w:rPr>
          <w:sz w:val="28"/>
          <w:szCs w:val="28"/>
        </w:rPr>
        <w:t xml:space="preserve">Кроме того, в силу </w:t>
      </w:r>
      <w:r>
        <w:rPr>
          <w:sz w:val="28"/>
          <w:szCs w:val="28"/>
        </w:rPr>
        <w:t>ч.</w:t>
      </w:r>
      <w:r w:rsidRPr="004F77C8">
        <w:rPr>
          <w:sz w:val="28"/>
          <w:szCs w:val="28"/>
        </w:rPr>
        <w:t xml:space="preserve"> 1 </w:t>
      </w:r>
      <w:r>
        <w:rPr>
          <w:sz w:val="28"/>
          <w:szCs w:val="28"/>
        </w:rPr>
        <w:t>ст.</w:t>
      </w:r>
      <w:r w:rsidRPr="004F77C8">
        <w:rPr>
          <w:sz w:val="28"/>
          <w:szCs w:val="28"/>
        </w:rPr>
        <w:t xml:space="preserve"> 105 Федерального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6559A0" w:rsidRPr="004F77C8" w:rsidRDefault="006559A0" w:rsidP="004F77C8">
      <w:pPr>
        <w:ind w:firstLine="709"/>
        <w:jc w:val="both"/>
        <w:rPr>
          <w:sz w:val="28"/>
          <w:szCs w:val="28"/>
        </w:rPr>
      </w:pPr>
      <w:r w:rsidRPr="004F77C8">
        <w:rPr>
          <w:sz w:val="28"/>
          <w:szCs w:val="28"/>
        </w:rPr>
        <w:t>Согласно части 9 указанной статьи к жалобе прикладываются документы, подтверждающие ее обоснованность. При этом жалоба должна содержать перечень прилагаемых к ней документов.</w:t>
      </w:r>
    </w:p>
    <w:p w:rsidR="006559A0" w:rsidRDefault="006559A0" w:rsidP="004F77C8">
      <w:pPr>
        <w:ind w:firstLine="709"/>
        <w:jc w:val="both"/>
        <w:rPr>
          <w:sz w:val="28"/>
          <w:szCs w:val="28"/>
        </w:rPr>
      </w:pPr>
      <w:r w:rsidRPr="004F77C8">
        <w:rPr>
          <w:sz w:val="28"/>
          <w:szCs w:val="28"/>
        </w:rPr>
        <w:t xml:space="preserve">В нарушение указанных норм </w:t>
      </w:r>
      <w:r>
        <w:rPr>
          <w:sz w:val="28"/>
          <w:szCs w:val="28"/>
        </w:rPr>
        <w:t>З</w:t>
      </w:r>
      <w:r w:rsidRPr="004F77C8">
        <w:rPr>
          <w:sz w:val="28"/>
          <w:szCs w:val="28"/>
        </w:rPr>
        <w:t>акона о контрактной системе Обществом не представлено документальных подтверждений обоснованности вышеприведенного довода, в том числе, в части невозможности подготовки заявки на участие в аукционе и ограничения количества участников закупки, а также доказательст</w:t>
      </w:r>
      <w:r>
        <w:rPr>
          <w:sz w:val="28"/>
          <w:szCs w:val="28"/>
        </w:rPr>
        <w:t>в того, каким образом действия З</w:t>
      </w:r>
      <w:r w:rsidRPr="004F77C8">
        <w:rPr>
          <w:sz w:val="28"/>
          <w:szCs w:val="28"/>
        </w:rPr>
        <w:t>аказчика нарушают его права и законные интересы при установлении требований к товару, который необходим для оказания гражданам качественной медицинской помощи.</w:t>
      </w:r>
    </w:p>
    <w:p w:rsidR="006559A0" w:rsidRDefault="006559A0" w:rsidP="008200FC">
      <w:pPr>
        <w:autoSpaceDE w:val="0"/>
        <w:autoSpaceDN w:val="0"/>
        <w:adjustRightInd w:val="0"/>
        <w:ind w:firstLine="708"/>
        <w:jc w:val="both"/>
        <w:rPr>
          <w:sz w:val="28"/>
          <w:szCs w:val="28"/>
        </w:rPr>
      </w:pPr>
      <w:r>
        <w:rPr>
          <w:sz w:val="28"/>
          <w:szCs w:val="28"/>
        </w:rPr>
        <w:t>Учитывая, что лекарственные препараты находятся в свободном обращении на российском фармацевтическом рынке, и аукцион объявлен на поставку товара, а не на его производство, в аукционе может участвовать неограниченное количество поставщиков, способных предложить к поставке препарат с требуемыми характеристиками.</w:t>
      </w:r>
    </w:p>
    <w:p w:rsidR="006559A0" w:rsidRPr="004F77C8" w:rsidRDefault="006559A0" w:rsidP="004F77C8">
      <w:pPr>
        <w:ind w:firstLine="709"/>
        <w:jc w:val="both"/>
        <w:rPr>
          <w:sz w:val="28"/>
          <w:szCs w:val="28"/>
        </w:rPr>
      </w:pPr>
      <w:r w:rsidRPr="004F77C8">
        <w:rPr>
          <w:sz w:val="28"/>
          <w:szCs w:val="28"/>
        </w:rPr>
        <w:t xml:space="preserve">При указанных обстоятельствах, учитывая потребность </w:t>
      </w:r>
      <w:r>
        <w:rPr>
          <w:sz w:val="28"/>
          <w:szCs w:val="28"/>
        </w:rPr>
        <w:t>З</w:t>
      </w:r>
      <w:r w:rsidRPr="004F77C8">
        <w:rPr>
          <w:sz w:val="28"/>
          <w:szCs w:val="28"/>
        </w:rPr>
        <w:t>аказчика</w:t>
      </w:r>
      <w:r>
        <w:rPr>
          <w:sz w:val="28"/>
          <w:szCs w:val="28"/>
        </w:rPr>
        <w:br/>
      </w:r>
      <w:r w:rsidRPr="004F77C8">
        <w:rPr>
          <w:sz w:val="28"/>
          <w:szCs w:val="28"/>
        </w:rPr>
        <w:t xml:space="preserve">в лекарственном препарате с МНН «Йопромид» с заявленными характеристиками и, исходя из специфики осуществляемого им вида деятельности, Комиссия </w:t>
      </w:r>
      <w:r>
        <w:rPr>
          <w:sz w:val="28"/>
          <w:szCs w:val="28"/>
        </w:rPr>
        <w:t>УФАС признала жалобу З</w:t>
      </w:r>
      <w:r w:rsidRPr="004F77C8">
        <w:rPr>
          <w:sz w:val="28"/>
          <w:szCs w:val="28"/>
        </w:rPr>
        <w:t>аявителя необоснованной.</w:t>
      </w:r>
    </w:p>
    <w:p w:rsidR="006559A0" w:rsidRDefault="006559A0" w:rsidP="000A2616">
      <w:pPr>
        <w:autoSpaceDE w:val="0"/>
        <w:autoSpaceDN w:val="0"/>
        <w:adjustRightInd w:val="0"/>
        <w:ind w:firstLine="708"/>
        <w:jc w:val="both"/>
        <w:rPr>
          <w:sz w:val="28"/>
          <w:szCs w:val="28"/>
        </w:rPr>
      </w:pPr>
    </w:p>
    <w:p w:rsidR="006559A0" w:rsidRPr="000E04EC" w:rsidRDefault="006559A0" w:rsidP="000E04EC">
      <w:pPr>
        <w:shd w:val="clear" w:color="auto" w:fill="FFFFFF"/>
        <w:ind w:firstLine="709"/>
        <w:jc w:val="both"/>
        <w:rPr>
          <w:sz w:val="28"/>
          <w:szCs w:val="28"/>
        </w:rPr>
      </w:pPr>
      <w:r w:rsidRPr="000E04EC">
        <w:rPr>
          <w:sz w:val="28"/>
          <w:szCs w:val="28"/>
        </w:rPr>
        <w:t>Комиссия УФАС, руководствуясь ст. ст. 2, 99, 106 Закона о контрактной системе, Административным регламентом,</w:t>
      </w:r>
    </w:p>
    <w:p w:rsidR="006559A0" w:rsidRPr="00926FD0" w:rsidRDefault="006559A0" w:rsidP="001A4AAF">
      <w:pPr>
        <w:ind w:firstLine="709"/>
        <w:jc w:val="both"/>
        <w:rPr>
          <w:sz w:val="28"/>
          <w:szCs w:val="28"/>
        </w:rPr>
      </w:pPr>
    </w:p>
    <w:p w:rsidR="006559A0" w:rsidRPr="00926FD0" w:rsidRDefault="006559A0" w:rsidP="001A4AAF">
      <w:pPr>
        <w:ind w:firstLine="709"/>
        <w:jc w:val="both"/>
        <w:rPr>
          <w:sz w:val="28"/>
          <w:szCs w:val="28"/>
        </w:rPr>
      </w:pPr>
    </w:p>
    <w:p w:rsidR="006559A0" w:rsidRPr="001A4AAF" w:rsidRDefault="006559A0" w:rsidP="001A4AAF">
      <w:pPr>
        <w:jc w:val="center"/>
        <w:rPr>
          <w:b/>
          <w:bCs/>
          <w:sz w:val="28"/>
          <w:szCs w:val="28"/>
        </w:rPr>
      </w:pPr>
      <w:r w:rsidRPr="001A4AAF">
        <w:rPr>
          <w:b/>
          <w:bCs/>
          <w:sz w:val="28"/>
          <w:szCs w:val="28"/>
        </w:rPr>
        <w:t>РЕШИЛА:</w:t>
      </w:r>
    </w:p>
    <w:p w:rsidR="006559A0" w:rsidRPr="001A4AAF" w:rsidRDefault="006559A0" w:rsidP="001A4AAF">
      <w:pPr>
        <w:jc w:val="both"/>
        <w:rPr>
          <w:sz w:val="28"/>
          <w:szCs w:val="28"/>
        </w:rPr>
      </w:pPr>
    </w:p>
    <w:p w:rsidR="006559A0" w:rsidRPr="008A3CF1" w:rsidRDefault="006559A0" w:rsidP="000E04EC">
      <w:pPr>
        <w:ind w:left="360" w:firstLine="348"/>
        <w:jc w:val="both"/>
        <w:rPr>
          <w:sz w:val="28"/>
          <w:szCs w:val="28"/>
        </w:rPr>
      </w:pPr>
      <w:r w:rsidRPr="008A3CF1">
        <w:rPr>
          <w:sz w:val="28"/>
          <w:szCs w:val="28"/>
        </w:rPr>
        <w:t>Признать жалобу ООО «</w:t>
      </w:r>
      <w:r>
        <w:rPr>
          <w:sz w:val="28"/>
          <w:szCs w:val="28"/>
        </w:rPr>
        <w:t>Торговый дом «ВИАЛ</w:t>
      </w:r>
      <w:r w:rsidRPr="008A3CF1">
        <w:rPr>
          <w:sz w:val="28"/>
          <w:szCs w:val="28"/>
        </w:rPr>
        <w:t xml:space="preserve">» </w:t>
      </w:r>
      <w:r>
        <w:rPr>
          <w:sz w:val="28"/>
          <w:szCs w:val="28"/>
        </w:rPr>
        <w:t>не</w:t>
      </w:r>
      <w:r w:rsidRPr="008A3CF1">
        <w:rPr>
          <w:sz w:val="28"/>
          <w:szCs w:val="28"/>
        </w:rPr>
        <w:t>обоснованной.</w:t>
      </w:r>
    </w:p>
    <w:p w:rsidR="006559A0" w:rsidRPr="001A4AAF" w:rsidRDefault="006559A0" w:rsidP="001A4AAF">
      <w:pPr>
        <w:ind w:firstLine="708"/>
        <w:jc w:val="both"/>
        <w:rPr>
          <w:sz w:val="28"/>
          <w:szCs w:val="28"/>
        </w:rPr>
      </w:pPr>
    </w:p>
    <w:p w:rsidR="006559A0" w:rsidRDefault="006559A0" w:rsidP="001A4AAF">
      <w:pPr>
        <w:tabs>
          <w:tab w:val="left" w:pos="2700"/>
        </w:tabs>
        <w:ind w:firstLine="720"/>
        <w:contextualSpacing/>
        <w:jc w:val="both"/>
        <w:rPr>
          <w:sz w:val="28"/>
          <w:szCs w:val="28"/>
        </w:rPr>
      </w:pPr>
    </w:p>
    <w:p w:rsidR="006559A0" w:rsidRPr="001A4AAF" w:rsidRDefault="006559A0" w:rsidP="001A4AAF">
      <w:pPr>
        <w:tabs>
          <w:tab w:val="left" w:pos="2700"/>
        </w:tabs>
        <w:ind w:firstLine="720"/>
        <w:contextualSpacing/>
        <w:jc w:val="both"/>
        <w:rPr>
          <w:sz w:val="28"/>
          <w:szCs w:val="28"/>
        </w:rPr>
      </w:pPr>
    </w:p>
    <w:p w:rsidR="006559A0" w:rsidRPr="00960877" w:rsidRDefault="006559A0" w:rsidP="003E0929">
      <w:pPr>
        <w:tabs>
          <w:tab w:val="left" w:pos="2700"/>
        </w:tabs>
        <w:ind w:firstLine="709"/>
        <w:contextualSpacing/>
        <w:jc w:val="both"/>
        <w:rPr>
          <w:sz w:val="28"/>
          <w:szCs w:val="28"/>
        </w:rPr>
      </w:pPr>
      <w:r>
        <w:rPr>
          <w:i/>
          <w:sz w:val="28"/>
          <w:szCs w:val="28"/>
        </w:rPr>
        <w:t>Н</w:t>
      </w:r>
      <w:r w:rsidRPr="00960877">
        <w:rPr>
          <w:i/>
          <w:sz w:val="28"/>
          <w:szCs w:val="28"/>
        </w:rPr>
        <w:t>астоящее решение может быть обжаловано в судебном порядке                          в течение трёх месяцев со дня принятия.</w:t>
      </w:r>
      <w:r w:rsidRPr="00960877">
        <w:rPr>
          <w:sz w:val="28"/>
          <w:szCs w:val="28"/>
        </w:rPr>
        <w:t xml:space="preserve"> </w:t>
      </w:r>
    </w:p>
    <w:sectPr w:rsidR="006559A0"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9A0" w:rsidRDefault="006559A0">
      <w:r>
        <w:separator/>
      </w:r>
    </w:p>
  </w:endnote>
  <w:endnote w:type="continuationSeparator" w:id="0">
    <w:p w:rsidR="006559A0" w:rsidRDefault="006559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9A0" w:rsidRDefault="006559A0">
    <w:pPr>
      <w:pStyle w:val="Footer"/>
    </w:pPr>
  </w:p>
  <w:p w:rsidR="006559A0" w:rsidRDefault="006559A0">
    <w:pPr>
      <w:pStyle w:val="Footer"/>
    </w:pPr>
  </w:p>
  <w:p w:rsidR="006559A0" w:rsidRDefault="006559A0">
    <w:pPr>
      <w:pStyle w:val="Footer"/>
    </w:pPr>
  </w:p>
  <w:p w:rsidR="006559A0" w:rsidRDefault="006559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9A0" w:rsidRDefault="006559A0">
      <w:r>
        <w:separator/>
      </w:r>
    </w:p>
  </w:footnote>
  <w:footnote w:type="continuationSeparator" w:id="0">
    <w:p w:rsidR="006559A0" w:rsidRDefault="006559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9A0" w:rsidRDefault="006559A0"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559A0" w:rsidRDefault="006559A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9A0" w:rsidRDefault="006559A0"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6559A0" w:rsidRDefault="006559A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E910C7E"/>
    <w:multiLevelType w:val="multilevel"/>
    <w:tmpl w:val="23249280"/>
    <w:lvl w:ilvl="0">
      <w:start w:val="2"/>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3614651B"/>
    <w:multiLevelType w:val="hybridMultilevel"/>
    <w:tmpl w:val="882C67F8"/>
    <w:lvl w:ilvl="0" w:tplc="938E2A34">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ED0CFB"/>
    <w:multiLevelType w:val="hybridMultilevel"/>
    <w:tmpl w:val="18D645FA"/>
    <w:lvl w:ilvl="0" w:tplc="09BE0904">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1727E6C"/>
    <w:multiLevelType w:val="hybridMultilevel"/>
    <w:tmpl w:val="E5D0068C"/>
    <w:lvl w:ilvl="0" w:tplc="25EC4880">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4">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54F25D9"/>
    <w:multiLevelType w:val="hybridMultilevel"/>
    <w:tmpl w:val="8E7A7FAA"/>
    <w:lvl w:ilvl="0" w:tplc="2556B970">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6">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1D344A1"/>
    <w:multiLevelType w:val="multilevel"/>
    <w:tmpl w:val="40BA77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524B46D9"/>
    <w:multiLevelType w:val="hybridMultilevel"/>
    <w:tmpl w:val="9D100CD6"/>
    <w:lvl w:ilvl="0" w:tplc="BB6EFCB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DD61562"/>
    <w:multiLevelType w:val="hybridMultilevel"/>
    <w:tmpl w:val="82323AD8"/>
    <w:lvl w:ilvl="0" w:tplc="BC1AA4B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60BB2FAB"/>
    <w:multiLevelType w:val="hybridMultilevel"/>
    <w:tmpl w:val="85F82498"/>
    <w:lvl w:ilvl="0" w:tplc="2062B382">
      <w:start w:val="1"/>
      <w:numFmt w:val="decimal"/>
      <w:lvlText w:val="%1."/>
      <w:lvlJc w:val="left"/>
      <w:pPr>
        <w:ind w:left="1429" w:hanging="360"/>
      </w:pPr>
      <w:rPr>
        <w:rFonts w:cs="Times New Roman"/>
        <w:b/>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3">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4">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5">
    <w:nsid w:val="62FB1607"/>
    <w:multiLevelType w:val="hybridMultilevel"/>
    <w:tmpl w:val="E5269234"/>
    <w:lvl w:ilvl="0" w:tplc="713C8872">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6">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653F6C53"/>
    <w:multiLevelType w:val="hybridMultilevel"/>
    <w:tmpl w:val="184EDE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0">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1">
    <w:nsid w:val="6F1A7E76"/>
    <w:multiLevelType w:val="hybridMultilevel"/>
    <w:tmpl w:val="F202FD68"/>
    <w:lvl w:ilvl="0" w:tplc="15F48734">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4">
    <w:nsid w:val="75062CD9"/>
    <w:multiLevelType w:val="multilevel"/>
    <w:tmpl w:val="F6EC5322"/>
    <w:lvl w:ilvl="0">
      <w:start w:val="1"/>
      <w:numFmt w:val="decimal"/>
      <w:lvlText w:val="%1."/>
      <w:lvlJc w:val="left"/>
      <w:pPr>
        <w:ind w:left="1068" w:hanging="360"/>
      </w:pPr>
      <w:rPr>
        <w:rFonts w:cs="Times New Roman" w:hint="default"/>
      </w:rPr>
    </w:lvl>
    <w:lvl w:ilvl="1">
      <w:start w:val="4"/>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45">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2"/>
  </w:num>
  <w:num w:numId="3">
    <w:abstractNumId w:val="6"/>
  </w:num>
  <w:num w:numId="4">
    <w:abstractNumId w:val="15"/>
  </w:num>
  <w:num w:numId="5">
    <w:abstractNumId w:val="13"/>
  </w:num>
  <w:num w:numId="6">
    <w:abstractNumId w:val="0"/>
  </w:num>
  <w:num w:numId="7">
    <w:abstractNumId w:val="11"/>
  </w:num>
  <w:num w:numId="8">
    <w:abstractNumId w:val="30"/>
  </w:num>
  <w:num w:numId="9">
    <w:abstractNumId w:val="16"/>
  </w:num>
  <w:num w:numId="10">
    <w:abstractNumId w:val="26"/>
  </w:num>
  <w:num w:numId="11">
    <w:abstractNumId w:val="43"/>
  </w:num>
  <w:num w:numId="12">
    <w:abstractNumId w:val="34"/>
  </w:num>
  <w:num w:numId="13">
    <w:abstractNumId w:val="1"/>
  </w:num>
  <w:num w:numId="14">
    <w:abstractNumId w:val="33"/>
  </w:num>
  <w:num w:numId="15">
    <w:abstractNumId w:val="39"/>
  </w:num>
  <w:num w:numId="16">
    <w:abstractNumId w:val="40"/>
  </w:num>
  <w:num w:numId="17">
    <w:abstractNumId w:val="10"/>
  </w:num>
  <w:num w:numId="18">
    <w:abstractNumId w:val="19"/>
  </w:num>
  <w:num w:numId="19">
    <w:abstractNumId w:val="37"/>
  </w:num>
  <w:num w:numId="20">
    <w:abstractNumId w:val="36"/>
  </w:num>
  <w:num w:numId="21">
    <w:abstractNumId w:val="24"/>
  </w:num>
  <w:num w:numId="22">
    <w:abstractNumId w:val="14"/>
  </w:num>
  <w:num w:numId="23">
    <w:abstractNumId w:val="7"/>
  </w:num>
  <w:num w:numId="24">
    <w:abstractNumId w:val="21"/>
  </w:num>
  <w:num w:numId="25">
    <w:abstractNumId w:val="42"/>
  </w:num>
  <w:num w:numId="26">
    <w:abstractNumId w:val="46"/>
  </w:num>
  <w:num w:numId="27">
    <w:abstractNumId w:val="20"/>
  </w:num>
  <w:num w:numId="28">
    <w:abstractNumId w:val="29"/>
  </w:num>
  <w:num w:numId="29">
    <w:abstractNumId w:val="45"/>
  </w:num>
  <w:num w:numId="30">
    <w:abstractNumId w:val="9"/>
  </w:num>
  <w:num w:numId="31">
    <w:abstractNumId w:val="12"/>
  </w:num>
  <w:num w:numId="32">
    <w:abstractNumId w:val="41"/>
  </w:num>
  <w:num w:numId="33">
    <w:abstractNumId w:val="31"/>
  </w:num>
  <w:num w:numId="34">
    <w:abstractNumId w:val="3"/>
  </w:num>
  <w:num w:numId="35">
    <w:abstractNumId w:val="22"/>
  </w:num>
  <w:num w:numId="36">
    <w:abstractNumId w:val="32"/>
  </w:num>
  <w:num w:numId="37">
    <w:abstractNumId w:val="5"/>
  </w:num>
  <w:num w:numId="38">
    <w:abstractNumId w:val="18"/>
  </w:num>
  <w:num w:numId="39">
    <w:abstractNumId w:val="28"/>
  </w:num>
  <w:num w:numId="40">
    <w:abstractNumId w:val="44"/>
  </w:num>
  <w:num w:numId="41">
    <w:abstractNumId w:val="38"/>
  </w:num>
  <w:num w:numId="42">
    <w:abstractNumId w:val="25"/>
  </w:num>
  <w:num w:numId="43">
    <w:abstractNumId w:val="23"/>
  </w:num>
  <w:num w:numId="44">
    <w:abstractNumId w:val="27"/>
  </w:num>
  <w:num w:numId="45">
    <w:abstractNumId w:val="4"/>
  </w:num>
  <w:num w:numId="46">
    <w:abstractNumId w:val="35"/>
  </w:num>
  <w:num w:numId="4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0AB8"/>
    <w:rsid w:val="0000243D"/>
    <w:rsid w:val="0000349F"/>
    <w:rsid w:val="000067FB"/>
    <w:rsid w:val="00006F70"/>
    <w:rsid w:val="000071B4"/>
    <w:rsid w:val="000101D3"/>
    <w:rsid w:val="00010EE6"/>
    <w:rsid w:val="0001132B"/>
    <w:rsid w:val="000124D9"/>
    <w:rsid w:val="00012800"/>
    <w:rsid w:val="00012804"/>
    <w:rsid w:val="00012985"/>
    <w:rsid w:val="00013E66"/>
    <w:rsid w:val="00013E6D"/>
    <w:rsid w:val="00014E40"/>
    <w:rsid w:val="00015186"/>
    <w:rsid w:val="00015C57"/>
    <w:rsid w:val="00020014"/>
    <w:rsid w:val="00020306"/>
    <w:rsid w:val="000203DA"/>
    <w:rsid w:val="00020D07"/>
    <w:rsid w:val="000223B5"/>
    <w:rsid w:val="000227E3"/>
    <w:rsid w:val="00023488"/>
    <w:rsid w:val="0002490B"/>
    <w:rsid w:val="000253DB"/>
    <w:rsid w:val="000255FE"/>
    <w:rsid w:val="0002577D"/>
    <w:rsid w:val="00026B4E"/>
    <w:rsid w:val="000349DE"/>
    <w:rsid w:val="00036AF1"/>
    <w:rsid w:val="000374EC"/>
    <w:rsid w:val="000375B8"/>
    <w:rsid w:val="00037911"/>
    <w:rsid w:val="000405DD"/>
    <w:rsid w:val="00040E8B"/>
    <w:rsid w:val="000426FC"/>
    <w:rsid w:val="0004412A"/>
    <w:rsid w:val="00044E00"/>
    <w:rsid w:val="000455A9"/>
    <w:rsid w:val="000463D4"/>
    <w:rsid w:val="000507C3"/>
    <w:rsid w:val="000537F7"/>
    <w:rsid w:val="000539A2"/>
    <w:rsid w:val="00054586"/>
    <w:rsid w:val="0005500D"/>
    <w:rsid w:val="000554E7"/>
    <w:rsid w:val="00056077"/>
    <w:rsid w:val="0005702F"/>
    <w:rsid w:val="0006058C"/>
    <w:rsid w:val="000608CC"/>
    <w:rsid w:val="00063BF0"/>
    <w:rsid w:val="00064C63"/>
    <w:rsid w:val="00064CB3"/>
    <w:rsid w:val="00065D36"/>
    <w:rsid w:val="00070112"/>
    <w:rsid w:val="00071F48"/>
    <w:rsid w:val="000720EE"/>
    <w:rsid w:val="00073553"/>
    <w:rsid w:val="00073EE7"/>
    <w:rsid w:val="0007403C"/>
    <w:rsid w:val="000746C8"/>
    <w:rsid w:val="0007560C"/>
    <w:rsid w:val="00075999"/>
    <w:rsid w:val="00076A7F"/>
    <w:rsid w:val="00076C1F"/>
    <w:rsid w:val="0007757A"/>
    <w:rsid w:val="00077A0F"/>
    <w:rsid w:val="00077FDF"/>
    <w:rsid w:val="0008090B"/>
    <w:rsid w:val="00081D78"/>
    <w:rsid w:val="000822BC"/>
    <w:rsid w:val="00082F47"/>
    <w:rsid w:val="00084251"/>
    <w:rsid w:val="00085751"/>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2616"/>
    <w:rsid w:val="000A31F7"/>
    <w:rsid w:val="000A4AB0"/>
    <w:rsid w:val="000A5756"/>
    <w:rsid w:val="000A789A"/>
    <w:rsid w:val="000B0546"/>
    <w:rsid w:val="000B056B"/>
    <w:rsid w:val="000B14E6"/>
    <w:rsid w:val="000B3B2A"/>
    <w:rsid w:val="000B406F"/>
    <w:rsid w:val="000B42FC"/>
    <w:rsid w:val="000B49BC"/>
    <w:rsid w:val="000B4E9E"/>
    <w:rsid w:val="000B5018"/>
    <w:rsid w:val="000B6E2A"/>
    <w:rsid w:val="000B6FD9"/>
    <w:rsid w:val="000B7322"/>
    <w:rsid w:val="000B7753"/>
    <w:rsid w:val="000C0ED3"/>
    <w:rsid w:val="000C198C"/>
    <w:rsid w:val="000C2109"/>
    <w:rsid w:val="000C222E"/>
    <w:rsid w:val="000C2D1A"/>
    <w:rsid w:val="000C7AAF"/>
    <w:rsid w:val="000D4278"/>
    <w:rsid w:val="000D495C"/>
    <w:rsid w:val="000D5951"/>
    <w:rsid w:val="000D79B8"/>
    <w:rsid w:val="000D7DD4"/>
    <w:rsid w:val="000E0076"/>
    <w:rsid w:val="000E04EC"/>
    <w:rsid w:val="000E052F"/>
    <w:rsid w:val="000E0CD7"/>
    <w:rsid w:val="000E106A"/>
    <w:rsid w:val="000E1D05"/>
    <w:rsid w:val="000E3032"/>
    <w:rsid w:val="000E426B"/>
    <w:rsid w:val="000E4C7D"/>
    <w:rsid w:val="000E5009"/>
    <w:rsid w:val="000F008A"/>
    <w:rsid w:val="000F0325"/>
    <w:rsid w:val="000F05E1"/>
    <w:rsid w:val="000F083C"/>
    <w:rsid w:val="000F181E"/>
    <w:rsid w:val="000F1DF7"/>
    <w:rsid w:val="000F2462"/>
    <w:rsid w:val="000F30A9"/>
    <w:rsid w:val="000F3154"/>
    <w:rsid w:val="000F3E9A"/>
    <w:rsid w:val="000F516C"/>
    <w:rsid w:val="000F5519"/>
    <w:rsid w:val="000F67BD"/>
    <w:rsid w:val="00100147"/>
    <w:rsid w:val="0010075A"/>
    <w:rsid w:val="0010132F"/>
    <w:rsid w:val="00101AC3"/>
    <w:rsid w:val="00101B0E"/>
    <w:rsid w:val="00102C8D"/>
    <w:rsid w:val="001031E0"/>
    <w:rsid w:val="00103F3A"/>
    <w:rsid w:val="001046FF"/>
    <w:rsid w:val="001050A1"/>
    <w:rsid w:val="00107454"/>
    <w:rsid w:val="0010765B"/>
    <w:rsid w:val="00110590"/>
    <w:rsid w:val="0011253A"/>
    <w:rsid w:val="0011341F"/>
    <w:rsid w:val="001134A5"/>
    <w:rsid w:val="001162DF"/>
    <w:rsid w:val="00117946"/>
    <w:rsid w:val="00121D4F"/>
    <w:rsid w:val="00124C5A"/>
    <w:rsid w:val="00125DCA"/>
    <w:rsid w:val="0012620F"/>
    <w:rsid w:val="00127165"/>
    <w:rsid w:val="001278E0"/>
    <w:rsid w:val="0013042B"/>
    <w:rsid w:val="00131574"/>
    <w:rsid w:val="00132104"/>
    <w:rsid w:val="00132BFF"/>
    <w:rsid w:val="001356B9"/>
    <w:rsid w:val="00135737"/>
    <w:rsid w:val="00135E9E"/>
    <w:rsid w:val="0014156C"/>
    <w:rsid w:val="00141C64"/>
    <w:rsid w:val="00141FBD"/>
    <w:rsid w:val="00141FC0"/>
    <w:rsid w:val="00142AAD"/>
    <w:rsid w:val="001435CF"/>
    <w:rsid w:val="0014367F"/>
    <w:rsid w:val="00144C58"/>
    <w:rsid w:val="00144E89"/>
    <w:rsid w:val="00145242"/>
    <w:rsid w:val="001452A3"/>
    <w:rsid w:val="00145ACE"/>
    <w:rsid w:val="00145C62"/>
    <w:rsid w:val="00145D2C"/>
    <w:rsid w:val="00146116"/>
    <w:rsid w:val="0014632C"/>
    <w:rsid w:val="0014685D"/>
    <w:rsid w:val="00150BF8"/>
    <w:rsid w:val="00150E40"/>
    <w:rsid w:val="00150F3B"/>
    <w:rsid w:val="00151999"/>
    <w:rsid w:val="001521CB"/>
    <w:rsid w:val="00152647"/>
    <w:rsid w:val="00153173"/>
    <w:rsid w:val="00153DF8"/>
    <w:rsid w:val="0015525C"/>
    <w:rsid w:val="001552D9"/>
    <w:rsid w:val="00156829"/>
    <w:rsid w:val="00156EEC"/>
    <w:rsid w:val="00157970"/>
    <w:rsid w:val="00157F6B"/>
    <w:rsid w:val="001609BB"/>
    <w:rsid w:val="00160E3F"/>
    <w:rsid w:val="001617E5"/>
    <w:rsid w:val="00163198"/>
    <w:rsid w:val="001662C5"/>
    <w:rsid w:val="0016630F"/>
    <w:rsid w:val="00166A05"/>
    <w:rsid w:val="00166FE2"/>
    <w:rsid w:val="0016738C"/>
    <w:rsid w:val="001705E7"/>
    <w:rsid w:val="00170A27"/>
    <w:rsid w:val="00170F20"/>
    <w:rsid w:val="00171AD7"/>
    <w:rsid w:val="0017328B"/>
    <w:rsid w:val="001742C5"/>
    <w:rsid w:val="001746D6"/>
    <w:rsid w:val="00174F76"/>
    <w:rsid w:val="0017564D"/>
    <w:rsid w:val="0017608C"/>
    <w:rsid w:val="0017691B"/>
    <w:rsid w:val="00176C3C"/>
    <w:rsid w:val="00176C3D"/>
    <w:rsid w:val="0017779A"/>
    <w:rsid w:val="00177E45"/>
    <w:rsid w:val="0018061C"/>
    <w:rsid w:val="00180DBF"/>
    <w:rsid w:val="001810BE"/>
    <w:rsid w:val="001815A3"/>
    <w:rsid w:val="00181725"/>
    <w:rsid w:val="00181817"/>
    <w:rsid w:val="00185E8C"/>
    <w:rsid w:val="001860E6"/>
    <w:rsid w:val="001912C1"/>
    <w:rsid w:val="001928D0"/>
    <w:rsid w:val="001928FF"/>
    <w:rsid w:val="00192D71"/>
    <w:rsid w:val="00193F79"/>
    <w:rsid w:val="00194E14"/>
    <w:rsid w:val="00194F7F"/>
    <w:rsid w:val="00195521"/>
    <w:rsid w:val="0019591E"/>
    <w:rsid w:val="00197B39"/>
    <w:rsid w:val="001A0093"/>
    <w:rsid w:val="001A393F"/>
    <w:rsid w:val="001A48F1"/>
    <w:rsid w:val="001A4AAF"/>
    <w:rsid w:val="001A624F"/>
    <w:rsid w:val="001A6C6E"/>
    <w:rsid w:val="001A7322"/>
    <w:rsid w:val="001A7553"/>
    <w:rsid w:val="001A79C4"/>
    <w:rsid w:val="001A7C10"/>
    <w:rsid w:val="001A7F9D"/>
    <w:rsid w:val="001B1086"/>
    <w:rsid w:val="001B2F0B"/>
    <w:rsid w:val="001B303A"/>
    <w:rsid w:val="001B3194"/>
    <w:rsid w:val="001B3B3B"/>
    <w:rsid w:val="001B4228"/>
    <w:rsid w:val="001B4369"/>
    <w:rsid w:val="001B4532"/>
    <w:rsid w:val="001B730B"/>
    <w:rsid w:val="001B7A0B"/>
    <w:rsid w:val="001C06CC"/>
    <w:rsid w:val="001C1E5E"/>
    <w:rsid w:val="001C2D74"/>
    <w:rsid w:val="001C32AA"/>
    <w:rsid w:val="001C4319"/>
    <w:rsid w:val="001C712A"/>
    <w:rsid w:val="001D31C6"/>
    <w:rsid w:val="001D4A91"/>
    <w:rsid w:val="001D5804"/>
    <w:rsid w:val="001D655E"/>
    <w:rsid w:val="001D6B79"/>
    <w:rsid w:val="001D73A7"/>
    <w:rsid w:val="001D755E"/>
    <w:rsid w:val="001D789B"/>
    <w:rsid w:val="001E23DE"/>
    <w:rsid w:val="001E2865"/>
    <w:rsid w:val="001E2F0D"/>
    <w:rsid w:val="001E38B1"/>
    <w:rsid w:val="001E4C51"/>
    <w:rsid w:val="001E5928"/>
    <w:rsid w:val="001E649A"/>
    <w:rsid w:val="001E7B3F"/>
    <w:rsid w:val="001F02CB"/>
    <w:rsid w:val="001F0B15"/>
    <w:rsid w:val="001F14F9"/>
    <w:rsid w:val="001F1ED6"/>
    <w:rsid w:val="001F30D9"/>
    <w:rsid w:val="001F3229"/>
    <w:rsid w:val="001F57A5"/>
    <w:rsid w:val="002009BD"/>
    <w:rsid w:val="0020134B"/>
    <w:rsid w:val="00202A01"/>
    <w:rsid w:val="00202D49"/>
    <w:rsid w:val="002030D4"/>
    <w:rsid w:val="002031BE"/>
    <w:rsid w:val="002045CD"/>
    <w:rsid w:val="00207DD9"/>
    <w:rsid w:val="00210CB3"/>
    <w:rsid w:val="002135CB"/>
    <w:rsid w:val="0021418B"/>
    <w:rsid w:val="002141E0"/>
    <w:rsid w:val="00214A6A"/>
    <w:rsid w:val="00215327"/>
    <w:rsid w:val="00217468"/>
    <w:rsid w:val="002178E1"/>
    <w:rsid w:val="00221B7A"/>
    <w:rsid w:val="0022254F"/>
    <w:rsid w:val="00222A74"/>
    <w:rsid w:val="00223E14"/>
    <w:rsid w:val="002242A5"/>
    <w:rsid w:val="002243EF"/>
    <w:rsid w:val="00225C04"/>
    <w:rsid w:val="00225C3E"/>
    <w:rsid w:val="002275D1"/>
    <w:rsid w:val="00227F2D"/>
    <w:rsid w:val="00230672"/>
    <w:rsid w:val="00230BD7"/>
    <w:rsid w:val="002316EB"/>
    <w:rsid w:val="0023275E"/>
    <w:rsid w:val="00232DB7"/>
    <w:rsid w:val="00232DC2"/>
    <w:rsid w:val="00232FF2"/>
    <w:rsid w:val="002332FD"/>
    <w:rsid w:val="0023330D"/>
    <w:rsid w:val="00233967"/>
    <w:rsid w:val="002348FC"/>
    <w:rsid w:val="00235406"/>
    <w:rsid w:val="00235540"/>
    <w:rsid w:val="00235ABB"/>
    <w:rsid w:val="00236AD8"/>
    <w:rsid w:val="00236F57"/>
    <w:rsid w:val="00237910"/>
    <w:rsid w:val="002402C7"/>
    <w:rsid w:val="0024062F"/>
    <w:rsid w:val="00240CDE"/>
    <w:rsid w:val="002417AA"/>
    <w:rsid w:val="00241FC1"/>
    <w:rsid w:val="0024279C"/>
    <w:rsid w:val="0024326A"/>
    <w:rsid w:val="00243406"/>
    <w:rsid w:val="00243731"/>
    <w:rsid w:val="002439BD"/>
    <w:rsid w:val="00243CB8"/>
    <w:rsid w:val="00243D82"/>
    <w:rsid w:val="002442B4"/>
    <w:rsid w:val="002449D3"/>
    <w:rsid w:val="00245471"/>
    <w:rsid w:val="00246539"/>
    <w:rsid w:val="002503CC"/>
    <w:rsid w:val="00250837"/>
    <w:rsid w:val="00251067"/>
    <w:rsid w:val="002512E5"/>
    <w:rsid w:val="002515AA"/>
    <w:rsid w:val="00251ABE"/>
    <w:rsid w:val="00252E09"/>
    <w:rsid w:val="0025368D"/>
    <w:rsid w:val="00253A8D"/>
    <w:rsid w:val="00256281"/>
    <w:rsid w:val="002602F0"/>
    <w:rsid w:val="002611EA"/>
    <w:rsid w:val="00261A71"/>
    <w:rsid w:val="00262B3F"/>
    <w:rsid w:val="00262C52"/>
    <w:rsid w:val="00263452"/>
    <w:rsid w:val="00263B96"/>
    <w:rsid w:val="0026427A"/>
    <w:rsid w:val="00264F83"/>
    <w:rsid w:val="002663D7"/>
    <w:rsid w:val="002728AC"/>
    <w:rsid w:val="00272B3D"/>
    <w:rsid w:val="00273809"/>
    <w:rsid w:val="0027416D"/>
    <w:rsid w:val="002741FD"/>
    <w:rsid w:val="00274C45"/>
    <w:rsid w:val="0027500A"/>
    <w:rsid w:val="0027695D"/>
    <w:rsid w:val="00276D69"/>
    <w:rsid w:val="00276EDB"/>
    <w:rsid w:val="00277FE4"/>
    <w:rsid w:val="00280926"/>
    <w:rsid w:val="00281092"/>
    <w:rsid w:val="00281EDF"/>
    <w:rsid w:val="0028486A"/>
    <w:rsid w:val="00284C52"/>
    <w:rsid w:val="00285627"/>
    <w:rsid w:val="00285815"/>
    <w:rsid w:val="00285965"/>
    <w:rsid w:val="00286357"/>
    <w:rsid w:val="002871BD"/>
    <w:rsid w:val="00287264"/>
    <w:rsid w:val="002877C8"/>
    <w:rsid w:val="002936B6"/>
    <w:rsid w:val="002940A6"/>
    <w:rsid w:val="00294387"/>
    <w:rsid w:val="00294944"/>
    <w:rsid w:val="00294A61"/>
    <w:rsid w:val="00294BB8"/>
    <w:rsid w:val="002962E4"/>
    <w:rsid w:val="00296B27"/>
    <w:rsid w:val="002975FF"/>
    <w:rsid w:val="002A05AD"/>
    <w:rsid w:val="002A0B00"/>
    <w:rsid w:val="002A2647"/>
    <w:rsid w:val="002A28F8"/>
    <w:rsid w:val="002A35EA"/>
    <w:rsid w:val="002A4413"/>
    <w:rsid w:val="002A45F1"/>
    <w:rsid w:val="002A5CFB"/>
    <w:rsid w:val="002A601C"/>
    <w:rsid w:val="002A7368"/>
    <w:rsid w:val="002A7525"/>
    <w:rsid w:val="002A77CE"/>
    <w:rsid w:val="002B2420"/>
    <w:rsid w:val="002B34F4"/>
    <w:rsid w:val="002B3FAD"/>
    <w:rsid w:val="002B42E8"/>
    <w:rsid w:val="002B42FC"/>
    <w:rsid w:val="002B6CFD"/>
    <w:rsid w:val="002B78CB"/>
    <w:rsid w:val="002C07EE"/>
    <w:rsid w:val="002C0D03"/>
    <w:rsid w:val="002C0D3F"/>
    <w:rsid w:val="002C0E9F"/>
    <w:rsid w:val="002C1926"/>
    <w:rsid w:val="002C27A7"/>
    <w:rsid w:val="002C32D5"/>
    <w:rsid w:val="002C38F2"/>
    <w:rsid w:val="002C519E"/>
    <w:rsid w:val="002C5ECA"/>
    <w:rsid w:val="002C6067"/>
    <w:rsid w:val="002D0476"/>
    <w:rsid w:val="002D122A"/>
    <w:rsid w:val="002D35B5"/>
    <w:rsid w:val="002D40DB"/>
    <w:rsid w:val="002D5399"/>
    <w:rsid w:val="002D6034"/>
    <w:rsid w:val="002D6347"/>
    <w:rsid w:val="002D6C77"/>
    <w:rsid w:val="002D7227"/>
    <w:rsid w:val="002D732A"/>
    <w:rsid w:val="002D7BB4"/>
    <w:rsid w:val="002E0E9C"/>
    <w:rsid w:val="002E1DED"/>
    <w:rsid w:val="002E2BDA"/>
    <w:rsid w:val="002E508C"/>
    <w:rsid w:val="002E5BC0"/>
    <w:rsid w:val="002E5D3D"/>
    <w:rsid w:val="002E6BC9"/>
    <w:rsid w:val="002E721A"/>
    <w:rsid w:val="002F0DCE"/>
    <w:rsid w:val="002F2623"/>
    <w:rsid w:val="002F3BAD"/>
    <w:rsid w:val="002F532F"/>
    <w:rsid w:val="002F5ED7"/>
    <w:rsid w:val="002F6B40"/>
    <w:rsid w:val="002F76B7"/>
    <w:rsid w:val="0030137D"/>
    <w:rsid w:val="00301F4E"/>
    <w:rsid w:val="00303014"/>
    <w:rsid w:val="0030339A"/>
    <w:rsid w:val="00304F68"/>
    <w:rsid w:val="0030525C"/>
    <w:rsid w:val="00306CE1"/>
    <w:rsid w:val="00310B4A"/>
    <w:rsid w:val="00310DD7"/>
    <w:rsid w:val="003120D6"/>
    <w:rsid w:val="003131A1"/>
    <w:rsid w:val="003133A3"/>
    <w:rsid w:val="0031572D"/>
    <w:rsid w:val="0031597C"/>
    <w:rsid w:val="003164A9"/>
    <w:rsid w:val="00316588"/>
    <w:rsid w:val="00321A9F"/>
    <w:rsid w:val="00322101"/>
    <w:rsid w:val="0032316F"/>
    <w:rsid w:val="00324A06"/>
    <w:rsid w:val="00324EF1"/>
    <w:rsid w:val="00325591"/>
    <w:rsid w:val="00326A0B"/>
    <w:rsid w:val="003305C9"/>
    <w:rsid w:val="00330F38"/>
    <w:rsid w:val="00332508"/>
    <w:rsid w:val="0033269E"/>
    <w:rsid w:val="00332DAA"/>
    <w:rsid w:val="00333140"/>
    <w:rsid w:val="00333BBB"/>
    <w:rsid w:val="00334213"/>
    <w:rsid w:val="00334910"/>
    <w:rsid w:val="00335997"/>
    <w:rsid w:val="003362B9"/>
    <w:rsid w:val="003365FE"/>
    <w:rsid w:val="003374C1"/>
    <w:rsid w:val="003415BF"/>
    <w:rsid w:val="00341994"/>
    <w:rsid w:val="00343E0D"/>
    <w:rsid w:val="003455C5"/>
    <w:rsid w:val="0034728E"/>
    <w:rsid w:val="00347737"/>
    <w:rsid w:val="00347FBC"/>
    <w:rsid w:val="0035056B"/>
    <w:rsid w:val="00352B1F"/>
    <w:rsid w:val="00353D16"/>
    <w:rsid w:val="00353E28"/>
    <w:rsid w:val="00354F27"/>
    <w:rsid w:val="00355905"/>
    <w:rsid w:val="00357CDE"/>
    <w:rsid w:val="00361F2E"/>
    <w:rsid w:val="003626BB"/>
    <w:rsid w:val="00363F29"/>
    <w:rsid w:val="00365C4A"/>
    <w:rsid w:val="00366D74"/>
    <w:rsid w:val="003705CD"/>
    <w:rsid w:val="00370F09"/>
    <w:rsid w:val="003719CB"/>
    <w:rsid w:val="00371C39"/>
    <w:rsid w:val="00374FD1"/>
    <w:rsid w:val="00375E78"/>
    <w:rsid w:val="00376BE9"/>
    <w:rsid w:val="00380B62"/>
    <w:rsid w:val="00382763"/>
    <w:rsid w:val="00384051"/>
    <w:rsid w:val="00386119"/>
    <w:rsid w:val="0038699D"/>
    <w:rsid w:val="00390E7E"/>
    <w:rsid w:val="00394BD9"/>
    <w:rsid w:val="0039545B"/>
    <w:rsid w:val="0039679C"/>
    <w:rsid w:val="003A1845"/>
    <w:rsid w:val="003A20D2"/>
    <w:rsid w:val="003A251A"/>
    <w:rsid w:val="003A25BF"/>
    <w:rsid w:val="003A31F9"/>
    <w:rsid w:val="003A380C"/>
    <w:rsid w:val="003A4085"/>
    <w:rsid w:val="003A4303"/>
    <w:rsid w:val="003A5E06"/>
    <w:rsid w:val="003B1B5C"/>
    <w:rsid w:val="003B1CCC"/>
    <w:rsid w:val="003B26D8"/>
    <w:rsid w:val="003B37E5"/>
    <w:rsid w:val="003B41F9"/>
    <w:rsid w:val="003B6808"/>
    <w:rsid w:val="003B6980"/>
    <w:rsid w:val="003B700A"/>
    <w:rsid w:val="003B722A"/>
    <w:rsid w:val="003C0913"/>
    <w:rsid w:val="003C0CF4"/>
    <w:rsid w:val="003C152B"/>
    <w:rsid w:val="003C16DF"/>
    <w:rsid w:val="003C17B9"/>
    <w:rsid w:val="003C37D7"/>
    <w:rsid w:val="003C5326"/>
    <w:rsid w:val="003C679F"/>
    <w:rsid w:val="003C6B39"/>
    <w:rsid w:val="003C6C26"/>
    <w:rsid w:val="003D03E5"/>
    <w:rsid w:val="003D0836"/>
    <w:rsid w:val="003D1036"/>
    <w:rsid w:val="003D13D2"/>
    <w:rsid w:val="003D197A"/>
    <w:rsid w:val="003D22E8"/>
    <w:rsid w:val="003D25E9"/>
    <w:rsid w:val="003D2C21"/>
    <w:rsid w:val="003D3109"/>
    <w:rsid w:val="003D34F0"/>
    <w:rsid w:val="003D38B3"/>
    <w:rsid w:val="003D3DC2"/>
    <w:rsid w:val="003D4572"/>
    <w:rsid w:val="003D477D"/>
    <w:rsid w:val="003D5DBF"/>
    <w:rsid w:val="003D6495"/>
    <w:rsid w:val="003E0929"/>
    <w:rsid w:val="003E2CE8"/>
    <w:rsid w:val="003E383D"/>
    <w:rsid w:val="003E43E7"/>
    <w:rsid w:val="003E485D"/>
    <w:rsid w:val="003E4B10"/>
    <w:rsid w:val="003E4D61"/>
    <w:rsid w:val="003F00EF"/>
    <w:rsid w:val="003F0DED"/>
    <w:rsid w:val="003F0ECB"/>
    <w:rsid w:val="003F31AA"/>
    <w:rsid w:val="003F372D"/>
    <w:rsid w:val="003F4B79"/>
    <w:rsid w:val="003F5D4E"/>
    <w:rsid w:val="003F63A3"/>
    <w:rsid w:val="003F6B7A"/>
    <w:rsid w:val="003F7FAC"/>
    <w:rsid w:val="004000A5"/>
    <w:rsid w:val="004001D3"/>
    <w:rsid w:val="004008AD"/>
    <w:rsid w:val="00400A42"/>
    <w:rsid w:val="00400B5B"/>
    <w:rsid w:val="00400BF3"/>
    <w:rsid w:val="00401070"/>
    <w:rsid w:val="00401695"/>
    <w:rsid w:val="00401A7A"/>
    <w:rsid w:val="00403AE0"/>
    <w:rsid w:val="00403E11"/>
    <w:rsid w:val="0040434D"/>
    <w:rsid w:val="0040453B"/>
    <w:rsid w:val="00404FD9"/>
    <w:rsid w:val="00405194"/>
    <w:rsid w:val="0040623B"/>
    <w:rsid w:val="0040637B"/>
    <w:rsid w:val="00406E16"/>
    <w:rsid w:val="00406E32"/>
    <w:rsid w:val="00412699"/>
    <w:rsid w:val="00414DB4"/>
    <w:rsid w:val="00415573"/>
    <w:rsid w:val="004156FE"/>
    <w:rsid w:val="004157AF"/>
    <w:rsid w:val="00415B16"/>
    <w:rsid w:val="00415BC3"/>
    <w:rsid w:val="004171AA"/>
    <w:rsid w:val="00420542"/>
    <w:rsid w:val="00420D64"/>
    <w:rsid w:val="0042192F"/>
    <w:rsid w:val="00422AE8"/>
    <w:rsid w:val="00424685"/>
    <w:rsid w:val="00424B9A"/>
    <w:rsid w:val="00425D71"/>
    <w:rsid w:val="004266AE"/>
    <w:rsid w:val="00426F74"/>
    <w:rsid w:val="00427286"/>
    <w:rsid w:val="00430157"/>
    <w:rsid w:val="00431E41"/>
    <w:rsid w:val="00432283"/>
    <w:rsid w:val="004325A0"/>
    <w:rsid w:val="00432BDE"/>
    <w:rsid w:val="00433186"/>
    <w:rsid w:val="00440024"/>
    <w:rsid w:val="004414EE"/>
    <w:rsid w:val="0044212F"/>
    <w:rsid w:val="0044260B"/>
    <w:rsid w:val="00443597"/>
    <w:rsid w:val="004449C8"/>
    <w:rsid w:val="00446629"/>
    <w:rsid w:val="004466FA"/>
    <w:rsid w:val="00446CC9"/>
    <w:rsid w:val="00450288"/>
    <w:rsid w:val="004546A8"/>
    <w:rsid w:val="0045520D"/>
    <w:rsid w:val="004559DB"/>
    <w:rsid w:val="0045619D"/>
    <w:rsid w:val="00456634"/>
    <w:rsid w:val="00457EB4"/>
    <w:rsid w:val="00460B26"/>
    <w:rsid w:val="00461764"/>
    <w:rsid w:val="004633C5"/>
    <w:rsid w:val="00463579"/>
    <w:rsid w:val="00463EC7"/>
    <w:rsid w:val="00464258"/>
    <w:rsid w:val="00464DD6"/>
    <w:rsid w:val="0046508D"/>
    <w:rsid w:val="00466139"/>
    <w:rsid w:val="00466CEB"/>
    <w:rsid w:val="0046760C"/>
    <w:rsid w:val="00472102"/>
    <w:rsid w:val="0047286C"/>
    <w:rsid w:val="00472ABF"/>
    <w:rsid w:val="004745F4"/>
    <w:rsid w:val="004749F4"/>
    <w:rsid w:val="004802A5"/>
    <w:rsid w:val="0048034E"/>
    <w:rsid w:val="004806B5"/>
    <w:rsid w:val="00481221"/>
    <w:rsid w:val="00482129"/>
    <w:rsid w:val="004827E7"/>
    <w:rsid w:val="00483AFF"/>
    <w:rsid w:val="004846A6"/>
    <w:rsid w:val="004851D9"/>
    <w:rsid w:val="004868A9"/>
    <w:rsid w:val="00491338"/>
    <w:rsid w:val="004931FA"/>
    <w:rsid w:val="00493A4F"/>
    <w:rsid w:val="0049473B"/>
    <w:rsid w:val="004947D9"/>
    <w:rsid w:val="004956D5"/>
    <w:rsid w:val="00495C61"/>
    <w:rsid w:val="00495D89"/>
    <w:rsid w:val="00495E23"/>
    <w:rsid w:val="00496831"/>
    <w:rsid w:val="00497A16"/>
    <w:rsid w:val="00497BC2"/>
    <w:rsid w:val="004A030F"/>
    <w:rsid w:val="004A2A1E"/>
    <w:rsid w:val="004A2C0C"/>
    <w:rsid w:val="004A312A"/>
    <w:rsid w:val="004A3862"/>
    <w:rsid w:val="004A4D95"/>
    <w:rsid w:val="004A5646"/>
    <w:rsid w:val="004A6145"/>
    <w:rsid w:val="004A6875"/>
    <w:rsid w:val="004B285F"/>
    <w:rsid w:val="004B4C49"/>
    <w:rsid w:val="004C0E6A"/>
    <w:rsid w:val="004C1E08"/>
    <w:rsid w:val="004C3A7D"/>
    <w:rsid w:val="004C443D"/>
    <w:rsid w:val="004C4FE4"/>
    <w:rsid w:val="004C6B83"/>
    <w:rsid w:val="004C7A8B"/>
    <w:rsid w:val="004D0188"/>
    <w:rsid w:val="004D0F56"/>
    <w:rsid w:val="004D2250"/>
    <w:rsid w:val="004D2BA6"/>
    <w:rsid w:val="004D36D7"/>
    <w:rsid w:val="004D5944"/>
    <w:rsid w:val="004D5A85"/>
    <w:rsid w:val="004D5B59"/>
    <w:rsid w:val="004D6B3C"/>
    <w:rsid w:val="004D6F63"/>
    <w:rsid w:val="004D7A6D"/>
    <w:rsid w:val="004E0BBB"/>
    <w:rsid w:val="004E1AF3"/>
    <w:rsid w:val="004E25BD"/>
    <w:rsid w:val="004E27B1"/>
    <w:rsid w:val="004E2980"/>
    <w:rsid w:val="004E3946"/>
    <w:rsid w:val="004E51E3"/>
    <w:rsid w:val="004E56D3"/>
    <w:rsid w:val="004E580F"/>
    <w:rsid w:val="004E5DFB"/>
    <w:rsid w:val="004E6D33"/>
    <w:rsid w:val="004E7002"/>
    <w:rsid w:val="004E7300"/>
    <w:rsid w:val="004F0E4B"/>
    <w:rsid w:val="004F2613"/>
    <w:rsid w:val="004F5084"/>
    <w:rsid w:val="004F669D"/>
    <w:rsid w:val="004F77C8"/>
    <w:rsid w:val="004F7EC1"/>
    <w:rsid w:val="0050072D"/>
    <w:rsid w:val="00502405"/>
    <w:rsid w:val="00505FEC"/>
    <w:rsid w:val="005062B1"/>
    <w:rsid w:val="0050643B"/>
    <w:rsid w:val="0051070C"/>
    <w:rsid w:val="0051127E"/>
    <w:rsid w:val="00511846"/>
    <w:rsid w:val="005123C0"/>
    <w:rsid w:val="00513B23"/>
    <w:rsid w:val="005148EC"/>
    <w:rsid w:val="00515749"/>
    <w:rsid w:val="00517835"/>
    <w:rsid w:val="00517FA8"/>
    <w:rsid w:val="00520183"/>
    <w:rsid w:val="00520566"/>
    <w:rsid w:val="00520B83"/>
    <w:rsid w:val="005211EA"/>
    <w:rsid w:val="005268EA"/>
    <w:rsid w:val="005278B5"/>
    <w:rsid w:val="00527FDD"/>
    <w:rsid w:val="0053347F"/>
    <w:rsid w:val="00533863"/>
    <w:rsid w:val="005342AA"/>
    <w:rsid w:val="005355CC"/>
    <w:rsid w:val="00536B5E"/>
    <w:rsid w:val="00540748"/>
    <w:rsid w:val="0054145F"/>
    <w:rsid w:val="00541BD6"/>
    <w:rsid w:val="00541C3E"/>
    <w:rsid w:val="00542395"/>
    <w:rsid w:val="005425D8"/>
    <w:rsid w:val="00543C89"/>
    <w:rsid w:val="00543E8C"/>
    <w:rsid w:val="00544192"/>
    <w:rsid w:val="00544DAE"/>
    <w:rsid w:val="00544DC0"/>
    <w:rsid w:val="00545402"/>
    <w:rsid w:val="00546A1C"/>
    <w:rsid w:val="005502A2"/>
    <w:rsid w:val="0055063C"/>
    <w:rsid w:val="00551714"/>
    <w:rsid w:val="00553B53"/>
    <w:rsid w:val="00554490"/>
    <w:rsid w:val="005555E2"/>
    <w:rsid w:val="00555A4F"/>
    <w:rsid w:val="0055641C"/>
    <w:rsid w:val="00556715"/>
    <w:rsid w:val="00556F62"/>
    <w:rsid w:val="005605FF"/>
    <w:rsid w:val="00560B6F"/>
    <w:rsid w:val="0056206B"/>
    <w:rsid w:val="005622BD"/>
    <w:rsid w:val="00562356"/>
    <w:rsid w:val="00563E8C"/>
    <w:rsid w:val="00566932"/>
    <w:rsid w:val="0056745D"/>
    <w:rsid w:val="00567531"/>
    <w:rsid w:val="0056753D"/>
    <w:rsid w:val="00571027"/>
    <w:rsid w:val="00571BDE"/>
    <w:rsid w:val="0057207B"/>
    <w:rsid w:val="005728C4"/>
    <w:rsid w:val="00573E04"/>
    <w:rsid w:val="00574C97"/>
    <w:rsid w:val="00574DED"/>
    <w:rsid w:val="005751A0"/>
    <w:rsid w:val="005756E2"/>
    <w:rsid w:val="0057746A"/>
    <w:rsid w:val="0057760C"/>
    <w:rsid w:val="005813CD"/>
    <w:rsid w:val="005818A8"/>
    <w:rsid w:val="00581E56"/>
    <w:rsid w:val="0058360A"/>
    <w:rsid w:val="005836A0"/>
    <w:rsid w:val="00585075"/>
    <w:rsid w:val="00585633"/>
    <w:rsid w:val="00586170"/>
    <w:rsid w:val="0058748D"/>
    <w:rsid w:val="00587C7E"/>
    <w:rsid w:val="00590225"/>
    <w:rsid w:val="005914C0"/>
    <w:rsid w:val="00593313"/>
    <w:rsid w:val="00594CA0"/>
    <w:rsid w:val="00595E7A"/>
    <w:rsid w:val="005A1287"/>
    <w:rsid w:val="005A29F2"/>
    <w:rsid w:val="005A4C4E"/>
    <w:rsid w:val="005A6105"/>
    <w:rsid w:val="005A7FFC"/>
    <w:rsid w:val="005B0A3D"/>
    <w:rsid w:val="005B286D"/>
    <w:rsid w:val="005B352F"/>
    <w:rsid w:val="005B398E"/>
    <w:rsid w:val="005B3EBC"/>
    <w:rsid w:val="005B452B"/>
    <w:rsid w:val="005B531E"/>
    <w:rsid w:val="005B5453"/>
    <w:rsid w:val="005B5628"/>
    <w:rsid w:val="005B5AD8"/>
    <w:rsid w:val="005B6AF0"/>
    <w:rsid w:val="005B72B4"/>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E42"/>
    <w:rsid w:val="005D09B1"/>
    <w:rsid w:val="005D208E"/>
    <w:rsid w:val="005D22F2"/>
    <w:rsid w:val="005D33D7"/>
    <w:rsid w:val="005D3AAB"/>
    <w:rsid w:val="005D4057"/>
    <w:rsid w:val="005D6D39"/>
    <w:rsid w:val="005D783E"/>
    <w:rsid w:val="005D7C69"/>
    <w:rsid w:val="005D7DCA"/>
    <w:rsid w:val="005E37EC"/>
    <w:rsid w:val="005E3DA4"/>
    <w:rsid w:val="005E5A13"/>
    <w:rsid w:val="005E63A8"/>
    <w:rsid w:val="005F017E"/>
    <w:rsid w:val="005F2188"/>
    <w:rsid w:val="005F4294"/>
    <w:rsid w:val="005F5A3C"/>
    <w:rsid w:val="005F6717"/>
    <w:rsid w:val="005F7B65"/>
    <w:rsid w:val="005F7E68"/>
    <w:rsid w:val="006002F4"/>
    <w:rsid w:val="006011E2"/>
    <w:rsid w:val="0060161A"/>
    <w:rsid w:val="0060219D"/>
    <w:rsid w:val="00603B14"/>
    <w:rsid w:val="006041C7"/>
    <w:rsid w:val="00605255"/>
    <w:rsid w:val="006058DE"/>
    <w:rsid w:val="006063A5"/>
    <w:rsid w:val="006068D5"/>
    <w:rsid w:val="00606929"/>
    <w:rsid w:val="0061106F"/>
    <w:rsid w:val="00612516"/>
    <w:rsid w:val="00612760"/>
    <w:rsid w:val="00613AE0"/>
    <w:rsid w:val="006141F1"/>
    <w:rsid w:val="00615B73"/>
    <w:rsid w:val="006160C6"/>
    <w:rsid w:val="006166C4"/>
    <w:rsid w:val="00616E27"/>
    <w:rsid w:val="006209CC"/>
    <w:rsid w:val="00621217"/>
    <w:rsid w:val="006223A4"/>
    <w:rsid w:val="00622455"/>
    <w:rsid w:val="006230FE"/>
    <w:rsid w:val="0062354B"/>
    <w:rsid w:val="006246BC"/>
    <w:rsid w:val="00624752"/>
    <w:rsid w:val="0062475E"/>
    <w:rsid w:val="00624E91"/>
    <w:rsid w:val="006278F7"/>
    <w:rsid w:val="00627CFD"/>
    <w:rsid w:val="00630301"/>
    <w:rsid w:val="00632BBC"/>
    <w:rsid w:val="00632E93"/>
    <w:rsid w:val="00634014"/>
    <w:rsid w:val="00637CE9"/>
    <w:rsid w:val="006406D6"/>
    <w:rsid w:val="00641FB6"/>
    <w:rsid w:val="00642A2B"/>
    <w:rsid w:val="00643189"/>
    <w:rsid w:val="00644F92"/>
    <w:rsid w:val="0064708B"/>
    <w:rsid w:val="00647929"/>
    <w:rsid w:val="00647F9F"/>
    <w:rsid w:val="0065079C"/>
    <w:rsid w:val="00651B89"/>
    <w:rsid w:val="00651C8E"/>
    <w:rsid w:val="00651E15"/>
    <w:rsid w:val="006559A0"/>
    <w:rsid w:val="00656152"/>
    <w:rsid w:val="0065674D"/>
    <w:rsid w:val="00656EA5"/>
    <w:rsid w:val="00657B59"/>
    <w:rsid w:val="00660CE6"/>
    <w:rsid w:val="0066234A"/>
    <w:rsid w:val="00662420"/>
    <w:rsid w:val="0066306F"/>
    <w:rsid w:val="00664934"/>
    <w:rsid w:val="00665869"/>
    <w:rsid w:val="00665D67"/>
    <w:rsid w:val="006668C4"/>
    <w:rsid w:val="00670111"/>
    <w:rsid w:val="0067027C"/>
    <w:rsid w:val="006715B5"/>
    <w:rsid w:val="006715BD"/>
    <w:rsid w:val="00671A4F"/>
    <w:rsid w:val="00674299"/>
    <w:rsid w:val="00674BE2"/>
    <w:rsid w:val="00674D96"/>
    <w:rsid w:val="006754D8"/>
    <w:rsid w:val="00681239"/>
    <w:rsid w:val="00681410"/>
    <w:rsid w:val="006814FD"/>
    <w:rsid w:val="006816F5"/>
    <w:rsid w:val="00682270"/>
    <w:rsid w:val="00682B1D"/>
    <w:rsid w:val="00683223"/>
    <w:rsid w:val="0068383F"/>
    <w:rsid w:val="0068385D"/>
    <w:rsid w:val="00683E04"/>
    <w:rsid w:val="00684263"/>
    <w:rsid w:val="0068432E"/>
    <w:rsid w:val="00685F27"/>
    <w:rsid w:val="0068624F"/>
    <w:rsid w:val="00686B28"/>
    <w:rsid w:val="00687AE2"/>
    <w:rsid w:val="00690197"/>
    <w:rsid w:val="00690267"/>
    <w:rsid w:val="006903C9"/>
    <w:rsid w:val="00691553"/>
    <w:rsid w:val="006915D2"/>
    <w:rsid w:val="006918E9"/>
    <w:rsid w:val="00691DFA"/>
    <w:rsid w:val="006920EB"/>
    <w:rsid w:val="00693229"/>
    <w:rsid w:val="00693EBB"/>
    <w:rsid w:val="0069427C"/>
    <w:rsid w:val="0069487C"/>
    <w:rsid w:val="00694F24"/>
    <w:rsid w:val="0069525C"/>
    <w:rsid w:val="00695510"/>
    <w:rsid w:val="00696CAE"/>
    <w:rsid w:val="00697798"/>
    <w:rsid w:val="006A0FF5"/>
    <w:rsid w:val="006A10E2"/>
    <w:rsid w:val="006A2724"/>
    <w:rsid w:val="006A3A11"/>
    <w:rsid w:val="006A438B"/>
    <w:rsid w:val="006A4D40"/>
    <w:rsid w:val="006A53D6"/>
    <w:rsid w:val="006A6FF4"/>
    <w:rsid w:val="006A7D24"/>
    <w:rsid w:val="006B0C1E"/>
    <w:rsid w:val="006B138A"/>
    <w:rsid w:val="006B1EDE"/>
    <w:rsid w:val="006B2E8F"/>
    <w:rsid w:val="006B6FE9"/>
    <w:rsid w:val="006B7B34"/>
    <w:rsid w:val="006C16B0"/>
    <w:rsid w:val="006C22BE"/>
    <w:rsid w:val="006C38D3"/>
    <w:rsid w:val="006C3C34"/>
    <w:rsid w:val="006C4BEE"/>
    <w:rsid w:val="006C4E80"/>
    <w:rsid w:val="006C54F6"/>
    <w:rsid w:val="006C553A"/>
    <w:rsid w:val="006C629E"/>
    <w:rsid w:val="006C6440"/>
    <w:rsid w:val="006D0669"/>
    <w:rsid w:val="006D11AB"/>
    <w:rsid w:val="006D4CE0"/>
    <w:rsid w:val="006D4F24"/>
    <w:rsid w:val="006D73CC"/>
    <w:rsid w:val="006D7FF2"/>
    <w:rsid w:val="006E0956"/>
    <w:rsid w:val="006E2ECC"/>
    <w:rsid w:val="006E3E89"/>
    <w:rsid w:val="006E5041"/>
    <w:rsid w:val="006E69C9"/>
    <w:rsid w:val="006E6E97"/>
    <w:rsid w:val="006E7EB6"/>
    <w:rsid w:val="006F169E"/>
    <w:rsid w:val="006F291B"/>
    <w:rsid w:val="006F3A8E"/>
    <w:rsid w:val="006F4A80"/>
    <w:rsid w:val="006F6C66"/>
    <w:rsid w:val="006F6CC6"/>
    <w:rsid w:val="007005E5"/>
    <w:rsid w:val="007029D2"/>
    <w:rsid w:val="00703451"/>
    <w:rsid w:val="007048AC"/>
    <w:rsid w:val="007060FA"/>
    <w:rsid w:val="00706BE7"/>
    <w:rsid w:val="00706E54"/>
    <w:rsid w:val="007101E9"/>
    <w:rsid w:val="00710B6A"/>
    <w:rsid w:val="0071206F"/>
    <w:rsid w:val="00712274"/>
    <w:rsid w:val="007128CE"/>
    <w:rsid w:val="00712A12"/>
    <w:rsid w:val="00712BD2"/>
    <w:rsid w:val="0071464A"/>
    <w:rsid w:val="00715009"/>
    <w:rsid w:val="007152A9"/>
    <w:rsid w:val="00715910"/>
    <w:rsid w:val="00715BE0"/>
    <w:rsid w:val="007163BE"/>
    <w:rsid w:val="007166B9"/>
    <w:rsid w:val="00720AC3"/>
    <w:rsid w:val="00721F7B"/>
    <w:rsid w:val="00722E8A"/>
    <w:rsid w:val="0072416B"/>
    <w:rsid w:val="007243F7"/>
    <w:rsid w:val="007265E1"/>
    <w:rsid w:val="00726CEE"/>
    <w:rsid w:val="007278F0"/>
    <w:rsid w:val="00727E02"/>
    <w:rsid w:val="00732189"/>
    <w:rsid w:val="00732B57"/>
    <w:rsid w:val="00732BB1"/>
    <w:rsid w:val="00732CFE"/>
    <w:rsid w:val="00732E8C"/>
    <w:rsid w:val="007333DB"/>
    <w:rsid w:val="00733B73"/>
    <w:rsid w:val="00734B74"/>
    <w:rsid w:val="00735778"/>
    <w:rsid w:val="00735981"/>
    <w:rsid w:val="00736B9C"/>
    <w:rsid w:val="00737A99"/>
    <w:rsid w:val="00737FF3"/>
    <w:rsid w:val="00740200"/>
    <w:rsid w:val="00740768"/>
    <w:rsid w:val="00742872"/>
    <w:rsid w:val="0074295B"/>
    <w:rsid w:val="00742A24"/>
    <w:rsid w:val="00744031"/>
    <w:rsid w:val="00750B2E"/>
    <w:rsid w:val="007511C0"/>
    <w:rsid w:val="0075241C"/>
    <w:rsid w:val="00752EC8"/>
    <w:rsid w:val="0075347D"/>
    <w:rsid w:val="00754032"/>
    <w:rsid w:val="007541D4"/>
    <w:rsid w:val="00754E9B"/>
    <w:rsid w:val="007571CF"/>
    <w:rsid w:val="00757D3E"/>
    <w:rsid w:val="00757DCB"/>
    <w:rsid w:val="007610CF"/>
    <w:rsid w:val="007613F8"/>
    <w:rsid w:val="00763674"/>
    <w:rsid w:val="007638FE"/>
    <w:rsid w:val="00763E38"/>
    <w:rsid w:val="00764F61"/>
    <w:rsid w:val="00770374"/>
    <w:rsid w:val="0077040C"/>
    <w:rsid w:val="00770DF2"/>
    <w:rsid w:val="00771814"/>
    <w:rsid w:val="00771AE5"/>
    <w:rsid w:val="007723AD"/>
    <w:rsid w:val="007726B3"/>
    <w:rsid w:val="00772AA2"/>
    <w:rsid w:val="007730C6"/>
    <w:rsid w:val="007736BF"/>
    <w:rsid w:val="00773B14"/>
    <w:rsid w:val="00773DBC"/>
    <w:rsid w:val="00775B38"/>
    <w:rsid w:val="00777DAF"/>
    <w:rsid w:val="00780662"/>
    <w:rsid w:val="0078104E"/>
    <w:rsid w:val="007812A4"/>
    <w:rsid w:val="00782F2D"/>
    <w:rsid w:val="00784631"/>
    <w:rsid w:val="007849DB"/>
    <w:rsid w:val="00784E48"/>
    <w:rsid w:val="00785523"/>
    <w:rsid w:val="007855A2"/>
    <w:rsid w:val="00786A42"/>
    <w:rsid w:val="00787148"/>
    <w:rsid w:val="007900BF"/>
    <w:rsid w:val="00791259"/>
    <w:rsid w:val="00791DC8"/>
    <w:rsid w:val="00794267"/>
    <w:rsid w:val="007959C6"/>
    <w:rsid w:val="00795B57"/>
    <w:rsid w:val="00796903"/>
    <w:rsid w:val="007970D6"/>
    <w:rsid w:val="007A1D8A"/>
    <w:rsid w:val="007A24D2"/>
    <w:rsid w:val="007A2F9A"/>
    <w:rsid w:val="007A55D3"/>
    <w:rsid w:val="007A5609"/>
    <w:rsid w:val="007A6FE6"/>
    <w:rsid w:val="007A70C2"/>
    <w:rsid w:val="007B085E"/>
    <w:rsid w:val="007B336B"/>
    <w:rsid w:val="007B3CFF"/>
    <w:rsid w:val="007B3E3D"/>
    <w:rsid w:val="007B3FAD"/>
    <w:rsid w:val="007B413E"/>
    <w:rsid w:val="007B53EA"/>
    <w:rsid w:val="007B5BBF"/>
    <w:rsid w:val="007B7DF8"/>
    <w:rsid w:val="007C07D1"/>
    <w:rsid w:val="007C10A4"/>
    <w:rsid w:val="007C14CC"/>
    <w:rsid w:val="007C157E"/>
    <w:rsid w:val="007C1E41"/>
    <w:rsid w:val="007C2014"/>
    <w:rsid w:val="007C21F5"/>
    <w:rsid w:val="007C365B"/>
    <w:rsid w:val="007C3EEC"/>
    <w:rsid w:val="007C5C08"/>
    <w:rsid w:val="007C690A"/>
    <w:rsid w:val="007C69D3"/>
    <w:rsid w:val="007C69F1"/>
    <w:rsid w:val="007C7520"/>
    <w:rsid w:val="007D015D"/>
    <w:rsid w:val="007D05CF"/>
    <w:rsid w:val="007D1EF3"/>
    <w:rsid w:val="007D2A8B"/>
    <w:rsid w:val="007D31AC"/>
    <w:rsid w:val="007D5D5E"/>
    <w:rsid w:val="007D5F83"/>
    <w:rsid w:val="007D6054"/>
    <w:rsid w:val="007D6289"/>
    <w:rsid w:val="007E0868"/>
    <w:rsid w:val="007E0C01"/>
    <w:rsid w:val="007E0FA9"/>
    <w:rsid w:val="007E0FB9"/>
    <w:rsid w:val="007E1A94"/>
    <w:rsid w:val="007E24C0"/>
    <w:rsid w:val="007E29F6"/>
    <w:rsid w:val="007E32CE"/>
    <w:rsid w:val="007E383F"/>
    <w:rsid w:val="007E4438"/>
    <w:rsid w:val="007E6589"/>
    <w:rsid w:val="007E6B4F"/>
    <w:rsid w:val="007F0D94"/>
    <w:rsid w:val="007F1758"/>
    <w:rsid w:val="007F5D81"/>
    <w:rsid w:val="007F623B"/>
    <w:rsid w:val="007F62D7"/>
    <w:rsid w:val="007F7DFA"/>
    <w:rsid w:val="0080000B"/>
    <w:rsid w:val="008008F1"/>
    <w:rsid w:val="00800C8D"/>
    <w:rsid w:val="008010E5"/>
    <w:rsid w:val="008014A0"/>
    <w:rsid w:val="008029BE"/>
    <w:rsid w:val="00802B1C"/>
    <w:rsid w:val="00803085"/>
    <w:rsid w:val="00803D5A"/>
    <w:rsid w:val="00803F42"/>
    <w:rsid w:val="00804EB1"/>
    <w:rsid w:val="00805017"/>
    <w:rsid w:val="00806555"/>
    <w:rsid w:val="00806D46"/>
    <w:rsid w:val="00807434"/>
    <w:rsid w:val="00810013"/>
    <w:rsid w:val="0081091F"/>
    <w:rsid w:val="00810AB5"/>
    <w:rsid w:val="0081131A"/>
    <w:rsid w:val="00811469"/>
    <w:rsid w:val="008117EA"/>
    <w:rsid w:val="00811B31"/>
    <w:rsid w:val="00812C04"/>
    <w:rsid w:val="008141B2"/>
    <w:rsid w:val="0081693D"/>
    <w:rsid w:val="0081707A"/>
    <w:rsid w:val="00817C22"/>
    <w:rsid w:val="008200FC"/>
    <w:rsid w:val="0082072B"/>
    <w:rsid w:val="008208EA"/>
    <w:rsid w:val="00820C2C"/>
    <w:rsid w:val="0082153A"/>
    <w:rsid w:val="008229F9"/>
    <w:rsid w:val="00822EB5"/>
    <w:rsid w:val="0082427A"/>
    <w:rsid w:val="0082450D"/>
    <w:rsid w:val="00826364"/>
    <w:rsid w:val="0082748E"/>
    <w:rsid w:val="0083093A"/>
    <w:rsid w:val="00830F7C"/>
    <w:rsid w:val="0083158D"/>
    <w:rsid w:val="00832725"/>
    <w:rsid w:val="008344A8"/>
    <w:rsid w:val="00836494"/>
    <w:rsid w:val="00837195"/>
    <w:rsid w:val="00837B99"/>
    <w:rsid w:val="00841F66"/>
    <w:rsid w:val="008424DB"/>
    <w:rsid w:val="00842560"/>
    <w:rsid w:val="00843B82"/>
    <w:rsid w:val="0084515F"/>
    <w:rsid w:val="00846A92"/>
    <w:rsid w:val="00846CC7"/>
    <w:rsid w:val="008471F3"/>
    <w:rsid w:val="00847335"/>
    <w:rsid w:val="008477B0"/>
    <w:rsid w:val="0085008B"/>
    <w:rsid w:val="008517FF"/>
    <w:rsid w:val="00851D6F"/>
    <w:rsid w:val="00851E15"/>
    <w:rsid w:val="008523F2"/>
    <w:rsid w:val="0085339E"/>
    <w:rsid w:val="00853857"/>
    <w:rsid w:val="00855477"/>
    <w:rsid w:val="008602C8"/>
    <w:rsid w:val="00860A68"/>
    <w:rsid w:val="00861964"/>
    <w:rsid w:val="008631B4"/>
    <w:rsid w:val="008631C7"/>
    <w:rsid w:val="00863436"/>
    <w:rsid w:val="00863506"/>
    <w:rsid w:val="00864D68"/>
    <w:rsid w:val="0086594D"/>
    <w:rsid w:val="008674A3"/>
    <w:rsid w:val="0086780C"/>
    <w:rsid w:val="00867EC1"/>
    <w:rsid w:val="008710C2"/>
    <w:rsid w:val="0087117D"/>
    <w:rsid w:val="00871D42"/>
    <w:rsid w:val="00871D75"/>
    <w:rsid w:val="00871DF3"/>
    <w:rsid w:val="00872218"/>
    <w:rsid w:val="00873995"/>
    <w:rsid w:val="008743AE"/>
    <w:rsid w:val="008761CB"/>
    <w:rsid w:val="008764A7"/>
    <w:rsid w:val="00876A97"/>
    <w:rsid w:val="00880F8B"/>
    <w:rsid w:val="0088101A"/>
    <w:rsid w:val="008813A0"/>
    <w:rsid w:val="00882A3E"/>
    <w:rsid w:val="00883698"/>
    <w:rsid w:val="00884178"/>
    <w:rsid w:val="00884D59"/>
    <w:rsid w:val="008857E7"/>
    <w:rsid w:val="0088689D"/>
    <w:rsid w:val="00886AB1"/>
    <w:rsid w:val="008872F6"/>
    <w:rsid w:val="00887BC0"/>
    <w:rsid w:val="00890952"/>
    <w:rsid w:val="00890E02"/>
    <w:rsid w:val="008918BA"/>
    <w:rsid w:val="00891BFC"/>
    <w:rsid w:val="00891DB6"/>
    <w:rsid w:val="0089222D"/>
    <w:rsid w:val="00893A96"/>
    <w:rsid w:val="00895F78"/>
    <w:rsid w:val="00896DA1"/>
    <w:rsid w:val="0089791B"/>
    <w:rsid w:val="008A0152"/>
    <w:rsid w:val="008A1201"/>
    <w:rsid w:val="008A1343"/>
    <w:rsid w:val="008A2023"/>
    <w:rsid w:val="008A20C5"/>
    <w:rsid w:val="008A2A0E"/>
    <w:rsid w:val="008A2A20"/>
    <w:rsid w:val="008A3349"/>
    <w:rsid w:val="008A3CF1"/>
    <w:rsid w:val="008A413F"/>
    <w:rsid w:val="008A46BB"/>
    <w:rsid w:val="008A4DF5"/>
    <w:rsid w:val="008A4FE4"/>
    <w:rsid w:val="008A5020"/>
    <w:rsid w:val="008A52D1"/>
    <w:rsid w:val="008A5625"/>
    <w:rsid w:val="008A5957"/>
    <w:rsid w:val="008A64BD"/>
    <w:rsid w:val="008A6D70"/>
    <w:rsid w:val="008A79E3"/>
    <w:rsid w:val="008A7F63"/>
    <w:rsid w:val="008B039D"/>
    <w:rsid w:val="008B0878"/>
    <w:rsid w:val="008B0D1A"/>
    <w:rsid w:val="008B19D5"/>
    <w:rsid w:val="008B1F42"/>
    <w:rsid w:val="008B2639"/>
    <w:rsid w:val="008B2E12"/>
    <w:rsid w:val="008B3B21"/>
    <w:rsid w:val="008B4B56"/>
    <w:rsid w:val="008B4CC4"/>
    <w:rsid w:val="008B6251"/>
    <w:rsid w:val="008B7C8E"/>
    <w:rsid w:val="008C0405"/>
    <w:rsid w:val="008C068E"/>
    <w:rsid w:val="008C183C"/>
    <w:rsid w:val="008C2112"/>
    <w:rsid w:val="008C4BA5"/>
    <w:rsid w:val="008C4F78"/>
    <w:rsid w:val="008C51F3"/>
    <w:rsid w:val="008C56F6"/>
    <w:rsid w:val="008C5E76"/>
    <w:rsid w:val="008D3733"/>
    <w:rsid w:val="008D3A1E"/>
    <w:rsid w:val="008D4FBB"/>
    <w:rsid w:val="008D50D4"/>
    <w:rsid w:val="008D5DB9"/>
    <w:rsid w:val="008D76FB"/>
    <w:rsid w:val="008D7E4E"/>
    <w:rsid w:val="008E0D27"/>
    <w:rsid w:val="008E13D4"/>
    <w:rsid w:val="008E14E4"/>
    <w:rsid w:val="008E1E93"/>
    <w:rsid w:val="008E3D5C"/>
    <w:rsid w:val="008E3FF6"/>
    <w:rsid w:val="008E421D"/>
    <w:rsid w:val="008E5037"/>
    <w:rsid w:val="008E555C"/>
    <w:rsid w:val="008E5F13"/>
    <w:rsid w:val="008E7003"/>
    <w:rsid w:val="008F029E"/>
    <w:rsid w:val="008F0CCB"/>
    <w:rsid w:val="008F106F"/>
    <w:rsid w:val="008F1C09"/>
    <w:rsid w:val="008F245C"/>
    <w:rsid w:val="008F4271"/>
    <w:rsid w:val="008F439D"/>
    <w:rsid w:val="008F5DD5"/>
    <w:rsid w:val="008F60C6"/>
    <w:rsid w:val="008F66F2"/>
    <w:rsid w:val="008F6707"/>
    <w:rsid w:val="00900874"/>
    <w:rsid w:val="00902A42"/>
    <w:rsid w:val="009030F9"/>
    <w:rsid w:val="00907540"/>
    <w:rsid w:val="00910579"/>
    <w:rsid w:val="00912010"/>
    <w:rsid w:val="0091286F"/>
    <w:rsid w:val="00914167"/>
    <w:rsid w:val="0091435D"/>
    <w:rsid w:val="009148AF"/>
    <w:rsid w:val="00914A52"/>
    <w:rsid w:val="00914C62"/>
    <w:rsid w:val="009150E0"/>
    <w:rsid w:val="00915533"/>
    <w:rsid w:val="00915AC1"/>
    <w:rsid w:val="009168DA"/>
    <w:rsid w:val="00921004"/>
    <w:rsid w:val="0092161A"/>
    <w:rsid w:val="00921970"/>
    <w:rsid w:val="00922EAB"/>
    <w:rsid w:val="00923143"/>
    <w:rsid w:val="00923C82"/>
    <w:rsid w:val="00925082"/>
    <w:rsid w:val="009251EC"/>
    <w:rsid w:val="00926FD0"/>
    <w:rsid w:val="00927C54"/>
    <w:rsid w:val="009312D3"/>
    <w:rsid w:val="00933163"/>
    <w:rsid w:val="0093359B"/>
    <w:rsid w:val="009349C1"/>
    <w:rsid w:val="009353AA"/>
    <w:rsid w:val="00935DC2"/>
    <w:rsid w:val="009366FA"/>
    <w:rsid w:val="009367AE"/>
    <w:rsid w:val="00937111"/>
    <w:rsid w:val="00937887"/>
    <w:rsid w:val="009421AB"/>
    <w:rsid w:val="00943399"/>
    <w:rsid w:val="00946202"/>
    <w:rsid w:val="0094738A"/>
    <w:rsid w:val="00950E4F"/>
    <w:rsid w:val="009515E3"/>
    <w:rsid w:val="0095238F"/>
    <w:rsid w:val="009536CC"/>
    <w:rsid w:val="00953A2D"/>
    <w:rsid w:val="009547BC"/>
    <w:rsid w:val="00954878"/>
    <w:rsid w:val="00954C72"/>
    <w:rsid w:val="0095590E"/>
    <w:rsid w:val="00955A60"/>
    <w:rsid w:val="009560F2"/>
    <w:rsid w:val="00956E14"/>
    <w:rsid w:val="0095746E"/>
    <w:rsid w:val="00960393"/>
    <w:rsid w:val="009604CC"/>
    <w:rsid w:val="00960585"/>
    <w:rsid w:val="00960877"/>
    <w:rsid w:val="00960CA9"/>
    <w:rsid w:val="00960E7F"/>
    <w:rsid w:val="009611C9"/>
    <w:rsid w:val="0096356D"/>
    <w:rsid w:val="00964311"/>
    <w:rsid w:val="00967261"/>
    <w:rsid w:val="0096748C"/>
    <w:rsid w:val="0096748D"/>
    <w:rsid w:val="00970F33"/>
    <w:rsid w:val="00971B72"/>
    <w:rsid w:val="00971BE4"/>
    <w:rsid w:val="00972C07"/>
    <w:rsid w:val="00972F26"/>
    <w:rsid w:val="00973745"/>
    <w:rsid w:val="00973DB9"/>
    <w:rsid w:val="00974442"/>
    <w:rsid w:val="009746D1"/>
    <w:rsid w:val="00974D83"/>
    <w:rsid w:val="00974E28"/>
    <w:rsid w:val="00975A15"/>
    <w:rsid w:val="0097708E"/>
    <w:rsid w:val="0097765E"/>
    <w:rsid w:val="00977FB2"/>
    <w:rsid w:val="00984E00"/>
    <w:rsid w:val="00985067"/>
    <w:rsid w:val="00987F6A"/>
    <w:rsid w:val="00992667"/>
    <w:rsid w:val="00992F9A"/>
    <w:rsid w:val="009935E7"/>
    <w:rsid w:val="009957E3"/>
    <w:rsid w:val="00996102"/>
    <w:rsid w:val="009978D4"/>
    <w:rsid w:val="00997B91"/>
    <w:rsid w:val="009A1F4A"/>
    <w:rsid w:val="009A25BE"/>
    <w:rsid w:val="009A3381"/>
    <w:rsid w:val="009A3777"/>
    <w:rsid w:val="009A439C"/>
    <w:rsid w:val="009A440C"/>
    <w:rsid w:val="009A5CF7"/>
    <w:rsid w:val="009A7322"/>
    <w:rsid w:val="009A79B6"/>
    <w:rsid w:val="009B0E93"/>
    <w:rsid w:val="009B1B17"/>
    <w:rsid w:val="009B2394"/>
    <w:rsid w:val="009B67D8"/>
    <w:rsid w:val="009B7077"/>
    <w:rsid w:val="009B7874"/>
    <w:rsid w:val="009C1C8C"/>
    <w:rsid w:val="009C2499"/>
    <w:rsid w:val="009C2540"/>
    <w:rsid w:val="009C2B20"/>
    <w:rsid w:val="009C59DC"/>
    <w:rsid w:val="009C5F5E"/>
    <w:rsid w:val="009C5FA0"/>
    <w:rsid w:val="009C60DE"/>
    <w:rsid w:val="009C7968"/>
    <w:rsid w:val="009D12BC"/>
    <w:rsid w:val="009D2288"/>
    <w:rsid w:val="009D267B"/>
    <w:rsid w:val="009D2B1A"/>
    <w:rsid w:val="009D32DD"/>
    <w:rsid w:val="009D456F"/>
    <w:rsid w:val="009D5122"/>
    <w:rsid w:val="009E0807"/>
    <w:rsid w:val="009E262A"/>
    <w:rsid w:val="009E2698"/>
    <w:rsid w:val="009E3135"/>
    <w:rsid w:val="009E3354"/>
    <w:rsid w:val="009E3B14"/>
    <w:rsid w:val="009E5443"/>
    <w:rsid w:val="009E5725"/>
    <w:rsid w:val="009E6831"/>
    <w:rsid w:val="009E723F"/>
    <w:rsid w:val="009E75BC"/>
    <w:rsid w:val="009F10B4"/>
    <w:rsid w:val="009F143A"/>
    <w:rsid w:val="009F2718"/>
    <w:rsid w:val="009F3772"/>
    <w:rsid w:val="009F485E"/>
    <w:rsid w:val="009F538E"/>
    <w:rsid w:val="009F5BD3"/>
    <w:rsid w:val="009F5DD1"/>
    <w:rsid w:val="009F6244"/>
    <w:rsid w:val="00A00169"/>
    <w:rsid w:val="00A0019C"/>
    <w:rsid w:val="00A01809"/>
    <w:rsid w:val="00A01C2D"/>
    <w:rsid w:val="00A0472E"/>
    <w:rsid w:val="00A0591F"/>
    <w:rsid w:val="00A0776D"/>
    <w:rsid w:val="00A07872"/>
    <w:rsid w:val="00A11CF9"/>
    <w:rsid w:val="00A12A1E"/>
    <w:rsid w:val="00A12D8C"/>
    <w:rsid w:val="00A12F5E"/>
    <w:rsid w:val="00A137FF"/>
    <w:rsid w:val="00A13AC2"/>
    <w:rsid w:val="00A142FD"/>
    <w:rsid w:val="00A1473D"/>
    <w:rsid w:val="00A14E30"/>
    <w:rsid w:val="00A15716"/>
    <w:rsid w:val="00A15747"/>
    <w:rsid w:val="00A1589B"/>
    <w:rsid w:val="00A15C91"/>
    <w:rsid w:val="00A203A6"/>
    <w:rsid w:val="00A21BB5"/>
    <w:rsid w:val="00A22AA1"/>
    <w:rsid w:val="00A22FAF"/>
    <w:rsid w:val="00A24614"/>
    <w:rsid w:val="00A24B7E"/>
    <w:rsid w:val="00A24F39"/>
    <w:rsid w:val="00A25D42"/>
    <w:rsid w:val="00A265FF"/>
    <w:rsid w:val="00A269AC"/>
    <w:rsid w:val="00A26D69"/>
    <w:rsid w:val="00A278EB"/>
    <w:rsid w:val="00A309DA"/>
    <w:rsid w:val="00A311DE"/>
    <w:rsid w:val="00A31739"/>
    <w:rsid w:val="00A3204C"/>
    <w:rsid w:val="00A321DE"/>
    <w:rsid w:val="00A32BAB"/>
    <w:rsid w:val="00A32ECF"/>
    <w:rsid w:val="00A3397B"/>
    <w:rsid w:val="00A35A51"/>
    <w:rsid w:val="00A35E53"/>
    <w:rsid w:val="00A3697E"/>
    <w:rsid w:val="00A37AA2"/>
    <w:rsid w:val="00A40950"/>
    <w:rsid w:val="00A40D4F"/>
    <w:rsid w:val="00A413BE"/>
    <w:rsid w:val="00A41433"/>
    <w:rsid w:val="00A416DA"/>
    <w:rsid w:val="00A422A8"/>
    <w:rsid w:val="00A44423"/>
    <w:rsid w:val="00A44972"/>
    <w:rsid w:val="00A47FA0"/>
    <w:rsid w:val="00A50116"/>
    <w:rsid w:val="00A5060A"/>
    <w:rsid w:val="00A52A72"/>
    <w:rsid w:val="00A52BA5"/>
    <w:rsid w:val="00A53F0D"/>
    <w:rsid w:val="00A547EB"/>
    <w:rsid w:val="00A55A93"/>
    <w:rsid w:val="00A569D9"/>
    <w:rsid w:val="00A57F72"/>
    <w:rsid w:val="00A60065"/>
    <w:rsid w:val="00A60926"/>
    <w:rsid w:val="00A634F4"/>
    <w:rsid w:val="00A63C0D"/>
    <w:rsid w:val="00A641D4"/>
    <w:rsid w:val="00A64B7F"/>
    <w:rsid w:val="00A64DF8"/>
    <w:rsid w:val="00A64FB7"/>
    <w:rsid w:val="00A6575C"/>
    <w:rsid w:val="00A66564"/>
    <w:rsid w:val="00A667CD"/>
    <w:rsid w:val="00A66B94"/>
    <w:rsid w:val="00A66CD4"/>
    <w:rsid w:val="00A66EE6"/>
    <w:rsid w:val="00A67402"/>
    <w:rsid w:val="00A67484"/>
    <w:rsid w:val="00A678B0"/>
    <w:rsid w:val="00A67BC6"/>
    <w:rsid w:val="00A70DEB"/>
    <w:rsid w:val="00A7267E"/>
    <w:rsid w:val="00A72B1E"/>
    <w:rsid w:val="00A73DF8"/>
    <w:rsid w:val="00A75BEE"/>
    <w:rsid w:val="00A766B0"/>
    <w:rsid w:val="00A77100"/>
    <w:rsid w:val="00A77C80"/>
    <w:rsid w:val="00A81A9F"/>
    <w:rsid w:val="00A8217F"/>
    <w:rsid w:val="00A823C6"/>
    <w:rsid w:val="00A84150"/>
    <w:rsid w:val="00A8447A"/>
    <w:rsid w:val="00A8621C"/>
    <w:rsid w:val="00A868DC"/>
    <w:rsid w:val="00A871CB"/>
    <w:rsid w:val="00A872AA"/>
    <w:rsid w:val="00A87AD7"/>
    <w:rsid w:val="00A90E4E"/>
    <w:rsid w:val="00A910EB"/>
    <w:rsid w:val="00A91E03"/>
    <w:rsid w:val="00A920C5"/>
    <w:rsid w:val="00A92DF2"/>
    <w:rsid w:val="00A9366F"/>
    <w:rsid w:val="00A938D6"/>
    <w:rsid w:val="00A943B3"/>
    <w:rsid w:val="00A945AE"/>
    <w:rsid w:val="00AA1946"/>
    <w:rsid w:val="00AA1DDD"/>
    <w:rsid w:val="00AA22E5"/>
    <w:rsid w:val="00AA3547"/>
    <w:rsid w:val="00AA4F3E"/>
    <w:rsid w:val="00AA78DA"/>
    <w:rsid w:val="00AB10F0"/>
    <w:rsid w:val="00AB2DDD"/>
    <w:rsid w:val="00AB2FF9"/>
    <w:rsid w:val="00AB4C6A"/>
    <w:rsid w:val="00AB6548"/>
    <w:rsid w:val="00AB7637"/>
    <w:rsid w:val="00AC0024"/>
    <w:rsid w:val="00AC024A"/>
    <w:rsid w:val="00AC0794"/>
    <w:rsid w:val="00AC1078"/>
    <w:rsid w:val="00AC19BA"/>
    <w:rsid w:val="00AC4158"/>
    <w:rsid w:val="00AC4DD4"/>
    <w:rsid w:val="00AC535C"/>
    <w:rsid w:val="00AD141D"/>
    <w:rsid w:val="00AD25A5"/>
    <w:rsid w:val="00AD312B"/>
    <w:rsid w:val="00AD3AFE"/>
    <w:rsid w:val="00AD3FE4"/>
    <w:rsid w:val="00AD5258"/>
    <w:rsid w:val="00AD64EF"/>
    <w:rsid w:val="00AD6971"/>
    <w:rsid w:val="00AD6C38"/>
    <w:rsid w:val="00AD7EC7"/>
    <w:rsid w:val="00AE30DC"/>
    <w:rsid w:val="00AE48B4"/>
    <w:rsid w:val="00AE48E8"/>
    <w:rsid w:val="00AE4E6F"/>
    <w:rsid w:val="00AE4FAE"/>
    <w:rsid w:val="00AE72EE"/>
    <w:rsid w:val="00AF030D"/>
    <w:rsid w:val="00AF07C0"/>
    <w:rsid w:val="00AF0CB2"/>
    <w:rsid w:val="00AF3A52"/>
    <w:rsid w:val="00AF4B85"/>
    <w:rsid w:val="00AF4F40"/>
    <w:rsid w:val="00AF510C"/>
    <w:rsid w:val="00AF5CD2"/>
    <w:rsid w:val="00AF690A"/>
    <w:rsid w:val="00AF6A53"/>
    <w:rsid w:val="00AF746D"/>
    <w:rsid w:val="00B0056A"/>
    <w:rsid w:val="00B00C70"/>
    <w:rsid w:val="00B01C11"/>
    <w:rsid w:val="00B01E68"/>
    <w:rsid w:val="00B04334"/>
    <w:rsid w:val="00B05A49"/>
    <w:rsid w:val="00B05AB3"/>
    <w:rsid w:val="00B06D39"/>
    <w:rsid w:val="00B07C7A"/>
    <w:rsid w:val="00B118CD"/>
    <w:rsid w:val="00B11921"/>
    <w:rsid w:val="00B11B03"/>
    <w:rsid w:val="00B11CD6"/>
    <w:rsid w:val="00B1388C"/>
    <w:rsid w:val="00B14E82"/>
    <w:rsid w:val="00B15473"/>
    <w:rsid w:val="00B155E4"/>
    <w:rsid w:val="00B15F89"/>
    <w:rsid w:val="00B16857"/>
    <w:rsid w:val="00B1739B"/>
    <w:rsid w:val="00B17B2F"/>
    <w:rsid w:val="00B17CDA"/>
    <w:rsid w:val="00B22014"/>
    <w:rsid w:val="00B228B7"/>
    <w:rsid w:val="00B2533A"/>
    <w:rsid w:val="00B257F2"/>
    <w:rsid w:val="00B25B78"/>
    <w:rsid w:val="00B26325"/>
    <w:rsid w:val="00B26840"/>
    <w:rsid w:val="00B30671"/>
    <w:rsid w:val="00B313BA"/>
    <w:rsid w:val="00B31F2E"/>
    <w:rsid w:val="00B3303D"/>
    <w:rsid w:val="00B3339F"/>
    <w:rsid w:val="00B34AB7"/>
    <w:rsid w:val="00B35855"/>
    <w:rsid w:val="00B365DF"/>
    <w:rsid w:val="00B4063D"/>
    <w:rsid w:val="00B4152B"/>
    <w:rsid w:val="00B4297B"/>
    <w:rsid w:val="00B455E7"/>
    <w:rsid w:val="00B45F2B"/>
    <w:rsid w:val="00B4623E"/>
    <w:rsid w:val="00B50884"/>
    <w:rsid w:val="00B52763"/>
    <w:rsid w:val="00B53812"/>
    <w:rsid w:val="00B548E3"/>
    <w:rsid w:val="00B56BFD"/>
    <w:rsid w:val="00B57B25"/>
    <w:rsid w:val="00B6085D"/>
    <w:rsid w:val="00B60B78"/>
    <w:rsid w:val="00B614F2"/>
    <w:rsid w:val="00B61947"/>
    <w:rsid w:val="00B632FD"/>
    <w:rsid w:val="00B63643"/>
    <w:rsid w:val="00B63938"/>
    <w:rsid w:val="00B644FB"/>
    <w:rsid w:val="00B64720"/>
    <w:rsid w:val="00B64A17"/>
    <w:rsid w:val="00B64C9A"/>
    <w:rsid w:val="00B64D66"/>
    <w:rsid w:val="00B64FB6"/>
    <w:rsid w:val="00B65231"/>
    <w:rsid w:val="00B6546A"/>
    <w:rsid w:val="00B654A6"/>
    <w:rsid w:val="00B65678"/>
    <w:rsid w:val="00B66153"/>
    <w:rsid w:val="00B67EBE"/>
    <w:rsid w:val="00B71249"/>
    <w:rsid w:val="00B73269"/>
    <w:rsid w:val="00B745AA"/>
    <w:rsid w:val="00B7521A"/>
    <w:rsid w:val="00B75EC0"/>
    <w:rsid w:val="00B76D11"/>
    <w:rsid w:val="00B77BCF"/>
    <w:rsid w:val="00B81C3A"/>
    <w:rsid w:val="00B82DA3"/>
    <w:rsid w:val="00B836C4"/>
    <w:rsid w:val="00B84258"/>
    <w:rsid w:val="00B8457A"/>
    <w:rsid w:val="00B85EEC"/>
    <w:rsid w:val="00B86364"/>
    <w:rsid w:val="00B87E5E"/>
    <w:rsid w:val="00B90561"/>
    <w:rsid w:val="00B907A2"/>
    <w:rsid w:val="00B90FD2"/>
    <w:rsid w:val="00B92D24"/>
    <w:rsid w:val="00B9313C"/>
    <w:rsid w:val="00B94D3E"/>
    <w:rsid w:val="00B95B9F"/>
    <w:rsid w:val="00BA17D0"/>
    <w:rsid w:val="00BA189C"/>
    <w:rsid w:val="00BA1E20"/>
    <w:rsid w:val="00BA29CB"/>
    <w:rsid w:val="00BA4119"/>
    <w:rsid w:val="00BA715F"/>
    <w:rsid w:val="00BA7630"/>
    <w:rsid w:val="00BB0F14"/>
    <w:rsid w:val="00BB170C"/>
    <w:rsid w:val="00BB4653"/>
    <w:rsid w:val="00BB59F9"/>
    <w:rsid w:val="00BB5BDB"/>
    <w:rsid w:val="00BC2B27"/>
    <w:rsid w:val="00BC2C50"/>
    <w:rsid w:val="00BC3573"/>
    <w:rsid w:val="00BC41EE"/>
    <w:rsid w:val="00BC6BCB"/>
    <w:rsid w:val="00BD25AE"/>
    <w:rsid w:val="00BD3232"/>
    <w:rsid w:val="00BD3870"/>
    <w:rsid w:val="00BD48DE"/>
    <w:rsid w:val="00BD783E"/>
    <w:rsid w:val="00BE024F"/>
    <w:rsid w:val="00BE061C"/>
    <w:rsid w:val="00BE0921"/>
    <w:rsid w:val="00BE0B9C"/>
    <w:rsid w:val="00BE0BD7"/>
    <w:rsid w:val="00BE1614"/>
    <w:rsid w:val="00BE34C0"/>
    <w:rsid w:val="00BE39CC"/>
    <w:rsid w:val="00BE3A85"/>
    <w:rsid w:val="00BE3D95"/>
    <w:rsid w:val="00BE5FC6"/>
    <w:rsid w:val="00BE7D56"/>
    <w:rsid w:val="00BF0526"/>
    <w:rsid w:val="00BF0736"/>
    <w:rsid w:val="00BF0941"/>
    <w:rsid w:val="00BF0AE3"/>
    <w:rsid w:val="00BF15CC"/>
    <w:rsid w:val="00BF2673"/>
    <w:rsid w:val="00BF284D"/>
    <w:rsid w:val="00BF3B06"/>
    <w:rsid w:val="00BF41F3"/>
    <w:rsid w:val="00BF4B96"/>
    <w:rsid w:val="00BF5205"/>
    <w:rsid w:val="00BF6FEC"/>
    <w:rsid w:val="00BF7333"/>
    <w:rsid w:val="00BF785B"/>
    <w:rsid w:val="00BF7A88"/>
    <w:rsid w:val="00C010FA"/>
    <w:rsid w:val="00C019BE"/>
    <w:rsid w:val="00C01D11"/>
    <w:rsid w:val="00C01EA9"/>
    <w:rsid w:val="00C03280"/>
    <w:rsid w:val="00C03AC8"/>
    <w:rsid w:val="00C03E75"/>
    <w:rsid w:val="00C043CB"/>
    <w:rsid w:val="00C06687"/>
    <w:rsid w:val="00C06D67"/>
    <w:rsid w:val="00C0795C"/>
    <w:rsid w:val="00C07BAF"/>
    <w:rsid w:val="00C10004"/>
    <w:rsid w:val="00C1162B"/>
    <w:rsid w:val="00C119A1"/>
    <w:rsid w:val="00C11D6C"/>
    <w:rsid w:val="00C1298C"/>
    <w:rsid w:val="00C1310A"/>
    <w:rsid w:val="00C156E7"/>
    <w:rsid w:val="00C17555"/>
    <w:rsid w:val="00C17A71"/>
    <w:rsid w:val="00C17D74"/>
    <w:rsid w:val="00C17F9B"/>
    <w:rsid w:val="00C2073D"/>
    <w:rsid w:val="00C20C9C"/>
    <w:rsid w:val="00C22ABA"/>
    <w:rsid w:val="00C22D6D"/>
    <w:rsid w:val="00C23728"/>
    <w:rsid w:val="00C2475E"/>
    <w:rsid w:val="00C24A63"/>
    <w:rsid w:val="00C24EF1"/>
    <w:rsid w:val="00C2688F"/>
    <w:rsid w:val="00C278F0"/>
    <w:rsid w:val="00C27A34"/>
    <w:rsid w:val="00C31E49"/>
    <w:rsid w:val="00C3241E"/>
    <w:rsid w:val="00C33179"/>
    <w:rsid w:val="00C335A1"/>
    <w:rsid w:val="00C33BA1"/>
    <w:rsid w:val="00C33CF8"/>
    <w:rsid w:val="00C36F08"/>
    <w:rsid w:val="00C4024E"/>
    <w:rsid w:val="00C41095"/>
    <w:rsid w:val="00C43306"/>
    <w:rsid w:val="00C43B1B"/>
    <w:rsid w:val="00C44640"/>
    <w:rsid w:val="00C448CD"/>
    <w:rsid w:val="00C449B2"/>
    <w:rsid w:val="00C47E86"/>
    <w:rsid w:val="00C47F49"/>
    <w:rsid w:val="00C50C4E"/>
    <w:rsid w:val="00C51148"/>
    <w:rsid w:val="00C51CFB"/>
    <w:rsid w:val="00C526F7"/>
    <w:rsid w:val="00C56A7D"/>
    <w:rsid w:val="00C577AD"/>
    <w:rsid w:val="00C57D4D"/>
    <w:rsid w:val="00C626F3"/>
    <w:rsid w:val="00C627AB"/>
    <w:rsid w:val="00C62984"/>
    <w:rsid w:val="00C62A4C"/>
    <w:rsid w:val="00C64607"/>
    <w:rsid w:val="00C64B60"/>
    <w:rsid w:val="00C65B0E"/>
    <w:rsid w:val="00C66B13"/>
    <w:rsid w:val="00C70909"/>
    <w:rsid w:val="00C714C3"/>
    <w:rsid w:val="00C71557"/>
    <w:rsid w:val="00C71D16"/>
    <w:rsid w:val="00C73D75"/>
    <w:rsid w:val="00C7459A"/>
    <w:rsid w:val="00C74CDE"/>
    <w:rsid w:val="00C766B2"/>
    <w:rsid w:val="00C779C2"/>
    <w:rsid w:val="00C77E91"/>
    <w:rsid w:val="00C814F1"/>
    <w:rsid w:val="00C826B5"/>
    <w:rsid w:val="00C826FA"/>
    <w:rsid w:val="00C84767"/>
    <w:rsid w:val="00C851E9"/>
    <w:rsid w:val="00C8636C"/>
    <w:rsid w:val="00C8693C"/>
    <w:rsid w:val="00C869D8"/>
    <w:rsid w:val="00C87402"/>
    <w:rsid w:val="00C902A9"/>
    <w:rsid w:val="00C919B1"/>
    <w:rsid w:val="00C91BF3"/>
    <w:rsid w:val="00C91F46"/>
    <w:rsid w:val="00C9205B"/>
    <w:rsid w:val="00C92141"/>
    <w:rsid w:val="00C93FC3"/>
    <w:rsid w:val="00C951A2"/>
    <w:rsid w:val="00C961CF"/>
    <w:rsid w:val="00C962E5"/>
    <w:rsid w:val="00C96A92"/>
    <w:rsid w:val="00C970A9"/>
    <w:rsid w:val="00C97392"/>
    <w:rsid w:val="00CA06AB"/>
    <w:rsid w:val="00CA10DB"/>
    <w:rsid w:val="00CA3202"/>
    <w:rsid w:val="00CA522E"/>
    <w:rsid w:val="00CA5671"/>
    <w:rsid w:val="00CA734A"/>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527D"/>
    <w:rsid w:val="00CC6084"/>
    <w:rsid w:val="00CC6B76"/>
    <w:rsid w:val="00CC6F78"/>
    <w:rsid w:val="00CD039B"/>
    <w:rsid w:val="00CD0746"/>
    <w:rsid w:val="00CD2379"/>
    <w:rsid w:val="00CD3AD1"/>
    <w:rsid w:val="00CD4B1D"/>
    <w:rsid w:val="00CD4ED2"/>
    <w:rsid w:val="00CD675C"/>
    <w:rsid w:val="00CD7618"/>
    <w:rsid w:val="00CE20E9"/>
    <w:rsid w:val="00CE2547"/>
    <w:rsid w:val="00CE2A91"/>
    <w:rsid w:val="00CE31ED"/>
    <w:rsid w:val="00CE4CA0"/>
    <w:rsid w:val="00CE53D1"/>
    <w:rsid w:val="00CE59EE"/>
    <w:rsid w:val="00CE63E1"/>
    <w:rsid w:val="00CE6534"/>
    <w:rsid w:val="00CE6A28"/>
    <w:rsid w:val="00CE743E"/>
    <w:rsid w:val="00CF1BB8"/>
    <w:rsid w:val="00CF295C"/>
    <w:rsid w:val="00CF362F"/>
    <w:rsid w:val="00CF4736"/>
    <w:rsid w:val="00D029B6"/>
    <w:rsid w:val="00D03299"/>
    <w:rsid w:val="00D03948"/>
    <w:rsid w:val="00D06910"/>
    <w:rsid w:val="00D06C1E"/>
    <w:rsid w:val="00D06C33"/>
    <w:rsid w:val="00D12BD5"/>
    <w:rsid w:val="00D12F4E"/>
    <w:rsid w:val="00D1399B"/>
    <w:rsid w:val="00D1446C"/>
    <w:rsid w:val="00D14AC5"/>
    <w:rsid w:val="00D157A8"/>
    <w:rsid w:val="00D15DDB"/>
    <w:rsid w:val="00D15EE5"/>
    <w:rsid w:val="00D162D8"/>
    <w:rsid w:val="00D22539"/>
    <w:rsid w:val="00D233B1"/>
    <w:rsid w:val="00D245B7"/>
    <w:rsid w:val="00D24CF0"/>
    <w:rsid w:val="00D25FFC"/>
    <w:rsid w:val="00D264CD"/>
    <w:rsid w:val="00D26553"/>
    <w:rsid w:val="00D2687E"/>
    <w:rsid w:val="00D3011A"/>
    <w:rsid w:val="00D323BA"/>
    <w:rsid w:val="00D32424"/>
    <w:rsid w:val="00D32D9D"/>
    <w:rsid w:val="00D336EA"/>
    <w:rsid w:val="00D36CCC"/>
    <w:rsid w:val="00D37465"/>
    <w:rsid w:val="00D37510"/>
    <w:rsid w:val="00D375F9"/>
    <w:rsid w:val="00D37744"/>
    <w:rsid w:val="00D40843"/>
    <w:rsid w:val="00D44E7E"/>
    <w:rsid w:val="00D45373"/>
    <w:rsid w:val="00D4537A"/>
    <w:rsid w:val="00D45871"/>
    <w:rsid w:val="00D473CA"/>
    <w:rsid w:val="00D47F15"/>
    <w:rsid w:val="00D47FCC"/>
    <w:rsid w:val="00D502A5"/>
    <w:rsid w:val="00D517F1"/>
    <w:rsid w:val="00D52DC0"/>
    <w:rsid w:val="00D55A3F"/>
    <w:rsid w:val="00D57EE4"/>
    <w:rsid w:val="00D57F47"/>
    <w:rsid w:val="00D608CB"/>
    <w:rsid w:val="00D627A9"/>
    <w:rsid w:val="00D62F18"/>
    <w:rsid w:val="00D632DB"/>
    <w:rsid w:val="00D642C1"/>
    <w:rsid w:val="00D6487D"/>
    <w:rsid w:val="00D65644"/>
    <w:rsid w:val="00D65CF2"/>
    <w:rsid w:val="00D66637"/>
    <w:rsid w:val="00D66D66"/>
    <w:rsid w:val="00D677E1"/>
    <w:rsid w:val="00D72126"/>
    <w:rsid w:val="00D72A1C"/>
    <w:rsid w:val="00D73E49"/>
    <w:rsid w:val="00D751AA"/>
    <w:rsid w:val="00D75C79"/>
    <w:rsid w:val="00D760BE"/>
    <w:rsid w:val="00D7623A"/>
    <w:rsid w:val="00D806E8"/>
    <w:rsid w:val="00D82E38"/>
    <w:rsid w:val="00D83482"/>
    <w:rsid w:val="00D85729"/>
    <w:rsid w:val="00D865D6"/>
    <w:rsid w:val="00D8734F"/>
    <w:rsid w:val="00D9013D"/>
    <w:rsid w:val="00D92E08"/>
    <w:rsid w:val="00D94D57"/>
    <w:rsid w:val="00D95784"/>
    <w:rsid w:val="00D960DD"/>
    <w:rsid w:val="00D962B8"/>
    <w:rsid w:val="00D97EB9"/>
    <w:rsid w:val="00DA036F"/>
    <w:rsid w:val="00DA20D8"/>
    <w:rsid w:val="00DA5284"/>
    <w:rsid w:val="00DB074A"/>
    <w:rsid w:val="00DB07BE"/>
    <w:rsid w:val="00DB16F9"/>
    <w:rsid w:val="00DB4181"/>
    <w:rsid w:val="00DB5C02"/>
    <w:rsid w:val="00DB7AEF"/>
    <w:rsid w:val="00DC132C"/>
    <w:rsid w:val="00DC140A"/>
    <w:rsid w:val="00DC150A"/>
    <w:rsid w:val="00DC2598"/>
    <w:rsid w:val="00DC3C2C"/>
    <w:rsid w:val="00DC46CF"/>
    <w:rsid w:val="00DC5629"/>
    <w:rsid w:val="00DC6DFE"/>
    <w:rsid w:val="00DC776D"/>
    <w:rsid w:val="00DD1FD9"/>
    <w:rsid w:val="00DD25B7"/>
    <w:rsid w:val="00DD35FA"/>
    <w:rsid w:val="00DD3899"/>
    <w:rsid w:val="00DD3F89"/>
    <w:rsid w:val="00DD4098"/>
    <w:rsid w:val="00DD5F6A"/>
    <w:rsid w:val="00DD6CDF"/>
    <w:rsid w:val="00DD6F2A"/>
    <w:rsid w:val="00DD7BEC"/>
    <w:rsid w:val="00DE02DC"/>
    <w:rsid w:val="00DE25DE"/>
    <w:rsid w:val="00DE2B17"/>
    <w:rsid w:val="00DE2F35"/>
    <w:rsid w:val="00DE3957"/>
    <w:rsid w:val="00DE4CE2"/>
    <w:rsid w:val="00DE58CE"/>
    <w:rsid w:val="00DE6506"/>
    <w:rsid w:val="00DE6F62"/>
    <w:rsid w:val="00DE7320"/>
    <w:rsid w:val="00DF3DB0"/>
    <w:rsid w:val="00DF4FA2"/>
    <w:rsid w:val="00DF53AA"/>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06983"/>
    <w:rsid w:val="00E1031A"/>
    <w:rsid w:val="00E11DB1"/>
    <w:rsid w:val="00E12F59"/>
    <w:rsid w:val="00E13D14"/>
    <w:rsid w:val="00E14680"/>
    <w:rsid w:val="00E14D17"/>
    <w:rsid w:val="00E1570A"/>
    <w:rsid w:val="00E15EF1"/>
    <w:rsid w:val="00E16154"/>
    <w:rsid w:val="00E16964"/>
    <w:rsid w:val="00E16D98"/>
    <w:rsid w:val="00E17646"/>
    <w:rsid w:val="00E17A8A"/>
    <w:rsid w:val="00E17EC3"/>
    <w:rsid w:val="00E21690"/>
    <w:rsid w:val="00E228AA"/>
    <w:rsid w:val="00E231AF"/>
    <w:rsid w:val="00E234CD"/>
    <w:rsid w:val="00E25105"/>
    <w:rsid w:val="00E2595D"/>
    <w:rsid w:val="00E25A8F"/>
    <w:rsid w:val="00E25ABA"/>
    <w:rsid w:val="00E25C81"/>
    <w:rsid w:val="00E25CD5"/>
    <w:rsid w:val="00E25DAE"/>
    <w:rsid w:val="00E26805"/>
    <w:rsid w:val="00E27AF8"/>
    <w:rsid w:val="00E32DA9"/>
    <w:rsid w:val="00E3308A"/>
    <w:rsid w:val="00E33729"/>
    <w:rsid w:val="00E33C84"/>
    <w:rsid w:val="00E3470E"/>
    <w:rsid w:val="00E35010"/>
    <w:rsid w:val="00E36342"/>
    <w:rsid w:val="00E36712"/>
    <w:rsid w:val="00E37112"/>
    <w:rsid w:val="00E40511"/>
    <w:rsid w:val="00E41080"/>
    <w:rsid w:val="00E415C2"/>
    <w:rsid w:val="00E41E02"/>
    <w:rsid w:val="00E42317"/>
    <w:rsid w:val="00E42B52"/>
    <w:rsid w:val="00E4546A"/>
    <w:rsid w:val="00E45735"/>
    <w:rsid w:val="00E458BF"/>
    <w:rsid w:val="00E46410"/>
    <w:rsid w:val="00E47395"/>
    <w:rsid w:val="00E51CFD"/>
    <w:rsid w:val="00E521C8"/>
    <w:rsid w:val="00E521CA"/>
    <w:rsid w:val="00E52411"/>
    <w:rsid w:val="00E55E57"/>
    <w:rsid w:val="00E57E5A"/>
    <w:rsid w:val="00E609B6"/>
    <w:rsid w:val="00E60A0E"/>
    <w:rsid w:val="00E60D9C"/>
    <w:rsid w:val="00E63A32"/>
    <w:rsid w:val="00E64043"/>
    <w:rsid w:val="00E6477F"/>
    <w:rsid w:val="00E64B42"/>
    <w:rsid w:val="00E64D2E"/>
    <w:rsid w:val="00E654E4"/>
    <w:rsid w:val="00E67B17"/>
    <w:rsid w:val="00E70C05"/>
    <w:rsid w:val="00E71597"/>
    <w:rsid w:val="00E72E01"/>
    <w:rsid w:val="00E73437"/>
    <w:rsid w:val="00E7347B"/>
    <w:rsid w:val="00E757F2"/>
    <w:rsid w:val="00E75C26"/>
    <w:rsid w:val="00E7757A"/>
    <w:rsid w:val="00E84D6D"/>
    <w:rsid w:val="00E85DAC"/>
    <w:rsid w:val="00E85FB6"/>
    <w:rsid w:val="00E86F9D"/>
    <w:rsid w:val="00E87F86"/>
    <w:rsid w:val="00E908BB"/>
    <w:rsid w:val="00E91DBA"/>
    <w:rsid w:val="00E92925"/>
    <w:rsid w:val="00E9307F"/>
    <w:rsid w:val="00E93304"/>
    <w:rsid w:val="00E938D3"/>
    <w:rsid w:val="00E942CB"/>
    <w:rsid w:val="00E95628"/>
    <w:rsid w:val="00E958A5"/>
    <w:rsid w:val="00E962B8"/>
    <w:rsid w:val="00E97B16"/>
    <w:rsid w:val="00EA0200"/>
    <w:rsid w:val="00EA074E"/>
    <w:rsid w:val="00EA19E7"/>
    <w:rsid w:val="00EA28B6"/>
    <w:rsid w:val="00EA59C0"/>
    <w:rsid w:val="00EA5D6F"/>
    <w:rsid w:val="00EA5FA9"/>
    <w:rsid w:val="00EA6AE1"/>
    <w:rsid w:val="00EA6F05"/>
    <w:rsid w:val="00EA7228"/>
    <w:rsid w:val="00EB08BE"/>
    <w:rsid w:val="00EB1675"/>
    <w:rsid w:val="00EB1E5D"/>
    <w:rsid w:val="00EB21B2"/>
    <w:rsid w:val="00EB3790"/>
    <w:rsid w:val="00EB3D8F"/>
    <w:rsid w:val="00EB66B3"/>
    <w:rsid w:val="00EB71C5"/>
    <w:rsid w:val="00EB73FF"/>
    <w:rsid w:val="00EB7B7C"/>
    <w:rsid w:val="00EC0BA3"/>
    <w:rsid w:val="00EC2328"/>
    <w:rsid w:val="00EC25F5"/>
    <w:rsid w:val="00EC3DE0"/>
    <w:rsid w:val="00EC5596"/>
    <w:rsid w:val="00EC5C3B"/>
    <w:rsid w:val="00EC6DD3"/>
    <w:rsid w:val="00EC704C"/>
    <w:rsid w:val="00EC7548"/>
    <w:rsid w:val="00EC7807"/>
    <w:rsid w:val="00EC7BDE"/>
    <w:rsid w:val="00ED2691"/>
    <w:rsid w:val="00ED2DF0"/>
    <w:rsid w:val="00ED65FF"/>
    <w:rsid w:val="00ED6995"/>
    <w:rsid w:val="00ED76CF"/>
    <w:rsid w:val="00EE18D4"/>
    <w:rsid w:val="00EE1B96"/>
    <w:rsid w:val="00EE2808"/>
    <w:rsid w:val="00EE45DF"/>
    <w:rsid w:val="00EE4930"/>
    <w:rsid w:val="00EE5AC2"/>
    <w:rsid w:val="00EE5AFB"/>
    <w:rsid w:val="00EE697E"/>
    <w:rsid w:val="00EE746F"/>
    <w:rsid w:val="00EF057E"/>
    <w:rsid w:val="00EF0C22"/>
    <w:rsid w:val="00EF2DC0"/>
    <w:rsid w:val="00EF6086"/>
    <w:rsid w:val="00EF60DA"/>
    <w:rsid w:val="00EF6278"/>
    <w:rsid w:val="00EF6EED"/>
    <w:rsid w:val="00EF717F"/>
    <w:rsid w:val="00F00235"/>
    <w:rsid w:val="00F033BA"/>
    <w:rsid w:val="00F03C8E"/>
    <w:rsid w:val="00F066C2"/>
    <w:rsid w:val="00F0770C"/>
    <w:rsid w:val="00F10DFE"/>
    <w:rsid w:val="00F12314"/>
    <w:rsid w:val="00F141FA"/>
    <w:rsid w:val="00F14CB3"/>
    <w:rsid w:val="00F1502C"/>
    <w:rsid w:val="00F158E8"/>
    <w:rsid w:val="00F1626C"/>
    <w:rsid w:val="00F17749"/>
    <w:rsid w:val="00F21678"/>
    <w:rsid w:val="00F228C1"/>
    <w:rsid w:val="00F24DE6"/>
    <w:rsid w:val="00F25B2B"/>
    <w:rsid w:val="00F27895"/>
    <w:rsid w:val="00F3064C"/>
    <w:rsid w:val="00F309A5"/>
    <w:rsid w:val="00F31156"/>
    <w:rsid w:val="00F31AF3"/>
    <w:rsid w:val="00F321D8"/>
    <w:rsid w:val="00F32CE4"/>
    <w:rsid w:val="00F340FD"/>
    <w:rsid w:val="00F34648"/>
    <w:rsid w:val="00F348AB"/>
    <w:rsid w:val="00F34B5A"/>
    <w:rsid w:val="00F34DCE"/>
    <w:rsid w:val="00F36424"/>
    <w:rsid w:val="00F41623"/>
    <w:rsid w:val="00F419BE"/>
    <w:rsid w:val="00F41B6D"/>
    <w:rsid w:val="00F42C62"/>
    <w:rsid w:val="00F4354F"/>
    <w:rsid w:val="00F4357E"/>
    <w:rsid w:val="00F43963"/>
    <w:rsid w:val="00F44D29"/>
    <w:rsid w:val="00F45D3D"/>
    <w:rsid w:val="00F46483"/>
    <w:rsid w:val="00F46519"/>
    <w:rsid w:val="00F50350"/>
    <w:rsid w:val="00F505CA"/>
    <w:rsid w:val="00F50D2A"/>
    <w:rsid w:val="00F52603"/>
    <w:rsid w:val="00F537D5"/>
    <w:rsid w:val="00F53C17"/>
    <w:rsid w:val="00F5498F"/>
    <w:rsid w:val="00F55D63"/>
    <w:rsid w:val="00F5686F"/>
    <w:rsid w:val="00F60BAC"/>
    <w:rsid w:val="00F61194"/>
    <w:rsid w:val="00F6216C"/>
    <w:rsid w:val="00F62810"/>
    <w:rsid w:val="00F632E9"/>
    <w:rsid w:val="00F636EC"/>
    <w:rsid w:val="00F64134"/>
    <w:rsid w:val="00F64852"/>
    <w:rsid w:val="00F65868"/>
    <w:rsid w:val="00F66657"/>
    <w:rsid w:val="00F675DA"/>
    <w:rsid w:val="00F70DF4"/>
    <w:rsid w:val="00F71A74"/>
    <w:rsid w:val="00F71DD1"/>
    <w:rsid w:val="00F72621"/>
    <w:rsid w:val="00F72DE5"/>
    <w:rsid w:val="00F74F2D"/>
    <w:rsid w:val="00F753CB"/>
    <w:rsid w:val="00F76B70"/>
    <w:rsid w:val="00F77CAF"/>
    <w:rsid w:val="00F77F05"/>
    <w:rsid w:val="00F8130F"/>
    <w:rsid w:val="00F81782"/>
    <w:rsid w:val="00F81B65"/>
    <w:rsid w:val="00F81D7B"/>
    <w:rsid w:val="00F81E77"/>
    <w:rsid w:val="00F8312D"/>
    <w:rsid w:val="00F843E5"/>
    <w:rsid w:val="00F8527A"/>
    <w:rsid w:val="00F85E89"/>
    <w:rsid w:val="00F85FEA"/>
    <w:rsid w:val="00F8719A"/>
    <w:rsid w:val="00F87AE2"/>
    <w:rsid w:val="00F91219"/>
    <w:rsid w:val="00F912D0"/>
    <w:rsid w:val="00F913A7"/>
    <w:rsid w:val="00F917C4"/>
    <w:rsid w:val="00F9327D"/>
    <w:rsid w:val="00F94197"/>
    <w:rsid w:val="00F96D98"/>
    <w:rsid w:val="00F96E24"/>
    <w:rsid w:val="00F972B0"/>
    <w:rsid w:val="00F9791F"/>
    <w:rsid w:val="00FA12F1"/>
    <w:rsid w:val="00FA14AB"/>
    <w:rsid w:val="00FA2A65"/>
    <w:rsid w:val="00FA4DB2"/>
    <w:rsid w:val="00FA573C"/>
    <w:rsid w:val="00FA5772"/>
    <w:rsid w:val="00FA6523"/>
    <w:rsid w:val="00FA74F3"/>
    <w:rsid w:val="00FB00F4"/>
    <w:rsid w:val="00FB06CA"/>
    <w:rsid w:val="00FB14F3"/>
    <w:rsid w:val="00FB1A20"/>
    <w:rsid w:val="00FB1F05"/>
    <w:rsid w:val="00FB21B7"/>
    <w:rsid w:val="00FB4202"/>
    <w:rsid w:val="00FB58B6"/>
    <w:rsid w:val="00FB61F4"/>
    <w:rsid w:val="00FB67FA"/>
    <w:rsid w:val="00FB6FE6"/>
    <w:rsid w:val="00FB748F"/>
    <w:rsid w:val="00FB752B"/>
    <w:rsid w:val="00FC1249"/>
    <w:rsid w:val="00FC23D3"/>
    <w:rsid w:val="00FC2B3F"/>
    <w:rsid w:val="00FC369F"/>
    <w:rsid w:val="00FC48EA"/>
    <w:rsid w:val="00FC4A09"/>
    <w:rsid w:val="00FC4EFB"/>
    <w:rsid w:val="00FC5657"/>
    <w:rsid w:val="00FC6211"/>
    <w:rsid w:val="00FC75E4"/>
    <w:rsid w:val="00FD092E"/>
    <w:rsid w:val="00FD3A6F"/>
    <w:rsid w:val="00FD51E0"/>
    <w:rsid w:val="00FD64D8"/>
    <w:rsid w:val="00FD686F"/>
    <w:rsid w:val="00FD71B7"/>
    <w:rsid w:val="00FD7A22"/>
    <w:rsid w:val="00FE0380"/>
    <w:rsid w:val="00FE18D4"/>
    <w:rsid w:val="00FE31BA"/>
    <w:rsid w:val="00FE36B3"/>
    <w:rsid w:val="00FE42AA"/>
    <w:rsid w:val="00FE4705"/>
    <w:rsid w:val="00FE7A46"/>
    <w:rsid w:val="00FF091D"/>
    <w:rsid w:val="00FF24E2"/>
    <w:rsid w:val="00FF2F7F"/>
    <w:rsid w:val="00FF39B2"/>
    <w:rsid w:val="00FF5CD5"/>
    <w:rsid w:val="00FF60CB"/>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CE2547"/>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E2547"/>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E2547"/>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E2547"/>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E2547"/>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11">
    <w:name w:val="Основной текст1"/>
    <w:basedOn w:val="Normal"/>
    <w:uiPriority w:val="99"/>
    <w:rsid w:val="00540748"/>
    <w:pPr>
      <w:widowControl w:val="0"/>
      <w:shd w:val="clear" w:color="auto" w:fill="FFFFFF"/>
      <w:spacing w:after="240" w:line="274" w:lineRule="exact"/>
      <w:ind w:hanging="360"/>
      <w:jc w:val="right"/>
    </w:pPr>
    <w:rPr>
      <w:color w:val="000000"/>
    </w:rPr>
  </w:style>
  <w:style w:type="paragraph" w:styleId="BodyText2">
    <w:name w:val="Body Text 2"/>
    <w:basedOn w:val="Normal"/>
    <w:link w:val="BodyText2Char"/>
    <w:uiPriority w:val="99"/>
    <w:rsid w:val="00E46410"/>
    <w:pPr>
      <w:spacing w:after="120" w:line="480" w:lineRule="auto"/>
    </w:pPr>
  </w:style>
  <w:style w:type="character" w:customStyle="1" w:styleId="BodyText2Char">
    <w:name w:val="Body Text 2 Char"/>
    <w:basedOn w:val="DefaultParagraphFont"/>
    <w:link w:val="BodyText2"/>
    <w:uiPriority w:val="99"/>
    <w:locked/>
    <w:rsid w:val="00E46410"/>
    <w:rPr>
      <w:rFonts w:cs="Times New Roman"/>
      <w:sz w:val="24"/>
      <w:szCs w:val="24"/>
    </w:rPr>
  </w:style>
  <w:style w:type="paragraph" w:customStyle="1" w:styleId="12">
    <w:name w:val="Без интервала1"/>
    <w:uiPriority w:val="99"/>
    <w:rsid w:val="002C32D5"/>
    <w:rPr>
      <w:rFonts w:ascii="Calibri" w:hAnsi="Calibri"/>
      <w:lang w:eastAsia="en-US"/>
    </w:rPr>
  </w:style>
  <w:style w:type="character" w:customStyle="1" w:styleId="ConsPlusNormal0">
    <w:name w:val="ConsPlusNormal Знак"/>
    <w:basedOn w:val="DefaultParagraphFont"/>
    <w:link w:val="ConsPlusNormal"/>
    <w:uiPriority w:val="99"/>
    <w:locked/>
    <w:rsid w:val="00FD7A22"/>
    <w:rPr>
      <w:rFonts w:ascii="Arial" w:hAnsi="Arial" w:cs="Arial"/>
      <w:lang w:val="ru-RU" w:eastAsia="ru-RU" w:bidi="ar-SA"/>
    </w:rPr>
  </w:style>
  <w:style w:type="character" w:customStyle="1" w:styleId="pinkbg">
    <w:name w:val="pinkbg"/>
    <w:basedOn w:val="DefaultParagraphFont"/>
    <w:uiPriority w:val="99"/>
    <w:rsid w:val="000537F7"/>
    <w:rPr>
      <w:rFonts w:cs="Times New Roman"/>
    </w:rPr>
  </w:style>
  <w:style w:type="character" w:styleId="Strong">
    <w:name w:val="Strong"/>
    <w:basedOn w:val="DefaultParagraphFont"/>
    <w:uiPriority w:val="99"/>
    <w:qFormat/>
    <w:rsid w:val="000537F7"/>
    <w:rPr>
      <w:rFonts w:cs="Times New Roman"/>
      <w:b/>
      <w:bCs/>
    </w:rPr>
  </w:style>
</w:styles>
</file>

<file path=word/webSettings.xml><?xml version="1.0" encoding="utf-8"?>
<w:webSettings xmlns:r="http://schemas.openxmlformats.org/officeDocument/2006/relationships" xmlns:w="http://schemas.openxmlformats.org/wordprocessingml/2006/main">
  <w:divs>
    <w:div w:id="155806221">
      <w:marLeft w:val="0"/>
      <w:marRight w:val="0"/>
      <w:marTop w:val="0"/>
      <w:marBottom w:val="0"/>
      <w:divBdr>
        <w:top w:val="none" w:sz="0" w:space="0" w:color="auto"/>
        <w:left w:val="none" w:sz="0" w:space="0" w:color="auto"/>
        <w:bottom w:val="none" w:sz="0" w:space="0" w:color="auto"/>
        <w:right w:val="none" w:sz="0" w:space="0" w:color="auto"/>
      </w:divBdr>
      <w:divsChild>
        <w:div w:id="155806339">
          <w:marLeft w:val="0"/>
          <w:marRight w:val="0"/>
          <w:marTop w:val="0"/>
          <w:marBottom w:val="0"/>
          <w:divBdr>
            <w:top w:val="inset" w:sz="2" w:space="0" w:color="auto"/>
            <w:left w:val="inset" w:sz="2" w:space="1" w:color="auto"/>
            <w:bottom w:val="inset" w:sz="2" w:space="0" w:color="auto"/>
            <w:right w:val="inset" w:sz="2" w:space="1" w:color="auto"/>
          </w:divBdr>
        </w:div>
      </w:divsChild>
    </w:div>
    <w:div w:id="155806225">
      <w:marLeft w:val="0"/>
      <w:marRight w:val="0"/>
      <w:marTop w:val="0"/>
      <w:marBottom w:val="0"/>
      <w:divBdr>
        <w:top w:val="none" w:sz="0" w:space="0" w:color="auto"/>
        <w:left w:val="none" w:sz="0" w:space="0" w:color="auto"/>
        <w:bottom w:val="none" w:sz="0" w:space="0" w:color="auto"/>
        <w:right w:val="none" w:sz="0" w:space="0" w:color="auto"/>
      </w:divBdr>
      <w:divsChild>
        <w:div w:id="155806224">
          <w:marLeft w:val="0"/>
          <w:marRight w:val="0"/>
          <w:marTop w:val="120"/>
          <w:marBottom w:val="0"/>
          <w:divBdr>
            <w:top w:val="none" w:sz="0" w:space="0" w:color="auto"/>
            <w:left w:val="none" w:sz="0" w:space="0" w:color="auto"/>
            <w:bottom w:val="none" w:sz="0" w:space="0" w:color="auto"/>
            <w:right w:val="none" w:sz="0" w:space="0" w:color="auto"/>
          </w:divBdr>
        </w:div>
        <w:div w:id="155806263">
          <w:marLeft w:val="0"/>
          <w:marRight w:val="0"/>
          <w:marTop w:val="120"/>
          <w:marBottom w:val="0"/>
          <w:divBdr>
            <w:top w:val="none" w:sz="0" w:space="0" w:color="auto"/>
            <w:left w:val="none" w:sz="0" w:space="0" w:color="auto"/>
            <w:bottom w:val="none" w:sz="0" w:space="0" w:color="auto"/>
            <w:right w:val="none" w:sz="0" w:space="0" w:color="auto"/>
          </w:divBdr>
        </w:div>
        <w:div w:id="155806301">
          <w:marLeft w:val="0"/>
          <w:marRight w:val="0"/>
          <w:marTop w:val="120"/>
          <w:marBottom w:val="0"/>
          <w:divBdr>
            <w:top w:val="none" w:sz="0" w:space="0" w:color="auto"/>
            <w:left w:val="none" w:sz="0" w:space="0" w:color="auto"/>
            <w:bottom w:val="none" w:sz="0" w:space="0" w:color="auto"/>
            <w:right w:val="none" w:sz="0" w:space="0" w:color="auto"/>
          </w:divBdr>
        </w:div>
        <w:div w:id="155806332">
          <w:marLeft w:val="0"/>
          <w:marRight w:val="0"/>
          <w:marTop w:val="120"/>
          <w:marBottom w:val="0"/>
          <w:divBdr>
            <w:top w:val="none" w:sz="0" w:space="0" w:color="auto"/>
            <w:left w:val="none" w:sz="0" w:space="0" w:color="auto"/>
            <w:bottom w:val="none" w:sz="0" w:space="0" w:color="auto"/>
            <w:right w:val="none" w:sz="0" w:space="0" w:color="auto"/>
          </w:divBdr>
        </w:div>
      </w:divsChild>
    </w:div>
    <w:div w:id="155806227">
      <w:marLeft w:val="0"/>
      <w:marRight w:val="0"/>
      <w:marTop w:val="0"/>
      <w:marBottom w:val="0"/>
      <w:divBdr>
        <w:top w:val="none" w:sz="0" w:space="0" w:color="auto"/>
        <w:left w:val="none" w:sz="0" w:space="0" w:color="auto"/>
        <w:bottom w:val="none" w:sz="0" w:space="0" w:color="auto"/>
        <w:right w:val="none" w:sz="0" w:space="0" w:color="auto"/>
      </w:divBdr>
      <w:divsChild>
        <w:div w:id="155806321">
          <w:marLeft w:val="0"/>
          <w:marRight w:val="0"/>
          <w:marTop w:val="0"/>
          <w:marBottom w:val="0"/>
          <w:divBdr>
            <w:top w:val="none" w:sz="0" w:space="0" w:color="auto"/>
            <w:left w:val="none" w:sz="0" w:space="0" w:color="auto"/>
            <w:bottom w:val="none" w:sz="0" w:space="0" w:color="auto"/>
            <w:right w:val="none" w:sz="0" w:space="0" w:color="auto"/>
          </w:divBdr>
        </w:div>
      </w:divsChild>
    </w:div>
    <w:div w:id="155806229">
      <w:marLeft w:val="0"/>
      <w:marRight w:val="0"/>
      <w:marTop w:val="0"/>
      <w:marBottom w:val="0"/>
      <w:divBdr>
        <w:top w:val="none" w:sz="0" w:space="0" w:color="auto"/>
        <w:left w:val="none" w:sz="0" w:space="0" w:color="auto"/>
        <w:bottom w:val="none" w:sz="0" w:space="0" w:color="auto"/>
        <w:right w:val="none" w:sz="0" w:space="0" w:color="auto"/>
      </w:divBdr>
      <w:divsChild>
        <w:div w:id="155806327">
          <w:marLeft w:val="0"/>
          <w:marRight w:val="0"/>
          <w:marTop w:val="0"/>
          <w:marBottom w:val="0"/>
          <w:divBdr>
            <w:top w:val="none" w:sz="0" w:space="0" w:color="auto"/>
            <w:left w:val="none" w:sz="0" w:space="0" w:color="auto"/>
            <w:bottom w:val="none" w:sz="0" w:space="0" w:color="auto"/>
            <w:right w:val="none" w:sz="0" w:space="0" w:color="auto"/>
          </w:divBdr>
        </w:div>
      </w:divsChild>
    </w:div>
    <w:div w:id="155806237">
      <w:marLeft w:val="0"/>
      <w:marRight w:val="0"/>
      <w:marTop w:val="0"/>
      <w:marBottom w:val="0"/>
      <w:divBdr>
        <w:top w:val="none" w:sz="0" w:space="0" w:color="auto"/>
        <w:left w:val="none" w:sz="0" w:space="0" w:color="auto"/>
        <w:bottom w:val="none" w:sz="0" w:space="0" w:color="auto"/>
        <w:right w:val="none" w:sz="0" w:space="0" w:color="auto"/>
      </w:divBdr>
    </w:div>
    <w:div w:id="155806241">
      <w:marLeft w:val="0"/>
      <w:marRight w:val="0"/>
      <w:marTop w:val="0"/>
      <w:marBottom w:val="0"/>
      <w:divBdr>
        <w:top w:val="none" w:sz="0" w:space="0" w:color="auto"/>
        <w:left w:val="none" w:sz="0" w:space="0" w:color="auto"/>
        <w:bottom w:val="none" w:sz="0" w:space="0" w:color="auto"/>
        <w:right w:val="none" w:sz="0" w:space="0" w:color="auto"/>
      </w:divBdr>
    </w:div>
    <w:div w:id="155806253">
      <w:marLeft w:val="0"/>
      <w:marRight w:val="0"/>
      <w:marTop w:val="188"/>
      <w:marBottom w:val="188"/>
      <w:divBdr>
        <w:top w:val="none" w:sz="0" w:space="0" w:color="auto"/>
        <w:left w:val="none" w:sz="0" w:space="0" w:color="auto"/>
        <w:bottom w:val="none" w:sz="0" w:space="0" w:color="auto"/>
        <w:right w:val="none" w:sz="0" w:space="0" w:color="auto"/>
      </w:divBdr>
      <w:divsChild>
        <w:div w:id="155806307">
          <w:marLeft w:val="0"/>
          <w:marRight w:val="0"/>
          <w:marTop w:val="0"/>
          <w:marBottom w:val="0"/>
          <w:divBdr>
            <w:top w:val="none" w:sz="0" w:space="0" w:color="auto"/>
            <w:left w:val="none" w:sz="0" w:space="0" w:color="auto"/>
            <w:bottom w:val="none" w:sz="0" w:space="0" w:color="auto"/>
            <w:right w:val="none" w:sz="0" w:space="0" w:color="auto"/>
          </w:divBdr>
        </w:div>
      </w:divsChild>
    </w:div>
    <w:div w:id="155806254">
      <w:marLeft w:val="0"/>
      <w:marRight w:val="0"/>
      <w:marTop w:val="0"/>
      <w:marBottom w:val="0"/>
      <w:divBdr>
        <w:top w:val="none" w:sz="0" w:space="0" w:color="auto"/>
        <w:left w:val="none" w:sz="0" w:space="0" w:color="auto"/>
        <w:bottom w:val="none" w:sz="0" w:space="0" w:color="auto"/>
        <w:right w:val="none" w:sz="0" w:space="0" w:color="auto"/>
      </w:divBdr>
    </w:div>
    <w:div w:id="155806258">
      <w:marLeft w:val="0"/>
      <w:marRight w:val="0"/>
      <w:marTop w:val="0"/>
      <w:marBottom w:val="0"/>
      <w:divBdr>
        <w:top w:val="none" w:sz="0" w:space="0" w:color="auto"/>
        <w:left w:val="none" w:sz="0" w:space="0" w:color="auto"/>
        <w:bottom w:val="none" w:sz="0" w:space="0" w:color="auto"/>
        <w:right w:val="none" w:sz="0" w:space="0" w:color="auto"/>
      </w:divBdr>
    </w:div>
    <w:div w:id="155806259">
      <w:marLeft w:val="0"/>
      <w:marRight w:val="0"/>
      <w:marTop w:val="0"/>
      <w:marBottom w:val="0"/>
      <w:divBdr>
        <w:top w:val="none" w:sz="0" w:space="0" w:color="auto"/>
        <w:left w:val="none" w:sz="0" w:space="0" w:color="auto"/>
        <w:bottom w:val="none" w:sz="0" w:space="0" w:color="auto"/>
        <w:right w:val="none" w:sz="0" w:space="0" w:color="auto"/>
      </w:divBdr>
      <w:divsChild>
        <w:div w:id="155806245">
          <w:marLeft w:val="0"/>
          <w:marRight w:val="0"/>
          <w:marTop w:val="0"/>
          <w:marBottom w:val="0"/>
          <w:divBdr>
            <w:top w:val="none" w:sz="0" w:space="0" w:color="auto"/>
            <w:left w:val="none" w:sz="0" w:space="0" w:color="auto"/>
            <w:bottom w:val="none" w:sz="0" w:space="0" w:color="auto"/>
            <w:right w:val="none" w:sz="0" w:space="0" w:color="auto"/>
          </w:divBdr>
        </w:div>
        <w:div w:id="155806247">
          <w:marLeft w:val="0"/>
          <w:marRight w:val="0"/>
          <w:marTop w:val="0"/>
          <w:marBottom w:val="0"/>
          <w:divBdr>
            <w:top w:val="none" w:sz="0" w:space="0" w:color="auto"/>
            <w:left w:val="none" w:sz="0" w:space="0" w:color="auto"/>
            <w:bottom w:val="none" w:sz="0" w:space="0" w:color="auto"/>
            <w:right w:val="none" w:sz="0" w:space="0" w:color="auto"/>
          </w:divBdr>
        </w:div>
        <w:div w:id="155806266">
          <w:marLeft w:val="0"/>
          <w:marRight w:val="0"/>
          <w:marTop w:val="0"/>
          <w:marBottom w:val="0"/>
          <w:divBdr>
            <w:top w:val="none" w:sz="0" w:space="0" w:color="auto"/>
            <w:left w:val="none" w:sz="0" w:space="0" w:color="auto"/>
            <w:bottom w:val="none" w:sz="0" w:space="0" w:color="auto"/>
            <w:right w:val="none" w:sz="0" w:space="0" w:color="auto"/>
          </w:divBdr>
        </w:div>
        <w:div w:id="155806277">
          <w:marLeft w:val="0"/>
          <w:marRight w:val="0"/>
          <w:marTop w:val="0"/>
          <w:marBottom w:val="0"/>
          <w:divBdr>
            <w:top w:val="none" w:sz="0" w:space="0" w:color="auto"/>
            <w:left w:val="none" w:sz="0" w:space="0" w:color="auto"/>
            <w:bottom w:val="none" w:sz="0" w:space="0" w:color="auto"/>
            <w:right w:val="none" w:sz="0" w:space="0" w:color="auto"/>
          </w:divBdr>
        </w:div>
        <w:div w:id="155806291">
          <w:marLeft w:val="0"/>
          <w:marRight w:val="0"/>
          <w:marTop w:val="0"/>
          <w:marBottom w:val="0"/>
          <w:divBdr>
            <w:top w:val="none" w:sz="0" w:space="0" w:color="auto"/>
            <w:left w:val="none" w:sz="0" w:space="0" w:color="auto"/>
            <w:bottom w:val="none" w:sz="0" w:space="0" w:color="auto"/>
            <w:right w:val="none" w:sz="0" w:space="0" w:color="auto"/>
          </w:divBdr>
        </w:div>
        <w:div w:id="155806314">
          <w:marLeft w:val="0"/>
          <w:marRight w:val="0"/>
          <w:marTop w:val="0"/>
          <w:marBottom w:val="0"/>
          <w:divBdr>
            <w:top w:val="none" w:sz="0" w:space="0" w:color="auto"/>
            <w:left w:val="none" w:sz="0" w:space="0" w:color="auto"/>
            <w:bottom w:val="none" w:sz="0" w:space="0" w:color="auto"/>
            <w:right w:val="none" w:sz="0" w:space="0" w:color="auto"/>
          </w:divBdr>
        </w:div>
        <w:div w:id="155806335">
          <w:marLeft w:val="0"/>
          <w:marRight w:val="0"/>
          <w:marTop w:val="0"/>
          <w:marBottom w:val="0"/>
          <w:divBdr>
            <w:top w:val="none" w:sz="0" w:space="0" w:color="auto"/>
            <w:left w:val="none" w:sz="0" w:space="0" w:color="auto"/>
            <w:bottom w:val="none" w:sz="0" w:space="0" w:color="auto"/>
            <w:right w:val="none" w:sz="0" w:space="0" w:color="auto"/>
          </w:divBdr>
        </w:div>
        <w:div w:id="155806346">
          <w:marLeft w:val="0"/>
          <w:marRight w:val="0"/>
          <w:marTop w:val="0"/>
          <w:marBottom w:val="0"/>
          <w:divBdr>
            <w:top w:val="none" w:sz="0" w:space="0" w:color="auto"/>
            <w:left w:val="none" w:sz="0" w:space="0" w:color="auto"/>
            <w:bottom w:val="none" w:sz="0" w:space="0" w:color="auto"/>
            <w:right w:val="none" w:sz="0" w:space="0" w:color="auto"/>
          </w:divBdr>
        </w:div>
      </w:divsChild>
    </w:div>
    <w:div w:id="155806260">
      <w:marLeft w:val="0"/>
      <w:marRight w:val="0"/>
      <w:marTop w:val="0"/>
      <w:marBottom w:val="0"/>
      <w:divBdr>
        <w:top w:val="none" w:sz="0" w:space="0" w:color="auto"/>
        <w:left w:val="none" w:sz="0" w:space="0" w:color="auto"/>
        <w:bottom w:val="none" w:sz="0" w:space="0" w:color="auto"/>
        <w:right w:val="none" w:sz="0" w:space="0" w:color="auto"/>
      </w:divBdr>
    </w:div>
    <w:div w:id="155806262">
      <w:marLeft w:val="0"/>
      <w:marRight w:val="0"/>
      <w:marTop w:val="0"/>
      <w:marBottom w:val="0"/>
      <w:divBdr>
        <w:top w:val="none" w:sz="0" w:space="0" w:color="auto"/>
        <w:left w:val="none" w:sz="0" w:space="0" w:color="auto"/>
        <w:bottom w:val="none" w:sz="0" w:space="0" w:color="auto"/>
        <w:right w:val="none" w:sz="0" w:space="0" w:color="auto"/>
      </w:divBdr>
      <w:divsChild>
        <w:div w:id="155806244">
          <w:marLeft w:val="0"/>
          <w:marRight w:val="0"/>
          <w:marTop w:val="120"/>
          <w:marBottom w:val="0"/>
          <w:divBdr>
            <w:top w:val="none" w:sz="0" w:space="0" w:color="auto"/>
            <w:left w:val="none" w:sz="0" w:space="0" w:color="auto"/>
            <w:bottom w:val="none" w:sz="0" w:space="0" w:color="auto"/>
            <w:right w:val="none" w:sz="0" w:space="0" w:color="auto"/>
          </w:divBdr>
        </w:div>
        <w:div w:id="155806246">
          <w:marLeft w:val="0"/>
          <w:marRight w:val="0"/>
          <w:marTop w:val="120"/>
          <w:marBottom w:val="0"/>
          <w:divBdr>
            <w:top w:val="none" w:sz="0" w:space="0" w:color="auto"/>
            <w:left w:val="none" w:sz="0" w:space="0" w:color="auto"/>
            <w:bottom w:val="none" w:sz="0" w:space="0" w:color="auto"/>
            <w:right w:val="none" w:sz="0" w:space="0" w:color="auto"/>
          </w:divBdr>
        </w:div>
      </w:divsChild>
    </w:div>
    <w:div w:id="155806264">
      <w:marLeft w:val="0"/>
      <w:marRight w:val="0"/>
      <w:marTop w:val="0"/>
      <w:marBottom w:val="0"/>
      <w:divBdr>
        <w:top w:val="none" w:sz="0" w:space="0" w:color="auto"/>
        <w:left w:val="none" w:sz="0" w:space="0" w:color="auto"/>
        <w:bottom w:val="none" w:sz="0" w:space="0" w:color="auto"/>
        <w:right w:val="none" w:sz="0" w:space="0" w:color="auto"/>
      </w:divBdr>
      <w:divsChild>
        <w:div w:id="155806299">
          <w:marLeft w:val="0"/>
          <w:marRight w:val="0"/>
          <w:marTop w:val="0"/>
          <w:marBottom w:val="0"/>
          <w:divBdr>
            <w:top w:val="inset" w:sz="2" w:space="0" w:color="auto"/>
            <w:left w:val="inset" w:sz="2" w:space="1" w:color="auto"/>
            <w:bottom w:val="inset" w:sz="2" w:space="0" w:color="auto"/>
            <w:right w:val="inset" w:sz="2" w:space="1" w:color="auto"/>
          </w:divBdr>
        </w:div>
      </w:divsChild>
    </w:div>
    <w:div w:id="155806267">
      <w:marLeft w:val="0"/>
      <w:marRight w:val="0"/>
      <w:marTop w:val="0"/>
      <w:marBottom w:val="0"/>
      <w:divBdr>
        <w:top w:val="none" w:sz="0" w:space="0" w:color="auto"/>
        <w:left w:val="none" w:sz="0" w:space="0" w:color="auto"/>
        <w:bottom w:val="none" w:sz="0" w:space="0" w:color="auto"/>
        <w:right w:val="none" w:sz="0" w:space="0" w:color="auto"/>
      </w:divBdr>
      <w:divsChild>
        <w:div w:id="155806230">
          <w:marLeft w:val="0"/>
          <w:marRight w:val="0"/>
          <w:marTop w:val="0"/>
          <w:marBottom w:val="0"/>
          <w:divBdr>
            <w:top w:val="none" w:sz="0" w:space="0" w:color="auto"/>
            <w:left w:val="none" w:sz="0" w:space="0" w:color="auto"/>
            <w:bottom w:val="none" w:sz="0" w:space="0" w:color="auto"/>
            <w:right w:val="none" w:sz="0" w:space="0" w:color="auto"/>
          </w:divBdr>
        </w:div>
        <w:div w:id="155806236">
          <w:marLeft w:val="0"/>
          <w:marRight w:val="0"/>
          <w:marTop w:val="0"/>
          <w:marBottom w:val="0"/>
          <w:divBdr>
            <w:top w:val="none" w:sz="0" w:space="0" w:color="auto"/>
            <w:left w:val="none" w:sz="0" w:space="0" w:color="auto"/>
            <w:bottom w:val="none" w:sz="0" w:space="0" w:color="auto"/>
            <w:right w:val="none" w:sz="0" w:space="0" w:color="auto"/>
          </w:divBdr>
        </w:div>
        <w:div w:id="155806238">
          <w:marLeft w:val="0"/>
          <w:marRight w:val="0"/>
          <w:marTop w:val="0"/>
          <w:marBottom w:val="0"/>
          <w:divBdr>
            <w:top w:val="none" w:sz="0" w:space="0" w:color="auto"/>
            <w:left w:val="none" w:sz="0" w:space="0" w:color="auto"/>
            <w:bottom w:val="none" w:sz="0" w:space="0" w:color="auto"/>
            <w:right w:val="none" w:sz="0" w:space="0" w:color="auto"/>
          </w:divBdr>
        </w:div>
        <w:div w:id="155806248">
          <w:marLeft w:val="0"/>
          <w:marRight w:val="0"/>
          <w:marTop w:val="0"/>
          <w:marBottom w:val="0"/>
          <w:divBdr>
            <w:top w:val="none" w:sz="0" w:space="0" w:color="auto"/>
            <w:left w:val="none" w:sz="0" w:space="0" w:color="auto"/>
            <w:bottom w:val="none" w:sz="0" w:space="0" w:color="auto"/>
            <w:right w:val="none" w:sz="0" w:space="0" w:color="auto"/>
          </w:divBdr>
        </w:div>
        <w:div w:id="155806252">
          <w:marLeft w:val="0"/>
          <w:marRight w:val="0"/>
          <w:marTop w:val="0"/>
          <w:marBottom w:val="0"/>
          <w:divBdr>
            <w:top w:val="none" w:sz="0" w:space="0" w:color="auto"/>
            <w:left w:val="none" w:sz="0" w:space="0" w:color="auto"/>
            <w:bottom w:val="none" w:sz="0" w:space="0" w:color="auto"/>
            <w:right w:val="none" w:sz="0" w:space="0" w:color="auto"/>
          </w:divBdr>
        </w:div>
        <w:div w:id="155806340">
          <w:marLeft w:val="0"/>
          <w:marRight w:val="0"/>
          <w:marTop w:val="0"/>
          <w:marBottom w:val="0"/>
          <w:divBdr>
            <w:top w:val="none" w:sz="0" w:space="0" w:color="auto"/>
            <w:left w:val="none" w:sz="0" w:space="0" w:color="auto"/>
            <w:bottom w:val="none" w:sz="0" w:space="0" w:color="auto"/>
            <w:right w:val="none" w:sz="0" w:space="0" w:color="auto"/>
          </w:divBdr>
        </w:div>
      </w:divsChild>
    </w:div>
    <w:div w:id="155806268">
      <w:marLeft w:val="0"/>
      <w:marRight w:val="0"/>
      <w:marTop w:val="0"/>
      <w:marBottom w:val="0"/>
      <w:divBdr>
        <w:top w:val="none" w:sz="0" w:space="0" w:color="auto"/>
        <w:left w:val="none" w:sz="0" w:space="0" w:color="auto"/>
        <w:bottom w:val="none" w:sz="0" w:space="0" w:color="auto"/>
        <w:right w:val="none" w:sz="0" w:space="0" w:color="auto"/>
      </w:divBdr>
      <w:divsChild>
        <w:div w:id="155806250">
          <w:marLeft w:val="0"/>
          <w:marRight w:val="0"/>
          <w:marTop w:val="0"/>
          <w:marBottom w:val="0"/>
          <w:divBdr>
            <w:top w:val="none" w:sz="0" w:space="0" w:color="auto"/>
            <w:left w:val="none" w:sz="0" w:space="0" w:color="auto"/>
            <w:bottom w:val="none" w:sz="0" w:space="0" w:color="auto"/>
            <w:right w:val="none" w:sz="0" w:space="0" w:color="auto"/>
          </w:divBdr>
        </w:div>
      </w:divsChild>
    </w:div>
    <w:div w:id="155806269">
      <w:marLeft w:val="0"/>
      <w:marRight w:val="0"/>
      <w:marTop w:val="0"/>
      <w:marBottom w:val="0"/>
      <w:divBdr>
        <w:top w:val="none" w:sz="0" w:space="0" w:color="auto"/>
        <w:left w:val="none" w:sz="0" w:space="0" w:color="auto"/>
        <w:bottom w:val="none" w:sz="0" w:space="0" w:color="auto"/>
        <w:right w:val="none" w:sz="0" w:space="0" w:color="auto"/>
      </w:divBdr>
      <w:divsChild>
        <w:div w:id="155806243">
          <w:marLeft w:val="0"/>
          <w:marRight w:val="0"/>
          <w:marTop w:val="120"/>
          <w:marBottom w:val="0"/>
          <w:divBdr>
            <w:top w:val="none" w:sz="0" w:space="0" w:color="auto"/>
            <w:left w:val="none" w:sz="0" w:space="0" w:color="auto"/>
            <w:bottom w:val="none" w:sz="0" w:space="0" w:color="auto"/>
            <w:right w:val="none" w:sz="0" w:space="0" w:color="auto"/>
          </w:divBdr>
        </w:div>
        <w:div w:id="155806324">
          <w:marLeft w:val="0"/>
          <w:marRight w:val="0"/>
          <w:marTop w:val="120"/>
          <w:marBottom w:val="0"/>
          <w:divBdr>
            <w:top w:val="none" w:sz="0" w:space="0" w:color="auto"/>
            <w:left w:val="none" w:sz="0" w:space="0" w:color="auto"/>
            <w:bottom w:val="none" w:sz="0" w:space="0" w:color="auto"/>
            <w:right w:val="none" w:sz="0" w:space="0" w:color="auto"/>
          </w:divBdr>
        </w:div>
        <w:div w:id="155806333">
          <w:marLeft w:val="0"/>
          <w:marRight w:val="0"/>
          <w:marTop w:val="120"/>
          <w:marBottom w:val="0"/>
          <w:divBdr>
            <w:top w:val="none" w:sz="0" w:space="0" w:color="auto"/>
            <w:left w:val="none" w:sz="0" w:space="0" w:color="auto"/>
            <w:bottom w:val="none" w:sz="0" w:space="0" w:color="auto"/>
            <w:right w:val="none" w:sz="0" w:space="0" w:color="auto"/>
          </w:divBdr>
        </w:div>
        <w:div w:id="155806334">
          <w:marLeft w:val="0"/>
          <w:marRight w:val="0"/>
          <w:marTop w:val="120"/>
          <w:marBottom w:val="0"/>
          <w:divBdr>
            <w:top w:val="none" w:sz="0" w:space="0" w:color="auto"/>
            <w:left w:val="none" w:sz="0" w:space="0" w:color="auto"/>
            <w:bottom w:val="none" w:sz="0" w:space="0" w:color="auto"/>
            <w:right w:val="none" w:sz="0" w:space="0" w:color="auto"/>
          </w:divBdr>
        </w:div>
      </w:divsChild>
    </w:div>
    <w:div w:id="155806270">
      <w:marLeft w:val="0"/>
      <w:marRight w:val="0"/>
      <w:marTop w:val="0"/>
      <w:marBottom w:val="0"/>
      <w:divBdr>
        <w:top w:val="none" w:sz="0" w:space="0" w:color="auto"/>
        <w:left w:val="none" w:sz="0" w:space="0" w:color="auto"/>
        <w:bottom w:val="none" w:sz="0" w:space="0" w:color="auto"/>
        <w:right w:val="none" w:sz="0" w:space="0" w:color="auto"/>
      </w:divBdr>
    </w:div>
    <w:div w:id="155806271">
      <w:marLeft w:val="0"/>
      <w:marRight w:val="0"/>
      <w:marTop w:val="0"/>
      <w:marBottom w:val="0"/>
      <w:divBdr>
        <w:top w:val="none" w:sz="0" w:space="0" w:color="auto"/>
        <w:left w:val="none" w:sz="0" w:space="0" w:color="auto"/>
        <w:bottom w:val="none" w:sz="0" w:space="0" w:color="auto"/>
        <w:right w:val="none" w:sz="0" w:space="0" w:color="auto"/>
      </w:divBdr>
      <w:divsChild>
        <w:div w:id="155806239">
          <w:marLeft w:val="0"/>
          <w:marRight w:val="0"/>
          <w:marTop w:val="120"/>
          <w:marBottom w:val="0"/>
          <w:divBdr>
            <w:top w:val="none" w:sz="0" w:space="0" w:color="auto"/>
            <w:left w:val="none" w:sz="0" w:space="0" w:color="auto"/>
            <w:bottom w:val="none" w:sz="0" w:space="0" w:color="auto"/>
            <w:right w:val="none" w:sz="0" w:space="0" w:color="auto"/>
          </w:divBdr>
        </w:div>
        <w:div w:id="155806328">
          <w:marLeft w:val="0"/>
          <w:marRight w:val="0"/>
          <w:marTop w:val="120"/>
          <w:marBottom w:val="0"/>
          <w:divBdr>
            <w:top w:val="none" w:sz="0" w:space="0" w:color="auto"/>
            <w:left w:val="none" w:sz="0" w:space="0" w:color="auto"/>
            <w:bottom w:val="none" w:sz="0" w:space="0" w:color="auto"/>
            <w:right w:val="none" w:sz="0" w:space="0" w:color="auto"/>
          </w:divBdr>
        </w:div>
      </w:divsChild>
    </w:div>
    <w:div w:id="155806278">
      <w:marLeft w:val="0"/>
      <w:marRight w:val="0"/>
      <w:marTop w:val="0"/>
      <w:marBottom w:val="0"/>
      <w:divBdr>
        <w:top w:val="none" w:sz="0" w:space="0" w:color="auto"/>
        <w:left w:val="none" w:sz="0" w:space="0" w:color="auto"/>
        <w:bottom w:val="none" w:sz="0" w:space="0" w:color="auto"/>
        <w:right w:val="none" w:sz="0" w:space="0" w:color="auto"/>
      </w:divBdr>
      <w:divsChild>
        <w:div w:id="155806222">
          <w:marLeft w:val="0"/>
          <w:marRight w:val="0"/>
          <w:marTop w:val="120"/>
          <w:marBottom w:val="0"/>
          <w:divBdr>
            <w:top w:val="none" w:sz="0" w:space="0" w:color="auto"/>
            <w:left w:val="none" w:sz="0" w:space="0" w:color="auto"/>
            <w:bottom w:val="none" w:sz="0" w:space="0" w:color="auto"/>
            <w:right w:val="none" w:sz="0" w:space="0" w:color="auto"/>
          </w:divBdr>
        </w:div>
        <w:div w:id="155806226">
          <w:marLeft w:val="0"/>
          <w:marRight w:val="0"/>
          <w:marTop w:val="120"/>
          <w:marBottom w:val="0"/>
          <w:divBdr>
            <w:top w:val="none" w:sz="0" w:space="0" w:color="auto"/>
            <w:left w:val="none" w:sz="0" w:space="0" w:color="auto"/>
            <w:bottom w:val="none" w:sz="0" w:space="0" w:color="auto"/>
            <w:right w:val="none" w:sz="0" w:space="0" w:color="auto"/>
          </w:divBdr>
        </w:div>
        <w:div w:id="155806234">
          <w:marLeft w:val="0"/>
          <w:marRight w:val="0"/>
          <w:marTop w:val="120"/>
          <w:marBottom w:val="0"/>
          <w:divBdr>
            <w:top w:val="none" w:sz="0" w:space="0" w:color="auto"/>
            <w:left w:val="none" w:sz="0" w:space="0" w:color="auto"/>
            <w:bottom w:val="none" w:sz="0" w:space="0" w:color="auto"/>
            <w:right w:val="none" w:sz="0" w:space="0" w:color="auto"/>
          </w:divBdr>
        </w:div>
        <w:div w:id="155806336">
          <w:marLeft w:val="0"/>
          <w:marRight w:val="0"/>
          <w:marTop w:val="120"/>
          <w:marBottom w:val="0"/>
          <w:divBdr>
            <w:top w:val="none" w:sz="0" w:space="0" w:color="auto"/>
            <w:left w:val="none" w:sz="0" w:space="0" w:color="auto"/>
            <w:bottom w:val="none" w:sz="0" w:space="0" w:color="auto"/>
            <w:right w:val="none" w:sz="0" w:space="0" w:color="auto"/>
          </w:divBdr>
        </w:div>
      </w:divsChild>
    </w:div>
    <w:div w:id="155806279">
      <w:marLeft w:val="0"/>
      <w:marRight w:val="0"/>
      <w:marTop w:val="0"/>
      <w:marBottom w:val="0"/>
      <w:divBdr>
        <w:top w:val="none" w:sz="0" w:space="0" w:color="auto"/>
        <w:left w:val="none" w:sz="0" w:space="0" w:color="auto"/>
        <w:bottom w:val="none" w:sz="0" w:space="0" w:color="auto"/>
        <w:right w:val="none" w:sz="0" w:space="0" w:color="auto"/>
      </w:divBdr>
    </w:div>
    <w:div w:id="155806280">
      <w:marLeft w:val="0"/>
      <w:marRight w:val="0"/>
      <w:marTop w:val="0"/>
      <w:marBottom w:val="0"/>
      <w:divBdr>
        <w:top w:val="none" w:sz="0" w:space="0" w:color="auto"/>
        <w:left w:val="none" w:sz="0" w:space="0" w:color="auto"/>
        <w:bottom w:val="none" w:sz="0" w:space="0" w:color="auto"/>
        <w:right w:val="none" w:sz="0" w:space="0" w:color="auto"/>
      </w:divBdr>
      <w:divsChild>
        <w:div w:id="155806286">
          <w:marLeft w:val="0"/>
          <w:marRight w:val="0"/>
          <w:marTop w:val="0"/>
          <w:marBottom w:val="0"/>
          <w:divBdr>
            <w:top w:val="inset" w:sz="2" w:space="0" w:color="auto"/>
            <w:left w:val="inset" w:sz="2" w:space="1" w:color="auto"/>
            <w:bottom w:val="inset" w:sz="2" w:space="0" w:color="auto"/>
            <w:right w:val="inset" w:sz="2" w:space="1" w:color="auto"/>
          </w:divBdr>
        </w:div>
      </w:divsChild>
    </w:div>
    <w:div w:id="155806282">
      <w:marLeft w:val="0"/>
      <w:marRight w:val="0"/>
      <w:marTop w:val="0"/>
      <w:marBottom w:val="0"/>
      <w:divBdr>
        <w:top w:val="none" w:sz="0" w:space="0" w:color="auto"/>
        <w:left w:val="none" w:sz="0" w:space="0" w:color="auto"/>
        <w:bottom w:val="none" w:sz="0" w:space="0" w:color="auto"/>
        <w:right w:val="none" w:sz="0" w:space="0" w:color="auto"/>
      </w:divBdr>
      <w:divsChild>
        <w:div w:id="155806302">
          <w:marLeft w:val="0"/>
          <w:marRight w:val="0"/>
          <w:marTop w:val="0"/>
          <w:marBottom w:val="0"/>
          <w:divBdr>
            <w:top w:val="none" w:sz="0" w:space="0" w:color="auto"/>
            <w:left w:val="none" w:sz="0" w:space="0" w:color="auto"/>
            <w:bottom w:val="none" w:sz="0" w:space="0" w:color="auto"/>
            <w:right w:val="none" w:sz="0" w:space="0" w:color="auto"/>
          </w:divBdr>
        </w:div>
      </w:divsChild>
    </w:div>
    <w:div w:id="155806288">
      <w:marLeft w:val="0"/>
      <w:marRight w:val="0"/>
      <w:marTop w:val="0"/>
      <w:marBottom w:val="0"/>
      <w:divBdr>
        <w:top w:val="none" w:sz="0" w:space="0" w:color="auto"/>
        <w:left w:val="none" w:sz="0" w:space="0" w:color="auto"/>
        <w:bottom w:val="none" w:sz="0" w:space="0" w:color="auto"/>
        <w:right w:val="none" w:sz="0" w:space="0" w:color="auto"/>
      </w:divBdr>
      <w:divsChild>
        <w:div w:id="155806344">
          <w:marLeft w:val="0"/>
          <w:marRight w:val="0"/>
          <w:marTop w:val="0"/>
          <w:marBottom w:val="0"/>
          <w:divBdr>
            <w:top w:val="none" w:sz="0" w:space="0" w:color="auto"/>
            <w:left w:val="none" w:sz="0" w:space="0" w:color="auto"/>
            <w:bottom w:val="none" w:sz="0" w:space="0" w:color="auto"/>
            <w:right w:val="none" w:sz="0" w:space="0" w:color="auto"/>
          </w:divBdr>
        </w:div>
      </w:divsChild>
    </w:div>
    <w:div w:id="155806290">
      <w:marLeft w:val="0"/>
      <w:marRight w:val="0"/>
      <w:marTop w:val="0"/>
      <w:marBottom w:val="0"/>
      <w:divBdr>
        <w:top w:val="none" w:sz="0" w:space="0" w:color="auto"/>
        <w:left w:val="none" w:sz="0" w:space="0" w:color="auto"/>
        <w:bottom w:val="none" w:sz="0" w:space="0" w:color="auto"/>
        <w:right w:val="none" w:sz="0" w:space="0" w:color="auto"/>
      </w:divBdr>
      <w:divsChild>
        <w:div w:id="155806257">
          <w:marLeft w:val="0"/>
          <w:marRight w:val="0"/>
          <w:marTop w:val="120"/>
          <w:marBottom w:val="0"/>
          <w:divBdr>
            <w:top w:val="none" w:sz="0" w:space="0" w:color="auto"/>
            <w:left w:val="none" w:sz="0" w:space="0" w:color="auto"/>
            <w:bottom w:val="none" w:sz="0" w:space="0" w:color="auto"/>
            <w:right w:val="none" w:sz="0" w:space="0" w:color="auto"/>
          </w:divBdr>
        </w:div>
        <w:div w:id="155806283">
          <w:marLeft w:val="0"/>
          <w:marRight w:val="0"/>
          <w:marTop w:val="120"/>
          <w:marBottom w:val="0"/>
          <w:divBdr>
            <w:top w:val="none" w:sz="0" w:space="0" w:color="auto"/>
            <w:left w:val="none" w:sz="0" w:space="0" w:color="auto"/>
            <w:bottom w:val="none" w:sz="0" w:space="0" w:color="auto"/>
            <w:right w:val="none" w:sz="0" w:space="0" w:color="auto"/>
          </w:divBdr>
        </w:div>
        <w:div w:id="155806326">
          <w:marLeft w:val="0"/>
          <w:marRight w:val="0"/>
          <w:marTop w:val="120"/>
          <w:marBottom w:val="0"/>
          <w:divBdr>
            <w:top w:val="none" w:sz="0" w:space="0" w:color="auto"/>
            <w:left w:val="none" w:sz="0" w:space="0" w:color="auto"/>
            <w:bottom w:val="none" w:sz="0" w:space="0" w:color="auto"/>
            <w:right w:val="none" w:sz="0" w:space="0" w:color="auto"/>
          </w:divBdr>
        </w:div>
      </w:divsChild>
    </w:div>
    <w:div w:id="155806292">
      <w:marLeft w:val="0"/>
      <w:marRight w:val="0"/>
      <w:marTop w:val="0"/>
      <w:marBottom w:val="0"/>
      <w:divBdr>
        <w:top w:val="none" w:sz="0" w:space="0" w:color="auto"/>
        <w:left w:val="none" w:sz="0" w:space="0" w:color="auto"/>
        <w:bottom w:val="none" w:sz="0" w:space="0" w:color="auto"/>
        <w:right w:val="none" w:sz="0" w:space="0" w:color="auto"/>
      </w:divBdr>
      <w:divsChild>
        <w:div w:id="155806275">
          <w:marLeft w:val="0"/>
          <w:marRight w:val="0"/>
          <w:marTop w:val="0"/>
          <w:marBottom w:val="0"/>
          <w:divBdr>
            <w:top w:val="none" w:sz="0" w:space="0" w:color="auto"/>
            <w:left w:val="none" w:sz="0" w:space="0" w:color="auto"/>
            <w:bottom w:val="none" w:sz="0" w:space="0" w:color="auto"/>
            <w:right w:val="none" w:sz="0" w:space="0" w:color="auto"/>
          </w:divBdr>
        </w:div>
      </w:divsChild>
    </w:div>
    <w:div w:id="155806293">
      <w:marLeft w:val="0"/>
      <w:marRight w:val="0"/>
      <w:marTop w:val="0"/>
      <w:marBottom w:val="0"/>
      <w:divBdr>
        <w:top w:val="none" w:sz="0" w:space="0" w:color="auto"/>
        <w:left w:val="none" w:sz="0" w:space="0" w:color="auto"/>
        <w:bottom w:val="none" w:sz="0" w:space="0" w:color="auto"/>
        <w:right w:val="none" w:sz="0" w:space="0" w:color="auto"/>
      </w:divBdr>
    </w:div>
    <w:div w:id="155806294">
      <w:marLeft w:val="0"/>
      <w:marRight w:val="0"/>
      <w:marTop w:val="0"/>
      <w:marBottom w:val="0"/>
      <w:divBdr>
        <w:top w:val="none" w:sz="0" w:space="0" w:color="auto"/>
        <w:left w:val="none" w:sz="0" w:space="0" w:color="auto"/>
        <w:bottom w:val="none" w:sz="0" w:space="0" w:color="auto"/>
        <w:right w:val="none" w:sz="0" w:space="0" w:color="auto"/>
      </w:divBdr>
      <w:divsChild>
        <w:div w:id="155806235">
          <w:marLeft w:val="0"/>
          <w:marRight w:val="0"/>
          <w:marTop w:val="120"/>
          <w:marBottom w:val="0"/>
          <w:divBdr>
            <w:top w:val="none" w:sz="0" w:space="0" w:color="auto"/>
            <w:left w:val="none" w:sz="0" w:space="0" w:color="auto"/>
            <w:bottom w:val="none" w:sz="0" w:space="0" w:color="auto"/>
            <w:right w:val="none" w:sz="0" w:space="0" w:color="auto"/>
          </w:divBdr>
        </w:div>
        <w:div w:id="155806242">
          <w:marLeft w:val="0"/>
          <w:marRight w:val="0"/>
          <w:marTop w:val="120"/>
          <w:marBottom w:val="0"/>
          <w:divBdr>
            <w:top w:val="none" w:sz="0" w:space="0" w:color="auto"/>
            <w:left w:val="none" w:sz="0" w:space="0" w:color="auto"/>
            <w:bottom w:val="none" w:sz="0" w:space="0" w:color="auto"/>
            <w:right w:val="none" w:sz="0" w:space="0" w:color="auto"/>
          </w:divBdr>
        </w:div>
        <w:div w:id="155806276">
          <w:marLeft w:val="0"/>
          <w:marRight w:val="0"/>
          <w:marTop w:val="120"/>
          <w:marBottom w:val="0"/>
          <w:divBdr>
            <w:top w:val="none" w:sz="0" w:space="0" w:color="auto"/>
            <w:left w:val="none" w:sz="0" w:space="0" w:color="auto"/>
            <w:bottom w:val="none" w:sz="0" w:space="0" w:color="auto"/>
            <w:right w:val="none" w:sz="0" w:space="0" w:color="auto"/>
          </w:divBdr>
        </w:div>
        <w:div w:id="155806289">
          <w:marLeft w:val="0"/>
          <w:marRight w:val="0"/>
          <w:marTop w:val="120"/>
          <w:marBottom w:val="0"/>
          <w:divBdr>
            <w:top w:val="none" w:sz="0" w:space="0" w:color="auto"/>
            <w:left w:val="none" w:sz="0" w:space="0" w:color="auto"/>
            <w:bottom w:val="none" w:sz="0" w:space="0" w:color="auto"/>
            <w:right w:val="none" w:sz="0" w:space="0" w:color="auto"/>
          </w:divBdr>
        </w:div>
        <w:div w:id="155806315">
          <w:marLeft w:val="0"/>
          <w:marRight w:val="0"/>
          <w:marTop w:val="120"/>
          <w:marBottom w:val="0"/>
          <w:divBdr>
            <w:top w:val="none" w:sz="0" w:space="0" w:color="auto"/>
            <w:left w:val="none" w:sz="0" w:space="0" w:color="auto"/>
            <w:bottom w:val="none" w:sz="0" w:space="0" w:color="auto"/>
            <w:right w:val="none" w:sz="0" w:space="0" w:color="auto"/>
          </w:divBdr>
        </w:div>
        <w:div w:id="155806345">
          <w:marLeft w:val="0"/>
          <w:marRight w:val="0"/>
          <w:marTop w:val="120"/>
          <w:marBottom w:val="0"/>
          <w:divBdr>
            <w:top w:val="none" w:sz="0" w:space="0" w:color="auto"/>
            <w:left w:val="none" w:sz="0" w:space="0" w:color="auto"/>
            <w:bottom w:val="none" w:sz="0" w:space="0" w:color="auto"/>
            <w:right w:val="none" w:sz="0" w:space="0" w:color="auto"/>
          </w:divBdr>
        </w:div>
        <w:div w:id="155806351">
          <w:marLeft w:val="0"/>
          <w:marRight w:val="0"/>
          <w:marTop w:val="120"/>
          <w:marBottom w:val="0"/>
          <w:divBdr>
            <w:top w:val="none" w:sz="0" w:space="0" w:color="auto"/>
            <w:left w:val="none" w:sz="0" w:space="0" w:color="auto"/>
            <w:bottom w:val="none" w:sz="0" w:space="0" w:color="auto"/>
            <w:right w:val="none" w:sz="0" w:space="0" w:color="auto"/>
          </w:divBdr>
        </w:div>
      </w:divsChild>
    </w:div>
    <w:div w:id="155806297">
      <w:marLeft w:val="0"/>
      <w:marRight w:val="0"/>
      <w:marTop w:val="0"/>
      <w:marBottom w:val="0"/>
      <w:divBdr>
        <w:top w:val="none" w:sz="0" w:space="0" w:color="auto"/>
        <w:left w:val="none" w:sz="0" w:space="0" w:color="auto"/>
        <w:bottom w:val="none" w:sz="0" w:space="0" w:color="auto"/>
        <w:right w:val="none" w:sz="0" w:space="0" w:color="auto"/>
      </w:divBdr>
    </w:div>
    <w:div w:id="155806303">
      <w:marLeft w:val="0"/>
      <w:marRight w:val="0"/>
      <w:marTop w:val="0"/>
      <w:marBottom w:val="0"/>
      <w:divBdr>
        <w:top w:val="none" w:sz="0" w:space="0" w:color="auto"/>
        <w:left w:val="none" w:sz="0" w:space="0" w:color="auto"/>
        <w:bottom w:val="none" w:sz="0" w:space="0" w:color="auto"/>
        <w:right w:val="none" w:sz="0" w:space="0" w:color="auto"/>
      </w:divBdr>
    </w:div>
    <w:div w:id="155806308">
      <w:marLeft w:val="0"/>
      <w:marRight w:val="0"/>
      <w:marTop w:val="0"/>
      <w:marBottom w:val="0"/>
      <w:divBdr>
        <w:top w:val="none" w:sz="0" w:space="0" w:color="auto"/>
        <w:left w:val="none" w:sz="0" w:space="0" w:color="auto"/>
        <w:bottom w:val="none" w:sz="0" w:space="0" w:color="auto"/>
        <w:right w:val="none" w:sz="0" w:space="0" w:color="auto"/>
      </w:divBdr>
    </w:div>
    <w:div w:id="155806310">
      <w:marLeft w:val="0"/>
      <w:marRight w:val="0"/>
      <w:marTop w:val="0"/>
      <w:marBottom w:val="0"/>
      <w:divBdr>
        <w:top w:val="none" w:sz="0" w:space="0" w:color="auto"/>
        <w:left w:val="none" w:sz="0" w:space="0" w:color="auto"/>
        <w:bottom w:val="none" w:sz="0" w:space="0" w:color="auto"/>
        <w:right w:val="none" w:sz="0" w:space="0" w:color="auto"/>
      </w:divBdr>
    </w:div>
    <w:div w:id="155806311">
      <w:marLeft w:val="0"/>
      <w:marRight w:val="0"/>
      <w:marTop w:val="0"/>
      <w:marBottom w:val="0"/>
      <w:divBdr>
        <w:top w:val="none" w:sz="0" w:space="0" w:color="auto"/>
        <w:left w:val="none" w:sz="0" w:space="0" w:color="auto"/>
        <w:bottom w:val="none" w:sz="0" w:space="0" w:color="auto"/>
        <w:right w:val="none" w:sz="0" w:space="0" w:color="auto"/>
      </w:divBdr>
    </w:div>
    <w:div w:id="155806312">
      <w:marLeft w:val="0"/>
      <w:marRight w:val="0"/>
      <w:marTop w:val="0"/>
      <w:marBottom w:val="0"/>
      <w:divBdr>
        <w:top w:val="none" w:sz="0" w:space="0" w:color="auto"/>
        <w:left w:val="none" w:sz="0" w:space="0" w:color="auto"/>
        <w:bottom w:val="none" w:sz="0" w:space="0" w:color="auto"/>
        <w:right w:val="none" w:sz="0" w:space="0" w:color="auto"/>
      </w:divBdr>
      <w:divsChild>
        <w:div w:id="155806313">
          <w:marLeft w:val="0"/>
          <w:marRight w:val="0"/>
          <w:marTop w:val="0"/>
          <w:marBottom w:val="0"/>
          <w:divBdr>
            <w:top w:val="none" w:sz="0" w:space="0" w:color="auto"/>
            <w:left w:val="none" w:sz="0" w:space="0" w:color="auto"/>
            <w:bottom w:val="none" w:sz="0" w:space="0" w:color="auto"/>
            <w:right w:val="none" w:sz="0" w:space="0" w:color="auto"/>
          </w:divBdr>
        </w:div>
      </w:divsChild>
    </w:div>
    <w:div w:id="155806316">
      <w:marLeft w:val="0"/>
      <w:marRight w:val="0"/>
      <w:marTop w:val="0"/>
      <w:marBottom w:val="0"/>
      <w:divBdr>
        <w:top w:val="none" w:sz="0" w:space="0" w:color="auto"/>
        <w:left w:val="none" w:sz="0" w:space="0" w:color="auto"/>
        <w:bottom w:val="none" w:sz="0" w:space="0" w:color="auto"/>
        <w:right w:val="none" w:sz="0" w:space="0" w:color="auto"/>
      </w:divBdr>
      <w:divsChild>
        <w:div w:id="155806329">
          <w:marLeft w:val="0"/>
          <w:marRight w:val="0"/>
          <w:marTop w:val="0"/>
          <w:marBottom w:val="0"/>
          <w:divBdr>
            <w:top w:val="none" w:sz="0" w:space="0" w:color="auto"/>
            <w:left w:val="none" w:sz="0" w:space="0" w:color="auto"/>
            <w:bottom w:val="none" w:sz="0" w:space="0" w:color="auto"/>
            <w:right w:val="none" w:sz="0" w:space="0" w:color="auto"/>
          </w:divBdr>
        </w:div>
      </w:divsChild>
    </w:div>
    <w:div w:id="155806317">
      <w:marLeft w:val="0"/>
      <w:marRight w:val="0"/>
      <w:marTop w:val="0"/>
      <w:marBottom w:val="0"/>
      <w:divBdr>
        <w:top w:val="none" w:sz="0" w:space="0" w:color="auto"/>
        <w:left w:val="none" w:sz="0" w:space="0" w:color="auto"/>
        <w:bottom w:val="none" w:sz="0" w:space="0" w:color="auto"/>
        <w:right w:val="none" w:sz="0" w:space="0" w:color="auto"/>
      </w:divBdr>
    </w:div>
    <w:div w:id="155806318">
      <w:marLeft w:val="0"/>
      <w:marRight w:val="0"/>
      <w:marTop w:val="0"/>
      <w:marBottom w:val="0"/>
      <w:divBdr>
        <w:top w:val="none" w:sz="0" w:space="0" w:color="auto"/>
        <w:left w:val="none" w:sz="0" w:space="0" w:color="auto"/>
        <w:bottom w:val="none" w:sz="0" w:space="0" w:color="auto"/>
        <w:right w:val="none" w:sz="0" w:space="0" w:color="auto"/>
      </w:divBdr>
      <w:divsChild>
        <w:div w:id="155806255">
          <w:marLeft w:val="0"/>
          <w:marRight w:val="0"/>
          <w:marTop w:val="120"/>
          <w:marBottom w:val="0"/>
          <w:divBdr>
            <w:top w:val="none" w:sz="0" w:space="0" w:color="auto"/>
            <w:left w:val="none" w:sz="0" w:space="0" w:color="auto"/>
            <w:bottom w:val="none" w:sz="0" w:space="0" w:color="auto"/>
            <w:right w:val="none" w:sz="0" w:space="0" w:color="auto"/>
          </w:divBdr>
        </w:div>
        <w:div w:id="155806298">
          <w:marLeft w:val="0"/>
          <w:marRight w:val="0"/>
          <w:marTop w:val="120"/>
          <w:marBottom w:val="0"/>
          <w:divBdr>
            <w:top w:val="none" w:sz="0" w:space="0" w:color="auto"/>
            <w:left w:val="none" w:sz="0" w:space="0" w:color="auto"/>
            <w:bottom w:val="none" w:sz="0" w:space="0" w:color="auto"/>
            <w:right w:val="none" w:sz="0" w:space="0" w:color="auto"/>
          </w:divBdr>
        </w:div>
      </w:divsChild>
    </w:div>
    <w:div w:id="155806319">
      <w:marLeft w:val="0"/>
      <w:marRight w:val="0"/>
      <w:marTop w:val="0"/>
      <w:marBottom w:val="0"/>
      <w:divBdr>
        <w:top w:val="none" w:sz="0" w:space="0" w:color="auto"/>
        <w:left w:val="none" w:sz="0" w:space="0" w:color="auto"/>
        <w:bottom w:val="none" w:sz="0" w:space="0" w:color="auto"/>
        <w:right w:val="none" w:sz="0" w:space="0" w:color="auto"/>
      </w:divBdr>
      <w:divsChild>
        <w:div w:id="155806305">
          <w:marLeft w:val="0"/>
          <w:marRight w:val="0"/>
          <w:marTop w:val="120"/>
          <w:marBottom w:val="0"/>
          <w:divBdr>
            <w:top w:val="none" w:sz="0" w:space="0" w:color="auto"/>
            <w:left w:val="none" w:sz="0" w:space="0" w:color="auto"/>
            <w:bottom w:val="none" w:sz="0" w:space="0" w:color="auto"/>
            <w:right w:val="none" w:sz="0" w:space="0" w:color="auto"/>
          </w:divBdr>
        </w:div>
        <w:div w:id="155806349">
          <w:marLeft w:val="0"/>
          <w:marRight w:val="0"/>
          <w:marTop w:val="120"/>
          <w:marBottom w:val="0"/>
          <w:divBdr>
            <w:top w:val="none" w:sz="0" w:space="0" w:color="auto"/>
            <w:left w:val="none" w:sz="0" w:space="0" w:color="auto"/>
            <w:bottom w:val="none" w:sz="0" w:space="0" w:color="auto"/>
            <w:right w:val="none" w:sz="0" w:space="0" w:color="auto"/>
          </w:divBdr>
        </w:div>
      </w:divsChild>
    </w:div>
    <w:div w:id="155806322">
      <w:marLeft w:val="0"/>
      <w:marRight w:val="0"/>
      <w:marTop w:val="0"/>
      <w:marBottom w:val="0"/>
      <w:divBdr>
        <w:top w:val="none" w:sz="0" w:space="0" w:color="auto"/>
        <w:left w:val="none" w:sz="0" w:space="0" w:color="auto"/>
        <w:bottom w:val="none" w:sz="0" w:space="0" w:color="auto"/>
        <w:right w:val="none" w:sz="0" w:space="0" w:color="auto"/>
      </w:divBdr>
    </w:div>
    <w:div w:id="155806323">
      <w:marLeft w:val="0"/>
      <w:marRight w:val="0"/>
      <w:marTop w:val="0"/>
      <w:marBottom w:val="0"/>
      <w:divBdr>
        <w:top w:val="none" w:sz="0" w:space="0" w:color="auto"/>
        <w:left w:val="none" w:sz="0" w:space="0" w:color="auto"/>
        <w:bottom w:val="none" w:sz="0" w:space="0" w:color="auto"/>
        <w:right w:val="none" w:sz="0" w:space="0" w:color="auto"/>
      </w:divBdr>
    </w:div>
    <w:div w:id="155806331">
      <w:marLeft w:val="0"/>
      <w:marRight w:val="0"/>
      <w:marTop w:val="0"/>
      <w:marBottom w:val="0"/>
      <w:divBdr>
        <w:top w:val="none" w:sz="0" w:space="0" w:color="auto"/>
        <w:left w:val="none" w:sz="0" w:space="0" w:color="auto"/>
        <w:bottom w:val="none" w:sz="0" w:space="0" w:color="auto"/>
        <w:right w:val="none" w:sz="0" w:space="0" w:color="auto"/>
      </w:divBdr>
    </w:div>
    <w:div w:id="155806342">
      <w:marLeft w:val="0"/>
      <w:marRight w:val="0"/>
      <w:marTop w:val="0"/>
      <w:marBottom w:val="0"/>
      <w:divBdr>
        <w:top w:val="none" w:sz="0" w:space="0" w:color="auto"/>
        <w:left w:val="none" w:sz="0" w:space="0" w:color="auto"/>
        <w:bottom w:val="none" w:sz="0" w:space="0" w:color="auto"/>
        <w:right w:val="none" w:sz="0" w:space="0" w:color="auto"/>
      </w:divBdr>
      <w:divsChild>
        <w:div w:id="155806232">
          <w:marLeft w:val="0"/>
          <w:marRight w:val="0"/>
          <w:marTop w:val="0"/>
          <w:marBottom w:val="0"/>
          <w:divBdr>
            <w:top w:val="none" w:sz="0" w:space="0" w:color="auto"/>
            <w:left w:val="none" w:sz="0" w:space="0" w:color="auto"/>
            <w:bottom w:val="none" w:sz="0" w:space="0" w:color="auto"/>
            <w:right w:val="none" w:sz="0" w:space="0" w:color="auto"/>
          </w:divBdr>
        </w:div>
      </w:divsChild>
    </w:div>
    <w:div w:id="155806347">
      <w:marLeft w:val="0"/>
      <w:marRight w:val="0"/>
      <w:marTop w:val="0"/>
      <w:marBottom w:val="0"/>
      <w:divBdr>
        <w:top w:val="none" w:sz="0" w:space="0" w:color="auto"/>
        <w:left w:val="none" w:sz="0" w:space="0" w:color="auto"/>
        <w:bottom w:val="none" w:sz="0" w:space="0" w:color="auto"/>
        <w:right w:val="none" w:sz="0" w:space="0" w:color="auto"/>
      </w:divBdr>
      <w:divsChild>
        <w:div w:id="155806223">
          <w:marLeft w:val="0"/>
          <w:marRight w:val="0"/>
          <w:marTop w:val="120"/>
          <w:marBottom w:val="0"/>
          <w:divBdr>
            <w:top w:val="none" w:sz="0" w:space="0" w:color="auto"/>
            <w:left w:val="none" w:sz="0" w:space="0" w:color="auto"/>
            <w:bottom w:val="none" w:sz="0" w:space="0" w:color="auto"/>
            <w:right w:val="none" w:sz="0" w:space="0" w:color="auto"/>
          </w:divBdr>
        </w:div>
        <w:div w:id="155806228">
          <w:marLeft w:val="0"/>
          <w:marRight w:val="0"/>
          <w:marTop w:val="120"/>
          <w:marBottom w:val="0"/>
          <w:divBdr>
            <w:top w:val="none" w:sz="0" w:space="0" w:color="auto"/>
            <w:left w:val="none" w:sz="0" w:space="0" w:color="auto"/>
            <w:bottom w:val="none" w:sz="0" w:space="0" w:color="auto"/>
            <w:right w:val="none" w:sz="0" w:space="0" w:color="auto"/>
          </w:divBdr>
        </w:div>
        <w:div w:id="155806231">
          <w:marLeft w:val="0"/>
          <w:marRight w:val="0"/>
          <w:marTop w:val="120"/>
          <w:marBottom w:val="0"/>
          <w:divBdr>
            <w:top w:val="none" w:sz="0" w:space="0" w:color="auto"/>
            <w:left w:val="none" w:sz="0" w:space="0" w:color="auto"/>
            <w:bottom w:val="none" w:sz="0" w:space="0" w:color="auto"/>
            <w:right w:val="none" w:sz="0" w:space="0" w:color="auto"/>
          </w:divBdr>
        </w:div>
        <w:div w:id="155806233">
          <w:marLeft w:val="0"/>
          <w:marRight w:val="0"/>
          <w:marTop w:val="120"/>
          <w:marBottom w:val="0"/>
          <w:divBdr>
            <w:top w:val="none" w:sz="0" w:space="0" w:color="auto"/>
            <w:left w:val="none" w:sz="0" w:space="0" w:color="auto"/>
            <w:bottom w:val="none" w:sz="0" w:space="0" w:color="auto"/>
            <w:right w:val="none" w:sz="0" w:space="0" w:color="auto"/>
          </w:divBdr>
        </w:div>
        <w:div w:id="155806240">
          <w:marLeft w:val="0"/>
          <w:marRight w:val="0"/>
          <w:marTop w:val="120"/>
          <w:marBottom w:val="0"/>
          <w:divBdr>
            <w:top w:val="none" w:sz="0" w:space="0" w:color="auto"/>
            <w:left w:val="none" w:sz="0" w:space="0" w:color="auto"/>
            <w:bottom w:val="none" w:sz="0" w:space="0" w:color="auto"/>
            <w:right w:val="none" w:sz="0" w:space="0" w:color="auto"/>
          </w:divBdr>
        </w:div>
        <w:div w:id="155806249">
          <w:marLeft w:val="0"/>
          <w:marRight w:val="0"/>
          <w:marTop w:val="120"/>
          <w:marBottom w:val="0"/>
          <w:divBdr>
            <w:top w:val="none" w:sz="0" w:space="0" w:color="auto"/>
            <w:left w:val="none" w:sz="0" w:space="0" w:color="auto"/>
            <w:bottom w:val="none" w:sz="0" w:space="0" w:color="auto"/>
            <w:right w:val="none" w:sz="0" w:space="0" w:color="auto"/>
          </w:divBdr>
        </w:div>
        <w:div w:id="155806256">
          <w:marLeft w:val="0"/>
          <w:marRight w:val="0"/>
          <w:marTop w:val="120"/>
          <w:marBottom w:val="0"/>
          <w:divBdr>
            <w:top w:val="none" w:sz="0" w:space="0" w:color="auto"/>
            <w:left w:val="none" w:sz="0" w:space="0" w:color="auto"/>
            <w:bottom w:val="none" w:sz="0" w:space="0" w:color="auto"/>
            <w:right w:val="none" w:sz="0" w:space="0" w:color="auto"/>
          </w:divBdr>
        </w:div>
        <w:div w:id="155806261">
          <w:marLeft w:val="0"/>
          <w:marRight w:val="0"/>
          <w:marTop w:val="120"/>
          <w:marBottom w:val="0"/>
          <w:divBdr>
            <w:top w:val="none" w:sz="0" w:space="0" w:color="auto"/>
            <w:left w:val="none" w:sz="0" w:space="0" w:color="auto"/>
            <w:bottom w:val="none" w:sz="0" w:space="0" w:color="auto"/>
            <w:right w:val="none" w:sz="0" w:space="0" w:color="auto"/>
          </w:divBdr>
        </w:div>
        <w:div w:id="155806265">
          <w:marLeft w:val="0"/>
          <w:marRight w:val="0"/>
          <w:marTop w:val="120"/>
          <w:marBottom w:val="0"/>
          <w:divBdr>
            <w:top w:val="none" w:sz="0" w:space="0" w:color="auto"/>
            <w:left w:val="none" w:sz="0" w:space="0" w:color="auto"/>
            <w:bottom w:val="none" w:sz="0" w:space="0" w:color="auto"/>
            <w:right w:val="none" w:sz="0" w:space="0" w:color="auto"/>
          </w:divBdr>
        </w:div>
        <w:div w:id="155806272">
          <w:marLeft w:val="0"/>
          <w:marRight w:val="0"/>
          <w:marTop w:val="120"/>
          <w:marBottom w:val="0"/>
          <w:divBdr>
            <w:top w:val="none" w:sz="0" w:space="0" w:color="auto"/>
            <w:left w:val="none" w:sz="0" w:space="0" w:color="auto"/>
            <w:bottom w:val="none" w:sz="0" w:space="0" w:color="auto"/>
            <w:right w:val="none" w:sz="0" w:space="0" w:color="auto"/>
          </w:divBdr>
        </w:div>
        <w:div w:id="155806273">
          <w:marLeft w:val="0"/>
          <w:marRight w:val="0"/>
          <w:marTop w:val="120"/>
          <w:marBottom w:val="0"/>
          <w:divBdr>
            <w:top w:val="none" w:sz="0" w:space="0" w:color="auto"/>
            <w:left w:val="none" w:sz="0" w:space="0" w:color="auto"/>
            <w:bottom w:val="none" w:sz="0" w:space="0" w:color="auto"/>
            <w:right w:val="none" w:sz="0" w:space="0" w:color="auto"/>
          </w:divBdr>
        </w:div>
        <w:div w:id="155806274">
          <w:marLeft w:val="0"/>
          <w:marRight w:val="0"/>
          <w:marTop w:val="120"/>
          <w:marBottom w:val="0"/>
          <w:divBdr>
            <w:top w:val="none" w:sz="0" w:space="0" w:color="auto"/>
            <w:left w:val="none" w:sz="0" w:space="0" w:color="auto"/>
            <w:bottom w:val="none" w:sz="0" w:space="0" w:color="auto"/>
            <w:right w:val="none" w:sz="0" w:space="0" w:color="auto"/>
          </w:divBdr>
        </w:div>
        <w:div w:id="155806281">
          <w:marLeft w:val="0"/>
          <w:marRight w:val="0"/>
          <w:marTop w:val="120"/>
          <w:marBottom w:val="0"/>
          <w:divBdr>
            <w:top w:val="none" w:sz="0" w:space="0" w:color="auto"/>
            <w:left w:val="none" w:sz="0" w:space="0" w:color="auto"/>
            <w:bottom w:val="none" w:sz="0" w:space="0" w:color="auto"/>
            <w:right w:val="none" w:sz="0" w:space="0" w:color="auto"/>
          </w:divBdr>
        </w:div>
        <w:div w:id="155806284">
          <w:marLeft w:val="0"/>
          <w:marRight w:val="0"/>
          <w:marTop w:val="120"/>
          <w:marBottom w:val="0"/>
          <w:divBdr>
            <w:top w:val="none" w:sz="0" w:space="0" w:color="auto"/>
            <w:left w:val="none" w:sz="0" w:space="0" w:color="auto"/>
            <w:bottom w:val="none" w:sz="0" w:space="0" w:color="auto"/>
            <w:right w:val="none" w:sz="0" w:space="0" w:color="auto"/>
          </w:divBdr>
        </w:div>
        <w:div w:id="155806285">
          <w:marLeft w:val="0"/>
          <w:marRight w:val="0"/>
          <w:marTop w:val="120"/>
          <w:marBottom w:val="0"/>
          <w:divBdr>
            <w:top w:val="none" w:sz="0" w:space="0" w:color="auto"/>
            <w:left w:val="none" w:sz="0" w:space="0" w:color="auto"/>
            <w:bottom w:val="none" w:sz="0" w:space="0" w:color="auto"/>
            <w:right w:val="none" w:sz="0" w:space="0" w:color="auto"/>
          </w:divBdr>
        </w:div>
        <w:div w:id="155806287">
          <w:marLeft w:val="0"/>
          <w:marRight w:val="0"/>
          <w:marTop w:val="120"/>
          <w:marBottom w:val="0"/>
          <w:divBdr>
            <w:top w:val="none" w:sz="0" w:space="0" w:color="auto"/>
            <w:left w:val="none" w:sz="0" w:space="0" w:color="auto"/>
            <w:bottom w:val="none" w:sz="0" w:space="0" w:color="auto"/>
            <w:right w:val="none" w:sz="0" w:space="0" w:color="auto"/>
          </w:divBdr>
        </w:div>
        <w:div w:id="155806295">
          <w:marLeft w:val="0"/>
          <w:marRight w:val="0"/>
          <w:marTop w:val="120"/>
          <w:marBottom w:val="0"/>
          <w:divBdr>
            <w:top w:val="none" w:sz="0" w:space="0" w:color="auto"/>
            <w:left w:val="none" w:sz="0" w:space="0" w:color="auto"/>
            <w:bottom w:val="none" w:sz="0" w:space="0" w:color="auto"/>
            <w:right w:val="none" w:sz="0" w:space="0" w:color="auto"/>
          </w:divBdr>
        </w:div>
        <w:div w:id="155806296">
          <w:marLeft w:val="0"/>
          <w:marRight w:val="0"/>
          <w:marTop w:val="120"/>
          <w:marBottom w:val="0"/>
          <w:divBdr>
            <w:top w:val="none" w:sz="0" w:space="0" w:color="auto"/>
            <w:left w:val="none" w:sz="0" w:space="0" w:color="auto"/>
            <w:bottom w:val="none" w:sz="0" w:space="0" w:color="auto"/>
            <w:right w:val="none" w:sz="0" w:space="0" w:color="auto"/>
          </w:divBdr>
        </w:div>
        <w:div w:id="155806300">
          <w:marLeft w:val="0"/>
          <w:marRight w:val="0"/>
          <w:marTop w:val="120"/>
          <w:marBottom w:val="0"/>
          <w:divBdr>
            <w:top w:val="none" w:sz="0" w:space="0" w:color="auto"/>
            <w:left w:val="none" w:sz="0" w:space="0" w:color="auto"/>
            <w:bottom w:val="none" w:sz="0" w:space="0" w:color="auto"/>
            <w:right w:val="none" w:sz="0" w:space="0" w:color="auto"/>
          </w:divBdr>
        </w:div>
        <w:div w:id="155806304">
          <w:marLeft w:val="0"/>
          <w:marRight w:val="0"/>
          <w:marTop w:val="120"/>
          <w:marBottom w:val="0"/>
          <w:divBdr>
            <w:top w:val="none" w:sz="0" w:space="0" w:color="auto"/>
            <w:left w:val="none" w:sz="0" w:space="0" w:color="auto"/>
            <w:bottom w:val="none" w:sz="0" w:space="0" w:color="auto"/>
            <w:right w:val="none" w:sz="0" w:space="0" w:color="auto"/>
          </w:divBdr>
        </w:div>
        <w:div w:id="155806306">
          <w:marLeft w:val="0"/>
          <w:marRight w:val="0"/>
          <w:marTop w:val="120"/>
          <w:marBottom w:val="0"/>
          <w:divBdr>
            <w:top w:val="none" w:sz="0" w:space="0" w:color="auto"/>
            <w:left w:val="none" w:sz="0" w:space="0" w:color="auto"/>
            <w:bottom w:val="none" w:sz="0" w:space="0" w:color="auto"/>
            <w:right w:val="none" w:sz="0" w:space="0" w:color="auto"/>
          </w:divBdr>
        </w:div>
        <w:div w:id="155806309">
          <w:marLeft w:val="0"/>
          <w:marRight w:val="0"/>
          <w:marTop w:val="120"/>
          <w:marBottom w:val="0"/>
          <w:divBdr>
            <w:top w:val="none" w:sz="0" w:space="0" w:color="auto"/>
            <w:left w:val="none" w:sz="0" w:space="0" w:color="auto"/>
            <w:bottom w:val="none" w:sz="0" w:space="0" w:color="auto"/>
            <w:right w:val="none" w:sz="0" w:space="0" w:color="auto"/>
          </w:divBdr>
        </w:div>
        <w:div w:id="155806320">
          <w:marLeft w:val="0"/>
          <w:marRight w:val="0"/>
          <w:marTop w:val="120"/>
          <w:marBottom w:val="0"/>
          <w:divBdr>
            <w:top w:val="none" w:sz="0" w:space="0" w:color="auto"/>
            <w:left w:val="none" w:sz="0" w:space="0" w:color="auto"/>
            <w:bottom w:val="none" w:sz="0" w:space="0" w:color="auto"/>
            <w:right w:val="none" w:sz="0" w:space="0" w:color="auto"/>
          </w:divBdr>
        </w:div>
        <w:div w:id="155806325">
          <w:marLeft w:val="0"/>
          <w:marRight w:val="0"/>
          <w:marTop w:val="120"/>
          <w:marBottom w:val="0"/>
          <w:divBdr>
            <w:top w:val="none" w:sz="0" w:space="0" w:color="auto"/>
            <w:left w:val="none" w:sz="0" w:space="0" w:color="auto"/>
            <w:bottom w:val="none" w:sz="0" w:space="0" w:color="auto"/>
            <w:right w:val="none" w:sz="0" w:space="0" w:color="auto"/>
          </w:divBdr>
        </w:div>
        <w:div w:id="155806330">
          <w:marLeft w:val="0"/>
          <w:marRight w:val="0"/>
          <w:marTop w:val="120"/>
          <w:marBottom w:val="0"/>
          <w:divBdr>
            <w:top w:val="none" w:sz="0" w:space="0" w:color="auto"/>
            <w:left w:val="none" w:sz="0" w:space="0" w:color="auto"/>
            <w:bottom w:val="none" w:sz="0" w:space="0" w:color="auto"/>
            <w:right w:val="none" w:sz="0" w:space="0" w:color="auto"/>
          </w:divBdr>
        </w:div>
        <w:div w:id="155806337">
          <w:marLeft w:val="0"/>
          <w:marRight w:val="0"/>
          <w:marTop w:val="120"/>
          <w:marBottom w:val="0"/>
          <w:divBdr>
            <w:top w:val="none" w:sz="0" w:space="0" w:color="auto"/>
            <w:left w:val="none" w:sz="0" w:space="0" w:color="auto"/>
            <w:bottom w:val="none" w:sz="0" w:space="0" w:color="auto"/>
            <w:right w:val="none" w:sz="0" w:space="0" w:color="auto"/>
          </w:divBdr>
        </w:div>
        <w:div w:id="155806338">
          <w:marLeft w:val="0"/>
          <w:marRight w:val="0"/>
          <w:marTop w:val="120"/>
          <w:marBottom w:val="0"/>
          <w:divBdr>
            <w:top w:val="none" w:sz="0" w:space="0" w:color="auto"/>
            <w:left w:val="none" w:sz="0" w:space="0" w:color="auto"/>
            <w:bottom w:val="none" w:sz="0" w:space="0" w:color="auto"/>
            <w:right w:val="none" w:sz="0" w:space="0" w:color="auto"/>
          </w:divBdr>
        </w:div>
        <w:div w:id="155806341">
          <w:marLeft w:val="0"/>
          <w:marRight w:val="0"/>
          <w:marTop w:val="120"/>
          <w:marBottom w:val="0"/>
          <w:divBdr>
            <w:top w:val="none" w:sz="0" w:space="0" w:color="auto"/>
            <w:left w:val="none" w:sz="0" w:space="0" w:color="auto"/>
            <w:bottom w:val="none" w:sz="0" w:space="0" w:color="auto"/>
            <w:right w:val="none" w:sz="0" w:space="0" w:color="auto"/>
          </w:divBdr>
        </w:div>
        <w:div w:id="155806343">
          <w:marLeft w:val="0"/>
          <w:marRight w:val="0"/>
          <w:marTop w:val="120"/>
          <w:marBottom w:val="0"/>
          <w:divBdr>
            <w:top w:val="none" w:sz="0" w:space="0" w:color="auto"/>
            <w:left w:val="none" w:sz="0" w:space="0" w:color="auto"/>
            <w:bottom w:val="none" w:sz="0" w:space="0" w:color="auto"/>
            <w:right w:val="none" w:sz="0" w:space="0" w:color="auto"/>
          </w:divBdr>
        </w:div>
        <w:div w:id="155806350">
          <w:marLeft w:val="0"/>
          <w:marRight w:val="0"/>
          <w:marTop w:val="120"/>
          <w:marBottom w:val="0"/>
          <w:divBdr>
            <w:top w:val="none" w:sz="0" w:space="0" w:color="auto"/>
            <w:left w:val="none" w:sz="0" w:space="0" w:color="auto"/>
            <w:bottom w:val="none" w:sz="0" w:space="0" w:color="auto"/>
            <w:right w:val="none" w:sz="0" w:space="0" w:color="auto"/>
          </w:divBdr>
        </w:div>
        <w:div w:id="155806352">
          <w:marLeft w:val="0"/>
          <w:marRight w:val="0"/>
          <w:marTop w:val="120"/>
          <w:marBottom w:val="0"/>
          <w:divBdr>
            <w:top w:val="none" w:sz="0" w:space="0" w:color="auto"/>
            <w:left w:val="none" w:sz="0" w:space="0" w:color="auto"/>
            <w:bottom w:val="none" w:sz="0" w:space="0" w:color="auto"/>
            <w:right w:val="none" w:sz="0" w:space="0" w:color="auto"/>
          </w:divBdr>
        </w:div>
      </w:divsChild>
    </w:div>
    <w:div w:id="155806348">
      <w:marLeft w:val="0"/>
      <w:marRight w:val="0"/>
      <w:marTop w:val="0"/>
      <w:marBottom w:val="0"/>
      <w:divBdr>
        <w:top w:val="none" w:sz="0" w:space="0" w:color="auto"/>
        <w:left w:val="none" w:sz="0" w:space="0" w:color="auto"/>
        <w:bottom w:val="none" w:sz="0" w:space="0" w:color="auto"/>
        <w:right w:val="none" w:sz="0" w:space="0" w:color="auto"/>
      </w:divBdr>
      <w:divsChild>
        <w:div w:id="155806251">
          <w:marLeft w:val="0"/>
          <w:marRight w:val="0"/>
          <w:marTop w:val="0"/>
          <w:marBottom w:val="0"/>
          <w:divBdr>
            <w:top w:val="none" w:sz="0" w:space="0" w:color="auto"/>
            <w:left w:val="none" w:sz="0" w:space="0" w:color="auto"/>
            <w:bottom w:val="none" w:sz="0" w:space="0" w:color="auto"/>
            <w:right w:val="none" w:sz="0" w:space="0" w:color="auto"/>
          </w:divBdr>
        </w:div>
      </w:divsChild>
    </w:div>
    <w:div w:id="155806353">
      <w:marLeft w:val="0"/>
      <w:marRight w:val="0"/>
      <w:marTop w:val="0"/>
      <w:marBottom w:val="0"/>
      <w:divBdr>
        <w:top w:val="none" w:sz="0" w:space="0" w:color="auto"/>
        <w:left w:val="none" w:sz="0" w:space="0" w:color="auto"/>
        <w:bottom w:val="none" w:sz="0" w:space="0" w:color="auto"/>
        <w:right w:val="none" w:sz="0" w:space="0" w:color="auto"/>
      </w:divBdr>
    </w:div>
    <w:div w:id="155806354">
      <w:marLeft w:val="0"/>
      <w:marRight w:val="0"/>
      <w:marTop w:val="0"/>
      <w:marBottom w:val="0"/>
      <w:divBdr>
        <w:top w:val="none" w:sz="0" w:space="0" w:color="auto"/>
        <w:left w:val="none" w:sz="0" w:space="0" w:color="auto"/>
        <w:bottom w:val="none" w:sz="0" w:space="0" w:color="auto"/>
        <w:right w:val="none" w:sz="0" w:space="0" w:color="auto"/>
      </w:divBdr>
    </w:div>
    <w:div w:id="155806355">
      <w:marLeft w:val="0"/>
      <w:marRight w:val="0"/>
      <w:marTop w:val="0"/>
      <w:marBottom w:val="0"/>
      <w:divBdr>
        <w:top w:val="none" w:sz="0" w:space="0" w:color="auto"/>
        <w:left w:val="none" w:sz="0" w:space="0" w:color="auto"/>
        <w:bottom w:val="none" w:sz="0" w:space="0" w:color="auto"/>
        <w:right w:val="none" w:sz="0" w:space="0" w:color="auto"/>
      </w:divBdr>
    </w:div>
    <w:div w:id="155806356">
      <w:marLeft w:val="0"/>
      <w:marRight w:val="0"/>
      <w:marTop w:val="0"/>
      <w:marBottom w:val="0"/>
      <w:divBdr>
        <w:top w:val="none" w:sz="0" w:space="0" w:color="auto"/>
        <w:left w:val="none" w:sz="0" w:space="0" w:color="auto"/>
        <w:bottom w:val="none" w:sz="0" w:space="0" w:color="auto"/>
        <w:right w:val="none" w:sz="0" w:space="0" w:color="auto"/>
      </w:divBdr>
    </w:div>
    <w:div w:id="155806357">
      <w:marLeft w:val="0"/>
      <w:marRight w:val="0"/>
      <w:marTop w:val="0"/>
      <w:marBottom w:val="0"/>
      <w:divBdr>
        <w:top w:val="none" w:sz="0" w:space="0" w:color="auto"/>
        <w:left w:val="none" w:sz="0" w:space="0" w:color="auto"/>
        <w:bottom w:val="none" w:sz="0" w:space="0" w:color="auto"/>
        <w:right w:val="none" w:sz="0" w:space="0" w:color="auto"/>
      </w:divBdr>
    </w:div>
    <w:div w:id="155806358">
      <w:marLeft w:val="0"/>
      <w:marRight w:val="0"/>
      <w:marTop w:val="0"/>
      <w:marBottom w:val="0"/>
      <w:divBdr>
        <w:top w:val="none" w:sz="0" w:space="0" w:color="auto"/>
        <w:left w:val="none" w:sz="0" w:space="0" w:color="auto"/>
        <w:bottom w:val="none" w:sz="0" w:space="0" w:color="auto"/>
        <w:right w:val="none" w:sz="0" w:space="0" w:color="auto"/>
      </w:divBdr>
    </w:div>
    <w:div w:id="155806359">
      <w:marLeft w:val="0"/>
      <w:marRight w:val="0"/>
      <w:marTop w:val="0"/>
      <w:marBottom w:val="0"/>
      <w:divBdr>
        <w:top w:val="none" w:sz="0" w:space="0" w:color="auto"/>
        <w:left w:val="none" w:sz="0" w:space="0" w:color="auto"/>
        <w:bottom w:val="none" w:sz="0" w:space="0" w:color="auto"/>
        <w:right w:val="none" w:sz="0" w:space="0" w:color="auto"/>
      </w:divBdr>
    </w:div>
    <w:div w:id="155806360">
      <w:marLeft w:val="0"/>
      <w:marRight w:val="0"/>
      <w:marTop w:val="0"/>
      <w:marBottom w:val="0"/>
      <w:divBdr>
        <w:top w:val="none" w:sz="0" w:space="0" w:color="auto"/>
        <w:left w:val="none" w:sz="0" w:space="0" w:color="auto"/>
        <w:bottom w:val="none" w:sz="0" w:space="0" w:color="auto"/>
        <w:right w:val="none" w:sz="0" w:space="0" w:color="auto"/>
      </w:divBdr>
    </w:div>
    <w:div w:id="155806361">
      <w:marLeft w:val="0"/>
      <w:marRight w:val="0"/>
      <w:marTop w:val="0"/>
      <w:marBottom w:val="0"/>
      <w:divBdr>
        <w:top w:val="none" w:sz="0" w:space="0" w:color="auto"/>
        <w:left w:val="none" w:sz="0" w:space="0" w:color="auto"/>
        <w:bottom w:val="none" w:sz="0" w:space="0" w:color="auto"/>
        <w:right w:val="none" w:sz="0" w:space="0" w:color="auto"/>
      </w:divBdr>
    </w:div>
    <w:div w:id="155806362">
      <w:marLeft w:val="0"/>
      <w:marRight w:val="0"/>
      <w:marTop w:val="0"/>
      <w:marBottom w:val="0"/>
      <w:divBdr>
        <w:top w:val="none" w:sz="0" w:space="0" w:color="auto"/>
        <w:left w:val="none" w:sz="0" w:space="0" w:color="auto"/>
        <w:bottom w:val="none" w:sz="0" w:space="0" w:color="auto"/>
        <w:right w:val="none" w:sz="0" w:space="0" w:color="auto"/>
      </w:divBdr>
    </w:div>
    <w:div w:id="155806363">
      <w:marLeft w:val="0"/>
      <w:marRight w:val="0"/>
      <w:marTop w:val="0"/>
      <w:marBottom w:val="0"/>
      <w:divBdr>
        <w:top w:val="none" w:sz="0" w:space="0" w:color="auto"/>
        <w:left w:val="none" w:sz="0" w:space="0" w:color="auto"/>
        <w:bottom w:val="none" w:sz="0" w:space="0" w:color="auto"/>
        <w:right w:val="none" w:sz="0" w:space="0" w:color="auto"/>
      </w:divBdr>
    </w:div>
    <w:div w:id="155806364">
      <w:marLeft w:val="0"/>
      <w:marRight w:val="0"/>
      <w:marTop w:val="0"/>
      <w:marBottom w:val="0"/>
      <w:divBdr>
        <w:top w:val="none" w:sz="0" w:space="0" w:color="auto"/>
        <w:left w:val="none" w:sz="0" w:space="0" w:color="auto"/>
        <w:bottom w:val="none" w:sz="0" w:space="0" w:color="auto"/>
        <w:right w:val="none" w:sz="0" w:space="0" w:color="auto"/>
      </w:divBdr>
    </w:div>
    <w:div w:id="155806365">
      <w:marLeft w:val="0"/>
      <w:marRight w:val="0"/>
      <w:marTop w:val="0"/>
      <w:marBottom w:val="0"/>
      <w:divBdr>
        <w:top w:val="none" w:sz="0" w:space="0" w:color="auto"/>
        <w:left w:val="none" w:sz="0" w:space="0" w:color="auto"/>
        <w:bottom w:val="none" w:sz="0" w:space="0" w:color="auto"/>
        <w:right w:val="none" w:sz="0" w:space="0" w:color="auto"/>
      </w:divBdr>
    </w:div>
    <w:div w:id="155806366">
      <w:marLeft w:val="0"/>
      <w:marRight w:val="0"/>
      <w:marTop w:val="0"/>
      <w:marBottom w:val="0"/>
      <w:divBdr>
        <w:top w:val="none" w:sz="0" w:space="0" w:color="auto"/>
        <w:left w:val="none" w:sz="0" w:space="0" w:color="auto"/>
        <w:bottom w:val="none" w:sz="0" w:space="0" w:color="auto"/>
        <w:right w:val="none" w:sz="0" w:space="0" w:color="auto"/>
      </w:divBdr>
    </w:div>
    <w:div w:id="155806367">
      <w:marLeft w:val="0"/>
      <w:marRight w:val="0"/>
      <w:marTop w:val="0"/>
      <w:marBottom w:val="0"/>
      <w:divBdr>
        <w:top w:val="none" w:sz="0" w:space="0" w:color="auto"/>
        <w:left w:val="none" w:sz="0" w:space="0" w:color="auto"/>
        <w:bottom w:val="none" w:sz="0" w:space="0" w:color="auto"/>
        <w:right w:val="none" w:sz="0" w:space="0" w:color="auto"/>
      </w:divBdr>
    </w:div>
    <w:div w:id="155806368">
      <w:marLeft w:val="0"/>
      <w:marRight w:val="0"/>
      <w:marTop w:val="0"/>
      <w:marBottom w:val="0"/>
      <w:divBdr>
        <w:top w:val="none" w:sz="0" w:space="0" w:color="auto"/>
        <w:left w:val="none" w:sz="0" w:space="0" w:color="auto"/>
        <w:bottom w:val="none" w:sz="0" w:space="0" w:color="auto"/>
        <w:right w:val="none" w:sz="0" w:space="0" w:color="auto"/>
      </w:divBdr>
    </w:div>
    <w:div w:id="155806369">
      <w:marLeft w:val="0"/>
      <w:marRight w:val="0"/>
      <w:marTop w:val="0"/>
      <w:marBottom w:val="0"/>
      <w:divBdr>
        <w:top w:val="none" w:sz="0" w:space="0" w:color="auto"/>
        <w:left w:val="none" w:sz="0" w:space="0" w:color="auto"/>
        <w:bottom w:val="none" w:sz="0" w:space="0" w:color="auto"/>
        <w:right w:val="none" w:sz="0" w:space="0" w:color="auto"/>
      </w:divBdr>
    </w:div>
    <w:div w:id="155806370">
      <w:marLeft w:val="0"/>
      <w:marRight w:val="0"/>
      <w:marTop w:val="0"/>
      <w:marBottom w:val="0"/>
      <w:divBdr>
        <w:top w:val="none" w:sz="0" w:space="0" w:color="auto"/>
        <w:left w:val="none" w:sz="0" w:space="0" w:color="auto"/>
        <w:bottom w:val="none" w:sz="0" w:space="0" w:color="auto"/>
        <w:right w:val="none" w:sz="0" w:space="0" w:color="auto"/>
      </w:divBdr>
    </w:div>
    <w:div w:id="155806371">
      <w:marLeft w:val="0"/>
      <w:marRight w:val="0"/>
      <w:marTop w:val="0"/>
      <w:marBottom w:val="0"/>
      <w:divBdr>
        <w:top w:val="none" w:sz="0" w:space="0" w:color="auto"/>
        <w:left w:val="none" w:sz="0" w:space="0" w:color="auto"/>
        <w:bottom w:val="none" w:sz="0" w:space="0" w:color="auto"/>
        <w:right w:val="none" w:sz="0" w:space="0" w:color="auto"/>
      </w:divBdr>
    </w:div>
    <w:div w:id="155806372">
      <w:marLeft w:val="0"/>
      <w:marRight w:val="0"/>
      <w:marTop w:val="0"/>
      <w:marBottom w:val="0"/>
      <w:divBdr>
        <w:top w:val="none" w:sz="0" w:space="0" w:color="auto"/>
        <w:left w:val="none" w:sz="0" w:space="0" w:color="auto"/>
        <w:bottom w:val="none" w:sz="0" w:space="0" w:color="auto"/>
        <w:right w:val="none" w:sz="0" w:space="0" w:color="auto"/>
      </w:divBdr>
    </w:div>
    <w:div w:id="155806373">
      <w:marLeft w:val="0"/>
      <w:marRight w:val="0"/>
      <w:marTop w:val="0"/>
      <w:marBottom w:val="0"/>
      <w:divBdr>
        <w:top w:val="none" w:sz="0" w:space="0" w:color="auto"/>
        <w:left w:val="none" w:sz="0" w:space="0" w:color="auto"/>
        <w:bottom w:val="none" w:sz="0" w:space="0" w:color="auto"/>
        <w:right w:val="none" w:sz="0" w:space="0" w:color="auto"/>
      </w:divBdr>
    </w:div>
    <w:div w:id="155806374">
      <w:marLeft w:val="0"/>
      <w:marRight w:val="0"/>
      <w:marTop w:val="0"/>
      <w:marBottom w:val="0"/>
      <w:divBdr>
        <w:top w:val="none" w:sz="0" w:space="0" w:color="auto"/>
        <w:left w:val="none" w:sz="0" w:space="0" w:color="auto"/>
        <w:bottom w:val="none" w:sz="0" w:space="0" w:color="auto"/>
        <w:right w:val="none" w:sz="0" w:space="0" w:color="auto"/>
      </w:divBdr>
    </w:div>
    <w:div w:id="155806375">
      <w:marLeft w:val="0"/>
      <w:marRight w:val="0"/>
      <w:marTop w:val="0"/>
      <w:marBottom w:val="0"/>
      <w:divBdr>
        <w:top w:val="none" w:sz="0" w:space="0" w:color="auto"/>
        <w:left w:val="none" w:sz="0" w:space="0" w:color="auto"/>
        <w:bottom w:val="none" w:sz="0" w:space="0" w:color="auto"/>
        <w:right w:val="none" w:sz="0" w:space="0" w:color="auto"/>
      </w:divBdr>
    </w:div>
    <w:div w:id="1558063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1105</TotalTime>
  <Pages>5</Pages>
  <Words>1636</Words>
  <Characters>9328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43</cp:revision>
  <cp:lastPrinted>2017-10-25T09:02:00Z</cp:lastPrinted>
  <dcterms:created xsi:type="dcterms:W3CDTF">2017-06-21T20:10:00Z</dcterms:created>
  <dcterms:modified xsi:type="dcterms:W3CDTF">2017-10-30T06:06:00Z</dcterms:modified>
</cp:coreProperties>
</file>