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264C5F" w:rsidRPr="00CE1084" w:rsidTr="009800DA">
        <w:trPr>
          <w:trHeight w:val="3415"/>
        </w:trPr>
        <w:tc>
          <w:tcPr>
            <w:tcW w:w="5070" w:type="dxa"/>
          </w:tcPr>
          <w:p w:rsidR="00264C5F" w:rsidRPr="00CE1084" w:rsidRDefault="00264C5F" w:rsidP="009800DA">
            <w:pPr>
              <w:widowControl w:val="0"/>
              <w:ind w:right="-908"/>
              <w:rPr>
                <w:sz w:val="28"/>
                <w:szCs w:val="28"/>
              </w:rPr>
            </w:pPr>
          </w:p>
        </w:tc>
        <w:tc>
          <w:tcPr>
            <w:tcW w:w="5103" w:type="dxa"/>
          </w:tcPr>
          <w:p w:rsidR="00264C5F" w:rsidRPr="00CE1084" w:rsidRDefault="00264C5F" w:rsidP="009800DA">
            <w:pPr>
              <w:widowControl w:val="0"/>
              <w:ind w:left="34"/>
              <w:rPr>
                <w:bCs/>
                <w:sz w:val="28"/>
                <w:szCs w:val="28"/>
              </w:rPr>
            </w:pPr>
          </w:p>
          <w:p w:rsidR="00264C5F" w:rsidRPr="00CE1084" w:rsidRDefault="00264C5F" w:rsidP="009800DA">
            <w:pPr>
              <w:widowControl w:val="0"/>
              <w:ind w:left="34"/>
              <w:rPr>
                <w:bCs/>
                <w:sz w:val="28"/>
                <w:szCs w:val="28"/>
              </w:rPr>
            </w:pPr>
          </w:p>
          <w:p w:rsidR="00264C5F" w:rsidRPr="00CE1084" w:rsidRDefault="00264C5F" w:rsidP="009800DA">
            <w:pPr>
              <w:widowControl w:val="0"/>
              <w:ind w:left="34"/>
              <w:rPr>
                <w:bCs/>
                <w:sz w:val="28"/>
                <w:szCs w:val="28"/>
              </w:rPr>
            </w:pPr>
          </w:p>
          <w:p w:rsidR="00264C5F" w:rsidRPr="00CE1084" w:rsidRDefault="00264C5F" w:rsidP="009800DA">
            <w:pPr>
              <w:widowControl w:val="0"/>
              <w:tabs>
                <w:tab w:val="left" w:pos="4792"/>
              </w:tabs>
              <w:ind w:left="34"/>
              <w:rPr>
                <w:bCs/>
                <w:sz w:val="28"/>
                <w:szCs w:val="28"/>
              </w:rPr>
            </w:pPr>
          </w:p>
          <w:p w:rsidR="00264C5F" w:rsidRDefault="00264C5F" w:rsidP="00317F03">
            <w:pPr>
              <w:widowControl w:val="0"/>
              <w:ind w:left="34"/>
              <w:rPr>
                <w:bCs/>
                <w:sz w:val="28"/>
                <w:szCs w:val="28"/>
              </w:rPr>
            </w:pPr>
            <w:r>
              <w:rPr>
                <w:bCs/>
                <w:sz w:val="28"/>
                <w:szCs w:val="28"/>
              </w:rPr>
              <w:t>СПб ГБОУ ДОД «Санкт-Петербургская детская школа искусств на Петроградской»</w:t>
            </w:r>
          </w:p>
          <w:p w:rsidR="00264C5F" w:rsidRDefault="00264C5F" w:rsidP="00317F03">
            <w:pPr>
              <w:widowControl w:val="0"/>
              <w:ind w:left="34"/>
              <w:rPr>
                <w:bCs/>
                <w:sz w:val="28"/>
                <w:szCs w:val="28"/>
              </w:rPr>
            </w:pPr>
            <w:r>
              <w:rPr>
                <w:bCs/>
                <w:sz w:val="28"/>
                <w:szCs w:val="28"/>
              </w:rPr>
              <w:t>Большой пр. П.С., д. 42,</w:t>
            </w:r>
          </w:p>
          <w:p w:rsidR="00264C5F" w:rsidRDefault="00264C5F" w:rsidP="00317F03">
            <w:pPr>
              <w:widowControl w:val="0"/>
              <w:ind w:left="34"/>
              <w:rPr>
                <w:bCs/>
                <w:sz w:val="28"/>
                <w:szCs w:val="28"/>
              </w:rPr>
            </w:pPr>
            <w:r>
              <w:rPr>
                <w:bCs/>
                <w:sz w:val="28"/>
                <w:szCs w:val="28"/>
              </w:rPr>
              <w:t>Санкт-Петербург, 197198</w:t>
            </w:r>
          </w:p>
          <w:p w:rsidR="00264C5F" w:rsidRDefault="00264C5F" w:rsidP="00317F03">
            <w:pPr>
              <w:widowControl w:val="0"/>
              <w:ind w:left="34"/>
              <w:rPr>
                <w:bCs/>
                <w:sz w:val="28"/>
                <w:szCs w:val="28"/>
              </w:rPr>
            </w:pPr>
          </w:p>
          <w:p w:rsidR="00264C5F" w:rsidRDefault="00264C5F" w:rsidP="00317F03">
            <w:pPr>
              <w:widowControl w:val="0"/>
              <w:ind w:left="34"/>
              <w:rPr>
                <w:bCs/>
                <w:sz w:val="28"/>
                <w:szCs w:val="28"/>
              </w:rPr>
            </w:pPr>
            <w:r>
              <w:rPr>
                <w:bCs/>
                <w:sz w:val="28"/>
                <w:szCs w:val="28"/>
              </w:rPr>
              <w:t>АО «ЭТС»</w:t>
            </w:r>
          </w:p>
          <w:p w:rsidR="00264C5F" w:rsidRDefault="00264C5F" w:rsidP="00317F03">
            <w:pPr>
              <w:widowControl w:val="0"/>
              <w:ind w:left="34"/>
              <w:rPr>
                <w:bCs/>
                <w:sz w:val="28"/>
                <w:szCs w:val="28"/>
              </w:rPr>
            </w:pPr>
            <w:r>
              <w:rPr>
                <w:bCs/>
                <w:sz w:val="28"/>
                <w:szCs w:val="28"/>
              </w:rPr>
              <w:t>Тестовская ул., д. 10,</w:t>
            </w:r>
          </w:p>
          <w:p w:rsidR="00264C5F" w:rsidRDefault="00264C5F" w:rsidP="00317F03">
            <w:pPr>
              <w:widowControl w:val="0"/>
              <w:ind w:left="34"/>
              <w:rPr>
                <w:bCs/>
                <w:sz w:val="28"/>
                <w:szCs w:val="28"/>
              </w:rPr>
            </w:pPr>
            <w:r>
              <w:rPr>
                <w:bCs/>
                <w:sz w:val="28"/>
                <w:szCs w:val="28"/>
              </w:rPr>
              <w:t>Москва, 123112</w:t>
            </w:r>
          </w:p>
          <w:p w:rsidR="00264C5F" w:rsidRDefault="00264C5F" w:rsidP="00317F03">
            <w:pPr>
              <w:widowControl w:val="0"/>
              <w:ind w:left="34"/>
              <w:rPr>
                <w:bCs/>
                <w:sz w:val="28"/>
                <w:szCs w:val="28"/>
              </w:rPr>
            </w:pPr>
          </w:p>
          <w:p w:rsidR="00264C5F" w:rsidRDefault="00264C5F" w:rsidP="00551576">
            <w:pPr>
              <w:widowControl w:val="0"/>
              <w:ind w:left="34"/>
              <w:rPr>
                <w:bCs/>
                <w:sz w:val="28"/>
                <w:szCs w:val="28"/>
              </w:rPr>
            </w:pPr>
            <w:r>
              <w:rPr>
                <w:bCs/>
                <w:sz w:val="28"/>
                <w:szCs w:val="28"/>
              </w:rPr>
              <w:t xml:space="preserve">ООО «Северо-Западная </w:t>
            </w:r>
          </w:p>
          <w:p w:rsidR="00264C5F" w:rsidRDefault="00264C5F" w:rsidP="00551576">
            <w:pPr>
              <w:widowControl w:val="0"/>
              <w:ind w:left="34"/>
              <w:rPr>
                <w:bCs/>
                <w:sz w:val="28"/>
                <w:szCs w:val="28"/>
              </w:rPr>
            </w:pPr>
            <w:r>
              <w:rPr>
                <w:bCs/>
                <w:sz w:val="28"/>
                <w:szCs w:val="28"/>
              </w:rPr>
              <w:t>отделочная компания»</w:t>
            </w:r>
          </w:p>
          <w:p w:rsidR="00264C5F" w:rsidRPr="00551576" w:rsidRDefault="00264C5F" w:rsidP="00551576">
            <w:pPr>
              <w:widowControl w:val="0"/>
              <w:rPr>
                <w:bCs/>
                <w:sz w:val="28"/>
                <w:szCs w:val="28"/>
              </w:rPr>
            </w:pPr>
            <w:r>
              <w:rPr>
                <w:bCs/>
                <w:sz w:val="28"/>
                <w:szCs w:val="28"/>
              </w:rPr>
              <w:t>ул. Союза Печатников, д. 7, лит. А, пом. 2-Н, Санкт-Петербург, 190121</w:t>
            </w:r>
          </w:p>
          <w:p w:rsidR="00264C5F" w:rsidRPr="00562507" w:rsidRDefault="00264C5F" w:rsidP="009800DA">
            <w:pPr>
              <w:widowControl w:val="0"/>
              <w:ind w:left="34"/>
              <w:rPr>
                <w:bCs/>
                <w:sz w:val="28"/>
                <w:szCs w:val="28"/>
              </w:rPr>
            </w:pPr>
          </w:p>
        </w:tc>
      </w:tr>
    </w:tbl>
    <w:p w:rsidR="00264C5F" w:rsidRPr="00CE1084" w:rsidRDefault="00264C5F" w:rsidP="009800DA">
      <w:pPr>
        <w:widowControl w:val="0"/>
        <w:jc w:val="center"/>
        <w:outlineLvl w:val="0"/>
        <w:rPr>
          <w:sz w:val="28"/>
          <w:szCs w:val="28"/>
        </w:rPr>
      </w:pPr>
      <w:r>
        <w:rPr>
          <w:sz w:val="28"/>
          <w:szCs w:val="28"/>
        </w:rPr>
        <w:t>Р</w:t>
      </w:r>
      <w:r w:rsidRPr="00CE1084">
        <w:rPr>
          <w:sz w:val="28"/>
          <w:szCs w:val="28"/>
        </w:rPr>
        <w:t>ЕШЕНИЕ</w:t>
      </w:r>
    </w:p>
    <w:p w:rsidR="00264C5F" w:rsidRPr="00CE1084" w:rsidRDefault="00264C5F" w:rsidP="009800DA">
      <w:pPr>
        <w:widowControl w:val="0"/>
        <w:jc w:val="center"/>
        <w:rPr>
          <w:sz w:val="28"/>
          <w:szCs w:val="28"/>
        </w:rPr>
      </w:pPr>
      <w:r w:rsidRPr="00CE1084">
        <w:rPr>
          <w:sz w:val="28"/>
          <w:szCs w:val="28"/>
        </w:rPr>
        <w:t>о нарушении законодательства о контрактной системе</w:t>
      </w:r>
    </w:p>
    <w:p w:rsidR="00264C5F" w:rsidRDefault="00264C5F" w:rsidP="009800DA">
      <w:pPr>
        <w:widowControl w:val="0"/>
        <w:ind w:firstLine="540"/>
        <w:jc w:val="center"/>
        <w:rPr>
          <w:b/>
          <w:sz w:val="28"/>
          <w:szCs w:val="28"/>
        </w:rPr>
      </w:pPr>
      <w:r w:rsidRPr="00CE1084">
        <w:rPr>
          <w:sz w:val="28"/>
          <w:szCs w:val="28"/>
        </w:rPr>
        <w:t xml:space="preserve">по делу </w:t>
      </w:r>
      <w:r w:rsidRPr="00CE1084">
        <w:rPr>
          <w:b/>
          <w:sz w:val="28"/>
          <w:szCs w:val="28"/>
        </w:rPr>
        <w:t>№ 44-</w:t>
      </w:r>
      <w:r w:rsidRPr="007016AF">
        <w:rPr>
          <w:b/>
          <w:sz w:val="28"/>
          <w:szCs w:val="28"/>
        </w:rPr>
        <w:t>4420</w:t>
      </w:r>
      <w:r w:rsidRPr="00CE1084">
        <w:rPr>
          <w:b/>
          <w:sz w:val="28"/>
          <w:szCs w:val="28"/>
        </w:rPr>
        <w:t>/1</w:t>
      </w:r>
      <w:r>
        <w:rPr>
          <w:b/>
          <w:sz w:val="28"/>
          <w:szCs w:val="28"/>
        </w:rPr>
        <w:t>7</w:t>
      </w:r>
    </w:p>
    <w:p w:rsidR="00264C5F" w:rsidRDefault="00264C5F" w:rsidP="00984E00">
      <w:pPr>
        <w:ind w:firstLine="540"/>
        <w:contextualSpacing/>
        <w:jc w:val="center"/>
        <w:rPr>
          <w:b/>
          <w:sz w:val="28"/>
          <w:szCs w:val="28"/>
        </w:rPr>
      </w:pPr>
    </w:p>
    <w:p w:rsidR="00264C5F" w:rsidRPr="00CE1084" w:rsidRDefault="00264C5F" w:rsidP="00984E00">
      <w:pPr>
        <w:ind w:firstLine="540"/>
        <w:contextualSpacing/>
        <w:jc w:val="center"/>
        <w:rPr>
          <w:sz w:val="28"/>
          <w:szCs w:val="28"/>
        </w:rPr>
      </w:pPr>
    </w:p>
    <w:p w:rsidR="00264C5F" w:rsidRPr="00CE1084" w:rsidRDefault="00264C5F" w:rsidP="00984E00">
      <w:pPr>
        <w:tabs>
          <w:tab w:val="left" w:pos="0"/>
        </w:tabs>
        <w:contextualSpacing/>
        <w:rPr>
          <w:sz w:val="28"/>
          <w:szCs w:val="28"/>
        </w:rPr>
      </w:pPr>
      <w:r>
        <w:rPr>
          <w:sz w:val="28"/>
          <w:szCs w:val="28"/>
        </w:rPr>
        <w:t>10.11.2017</w:t>
      </w:r>
      <w:r w:rsidRPr="00CE1084">
        <w:rPr>
          <w:sz w:val="28"/>
          <w:szCs w:val="28"/>
        </w:rPr>
        <w:t xml:space="preserve">                                                                                          Санкт-Петербург</w:t>
      </w:r>
    </w:p>
    <w:p w:rsidR="00264C5F" w:rsidRPr="00CE1084" w:rsidRDefault="00264C5F" w:rsidP="00984E00">
      <w:pPr>
        <w:tabs>
          <w:tab w:val="left" w:pos="0"/>
        </w:tabs>
        <w:ind w:left="540"/>
        <w:contextualSpacing/>
        <w:rPr>
          <w:sz w:val="28"/>
          <w:szCs w:val="28"/>
        </w:rPr>
      </w:pPr>
    </w:p>
    <w:p w:rsidR="00264C5F" w:rsidRPr="00CE1084" w:rsidRDefault="00264C5F" w:rsidP="00884E9E">
      <w:pPr>
        <w:ind w:firstLine="709"/>
        <w:contextualSpacing/>
        <w:jc w:val="both"/>
        <w:rPr>
          <w:sz w:val="28"/>
          <w:szCs w:val="28"/>
        </w:rPr>
      </w:pPr>
      <w:r w:rsidRPr="00CE1084">
        <w:rPr>
          <w:sz w:val="28"/>
          <w:szCs w:val="28"/>
        </w:rPr>
        <w:t>Комиссия Санкт-Петербургского УФАС России по контролю закупок (далее – Комиссия УФАС) в составе:</w:t>
      </w:r>
    </w:p>
    <w:p w:rsidR="00264C5F" w:rsidRDefault="00264C5F" w:rsidP="0022037B">
      <w:pPr>
        <w:widowControl w:val="0"/>
        <w:ind w:firstLine="709"/>
        <w:jc w:val="both"/>
        <w:rPr>
          <w:sz w:val="28"/>
          <w:szCs w:val="28"/>
        </w:rPr>
      </w:pPr>
      <w:r>
        <w:rPr>
          <w:sz w:val="28"/>
          <w:szCs w:val="28"/>
        </w:rPr>
        <w:t>в присутствии представителей:</w:t>
      </w:r>
    </w:p>
    <w:p w:rsidR="00264C5F" w:rsidRDefault="00264C5F" w:rsidP="001720C8">
      <w:pPr>
        <w:widowControl w:val="0"/>
        <w:ind w:firstLine="709"/>
        <w:jc w:val="both"/>
        <w:rPr>
          <w:sz w:val="28"/>
          <w:szCs w:val="28"/>
        </w:rPr>
      </w:pPr>
      <w:r>
        <w:rPr>
          <w:sz w:val="28"/>
          <w:szCs w:val="28"/>
        </w:rPr>
        <w:t>СПб ГБОУ ДОД «Санкт-Петербургская детская школа искусств на Петроградской» (</w:t>
      </w:r>
      <w:r w:rsidRPr="00CE1084">
        <w:rPr>
          <w:sz w:val="28"/>
          <w:szCs w:val="28"/>
        </w:rPr>
        <w:t>далее – Заказчик):</w:t>
      </w:r>
      <w:r>
        <w:rPr>
          <w:sz w:val="28"/>
          <w:szCs w:val="28"/>
        </w:rPr>
        <w:t xml:space="preserve"> </w:t>
      </w:r>
    </w:p>
    <w:p w:rsidR="00264C5F" w:rsidRPr="00957C28" w:rsidRDefault="00264C5F" w:rsidP="00957C28">
      <w:pPr>
        <w:widowControl w:val="0"/>
        <w:ind w:left="34" w:firstLine="675"/>
        <w:jc w:val="both"/>
        <w:rPr>
          <w:bCs/>
          <w:sz w:val="28"/>
          <w:szCs w:val="28"/>
        </w:rPr>
      </w:pPr>
      <w:r>
        <w:rPr>
          <w:sz w:val="28"/>
          <w:szCs w:val="28"/>
        </w:rPr>
        <w:t>ООО «</w:t>
      </w:r>
      <w:r>
        <w:rPr>
          <w:bCs/>
          <w:sz w:val="28"/>
          <w:szCs w:val="28"/>
        </w:rPr>
        <w:t>Северо-Западная отделочная компания</w:t>
      </w:r>
      <w:r>
        <w:rPr>
          <w:sz w:val="28"/>
          <w:szCs w:val="28"/>
        </w:rPr>
        <w:t>»</w:t>
      </w:r>
      <w:r w:rsidRPr="00CE1084">
        <w:rPr>
          <w:sz w:val="28"/>
          <w:szCs w:val="28"/>
        </w:rPr>
        <w:t xml:space="preserve"> (далее – Заявитель</w:t>
      </w:r>
      <w:r>
        <w:rPr>
          <w:sz w:val="28"/>
          <w:szCs w:val="28"/>
        </w:rPr>
        <w:t>): в отсутствие представителей,</w:t>
      </w:r>
    </w:p>
    <w:p w:rsidR="00264C5F" w:rsidRPr="00CE1084" w:rsidRDefault="00264C5F" w:rsidP="0022037B">
      <w:pPr>
        <w:widowControl w:val="0"/>
        <w:ind w:firstLine="709"/>
        <w:jc w:val="both"/>
        <w:rPr>
          <w:sz w:val="28"/>
          <w:szCs w:val="28"/>
        </w:rPr>
      </w:pPr>
      <w:r w:rsidRPr="00CE1084">
        <w:rPr>
          <w:sz w:val="28"/>
          <w:szCs w:val="28"/>
        </w:rPr>
        <w:t xml:space="preserve">рассмотрев жалобу </w:t>
      </w:r>
      <w:r w:rsidRPr="00CE1084">
        <w:rPr>
          <w:bCs/>
          <w:sz w:val="28"/>
          <w:szCs w:val="28"/>
        </w:rPr>
        <w:t xml:space="preserve">Заявителя </w:t>
      </w:r>
      <w:r w:rsidRPr="00CE1084">
        <w:rPr>
          <w:sz w:val="28"/>
          <w:szCs w:val="28"/>
        </w:rPr>
        <w:t xml:space="preserve">(вх. № </w:t>
      </w:r>
      <w:r>
        <w:rPr>
          <w:sz w:val="28"/>
          <w:szCs w:val="28"/>
        </w:rPr>
        <w:t>26157/17</w:t>
      </w:r>
      <w:r w:rsidRPr="00CE1084">
        <w:rPr>
          <w:sz w:val="28"/>
          <w:szCs w:val="28"/>
        </w:rPr>
        <w:t xml:space="preserve"> от </w:t>
      </w:r>
      <w:r>
        <w:rPr>
          <w:sz w:val="28"/>
          <w:szCs w:val="28"/>
        </w:rPr>
        <w:t>02.11.2017</w:t>
      </w:r>
      <w:r w:rsidRPr="00CE1084">
        <w:rPr>
          <w:sz w:val="28"/>
          <w:szCs w:val="28"/>
        </w:rPr>
        <w:t>) на действия</w:t>
      </w:r>
      <w:r>
        <w:rPr>
          <w:sz w:val="28"/>
          <w:szCs w:val="28"/>
        </w:rPr>
        <w:t xml:space="preserve"> аукционной комиссии</w:t>
      </w:r>
      <w:r w:rsidRPr="00CE1084">
        <w:rPr>
          <w:sz w:val="28"/>
          <w:szCs w:val="28"/>
        </w:rPr>
        <w:t xml:space="preserve"> Заказчика при определении поставщика (подрядчика, исполнителя) путем проведения </w:t>
      </w:r>
      <w:r>
        <w:rPr>
          <w:sz w:val="28"/>
          <w:szCs w:val="28"/>
        </w:rPr>
        <w:t xml:space="preserve">электронного аукциона на выполнение работ по ремонту помещений классов и коридора 2 этажа по адресу: Большой пр. П.С., д. 42, лит. А </w:t>
      </w:r>
      <w:r w:rsidRPr="00CE1084">
        <w:rPr>
          <w:sz w:val="28"/>
          <w:szCs w:val="28"/>
        </w:rPr>
        <w:t xml:space="preserve">(далее – </w:t>
      </w:r>
      <w:r>
        <w:rPr>
          <w:sz w:val="28"/>
          <w:szCs w:val="28"/>
        </w:rPr>
        <w:t>аукцион</w:t>
      </w:r>
      <w:r w:rsidRPr="00CE1084">
        <w:rPr>
          <w:sz w:val="28"/>
          <w:szCs w:val="28"/>
        </w:rPr>
        <w:t>),</w:t>
      </w:r>
      <w:r>
        <w:rPr>
          <w:sz w:val="28"/>
          <w:szCs w:val="28"/>
        </w:rPr>
        <w:t xml:space="preserve"> </w:t>
      </w:r>
      <w:r w:rsidRPr="00CE1084">
        <w:rPr>
          <w:sz w:val="28"/>
          <w:szCs w:val="28"/>
        </w:rPr>
        <w:t>а</w:t>
      </w:r>
      <w:r>
        <w:rPr>
          <w:sz w:val="28"/>
          <w:szCs w:val="28"/>
        </w:rPr>
        <w:t xml:space="preserve"> </w:t>
      </w:r>
      <w:r w:rsidRPr="00CE1084">
        <w:rPr>
          <w:sz w:val="28"/>
          <w:szCs w:val="28"/>
        </w:rPr>
        <w:t>также</w:t>
      </w:r>
      <w:r>
        <w:rPr>
          <w:sz w:val="28"/>
          <w:szCs w:val="28"/>
        </w:rPr>
        <w:t xml:space="preserve"> </w:t>
      </w:r>
      <w:r w:rsidRPr="00CE1084">
        <w:rPr>
          <w:sz w:val="28"/>
          <w:szCs w:val="28"/>
        </w:rPr>
        <w:t>в</w:t>
      </w:r>
      <w:r>
        <w:rPr>
          <w:sz w:val="28"/>
          <w:szCs w:val="28"/>
        </w:rPr>
        <w:t xml:space="preserve"> </w:t>
      </w:r>
      <w:r w:rsidRPr="00CE1084">
        <w:rPr>
          <w:sz w:val="28"/>
          <w:szCs w:val="28"/>
        </w:rPr>
        <w:t>результате проведения внеплановой проверки на основании п. 1 ч. 15 ст. 99 Федерального закона от 05.04.2013</w:t>
      </w:r>
      <w:r>
        <w:rPr>
          <w:sz w:val="28"/>
          <w:szCs w:val="28"/>
        </w:rPr>
        <w:t xml:space="preserve"> </w:t>
      </w:r>
      <w:r w:rsidRPr="00CE1084">
        <w:rPr>
          <w:sz w:val="28"/>
          <w:szCs w:val="28"/>
        </w:rPr>
        <w:t>№ 44-ФЗ «О контрактной системе в сфере закупок товаров, работ, услуг для обеспечения государственных</w:t>
      </w:r>
      <w:r>
        <w:rPr>
          <w:sz w:val="28"/>
          <w:szCs w:val="28"/>
        </w:rPr>
        <w:t xml:space="preserve"> </w:t>
      </w:r>
      <w:r w:rsidRPr="00CE1084">
        <w:rPr>
          <w:sz w:val="28"/>
          <w:szCs w:val="28"/>
        </w:rPr>
        <w:t xml:space="preserve">и муниципальных нужд» (далее – Закон о контрактной системе), </w:t>
      </w:r>
      <w:r w:rsidRPr="00CE1084">
        <w:rPr>
          <w:bCs/>
          <w:sz w:val="28"/>
          <w:szCs w:val="28"/>
        </w:rPr>
        <w:t>Административного регламента Федеральной антимонопольной службы</w:t>
      </w:r>
      <w:r>
        <w:rPr>
          <w:bCs/>
          <w:sz w:val="28"/>
          <w:szCs w:val="28"/>
        </w:rPr>
        <w:t xml:space="preserve"> </w:t>
      </w:r>
      <w:r w:rsidRPr="00CE1084">
        <w:rPr>
          <w:bCs/>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Pr>
          <w:bCs/>
          <w:sz w:val="28"/>
          <w:szCs w:val="28"/>
        </w:rPr>
        <w:t xml:space="preserve"> </w:t>
      </w:r>
      <w:r w:rsidRPr="00CE1084">
        <w:rPr>
          <w:bCs/>
          <w:sz w:val="28"/>
          <w:szCs w:val="28"/>
        </w:rPr>
        <w:t>и муниципальных нужд</w:t>
      </w:r>
      <w:r w:rsidRPr="00CE1084">
        <w:rPr>
          <w:spacing w:val="6"/>
          <w:sz w:val="28"/>
          <w:szCs w:val="28"/>
        </w:rPr>
        <w:t>, утвержденного приказом ФАС России от 19.11.2014 № 727/14</w:t>
      </w:r>
      <w:r>
        <w:rPr>
          <w:spacing w:val="6"/>
          <w:sz w:val="28"/>
          <w:szCs w:val="28"/>
        </w:rPr>
        <w:t xml:space="preserve"> </w:t>
      </w:r>
      <w:r w:rsidRPr="00CE1084">
        <w:rPr>
          <w:sz w:val="28"/>
          <w:szCs w:val="28"/>
        </w:rPr>
        <w:t>(далее – Административный регламент),</w:t>
      </w:r>
    </w:p>
    <w:p w:rsidR="00264C5F" w:rsidRPr="00CE1084" w:rsidRDefault="00264C5F" w:rsidP="00984E00">
      <w:pPr>
        <w:tabs>
          <w:tab w:val="left" w:pos="2700"/>
        </w:tabs>
        <w:contextualSpacing/>
        <w:outlineLvl w:val="0"/>
        <w:rPr>
          <w:sz w:val="28"/>
          <w:szCs w:val="28"/>
        </w:rPr>
      </w:pPr>
    </w:p>
    <w:p w:rsidR="00264C5F" w:rsidRPr="00CE1084" w:rsidRDefault="00264C5F" w:rsidP="00984E00">
      <w:pPr>
        <w:tabs>
          <w:tab w:val="left" w:pos="2700"/>
        </w:tabs>
        <w:contextualSpacing/>
        <w:jc w:val="center"/>
        <w:outlineLvl w:val="0"/>
        <w:rPr>
          <w:sz w:val="28"/>
          <w:szCs w:val="28"/>
        </w:rPr>
      </w:pPr>
      <w:r w:rsidRPr="00CE1084">
        <w:rPr>
          <w:sz w:val="28"/>
          <w:szCs w:val="28"/>
        </w:rPr>
        <w:t>УСТАНОВИЛА:</w:t>
      </w:r>
    </w:p>
    <w:p w:rsidR="00264C5F" w:rsidRPr="00CE1084" w:rsidRDefault="00264C5F" w:rsidP="00984E00">
      <w:pPr>
        <w:tabs>
          <w:tab w:val="left" w:pos="2700"/>
        </w:tabs>
        <w:contextualSpacing/>
        <w:jc w:val="center"/>
        <w:outlineLvl w:val="0"/>
        <w:rPr>
          <w:sz w:val="28"/>
          <w:szCs w:val="28"/>
        </w:rPr>
      </w:pPr>
    </w:p>
    <w:p w:rsidR="00264C5F" w:rsidRPr="00F10D24" w:rsidRDefault="00264C5F" w:rsidP="00F10D24">
      <w:pPr>
        <w:widowControl w:val="0"/>
        <w:tabs>
          <w:tab w:val="left" w:pos="142"/>
          <w:tab w:val="left" w:pos="1134"/>
        </w:tabs>
        <w:ind w:firstLine="709"/>
        <w:jc w:val="both"/>
        <w:rPr>
          <w:sz w:val="28"/>
          <w:szCs w:val="28"/>
        </w:rPr>
      </w:pPr>
      <w:r w:rsidRPr="00F10D24">
        <w:rPr>
          <w:sz w:val="28"/>
          <w:szCs w:val="28"/>
        </w:rPr>
        <w:t xml:space="preserve">Извещение о проведении аукциона размещено 27.09.2017 на официальном сайте единой информационной системы </w:t>
      </w:r>
      <w:hyperlink r:id="rId7" w:history="1">
        <w:r w:rsidRPr="00F10D24">
          <w:rPr>
            <w:rStyle w:val="Hyperlink"/>
            <w:color w:val="auto"/>
            <w:sz w:val="28"/>
            <w:szCs w:val="28"/>
            <w:u w:val="none"/>
          </w:rPr>
          <w:t>www.</w:t>
        </w:r>
        <w:r w:rsidRPr="00F10D24">
          <w:rPr>
            <w:rStyle w:val="Hyperlink"/>
            <w:color w:val="auto"/>
            <w:sz w:val="28"/>
            <w:szCs w:val="28"/>
            <w:u w:val="none"/>
            <w:lang w:val="en-US"/>
          </w:rPr>
          <w:t>zakupki</w:t>
        </w:r>
        <w:r w:rsidRPr="00F10D24">
          <w:rPr>
            <w:rStyle w:val="Hyperlink"/>
            <w:color w:val="auto"/>
            <w:sz w:val="28"/>
            <w:szCs w:val="28"/>
            <w:u w:val="none"/>
          </w:rPr>
          <w:t>.</w:t>
        </w:r>
        <w:r w:rsidRPr="00F10D24">
          <w:rPr>
            <w:rStyle w:val="Hyperlink"/>
            <w:color w:val="auto"/>
            <w:sz w:val="28"/>
            <w:szCs w:val="28"/>
            <w:u w:val="none"/>
            <w:lang w:val="en-US"/>
          </w:rPr>
          <w:t>gov</w:t>
        </w:r>
        <w:r w:rsidRPr="00F10D24">
          <w:rPr>
            <w:rStyle w:val="Hyperlink"/>
            <w:color w:val="auto"/>
            <w:sz w:val="28"/>
            <w:szCs w:val="28"/>
            <w:u w:val="none"/>
          </w:rPr>
          <w:t>.ru</w:t>
        </w:r>
      </w:hyperlink>
      <w:r w:rsidRPr="00F10D24">
        <w:rPr>
          <w:sz w:val="28"/>
          <w:szCs w:val="28"/>
        </w:rPr>
        <w:t>, номер извещения № 0372200062317000005. Начальная (максимальная) цена контракта – 13 109 536,00 рублей.</w:t>
      </w:r>
    </w:p>
    <w:p w:rsidR="00264C5F" w:rsidRPr="00957C28" w:rsidRDefault="00264C5F" w:rsidP="00957C28">
      <w:pPr>
        <w:widowControl w:val="0"/>
        <w:ind w:left="34" w:firstLine="674"/>
        <w:jc w:val="both"/>
        <w:rPr>
          <w:bCs/>
          <w:sz w:val="28"/>
          <w:szCs w:val="28"/>
        </w:rPr>
      </w:pPr>
      <w:r w:rsidRPr="00D552E6">
        <w:rPr>
          <w:sz w:val="28"/>
          <w:szCs w:val="28"/>
        </w:rPr>
        <w:t>В жалобе ООО «</w:t>
      </w:r>
      <w:r>
        <w:rPr>
          <w:bCs/>
          <w:sz w:val="28"/>
          <w:szCs w:val="28"/>
        </w:rPr>
        <w:t>Северо-Западная отделочная компания</w:t>
      </w:r>
      <w:r w:rsidRPr="00D552E6">
        <w:rPr>
          <w:sz w:val="28"/>
          <w:szCs w:val="28"/>
        </w:rPr>
        <w:t xml:space="preserve">» указывает на неправомерные действия аукционной комиссии </w:t>
      </w:r>
      <w:r>
        <w:rPr>
          <w:sz w:val="28"/>
          <w:szCs w:val="28"/>
        </w:rPr>
        <w:t>Заказчика</w:t>
      </w:r>
      <w:r w:rsidRPr="00D552E6">
        <w:rPr>
          <w:sz w:val="28"/>
          <w:szCs w:val="28"/>
        </w:rPr>
        <w:t>,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r w:rsidRPr="00D552E6">
        <w:rPr>
          <w:spacing w:val="6"/>
          <w:sz w:val="28"/>
          <w:szCs w:val="28"/>
        </w:rPr>
        <w:t>.</w:t>
      </w:r>
    </w:p>
    <w:p w:rsidR="00264C5F" w:rsidRPr="00D552E6" w:rsidRDefault="00264C5F" w:rsidP="00957C28">
      <w:pPr>
        <w:autoSpaceDE w:val="0"/>
        <w:autoSpaceDN w:val="0"/>
        <w:adjustRightInd w:val="0"/>
        <w:ind w:firstLine="720"/>
        <w:jc w:val="both"/>
        <w:rPr>
          <w:sz w:val="28"/>
          <w:szCs w:val="28"/>
        </w:rPr>
      </w:pPr>
      <w:r w:rsidRPr="00D552E6">
        <w:rPr>
          <w:sz w:val="28"/>
          <w:szCs w:val="28"/>
        </w:rPr>
        <w:t>Заказчик с доводами жалоба не согласен и считает ее необоснованной.</w:t>
      </w:r>
    </w:p>
    <w:p w:rsidR="00264C5F" w:rsidRDefault="00264C5F" w:rsidP="001720C8">
      <w:pPr>
        <w:autoSpaceDE w:val="0"/>
        <w:autoSpaceDN w:val="0"/>
        <w:adjustRightInd w:val="0"/>
        <w:ind w:firstLine="720"/>
        <w:jc w:val="both"/>
        <w:rPr>
          <w:sz w:val="28"/>
          <w:szCs w:val="28"/>
        </w:rPr>
      </w:pPr>
      <w:r w:rsidRPr="00D552E6">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264C5F" w:rsidRPr="00D552E6" w:rsidRDefault="00264C5F" w:rsidP="001720C8">
      <w:pPr>
        <w:ind w:firstLine="720"/>
        <w:jc w:val="both"/>
        <w:rPr>
          <w:sz w:val="28"/>
          <w:szCs w:val="28"/>
        </w:rPr>
      </w:pPr>
      <w:r w:rsidRPr="00616D11">
        <w:rPr>
          <w:sz w:val="28"/>
          <w:szCs w:val="28"/>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264C5F" w:rsidRPr="00D552E6" w:rsidRDefault="00264C5F" w:rsidP="001720C8">
      <w:pPr>
        <w:autoSpaceDE w:val="0"/>
        <w:autoSpaceDN w:val="0"/>
        <w:adjustRightInd w:val="0"/>
        <w:ind w:firstLine="708"/>
        <w:jc w:val="both"/>
        <w:rPr>
          <w:sz w:val="28"/>
          <w:szCs w:val="28"/>
        </w:rPr>
      </w:pPr>
      <w:r w:rsidRPr="00D552E6">
        <w:rPr>
          <w:sz w:val="28"/>
          <w:szCs w:val="28"/>
        </w:rPr>
        <w:t>Согласно ч. 4 ст. 67 Закона о контрактной системе участник электронного аукциона не допускается к участию в нем в случае:</w:t>
      </w:r>
    </w:p>
    <w:p w:rsidR="00264C5F" w:rsidRPr="00D552E6" w:rsidRDefault="00264C5F" w:rsidP="001720C8">
      <w:pPr>
        <w:autoSpaceDE w:val="0"/>
        <w:autoSpaceDN w:val="0"/>
        <w:adjustRightInd w:val="0"/>
        <w:ind w:firstLine="708"/>
        <w:jc w:val="both"/>
        <w:rPr>
          <w:sz w:val="28"/>
          <w:szCs w:val="28"/>
        </w:rPr>
      </w:pPr>
      <w:r w:rsidRPr="00D552E6">
        <w:rPr>
          <w:sz w:val="28"/>
          <w:szCs w:val="28"/>
        </w:rPr>
        <w:t>1) непредоставления информации, предусмотренной ч. 3 ст. 66 Закона о контрактной системе, или предоставления недостоверной информации;</w:t>
      </w:r>
    </w:p>
    <w:p w:rsidR="00264C5F" w:rsidRPr="00D552E6" w:rsidRDefault="00264C5F" w:rsidP="001720C8">
      <w:pPr>
        <w:autoSpaceDE w:val="0"/>
        <w:autoSpaceDN w:val="0"/>
        <w:adjustRightInd w:val="0"/>
        <w:ind w:firstLine="708"/>
        <w:jc w:val="both"/>
        <w:rPr>
          <w:sz w:val="28"/>
          <w:szCs w:val="28"/>
        </w:rPr>
      </w:pPr>
      <w:r w:rsidRPr="00D552E6">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264C5F" w:rsidRPr="00D552E6" w:rsidRDefault="00264C5F" w:rsidP="001720C8">
      <w:pPr>
        <w:autoSpaceDE w:val="0"/>
        <w:autoSpaceDN w:val="0"/>
        <w:adjustRightInd w:val="0"/>
        <w:ind w:firstLine="708"/>
        <w:jc w:val="both"/>
        <w:rPr>
          <w:sz w:val="28"/>
          <w:szCs w:val="28"/>
        </w:rPr>
      </w:pPr>
      <w:r w:rsidRPr="00D552E6">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264C5F" w:rsidRPr="00D552E6" w:rsidRDefault="00264C5F" w:rsidP="001720C8">
      <w:pPr>
        <w:autoSpaceDE w:val="0"/>
        <w:autoSpaceDN w:val="0"/>
        <w:adjustRightInd w:val="0"/>
        <w:ind w:firstLine="708"/>
        <w:jc w:val="both"/>
        <w:rPr>
          <w:sz w:val="28"/>
          <w:szCs w:val="28"/>
        </w:rPr>
      </w:pPr>
      <w:r w:rsidRPr="00D552E6">
        <w:rPr>
          <w:sz w:val="28"/>
          <w:szCs w:val="28"/>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264C5F" w:rsidRPr="00D552E6" w:rsidRDefault="00264C5F" w:rsidP="001720C8">
      <w:pPr>
        <w:autoSpaceDE w:val="0"/>
        <w:autoSpaceDN w:val="0"/>
        <w:adjustRightInd w:val="0"/>
        <w:ind w:firstLine="708"/>
        <w:jc w:val="both"/>
        <w:rPr>
          <w:sz w:val="28"/>
          <w:szCs w:val="28"/>
        </w:rPr>
      </w:pPr>
      <w:r w:rsidRPr="00D552E6">
        <w:rPr>
          <w:sz w:val="28"/>
          <w:szCs w:val="28"/>
        </w:rPr>
        <w:t>1) о порядковых номерах заявок на участие в таком аукционе;</w:t>
      </w:r>
    </w:p>
    <w:p w:rsidR="00264C5F" w:rsidRPr="00D552E6" w:rsidRDefault="00264C5F" w:rsidP="001720C8">
      <w:pPr>
        <w:autoSpaceDE w:val="0"/>
        <w:autoSpaceDN w:val="0"/>
        <w:adjustRightInd w:val="0"/>
        <w:ind w:firstLine="708"/>
        <w:jc w:val="both"/>
        <w:rPr>
          <w:sz w:val="28"/>
          <w:szCs w:val="28"/>
        </w:rPr>
      </w:pPr>
      <w:r w:rsidRPr="00D552E6">
        <w:rPr>
          <w:sz w:val="28"/>
          <w:szCs w:val="28"/>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264C5F" w:rsidRDefault="00264C5F" w:rsidP="00BC6ED0">
      <w:pPr>
        <w:autoSpaceDE w:val="0"/>
        <w:autoSpaceDN w:val="0"/>
        <w:adjustRightInd w:val="0"/>
        <w:ind w:firstLine="708"/>
        <w:jc w:val="both"/>
        <w:rPr>
          <w:sz w:val="28"/>
          <w:szCs w:val="28"/>
        </w:rPr>
      </w:pPr>
      <w:r w:rsidRPr="00D552E6">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264C5F" w:rsidRPr="00BC6ED0" w:rsidRDefault="00264C5F" w:rsidP="00BC6ED0">
      <w:pPr>
        <w:autoSpaceDE w:val="0"/>
        <w:autoSpaceDN w:val="0"/>
        <w:adjustRightInd w:val="0"/>
        <w:ind w:firstLine="708"/>
        <w:jc w:val="both"/>
        <w:rPr>
          <w:sz w:val="28"/>
          <w:szCs w:val="28"/>
        </w:rPr>
      </w:pPr>
      <w:r w:rsidRPr="00BC6ED0">
        <w:rPr>
          <w:sz w:val="28"/>
          <w:szCs w:val="28"/>
        </w:rPr>
        <w:t xml:space="preserve">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 Согласно сведениям протокола рассмотрения первых частей заявок на участие в электронном аукционе Заявителю отказано в допуске к участию в электронном аукционе по следующим основаниям: «несоответствие информации, предусмотренной частью 3 </w:t>
      </w:r>
      <w:r>
        <w:rPr>
          <w:sz w:val="28"/>
          <w:szCs w:val="28"/>
        </w:rPr>
        <w:t xml:space="preserve">статьи 66 Федерального закона № </w:t>
      </w:r>
      <w:r w:rsidRPr="00BC6ED0">
        <w:rPr>
          <w:sz w:val="28"/>
          <w:szCs w:val="28"/>
        </w:rPr>
        <w:t>44-ФЗ, требованиям документации о таком аукционе</w:t>
      </w:r>
    </w:p>
    <w:p w:rsidR="00264C5F" w:rsidRPr="00BC6ED0" w:rsidRDefault="00264C5F" w:rsidP="00BC6ED0">
      <w:pPr>
        <w:jc w:val="both"/>
        <w:rPr>
          <w:sz w:val="28"/>
          <w:szCs w:val="28"/>
        </w:rPr>
      </w:pPr>
      <w:r>
        <w:rPr>
          <w:sz w:val="28"/>
          <w:szCs w:val="28"/>
        </w:rPr>
        <w:t>Заявка №</w:t>
      </w:r>
      <w:r w:rsidRPr="00BC6ED0">
        <w:rPr>
          <w:sz w:val="28"/>
          <w:szCs w:val="28"/>
        </w:rPr>
        <w:t xml:space="preserve"> 2 не соответствует требованиям аукционной документации. По позиции 10 в требованиях к товарам, которые используются при выполнении работ указано: «Остаточный срок годности не менее 12 </w:t>
      </w:r>
      <w:r>
        <w:rPr>
          <w:sz w:val="28"/>
          <w:szCs w:val="28"/>
        </w:rPr>
        <w:t>месяцев». В заявке №</w:t>
      </w:r>
      <w:r w:rsidRPr="00BC6ED0">
        <w:rPr>
          <w:sz w:val="28"/>
          <w:szCs w:val="28"/>
        </w:rPr>
        <w:t xml:space="preserve"> 2 указаны сведения: «Остаточный срок годности 12 месяцев». Согласно инструкции по заполнению заявки </w:t>
      </w:r>
      <w:r>
        <w:rPr>
          <w:sz w:val="28"/>
          <w:szCs w:val="28"/>
        </w:rPr>
        <w:t xml:space="preserve">сведения об остаточном </w:t>
      </w:r>
      <w:r w:rsidRPr="00BC6ED0">
        <w:rPr>
          <w:sz w:val="28"/>
          <w:szCs w:val="28"/>
        </w:rPr>
        <w:t>сроке годности предоставляются в составе заявки в неизменном виде»».</w:t>
      </w:r>
    </w:p>
    <w:p w:rsidR="00264C5F" w:rsidRPr="00D552E6" w:rsidRDefault="00264C5F" w:rsidP="001720C8">
      <w:pPr>
        <w:autoSpaceDE w:val="0"/>
        <w:autoSpaceDN w:val="0"/>
        <w:adjustRightInd w:val="0"/>
        <w:ind w:firstLine="708"/>
        <w:jc w:val="both"/>
        <w:rPr>
          <w:sz w:val="28"/>
          <w:szCs w:val="28"/>
        </w:rPr>
      </w:pPr>
      <w:r w:rsidRPr="00457139">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w:t>
      </w:r>
      <w:r w:rsidRPr="00D552E6">
        <w:rPr>
          <w:sz w:val="28"/>
          <w:szCs w:val="28"/>
        </w:rPr>
        <w:t xml:space="preserve">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64C5F" w:rsidRPr="00D552E6" w:rsidRDefault="00264C5F" w:rsidP="001720C8">
      <w:pPr>
        <w:autoSpaceDE w:val="0"/>
        <w:autoSpaceDN w:val="0"/>
        <w:adjustRightInd w:val="0"/>
        <w:ind w:firstLine="708"/>
        <w:jc w:val="both"/>
        <w:rPr>
          <w:sz w:val="28"/>
          <w:szCs w:val="28"/>
        </w:rPr>
      </w:pPr>
      <w:r w:rsidRPr="00D552E6">
        <w:rPr>
          <w:sz w:val="28"/>
          <w:szCs w:val="28"/>
        </w:rPr>
        <w:t>В соответствии с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указанную в одном из следующих подпунктов информацию:</w:t>
      </w:r>
    </w:p>
    <w:p w:rsidR="00264C5F" w:rsidRPr="00D552E6" w:rsidRDefault="00264C5F" w:rsidP="001720C8">
      <w:pPr>
        <w:autoSpaceDE w:val="0"/>
        <w:autoSpaceDN w:val="0"/>
        <w:adjustRightInd w:val="0"/>
        <w:ind w:firstLine="708"/>
        <w:jc w:val="both"/>
        <w:rPr>
          <w:sz w:val="28"/>
          <w:szCs w:val="28"/>
        </w:rPr>
      </w:pPr>
      <w:r w:rsidRPr="00D552E6">
        <w:rPr>
          <w:sz w:val="28"/>
          <w:szCs w:val="28"/>
        </w:rPr>
        <w:t>а)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264C5F" w:rsidRPr="00D552E6" w:rsidRDefault="00264C5F" w:rsidP="001720C8">
      <w:pPr>
        <w:autoSpaceDE w:val="0"/>
        <w:autoSpaceDN w:val="0"/>
        <w:adjustRightInd w:val="0"/>
        <w:ind w:firstLine="708"/>
        <w:jc w:val="both"/>
        <w:rPr>
          <w:sz w:val="28"/>
          <w:szCs w:val="28"/>
        </w:rPr>
      </w:pPr>
      <w:r w:rsidRPr="00D552E6">
        <w:rPr>
          <w:sz w:val="28"/>
          <w:szCs w:val="28"/>
        </w:rPr>
        <w:t>б) согласие участника такого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264C5F" w:rsidRPr="00D552E6" w:rsidRDefault="00264C5F" w:rsidP="001720C8">
      <w:pPr>
        <w:autoSpaceDE w:val="0"/>
        <w:autoSpaceDN w:val="0"/>
        <w:adjustRightInd w:val="0"/>
        <w:ind w:firstLine="708"/>
        <w:jc w:val="both"/>
        <w:rPr>
          <w:sz w:val="28"/>
          <w:szCs w:val="28"/>
        </w:rPr>
      </w:pPr>
      <w:r w:rsidRPr="00D552E6">
        <w:rPr>
          <w:sz w:val="28"/>
          <w:szCs w:val="28"/>
        </w:rPr>
        <w:t>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w:t>
      </w:r>
    </w:p>
    <w:p w:rsidR="00264C5F" w:rsidRPr="00D552E6" w:rsidRDefault="00264C5F" w:rsidP="001720C8">
      <w:pPr>
        <w:autoSpaceDE w:val="0"/>
        <w:autoSpaceDN w:val="0"/>
        <w:adjustRightInd w:val="0"/>
        <w:ind w:firstLine="708"/>
        <w:jc w:val="both"/>
        <w:rPr>
          <w:sz w:val="28"/>
          <w:szCs w:val="28"/>
        </w:rPr>
      </w:pPr>
      <w:r w:rsidRPr="00D552E6">
        <w:rPr>
          <w:sz w:val="28"/>
          <w:szCs w:val="28"/>
        </w:rPr>
        <w:t>Заказчиком установлены требования в соответствии с пп. «б» п. 3 ч. 3 ст. 66 Закона о контрактной системе.</w:t>
      </w:r>
    </w:p>
    <w:p w:rsidR="00264C5F" w:rsidRPr="00C00C8D" w:rsidRDefault="00264C5F" w:rsidP="001720C8">
      <w:pPr>
        <w:autoSpaceDE w:val="0"/>
        <w:autoSpaceDN w:val="0"/>
        <w:adjustRightInd w:val="0"/>
        <w:ind w:firstLine="708"/>
        <w:jc w:val="both"/>
        <w:rPr>
          <w:sz w:val="28"/>
          <w:szCs w:val="28"/>
        </w:rPr>
      </w:pPr>
      <w:r w:rsidRPr="00C00C8D">
        <w:rPr>
          <w:sz w:val="28"/>
          <w:szCs w:val="28"/>
        </w:rPr>
        <w:t xml:space="preserve">Требования к товарам, которые используются при выполнении работ, установлены Заказчиком в </w:t>
      </w:r>
      <w:r>
        <w:rPr>
          <w:sz w:val="28"/>
          <w:szCs w:val="28"/>
        </w:rPr>
        <w:t>приложении № 5 к техническому заданию</w:t>
      </w:r>
      <w:r w:rsidRPr="00C00C8D">
        <w:rPr>
          <w:sz w:val="28"/>
          <w:szCs w:val="28"/>
        </w:rPr>
        <w:t>.</w:t>
      </w:r>
    </w:p>
    <w:p w:rsidR="00264C5F" w:rsidRPr="00401715" w:rsidRDefault="00264C5F" w:rsidP="001720C8">
      <w:pPr>
        <w:autoSpaceDE w:val="0"/>
        <w:autoSpaceDN w:val="0"/>
        <w:adjustRightInd w:val="0"/>
        <w:ind w:firstLine="709"/>
        <w:jc w:val="both"/>
        <w:rPr>
          <w:sz w:val="28"/>
          <w:szCs w:val="28"/>
        </w:rPr>
      </w:pPr>
      <w:r w:rsidRPr="00401715">
        <w:rPr>
          <w:sz w:val="28"/>
          <w:szCs w:val="28"/>
        </w:rPr>
        <w:t>В приложении № 5 к техническому заданию Заказчиком по позиции № 10 установлено следующее требование: «</w:t>
      </w:r>
      <w:r w:rsidRPr="00401715">
        <w:rPr>
          <w:color w:val="000001"/>
          <w:sz w:val="28"/>
          <w:szCs w:val="28"/>
        </w:rPr>
        <w:t>Остаточный срок годности: не менее 12 месяцев</w:t>
      </w:r>
      <w:r w:rsidRPr="00401715">
        <w:rPr>
          <w:sz w:val="28"/>
          <w:szCs w:val="28"/>
        </w:rPr>
        <w:t>».</w:t>
      </w:r>
    </w:p>
    <w:p w:rsidR="00264C5F" w:rsidRPr="00401715" w:rsidRDefault="00264C5F" w:rsidP="001720C8">
      <w:pPr>
        <w:autoSpaceDE w:val="0"/>
        <w:autoSpaceDN w:val="0"/>
        <w:adjustRightInd w:val="0"/>
        <w:ind w:firstLine="708"/>
        <w:jc w:val="both"/>
        <w:rPr>
          <w:sz w:val="28"/>
          <w:szCs w:val="28"/>
        </w:rPr>
      </w:pPr>
      <w:r w:rsidRPr="00401715">
        <w:rPr>
          <w:sz w:val="28"/>
          <w:szCs w:val="28"/>
        </w:rPr>
        <w:t>В первой части заявки Заявителя по указанной позиции представлены следующие сведения: «</w:t>
      </w:r>
      <w:r w:rsidRPr="00401715">
        <w:rPr>
          <w:color w:val="000001"/>
          <w:sz w:val="28"/>
          <w:szCs w:val="28"/>
        </w:rPr>
        <w:t>Остаточный срок годности: 12 месяцев</w:t>
      </w:r>
      <w:r w:rsidRPr="00401715">
        <w:rPr>
          <w:sz w:val="28"/>
          <w:szCs w:val="28"/>
        </w:rPr>
        <w:t>».</w:t>
      </w:r>
    </w:p>
    <w:p w:rsidR="00264C5F" w:rsidRDefault="00264C5F" w:rsidP="001720C8">
      <w:pPr>
        <w:ind w:firstLine="708"/>
        <w:jc w:val="both"/>
        <w:rPr>
          <w:sz w:val="28"/>
          <w:szCs w:val="28"/>
        </w:rPr>
      </w:pPr>
      <w:r w:rsidRPr="00AF678F">
        <w:rPr>
          <w:sz w:val="28"/>
          <w:szCs w:val="28"/>
        </w:rPr>
        <w:t>В соответствии с</w:t>
      </w:r>
      <w:r>
        <w:rPr>
          <w:sz w:val="28"/>
          <w:szCs w:val="28"/>
        </w:rPr>
        <w:t xml:space="preserve"> </w:t>
      </w:r>
      <w:r w:rsidRPr="00AF678F">
        <w:rPr>
          <w:sz w:val="28"/>
          <w:szCs w:val="28"/>
        </w:rPr>
        <w:t>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264C5F" w:rsidRPr="002C6D03" w:rsidRDefault="00264C5F" w:rsidP="001720C8">
      <w:pPr>
        <w:autoSpaceDE w:val="0"/>
        <w:autoSpaceDN w:val="0"/>
        <w:adjustRightInd w:val="0"/>
        <w:ind w:firstLine="708"/>
        <w:jc w:val="both"/>
        <w:rPr>
          <w:sz w:val="28"/>
          <w:szCs w:val="28"/>
        </w:rPr>
      </w:pPr>
      <w:r w:rsidRPr="002C6D03">
        <w:rPr>
          <w:sz w:val="28"/>
          <w:szCs w:val="28"/>
        </w:rPr>
        <w:t xml:space="preserve">В соответствии с инструкцией по заполнению первой части заявки </w:t>
      </w:r>
      <w:r>
        <w:rPr>
          <w:sz w:val="28"/>
          <w:szCs w:val="28"/>
        </w:rPr>
        <w:t xml:space="preserve">сведения об остаточном </w:t>
      </w:r>
      <w:r w:rsidRPr="00BC6ED0">
        <w:rPr>
          <w:sz w:val="28"/>
          <w:szCs w:val="28"/>
        </w:rPr>
        <w:t>сроке годности предоставляются в составе заявки в неизменном виде</w:t>
      </w:r>
      <w:r w:rsidRPr="002C6D03">
        <w:rPr>
          <w:sz w:val="28"/>
          <w:szCs w:val="28"/>
        </w:rPr>
        <w:t>.</w:t>
      </w:r>
    </w:p>
    <w:p w:rsidR="00264C5F" w:rsidRDefault="00264C5F" w:rsidP="001720C8">
      <w:pPr>
        <w:autoSpaceDE w:val="0"/>
        <w:autoSpaceDN w:val="0"/>
        <w:adjustRightInd w:val="0"/>
        <w:ind w:firstLine="708"/>
        <w:jc w:val="both"/>
        <w:rPr>
          <w:sz w:val="28"/>
          <w:szCs w:val="28"/>
        </w:rPr>
      </w:pPr>
      <w:r>
        <w:rPr>
          <w:sz w:val="28"/>
          <w:szCs w:val="28"/>
        </w:rPr>
        <w:t>Таким образом, в нарушение положений инструкции по заполнению заявки Заявителем изменено значение показателя, которое должно быть представлено в заявке в неизменном виде.</w:t>
      </w:r>
    </w:p>
    <w:p w:rsidR="00264C5F" w:rsidRPr="00677DFC" w:rsidRDefault="00264C5F" w:rsidP="001720C8">
      <w:pPr>
        <w:autoSpaceDE w:val="0"/>
        <w:autoSpaceDN w:val="0"/>
        <w:adjustRightInd w:val="0"/>
        <w:ind w:firstLine="709"/>
        <w:jc w:val="both"/>
        <w:rPr>
          <w:sz w:val="28"/>
          <w:szCs w:val="28"/>
        </w:rPr>
      </w:pPr>
      <w:r w:rsidRPr="00677DFC">
        <w:rPr>
          <w:sz w:val="28"/>
          <w:szCs w:val="28"/>
        </w:rPr>
        <w:t>Следовательно, отказ в допуске заявке Заявителю, по основаниям</w:t>
      </w:r>
      <w:r>
        <w:rPr>
          <w:sz w:val="28"/>
          <w:szCs w:val="28"/>
        </w:rPr>
        <w:t>,</w:t>
      </w:r>
      <w:r w:rsidRPr="00677DFC">
        <w:rPr>
          <w:sz w:val="28"/>
          <w:szCs w:val="28"/>
        </w:rPr>
        <w:t xml:space="preserve"> изложенным в протоколе рассмотрения первых частей заявок, соответствует полож</w:t>
      </w:r>
      <w:r>
        <w:rPr>
          <w:sz w:val="28"/>
          <w:szCs w:val="28"/>
        </w:rPr>
        <w:t>ениям аукционной документации, в том числе и инструкции по заполнению первой части заявки.</w:t>
      </w:r>
    </w:p>
    <w:p w:rsidR="00264C5F" w:rsidRPr="00677DFC" w:rsidRDefault="00264C5F" w:rsidP="001720C8">
      <w:pPr>
        <w:pStyle w:val="ConsPlusNormal3"/>
        <w:shd w:val="clear" w:color="auto" w:fill="FFFFFF"/>
        <w:ind w:firstLine="709"/>
        <w:jc w:val="both"/>
        <w:rPr>
          <w:rFonts w:ascii="Times New Roman" w:hAnsi="Times New Roman" w:cs="Times New Roman"/>
          <w:sz w:val="28"/>
          <w:szCs w:val="28"/>
        </w:rPr>
      </w:pPr>
      <w:r w:rsidRPr="00677DFC">
        <w:rPr>
          <w:rFonts w:ascii="Times New Roman" w:hAnsi="Times New Roman" w:cs="Times New Roman"/>
          <w:sz w:val="28"/>
          <w:szCs w:val="28"/>
        </w:rPr>
        <w:t xml:space="preserve">На основании вышеизложенного, Комиссия УФАС приходит к выводу, что у аукционной комиссия Заказчика </w:t>
      </w:r>
      <w:r>
        <w:rPr>
          <w:rFonts w:ascii="Times New Roman" w:hAnsi="Times New Roman" w:cs="Times New Roman"/>
          <w:sz w:val="28"/>
          <w:szCs w:val="28"/>
        </w:rPr>
        <w:t xml:space="preserve">имелись </w:t>
      </w:r>
      <w:r w:rsidRPr="00677DFC">
        <w:rPr>
          <w:rFonts w:ascii="Times New Roman" w:hAnsi="Times New Roman" w:cs="Times New Roman"/>
          <w:sz w:val="28"/>
          <w:szCs w:val="28"/>
        </w:rPr>
        <w:t>основания для отказа в допуске заявке Заявителя.</w:t>
      </w:r>
    </w:p>
    <w:p w:rsidR="00264C5F" w:rsidRDefault="00264C5F" w:rsidP="001720C8">
      <w:pPr>
        <w:autoSpaceDE w:val="0"/>
        <w:autoSpaceDN w:val="0"/>
        <w:adjustRightInd w:val="0"/>
        <w:ind w:firstLine="708"/>
        <w:jc w:val="both"/>
        <w:rPr>
          <w:sz w:val="28"/>
          <w:szCs w:val="28"/>
        </w:rPr>
      </w:pPr>
      <w:r>
        <w:rPr>
          <w:sz w:val="28"/>
          <w:szCs w:val="28"/>
        </w:rPr>
        <w:t>Следовательно, жалоба является необоснованной.</w:t>
      </w:r>
    </w:p>
    <w:p w:rsidR="00264C5F" w:rsidRPr="00F17B2B" w:rsidRDefault="00264C5F" w:rsidP="00F17B2B">
      <w:pPr>
        <w:widowControl w:val="0"/>
        <w:tabs>
          <w:tab w:val="left" w:pos="0"/>
          <w:tab w:val="left" w:pos="1134"/>
        </w:tabs>
        <w:autoSpaceDE w:val="0"/>
        <w:autoSpaceDN w:val="0"/>
        <w:adjustRightInd w:val="0"/>
        <w:ind w:firstLine="709"/>
        <w:jc w:val="both"/>
        <w:rPr>
          <w:sz w:val="28"/>
          <w:szCs w:val="28"/>
        </w:rPr>
      </w:pPr>
      <w:r w:rsidRPr="00F17B2B">
        <w:rPr>
          <w:sz w:val="28"/>
          <w:szCs w:val="28"/>
        </w:rPr>
        <w:t>Комиссия УФАС, руководствуясь ст. 99, 106 Закона о контрактной системе, Административным регламентом,</w:t>
      </w:r>
    </w:p>
    <w:p w:rsidR="00264C5F" w:rsidRPr="00CE1084" w:rsidRDefault="00264C5F" w:rsidP="00F17B2B">
      <w:pPr>
        <w:pStyle w:val="NoSpacing"/>
        <w:widowControl w:val="0"/>
        <w:rPr>
          <w:rFonts w:ascii="Times New Roman" w:hAnsi="Times New Roman"/>
          <w:sz w:val="28"/>
          <w:szCs w:val="28"/>
        </w:rPr>
      </w:pPr>
    </w:p>
    <w:p w:rsidR="00264C5F" w:rsidRDefault="00264C5F" w:rsidP="002F11F8">
      <w:pPr>
        <w:pStyle w:val="NoSpacing"/>
        <w:contextualSpacing/>
        <w:jc w:val="center"/>
        <w:rPr>
          <w:rFonts w:ascii="Times New Roman" w:hAnsi="Times New Roman"/>
        </w:rPr>
      </w:pPr>
      <w:r w:rsidRPr="00CE1084">
        <w:rPr>
          <w:rFonts w:ascii="Times New Roman" w:hAnsi="Times New Roman"/>
        </w:rPr>
        <w:t>РЕШИЛА:</w:t>
      </w:r>
    </w:p>
    <w:p w:rsidR="00264C5F" w:rsidRPr="002F11F8" w:rsidRDefault="00264C5F" w:rsidP="002F11F8">
      <w:pPr>
        <w:pStyle w:val="NoSpacing"/>
        <w:ind w:firstLine="709"/>
        <w:contextualSpacing/>
        <w:jc w:val="both"/>
        <w:rPr>
          <w:rFonts w:ascii="Times New Roman" w:hAnsi="Times New Roman"/>
          <w:sz w:val="28"/>
          <w:szCs w:val="28"/>
        </w:rPr>
      </w:pPr>
      <w:r w:rsidRPr="002F11F8">
        <w:rPr>
          <w:rFonts w:ascii="Times New Roman" w:hAnsi="Times New Roman"/>
          <w:sz w:val="28"/>
          <w:szCs w:val="28"/>
        </w:rPr>
        <w:t>Признать жалобу ООО «</w:t>
      </w:r>
      <w:r>
        <w:rPr>
          <w:rFonts w:ascii="Times New Roman" w:hAnsi="Times New Roman"/>
          <w:sz w:val="28"/>
          <w:szCs w:val="28"/>
        </w:rPr>
        <w:t xml:space="preserve">Северо-Западная отделочная компания» </w:t>
      </w:r>
      <w:r w:rsidRPr="002F11F8">
        <w:rPr>
          <w:rFonts w:ascii="Times New Roman" w:hAnsi="Times New Roman"/>
          <w:sz w:val="28"/>
          <w:szCs w:val="28"/>
        </w:rPr>
        <w:t xml:space="preserve">необоснованной </w:t>
      </w:r>
    </w:p>
    <w:p w:rsidR="00264C5F" w:rsidRDefault="00264C5F" w:rsidP="00FB7FF8">
      <w:pPr>
        <w:tabs>
          <w:tab w:val="left" w:pos="1134"/>
        </w:tabs>
        <w:ind w:left="709"/>
        <w:jc w:val="both"/>
        <w:rPr>
          <w:sz w:val="28"/>
          <w:szCs w:val="28"/>
        </w:rPr>
      </w:pPr>
    </w:p>
    <w:p w:rsidR="00264C5F" w:rsidRDefault="00264C5F" w:rsidP="00984E00">
      <w:pPr>
        <w:tabs>
          <w:tab w:val="left" w:pos="2700"/>
        </w:tabs>
        <w:ind w:firstLine="720"/>
        <w:contextualSpacing/>
        <w:jc w:val="both"/>
        <w:rPr>
          <w:sz w:val="28"/>
          <w:szCs w:val="28"/>
        </w:rPr>
      </w:pPr>
    </w:p>
    <w:p w:rsidR="00264C5F" w:rsidRPr="00CE1084" w:rsidRDefault="00264C5F" w:rsidP="00984E00">
      <w:pPr>
        <w:tabs>
          <w:tab w:val="left" w:pos="2700"/>
        </w:tabs>
        <w:ind w:firstLine="720"/>
        <w:contextualSpacing/>
        <w:jc w:val="both"/>
        <w:rPr>
          <w:sz w:val="28"/>
          <w:szCs w:val="28"/>
        </w:rPr>
      </w:pPr>
      <w:r w:rsidRPr="00CE1084">
        <w:rPr>
          <w:i/>
          <w:sz w:val="28"/>
          <w:szCs w:val="28"/>
        </w:rPr>
        <w:t>Настоящее решение может быть обжаловано в судебном порядке                          в течение трёх месяцев со дня принятия.</w:t>
      </w:r>
      <w:r w:rsidRPr="00CE1084">
        <w:rPr>
          <w:sz w:val="28"/>
          <w:szCs w:val="28"/>
        </w:rPr>
        <w:t xml:space="preserve"> </w:t>
      </w:r>
    </w:p>
    <w:sectPr w:rsidR="00264C5F" w:rsidRPr="00CE1084" w:rsidSect="0086357E">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C5F" w:rsidRDefault="00264C5F">
      <w:r>
        <w:separator/>
      </w:r>
    </w:p>
  </w:endnote>
  <w:endnote w:type="continuationSeparator" w:id="0">
    <w:p w:rsidR="00264C5F" w:rsidRDefault="00264C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5F" w:rsidRDefault="00264C5F">
    <w:pPr>
      <w:pStyle w:val="Footer"/>
    </w:pPr>
    <w:r>
      <w:t xml:space="preserve">  </w:t>
    </w:r>
  </w:p>
  <w:p w:rsidR="00264C5F" w:rsidRDefault="00264C5F">
    <w:pPr>
      <w:pStyle w:val="Footer"/>
    </w:pPr>
  </w:p>
  <w:p w:rsidR="00264C5F" w:rsidRDefault="00264C5F">
    <w:pPr>
      <w:pStyle w:val="Footer"/>
    </w:pPr>
  </w:p>
  <w:p w:rsidR="00264C5F" w:rsidRDefault="00264C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C5F" w:rsidRDefault="00264C5F">
      <w:r>
        <w:separator/>
      </w:r>
    </w:p>
  </w:footnote>
  <w:footnote w:type="continuationSeparator" w:id="0">
    <w:p w:rsidR="00264C5F" w:rsidRDefault="00264C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5F" w:rsidRDefault="00264C5F"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4C5F" w:rsidRDefault="00264C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C5F" w:rsidRDefault="00264C5F"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264C5F" w:rsidRDefault="00264C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5361D72"/>
    <w:multiLevelType w:val="hybridMultilevel"/>
    <w:tmpl w:val="1AD25C80"/>
    <w:lvl w:ilvl="0" w:tplc="643CEB36">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
    <w:nsid w:val="058611D8"/>
    <w:multiLevelType w:val="hybridMultilevel"/>
    <w:tmpl w:val="89F4EAF6"/>
    <w:lvl w:ilvl="0" w:tplc="8C52CB8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6B862C4"/>
    <w:multiLevelType w:val="hybridMultilevel"/>
    <w:tmpl w:val="58A41CE8"/>
    <w:lvl w:ilvl="0" w:tplc="C688F3F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B22499B"/>
    <w:multiLevelType w:val="hybridMultilevel"/>
    <w:tmpl w:val="C1DA51EE"/>
    <w:lvl w:ilvl="0" w:tplc="96E096B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rFonts w:cs="Times New Roman"/>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cs="Times New Roman" w:hint="default"/>
        <w:b w:val="0"/>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8">
    <w:nsid w:val="0D6632DF"/>
    <w:multiLevelType w:val="multilevel"/>
    <w:tmpl w:val="A2A04D0A"/>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13">
    <w:nsid w:val="18EB2543"/>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14">
    <w:nsid w:val="19627DB8"/>
    <w:multiLevelType w:val="hybridMultilevel"/>
    <w:tmpl w:val="A3709B8C"/>
    <w:lvl w:ilvl="0" w:tplc="D7325A3A">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28D70857"/>
    <w:multiLevelType w:val="hybridMultilevel"/>
    <w:tmpl w:val="0988EF78"/>
    <w:lvl w:ilvl="0" w:tplc="33246B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1">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37D47083"/>
    <w:multiLevelType w:val="hybridMultilevel"/>
    <w:tmpl w:val="AF5CEE9C"/>
    <w:lvl w:ilvl="0" w:tplc="9D707ED4">
      <w:start w:val="1"/>
      <w:numFmt w:val="decimal"/>
      <w:lvlText w:val="%1."/>
      <w:lvlJc w:val="left"/>
      <w:pPr>
        <w:ind w:left="1069" w:hanging="360"/>
      </w:pPr>
      <w:rPr>
        <w:rFonts w:cs="Times New Roman" w:hint="default"/>
        <w:b/>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rPr>
        <w:rFonts w:cs="Times New Roman"/>
      </w:rPr>
    </w:lvl>
    <w:lvl w:ilvl="2" w:tplc="0419001B">
      <w:start w:val="1"/>
      <w:numFmt w:val="decimal"/>
      <w:lvlText w:val="%3."/>
      <w:lvlJc w:val="left"/>
      <w:pPr>
        <w:tabs>
          <w:tab w:val="num" w:pos="2303"/>
        </w:tabs>
        <w:ind w:left="2303" w:hanging="360"/>
      </w:pPr>
      <w:rPr>
        <w:rFonts w:cs="Times New Roman"/>
      </w:rPr>
    </w:lvl>
    <w:lvl w:ilvl="3" w:tplc="0419000F">
      <w:start w:val="1"/>
      <w:numFmt w:val="decimal"/>
      <w:lvlText w:val="%4."/>
      <w:lvlJc w:val="left"/>
      <w:pPr>
        <w:tabs>
          <w:tab w:val="num" w:pos="3023"/>
        </w:tabs>
        <w:ind w:left="3023" w:hanging="360"/>
      </w:pPr>
      <w:rPr>
        <w:rFonts w:cs="Times New Roman"/>
      </w:rPr>
    </w:lvl>
    <w:lvl w:ilvl="4" w:tplc="04190019">
      <w:start w:val="1"/>
      <w:numFmt w:val="decimal"/>
      <w:lvlText w:val="%5."/>
      <w:lvlJc w:val="left"/>
      <w:pPr>
        <w:tabs>
          <w:tab w:val="num" w:pos="3743"/>
        </w:tabs>
        <w:ind w:left="3743" w:hanging="360"/>
      </w:pPr>
      <w:rPr>
        <w:rFonts w:cs="Times New Roman"/>
      </w:rPr>
    </w:lvl>
    <w:lvl w:ilvl="5" w:tplc="0419001B">
      <w:start w:val="1"/>
      <w:numFmt w:val="decimal"/>
      <w:lvlText w:val="%6."/>
      <w:lvlJc w:val="left"/>
      <w:pPr>
        <w:tabs>
          <w:tab w:val="num" w:pos="4463"/>
        </w:tabs>
        <w:ind w:left="4463" w:hanging="360"/>
      </w:pPr>
      <w:rPr>
        <w:rFonts w:cs="Times New Roman"/>
      </w:rPr>
    </w:lvl>
    <w:lvl w:ilvl="6" w:tplc="0419000F">
      <w:start w:val="1"/>
      <w:numFmt w:val="decimal"/>
      <w:lvlText w:val="%7."/>
      <w:lvlJc w:val="left"/>
      <w:pPr>
        <w:tabs>
          <w:tab w:val="num" w:pos="5183"/>
        </w:tabs>
        <w:ind w:left="5183" w:hanging="360"/>
      </w:pPr>
      <w:rPr>
        <w:rFonts w:cs="Times New Roman"/>
      </w:rPr>
    </w:lvl>
    <w:lvl w:ilvl="7" w:tplc="04190019">
      <w:start w:val="1"/>
      <w:numFmt w:val="decimal"/>
      <w:lvlText w:val="%8."/>
      <w:lvlJc w:val="left"/>
      <w:pPr>
        <w:tabs>
          <w:tab w:val="num" w:pos="5903"/>
        </w:tabs>
        <w:ind w:left="5903" w:hanging="360"/>
      </w:pPr>
      <w:rPr>
        <w:rFonts w:cs="Times New Roman"/>
      </w:rPr>
    </w:lvl>
    <w:lvl w:ilvl="8" w:tplc="0419001B">
      <w:start w:val="1"/>
      <w:numFmt w:val="decimal"/>
      <w:lvlText w:val="%9."/>
      <w:lvlJc w:val="left"/>
      <w:pPr>
        <w:tabs>
          <w:tab w:val="num" w:pos="6623"/>
        </w:tabs>
        <w:ind w:left="6623" w:hanging="360"/>
      </w:pPr>
      <w:rPr>
        <w:rFonts w:cs="Times New Roman"/>
      </w:rPr>
    </w:lvl>
  </w:abstractNum>
  <w:abstractNum w:abstractNumId="24">
    <w:nsid w:val="3C595EA0"/>
    <w:multiLevelType w:val="multilevel"/>
    <w:tmpl w:val="3DEE2752"/>
    <w:lvl w:ilvl="0">
      <w:start w:val="1"/>
      <w:numFmt w:val="decimal"/>
      <w:lvlText w:val="%1."/>
      <w:lvlJc w:val="left"/>
      <w:pPr>
        <w:ind w:left="1429" w:hanging="360"/>
      </w:pPr>
      <w:rPr>
        <w:rFonts w:cs="Times New Roman"/>
      </w:rPr>
    </w:lvl>
    <w:lvl w:ilvl="1">
      <w:start w:val="1"/>
      <w:numFmt w:val="decimal"/>
      <w:isLgl/>
      <w:lvlText w:val="%1.%2"/>
      <w:lvlJc w:val="left"/>
      <w:pPr>
        <w:ind w:left="4043" w:hanging="1065"/>
      </w:pPr>
      <w:rPr>
        <w:rFonts w:cs="Times New Roman" w:hint="default"/>
      </w:rPr>
    </w:lvl>
    <w:lvl w:ilvl="2">
      <w:start w:val="1"/>
      <w:numFmt w:val="decimal"/>
      <w:isLgl/>
      <w:lvlText w:val="%1.%2.%3"/>
      <w:lvlJc w:val="left"/>
      <w:pPr>
        <w:ind w:left="2134" w:hanging="1065"/>
      </w:pPr>
      <w:rPr>
        <w:rFonts w:cs="Times New Roman" w:hint="default"/>
      </w:rPr>
    </w:lvl>
    <w:lvl w:ilvl="3">
      <w:start w:val="1"/>
      <w:numFmt w:val="decimal"/>
      <w:isLgl/>
      <w:lvlText w:val="%1.%2.%3.%4"/>
      <w:lvlJc w:val="left"/>
      <w:pPr>
        <w:ind w:left="2134" w:hanging="1065"/>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149" w:hanging="1080"/>
      </w:pPr>
      <w:rPr>
        <w:rFonts w:cs="Times New Roman" w:hint="default"/>
      </w:rPr>
    </w:lvl>
    <w:lvl w:ilvl="6">
      <w:start w:val="1"/>
      <w:numFmt w:val="decimal"/>
      <w:isLgl/>
      <w:lvlText w:val="%1.%2.%3.%4.%5.%6.%7"/>
      <w:lvlJc w:val="left"/>
      <w:pPr>
        <w:ind w:left="2509" w:hanging="1440"/>
      </w:pPr>
      <w:rPr>
        <w:rFonts w:cs="Times New Roman" w:hint="default"/>
      </w:rPr>
    </w:lvl>
    <w:lvl w:ilvl="7">
      <w:start w:val="1"/>
      <w:numFmt w:val="decimal"/>
      <w:isLgl/>
      <w:lvlText w:val="%1.%2.%3.%4.%5.%6.%7.%8"/>
      <w:lvlJc w:val="left"/>
      <w:pPr>
        <w:ind w:left="2509" w:hanging="1440"/>
      </w:pPr>
      <w:rPr>
        <w:rFonts w:cs="Times New Roman" w:hint="default"/>
      </w:rPr>
    </w:lvl>
    <w:lvl w:ilvl="8">
      <w:start w:val="1"/>
      <w:numFmt w:val="decimal"/>
      <w:isLgl/>
      <w:lvlText w:val="%1.%2.%3.%4.%5.%6.%7.%8.%9"/>
      <w:lvlJc w:val="left"/>
      <w:pPr>
        <w:ind w:left="2869" w:hanging="1800"/>
      </w:pPr>
      <w:rPr>
        <w:rFonts w:cs="Times New Roman" w:hint="default"/>
      </w:rPr>
    </w:lvl>
  </w:abstractNum>
  <w:abstractNum w:abstractNumId="25">
    <w:nsid w:val="3D7D310D"/>
    <w:multiLevelType w:val="hybridMultilevel"/>
    <w:tmpl w:val="C5C6DA18"/>
    <w:lvl w:ilvl="0" w:tplc="36F4B6A0">
      <w:start w:val="1"/>
      <w:numFmt w:val="decimal"/>
      <w:lvlText w:val="%1."/>
      <w:lvlJc w:val="left"/>
      <w:pPr>
        <w:ind w:left="1069" w:hanging="360"/>
      </w:pPr>
      <w:rPr>
        <w:rFonts w:cs="Times New Roman" w:hint="default"/>
        <w:b/>
        <w:sz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3FF72CD6"/>
    <w:multiLevelType w:val="hybridMultilevel"/>
    <w:tmpl w:val="0E843640"/>
    <w:lvl w:ilvl="0" w:tplc="242615D0">
      <w:start w:val="1"/>
      <w:numFmt w:val="decimal"/>
      <w:lvlText w:val="%1."/>
      <w:lvlJc w:val="left"/>
      <w:pPr>
        <w:ind w:left="1069" w:hanging="360"/>
      </w:pPr>
      <w:rPr>
        <w:rFonts w:cs="Times New Roman" w:hint="default"/>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3B34F9C"/>
    <w:multiLevelType w:val="hybridMultilevel"/>
    <w:tmpl w:val="186418C2"/>
    <w:lvl w:ilvl="0" w:tplc="09E292D6">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9">
    <w:nsid w:val="5431314E"/>
    <w:multiLevelType w:val="multilevel"/>
    <w:tmpl w:val="7B02938E"/>
    <w:lvl w:ilvl="0">
      <w:start w:val="2"/>
      <w:numFmt w:val="decimal"/>
      <w:lvlText w:val="%1."/>
      <w:lvlJc w:val="left"/>
      <w:pPr>
        <w:ind w:left="450" w:hanging="450"/>
      </w:pPr>
      <w:rPr>
        <w:rFonts w:cs="Times New Roman" w:hint="default"/>
        <w:color w:val="auto"/>
      </w:rPr>
    </w:lvl>
    <w:lvl w:ilvl="1">
      <w:start w:val="8"/>
      <w:numFmt w:val="decimal"/>
      <w:lvlText w:val="%1.%2."/>
      <w:lvlJc w:val="left"/>
      <w:pPr>
        <w:ind w:left="804" w:hanging="450"/>
      </w:pPr>
      <w:rPr>
        <w:rFonts w:cs="Times New Roman" w:hint="default"/>
        <w:color w:val="auto"/>
      </w:rPr>
    </w:lvl>
    <w:lvl w:ilvl="2">
      <w:start w:val="1"/>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auto"/>
      </w:rPr>
    </w:lvl>
    <w:lvl w:ilvl="4">
      <w:start w:val="1"/>
      <w:numFmt w:val="decimal"/>
      <w:lvlText w:val="%1.%2.%3.%4.%5."/>
      <w:lvlJc w:val="left"/>
      <w:pPr>
        <w:ind w:left="2496" w:hanging="1080"/>
      </w:pPr>
      <w:rPr>
        <w:rFonts w:cs="Times New Roman" w:hint="default"/>
        <w:color w:val="auto"/>
      </w:rPr>
    </w:lvl>
    <w:lvl w:ilvl="5">
      <w:start w:val="1"/>
      <w:numFmt w:val="decimal"/>
      <w:lvlText w:val="%1.%2.%3.%4.%5.%6."/>
      <w:lvlJc w:val="left"/>
      <w:pPr>
        <w:ind w:left="2850" w:hanging="1080"/>
      </w:pPr>
      <w:rPr>
        <w:rFonts w:cs="Times New Roman" w:hint="default"/>
        <w:color w:val="auto"/>
      </w:rPr>
    </w:lvl>
    <w:lvl w:ilvl="6">
      <w:start w:val="1"/>
      <w:numFmt w:val="decimal"/>
      <w:lvlText w:val="%1.%2.%3.%4.%5.%6.%7."/>
      <w:lvlJc w:val="left"/>
      <w:pPr>
        <w:ind w:left="3204" w:hanging="1080"/>
      </w:pPr>
      <w:rPr>
        <w:rFonts w:cs="Times New Roman" w:hint="default"/>
        <w:color w:val="auto"/>
      </w:rPr>
    </w:lvl>
    <w:lvl w:ilvl="7">
      <w:start w:val="1"/>
      <w:numFmt w:val="decimal"/>
      <w:lvlText w:val="%1.%2.%3.%4.%5.%6.%7.%8."/>
      <w:lvlJc w:val="left"/>
      <w:pPr>
        <w:ind w:left="3918" w:hanging="1440"/>
      </w:pPr>
      <w:rPr>
        <w:rFonts w:cs="Times New Roman" w:hint="default"/>
        <w:color w:val="auto"/>
      </w:rPr>
    </w:lvl>
    <w:lvl w:ilvl="8">
      <w:start w:val="1"/>
      <w:numFmt w:val="decimal"/>
      <w:lvlText w:val="%1.%2.%3.%4.%5.%6.%7.%8.%9."/>
      <w:lvlJc w:val="left"/>
      <w:pPr>
        <w:ind w:left="4272" w:hanging="1440"/>
      </w:pPr>
      <w:rPr>
        <w:rFonts w:cs="Times New Roman" w:hint="default"/>
        <w:color w:val="auto"/>
      </w:rPr>
    </w:lvl>
  </w:abstractNum>
  <w:abstractNum w:abstractNumId="30">
    <w:nsid w:val="56C46B24"/>
    <w:multiLevelType w:val="hybridMultilevel"/>
    <w:tmpl w:val="C76892E2"/>
    <w:lvl w:ilvl="0" w:tplc="95A8D0F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817302A"/>
    <w:multiLevelType w:val="multilevel"/>
    <w:tmpl w:val="1C3C8136"/>
    <w:lvl w:ilvl="0">
      <w:start w:val="1"/>
      <w:numFmt w:val="decimal"/>
      <w:lvlText w:val="%1."/>
      <w:lvlJc w:val="left"/>
      <w:pPr>
        <w:ind w:left="720" w:hanging="360"/>
      </w:pPr>
      <w:rPr>
        <w:rFonts w:cs="Times New Roman" w:hint="default"/>
      </w:rPr>
    </w:lvl>
    <w:lvl w:ilvl="1">
      <w:start w:val="1"/>
      <w:numFmt w:val="decimal"/>
      <w:isLgl/>
      <w:lvlText w:val="%1.%2."/>
      <w:lvlJc w:val="left"/>
      <w:pPr>
        <w:ind w:left="6400" w:hanging="1155"/>
      </w:pPr>
      <w:rPr>
        <w:rFonts w:cs="Times New Roman" w:hint="default"/>
        <w:b w:val="0"/>
        <w:color w:val="000000"/>
      </w:rPr>
    </w:lvl>
    <w:lvl w:ilvl="2">
      <w:start w:val="1"/>
      <w:numFmt w:val="decimal"/>
      <w:isLgl/>
      <w:lvlText w:val="%1.%2.%3."/>
      <w:lvlJc w:val="left"/>
      <w:pPr>
        <w:ind w:left="1875" w:hanging="1155"/>
      </w:pPr>
      <w:rPr>
        <w:rFonts w:cs="Times New Roman" w:hint="default"/>
      </w:rPr>
    </w:lvl>
    <w:lvl w:ilvl="3">
      <w:start w:val="1"/>
      <w:numFmt w:val="decimal"/>
      <w:isLgl/>
      <w:lvlText w:val="%1.%2.%3.%4."/>
      <w:lvlJc w:val="left"/>
      <w:pPr>
        <w:ind w:left="2148" w:hanging="1155"/>
      </w:pPr>
      <w:rPr>
        <w:rFonts w:cs="Times New Roman" w:hint="default"/>
        <w:sz w:val="22"/>
        <w:szCs w:val="22"/>
      </w:rPr>
    </w:lvl>
    <w:lvl w:ilvl="4">
      <w:start w:val="1"/>
      <w:numFmt w:val="decimal"/>
      <w:isLgl/>
      <w:lvlText w:val="%1.%2.%3.%4.%5."/>
      <w:lvlJc w:val="left"/>
      <w:pPr>
        <w:ind w:left="2235" w:hanging="1155"/>
      </w:pPr>
      <w:rPr>
        <w:rFonts w:cs="Times New Roman" w:hint="default"/>
      </w:rPr>
    </w:lvl>
    <w:lvl w:ilvl="5">
      <w:start w:val="1"/>
      <w:numFmt w:val="decimal"/>
      <w:isLgl/>
      <w:lvlText w:val="%1.%2.%3.%4.%5.%6."/>
      <w:lvlJc w:val="left"/>
      <w:pPr>
        <w:ind w:left="2415" w:hanging="1155"/>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32">
    <w:nsid w:val="590B43A0"/>
    <w:multiLevelType w:val="hybridMultilevel"/>
    <w:tmpl w:val="32D68B3E"/>
    <w:lvl w:ilvl="0" w:tplc="3AF068EA">
      <w:start w:val="1"/>
      <w:numFmt w:val="decimal"/>
      <w:lvlText w:val="%1."/>
      <w:lvlJc w:val="left"/>
      <w:pPr>
        <w:ind w:left="1069" w:hanging="360"/>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70792FCF"/>
    <w:multiLevelType w:val="multilevel"/>
    <w:tmpl w:val="C868CD3C"/>
    <w:lvl w:ilvl="0">
      <w:start w:val="2"/>
      <w:numFmt w:val="decimal"/>
      <w:lvlText w:val="%1"/>
      <w:lvlJc w:val="left"/>
      <w:pPr>
        <w:ind w:left="360" w:hanging="360"/>
      </w:pPr>
      <w:rPr>
        <w:rFonts w:cs="Times New Roman" w:hint="default"/>
      </w:rPr>
    </w:lvl>
    <w:lvl w:ilvl="1">
      <w:start w:val="4"/>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9">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88A0798"/>
    <w:multiLevelType w:val="hybridMultilevel"/>
    <w:tmpl w:val="207ECBF4"/>
    <w:lvl w:ilvl="0" w:tplc="EF5C668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1"/>
  </w:num>
  <w:num w:numId="2">
    <w:abstractNumId w:val="2"/>
  </w:num>
  <w:num w:numId="3">
    <w:abstractNumId w:val="10"/>
  </w:num>
  <w:num w:numId="4">
    <w:abstractNumId w:val="20"/>
  </w:num>
  <w:num w:numId="5">
    <w:abstractNumId w:val="16"/>
  </w:num>
  <w:num w:numId="6">
    <w:abstractNumId w:val="0"/>
  </w:num>
  <w:num w:numId="7">
    <w:abstractNumId w:val="15"/>
  </w:num>
  <w:num w:numId="8">
    <w:abstractNumId w:val="33"/>
  </w:num>
  <w:num w:numId="9">
    <w:abstractNumId w:val="21"/>
  </w:num>
  <w:num w:numId="10">
    <w:abstractNumId w:val="27"/>
  </w:num>
  <w:num w:numId="11">
    <w:abstractNumId w:val="38"/>
  </w:num>
  <w:num w:numId="12">
    <w:abstractNumId w:val="35"/>
  </w:num>
  <w:num w:numId="13">
    <w:abstractNumId w:val="1"/>
  </w:num>
  <w:num w:numId="14">
    <w:abstractNumId w:val="34"/>
  </w:num>
  <w:num w:numId="15">
    <w:abstractNumId w:val="5"/>
  </w:num>
  <w:num w:numId="16">
    <w:abstractNumId w:val="8"/>
  </w:num>
  <w:num w:numId="17">
    <w:abstractNumId w:val="36"/>
  </w:num>
  <w:num w:numId="18">
    <w:abstractNumId w:val="13"/>
  </w:num>
  <w:num w:numId="19">
    <w:abstractNumId w:val="26"/>
  </w:num>
  <w:num w:numId="20">
    <w:abstractNumId w:val="7"/>
  </w:num>
  <w:num w:numId="21">
    <w:abstractNumId w:val="22"/>
  </w:num>
  <w:num w:numId="22">
    <w:abstractNumId w:val="30"/>
  </w:num>
  <w:num w:numId="23">
    <w:abstractNumId w:val="32"/>
  </w:num>
  <w:num w:numId="24">
    <w:abstractNumId w:val="1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2"/>
  </w:num>
  <w:num w:numId="28">
    <w:abstractNumId w:val="4"/>
  </w:num>
  <w:num w:numId="29">
    <w:abstractNumId w:val="25"/>
  </w:num>
  <w:num w:numId="30">
    <w:abstractNumId w:val="6"/>
  </w:num>
  <w:num w:numId="31">
    <w:abstractNumId w:val="31"/>
  </w:num>
  <w:num w:numId="32">
    <w:abstractNumId w:val="39"/>
  </w:num>
  <w:num w:numId="33">
    <w:abstractNumId w:val="29"/>
  </w:num>
  <w:num w:numId="34">
    <w:abstractNumId w:val="17"/>
  </w:num>
  <w:num w:numId="35">
    <w:abstractNumId w:val="24"/>
  </w:num>
  <w:num w:numId="36">
    <w:abstractNumId w:val="37"/>
  </w:num>
  <w:num w:numId="37">
    <w:abstractNumId w:val="19"/>
  </w:num>
  <w:num w:numId="38">
    <w:abstractNumId w:val="28"/>
  </w:num>
  <w:num w:numId="39">
    <w:abstractNumId w:val="9"/>
  </w:num>
  <w:num w:numId="40">
    <w:abstractNumId w:val="40"/>
  </w:num>
  <w:num w:numId="41">
    <w:abstractNumId w:val="3"/>
  </w:num>
  <w:num w:numId="4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1F33"/>
    <w:rsid w:val="0000243D"/>
    <w:rsid w:val="0000349F"/>
    <w:rsid w:val="00004542"/>
    <w:rsid w:val="00006F70"/>
    <w:rsid w:val="000071B4"/>
    <w:rsid w:val="000079B3"/>
    <w:rsid w:val="000101D3"/>
    <w:rsid w:val="0001132B"/>
    <w:rsid w:val="00011CB8"/>
    <w:rsid w:val="000124D9"/>
    <w:rsid w:val="00012804"/>
    <w:rsid w:val="00012DD9"/>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2C5D"/>
    <w:rsid w:val="00052EDC"/>
    <w:rsid w:val="000539A2"/>
    <w:rsid w:val="00054586"/>
    <w:rsid w:val="00056077"/>
    <w:rsid w:val="0005702F"/>
    <w:rsid w:val="0006058C"/>
    <w:rsid w:val="000608CC"/>
    <w:rsid w:val="00063BF0"/>
    <w:rsid w:val="000648F5"/>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3F48"/>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2E22"/>
    <w:rsid w:val="000D4278"/>
    <w:rsid w:val="000D495C"/>
    <w:rsid w:val="000D5951"/>
    <w:rsid w:val="000D6AA6"/>
    <w:rsid w:val="000E052F"/>
    <w:rsid w:val="000E0CD7"/>
    <w:rsid w:val="000E0F2F"/>
    <w:rsid w:val="000E106A"/>
    <w:rsid w:val="000E1D05"/>
    <w:rsid w:val="000E426B"/>
    <w:rsid w:val="000E64F1"/>
    <w:rsid w:val="000E7BC4"/>
    <w:rsid w:val="000F008A"/>
    <w:rsid w:val="000F0325"/>
    <w:rsid w:val="000F05E1"/>
    <w:rsid w:val="000F083C"/>
    <w:rsid w:val="000F181E"/>
    <w:rsid w:val="000F1DF7"/>
    <w:rsid w:val="000F2462"/>
    <w:rsid w:val="000F2823"/>
    <w:rsid w:val="000F30A9"/>
    <w:rsid w:val="000F3154"/>
    <w:rsid w:val="000F3E9A"/>
    <w:rsid w:val="000F5519"/>
    <w:rsid w:val="00100147"/>
    <w:rsid w:val="001004E4"/>
    <w:rsid w:val="0010132F"/>
    <w:rsid w:val="00101AC3"/>
    <w:rsid w:val="00102C8D"/>
    <w:rsid w:val="001031E0"/>
    <w:rsid w:val="001050A1"/>
    <w:rsid w:val="00106D20"/>
    <w:rsid w:val="00107454"/>
    <w:rsid w:val="0010765B"/>
    <w:rsid w:val="001105B2"/>
    <w:rsid w:val="001108AE"/>
    <w:rsid w:val="00111BEA"/>
    <w:rsid w:val="0011253A"/>
    <w:rsid w:val="001134A5"/>
    <w:rsid w:val="00114081"/>
    <w:rsid w:val="001162DF"/>
    <w:rsid w:val="00117946"/>
    <w:rsid w:val="001203A2"/>
    <w:rsid w:val="00124C5A"/>
    <w:rsid w:val="00125F13"/>
    <w:rsid w:val="0013042B"/>
    <w:rsid w:val="00131574"/>
    <w:rsid w:val="00132104"/>
    <w:rsid w:val="00132BFF"/>
    <w:rsid w:val="00133161"/>
    <w:rsid w:val="00133454"/>
    <w:rsid w:val="001356B9"/>
    <w:rsid w:val="00135E9E"/>
    <w:rsid w:val="00136128"/>
    <w:rsid w:val="0014156C"/>
    <w:rsid w:val="00141C64"/>
    <w:rsid w:val="00141FC0"/>
    <w:rsid w:val="00142AAD"/>
    <w:rsid w:val="00144C58"/>
    <w:rsid w:val="00144E89"/>
    <w:rsid w:val="00145242"/>
    <w:rsid w:val="001452A3"/>
    <w:rsid w:val="00145ACE"/>
    <w:rsid w:val="00145D2C"/>
    <w:rsid w:val="00145EF1"/>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20C8"/>
    <w:rsid w:val="0017328B"/>
    <w:rsid w:val="001746D6"/>
    <w:rsid w:val="00174E55"/>
    <w:rsid w:val="00174F76"/>
    <w:rsid w:val="00176C3C"/>
    <w:rsid w:val="00177E45"/>
    <w:rsid w:val="0018040E"/>
    <w:rsid w:val="0018061C"/>
    <w:rsid w:val="00180DBF"/>
    <w:rsid w:val="001816AD"/>
    <w:rsid w:val="00183F17"/>
    <w:rsid w:val="0018753F"/>
    <w:rsid w:val="00192995"/>
    <w:rsid w:val="00193F79"/>
    <w:rsid w:val="00194E14"/>
    <w:rsid w:val="0019591E"/>
    <w:rsid w:val="00197B39"/>
    <w:rsid w:val="001A113D"/>
    <w:rsid w:val="001A440F"/>
    <w:rsid w:val="001A624F"/>
    <w:rsid w:val="001A7322"/>
    <w:rsid w:val="001A7553"/>
    <w:rsid w:val="001A79C4"/>
    <w:rsid w:val="001A7C10"/>
    <w:rsid w:val="001A7F9D"/>
    <w:rsid w:val="001B0E52"/>
    <w:rsid w:val="001B2F0B"/>
    <w:rsid w:val="001B4228"/>
    <w:rsid w:val="001B4369"/>
    <w:rsid w:val="001B730B"/>
    <w:rsid w:val="001B7A0B"/>
    <w:rsid w:val="001C2370"/>
    <w:rsid w:val="001C32AA"/>
    <w:rsid w:val="001C6972"/>
    <w:rsid w:val="001C712A"/>
    <w:rsid w:val="001D07C6"/>
    <w:rsid w:val="001D4A91"/>
    <w:rsid w:val="001D5804"/>
    <w:rsid w:val="001D655E"/>
    <w:rsid w:val="001D73A7"/>
    <w:rsid w:val="001D789B"/>
    <w:rsid w:val="001E2865"/>
    <w:rsid w:val="001E2F0D"/>
    <w:rsid w:val="001E4BE5"/>
    <w:rsid w:val="001E5928"/>
    <w:rsid w:val="001E59E6"/>
    <w:rsid w:val="001E649A"/>
    <w:rsid w:val="001E7B3F"/>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6281"/>
    <w:rsid w:val="002567F4"/>
    <w:rsid w:val="002602F0"/>
    <w:rsid w:val="0026053E"/>
    <w:rsid w:val="00260560"/>
    <w:rsid w:val="002611EA"/>
    <w:rsid w:val="00261A71"/>
    <w:rsid w:val="00262C52"/>
    <w:rsid w:val="00263452"/>
    <w:rsid w:val="00263B96"/>
    <w:rsid w:val="0026427A"/>
    <w:rsid w:val="00264C5F"/>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8CB"/>
    <w:rsid w:val="002C05D6"/>
    <w:rsid w:val="002C0D03"/>
    <w:rsid w:val="002C0D3F"/>
    <w:rsid w:val="002C0E9F"/>
    <w:rsid w:val="002C1926"/>
    <w:rsid w:val="002C38F2"/>
    <w:rsid w:val="002C519E"/>
    <w:rsid w:val="002C5ECA"/>
    <w:rsid w:val="002C6067"/>
    <w:rsid w:val="002C681C"/>
    <w:rsid w:val="002C6D03"/>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11F8"/>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5742"/>
    <w:rsid w:val="0034728E"/>
    <w:rsid w:val="00347737"/>
    <w:rsid w:val="00347FBC"/>
    <w:rsid w:val="0035056B"/>
    <w:rsid w:val="00351091"/>
    <w:rsid w:val="00352B1F"/>
    <w:rsid w:val="00353D16"/>
    <w:rsid w:val="00354F27"/>
    <w:rsid w:val="00357E7D"/>
    <w:rsid w:val="00361F2E"/>
    <w:rsid w:val="00363F29"/>
    <w:rsid w:val="00364A5B"/>
    <w:rsid w:val="00365C4A"/>
    <w:rsid w:val="00366D74"/>
    <w:rsid w:val="00367A7D"/>
    <w:rsid w:val="003705CD"/>
    <w:rsid w:val="003719CB"/>
    <w:rsid w:val="00371C39"/>
    <w:rsid w:val="00375CF1"/>
    <w:rsid w:val="00375E78"/>
    <w:rsid w:val="0037708A"/>
    <w:rsid w:val="00380B62"/>
    <w:rsid w:val="00383283"/>
    <w:rsid w:val="00384051"/>
    <w:rsid w:val="003842BD"/>
    <w:rsid w:val="00386119"/>
    <w:rsid w:val="00386435"/>
    <w:rsid w:val="0038699D"/>
    <w:rsid w:val="00390E7E"/>
    <w:rsid w:val="00394BD9"/>
    <w:rsid w:val="0039545B"/>
    <w:rsid w:val="003A20D2"/>
    <w:rsid w:val="003A30D6"/>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171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57139"/>
    <w:rsid w:val="00460B26"/>
    <w:rsid w:val="00461764"/>
    <w:rsid w:val="00461963"/>
    <w:rsid w:val="004633C5"/>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785"/>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3D7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55CC"/>
    <w:rsid w:val="00536B5E"/>
    <w:rsid w:val="0054145F"/>
    <w:rsid w:val="00542395"/>
    <w:rsid w:val="00543C89"/>
    <w:rsid w:val="00544192"/>
    <w:rsid w:val="00544DAE"/>
    <w:rsid w:val="00544DC0"/>
    <w:rsid w:val="00546A1C"/>
    <w:rsid w:val="00547F3C"/>
    <w:rsid w:val="0055063C"/>
    <w:rsid w:val="00551576"/>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563"/>
    <w:rsid w:val="005C5E7A"/>
    <w:rsid w:val="005C7173"/>
    <w:rsid w:val="005C77A8"/>
    <w:rsid w:val="005C79F3"/>
    <w:rsid w:val="005C7B06"/>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6C4"/>
    <w:rsid w:val="00616D11"/>
    <w:rsid w:val="00621217"/>
    <w:rsid w:val="00621490"/>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15B5"/>
    <w:rsid w:val="006715BD"/>
    <w:rsid w:val="00674299"/>
    <w:rsid w:val="00674D96"/>
    <w:rsid w:val="0067524F"/>
    <w:rsid w:val="006754D8"/>
    <w:rsid w:val="00676D15"/>
    <w:rsid w:val="00677DFC"/>
    <w:rsid w:val="006814FD"/>
    <w:rsid w:val="006816F5"/>
    <w:rsid w:val="00682270"/>
    <w:rsid w:val="00682B1D"/>
    <w:rsid w:val="00683223"/>
    <w:rsid w:val="0068383F"/>
    <w:rsid w:val="0068385D"/>
    <w:rsid w:val="00683E04"/>
    <w:rsid w:val="00684263"/>
    <w:rsid w:val="0068577C"/>
    <w:rsid w:val="00685807"/>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064A"/>
    <w:rsid w:val="006A10E2"/>
    <w:rsid w:val="006A2724"/>
    <w:rsid w:val="006A345F"/>
    <w:rsid w:val="006A350A"/>
    <w:rsid w:val="006A3A11"/>
    <w:rsid w:val="006A3A9B"/>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084A"/>
    <w:rsid w:val="006C22BE"/>
    <w:rsid w:val="006C2F7D"/>
    <w:rsid w:val="006C38D3"/>
    <w:rsid w:val="006C553A"/>
    <w:rsid w:val="006C629E"/>
    <w:rsid w:val="006C6440"/>
    <w:rsid w:val="006C7434"/>
    <w:rsid w:val="006D0669"/>
    <w:rsid w:val="006D11AB"/>
    <w:rsid w:val="006D2DE7"/>
    <w:rsid w:val="006D38AF"/>
    <w:rsid w:val="006D4CE0"/>
    <w:rsid w:val="006D4F24"/>
    <w:rsid w:val="006D5F53"/>
    <w:rsid w:val="006D7FF2"/>
    <w:rsid w:val="006E0AB3"/>
    <w:rsid w:val="006E2ECC"/>
    <w:rsid w:val="006E3E89"/>
    <w:rsid w:val="006E4E0A"/>
    <w:rsid w:val="006F1756"/>
    <w:rsid w:val="006F38C2"/>
    <w:rsid w:val="007005DE"/>
    <w:rsid w:val="007005E5"/>
    <w:rsid w:val="007013AC"/>
    <w:rsid w:val="007016AF"/>
    <w:rsid w:val="007029D2"/>
    <w:rsid w:val="007033DB"/>
    <w:rsid w:val="00703451"/>
    <w:rsid w:val="0070413B"/>
    <w:rsid w:val="00704BE1"/>
    <w:rsid w:val="007060FA"/>
    <w:rsid w:val="00706BE7"/>
    <w:rsid w:val="00706E54"/>
    <w:rsid w:val="007101E9"/>
    <w:rsid w:val="00710B6A"/>
    <w:rsid w:val="00711075"/>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71CF"/>
    <w:rsid w:val="00757D3E"/>
    <w:rsid w:val="00757DCB"/>
    <w:rsid w:val="007610CF"/>
    <w:rsid w:val="007613BD"/>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4267"/>
    <w:rsid w:val="00795B57"/>
    <w:rsid w:val="007A1D8A"/>
    <w:rsid w:val="007A24D2"/>
    <w:rsid w:val="007A39DF"/>
    <w:rsid w:val="007A55D3"/>
    <w:rsid w:val="007A6FE6"/>
    <w:rsid w:val="007B085E"/>
    <w:rsid w:val="007B1E10"/>
    <w:rsid w:val="007B2C35"/>
    <w:rsid w:val="007B336B"/>
    <w:rsid w:val="007B3CFF"/>
    <w:rsid w:val="007B3E3D"/>
    <w:rsid w:val="007B53EA"/>
    <w:rsid w:val="007B5BBF"/>
    <w:rsid w:val="007B67FD"/>
    <w:rsid w:val="007B71D7"/>
    <w:rsid w:val="007C07D1"/>
    <w:rsid w:val="007C14CC"/>
    <w:rsid w:val="007C157E"/>
    <w:rsid w:val="007C1681"/>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3012"/>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1C54"/>
    <w:rsid w:val="00841F66"/>
    <w:rsid w:val="0084515F"/>
    <w:rsid w:val="00846CC7"/>
    <w:rsid w:val="008477B0"/>
    <w:rsid w:val="00851E15"/>
    <w:rsid w:val="008523F2"/>
    <w:rsid w:val="0085339E"/>
    <w:rsid w:val="00855477"/>
    <w:rsid w:val="00856676"/>
    <w:rsid w:val="008602C8"/>
    <w:rsid w:val="008631B4"/>
    <w:rsid w:val="008631C7"/>
    <w:rsid w:val="00863436"/>
    <w:rsid w:val="0086357E"/>
    <w:rsid w:val="008674A3"/>
    <w:rsid w:val="0086780C"/>
    <w:rsid w:val="00867EC1"/>
    <w:rsid w:val="008710C2"/>
    <w:rsid w:val="0087117D"/>
    <w:rsid w:val="008719AE"/>
    <w:rsid w:val="00871D42"/>
    <w:rsid w:val="00871DF3"/>
    <w:rsid w:val="00872218"/>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0578"/>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6D8A"/>
    <w:rsid w:val="00907540"/>
    <w:rsid w:val="00910579"/>
    <w:rsid w:val="00912010"/>
    <w:rsid w:val="0091286F"/>
    <w:rsid w:val="00912B5C"/>
    <w:rsid w:val="00914119"/>
    <w:rsid w:val="00914167"/>
    <w:rsid w:val="0091435D"/>
    <w:rsid w:val="00914C62"/>
    <w:rsid w:val="009150E0"/>
    <w:rsid w:val="00915533"/>
    <w:rsid w:val="00915AC1"/>
    <w:rsid w:val="00916150"/>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F2"/>
    <w:rsid w:val="00956E14"/>
    <w:rsid w:val="00957C28"/>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67B"/>
    <w:rsid w:val="009D2B1A"/>
    <w:rsid w:val="009D32DD"/>
    <w:rsid w:val="009D3FF4"/>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5E68"/>
    <w:rsid w:val="009F6244"/>
    <w:rsid w:val="00A00169"/>
    <w:rsid w:val="00A0019C"/>
    <w:rsid w:val="00A0472E"/>
    <w:rsid w:val="00A0591F"/>
    <w:rsid w:val="00A066DB"/>
    <w:rsid w:val="00A0776D"/>
    <w:rsid w:val="00A07872"/>
    <w:rsid w:val="00A11CF9"/>
    <w:rsid w:val="00A12D8C"/>
    <w:rsid w:val="00A12EAC"/>
    <w:rsid w:val="00A137FF"/>
    <w:rsid w:val="00A1473D"/>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E53"/>
    <w:rsid w:val="00A3697E"/>
    <w:rsid w:val="00A40950"/>
    <w:rsid w:val="00A40D4F"/>
    <w:rsid w:val="00A413BE"/>
    <w:rsid w:val="00A41652"/>
    <w:rsid w:val="00A416DA"/>
    <w:rsid w:val="00A422A8"/>
    <w:rsid w:val="00A42378"/>
    <w:rsid w:val="00A44972"/>
    <w:rsid w:val="00A44CFA"/>
    <w:rsid w:val="00A50116"/>
    <w:rsid w:val="00A5060A"/>
    <w:rsid w:val="00A52A72"/>
    <w:rsid w:val="00A52BA5"/>
    <w:rsid w:val="00A55A93"/>
    <w:rsid w:val="00A57F72"/>
    <w:rsid w:val="00A61903"/>
    <w:rsid w:val="00A62886"/>
    <w:rsid w:val="00A634F4"/>
    <w:rsid w:val="00A638BE"/>
    <w:rsid w:val="00A63C0D"/>
    <w:rsid w:val="00A641D4"/>
    <w:rsid w:val="00A64B7F"/>
    <w:rsid w:val="00A64FB7"/>
    <w:rsid w:val="00A65165"/>
    <w:rsid w:val="00A6575C"/>
    <w:rsid w:val="00A66B94"/>
    <w:rsid w:val="00A66F38"/>
    <w:rsid w:val="00A67402"/>
    <w:rsid w:val="00A678B0"/>
    <w:rsid w:val="00A67BC6"/>
    <w:rsid w:val="00A70DEB"/>
    <w:rsid w:val="00A72A11"/>
    <w:rsid w:val="00A74230"/>
    <w:rsid w:val="00A75BE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E56A5"/>
    <w:rsid w:val="00AF030D"/>
    <w:rsid w:val="00AF07C0"/>
    <w:rsid w:val="00AF1BB1"/>
    <w:rsid w:val="00AF21D0"/>
    <w:rsid w:val="00AF2983"/>
    <w:rsid w:val="00AF3096"/>
    <w:rsid w:val="00AF3A52"/>
    <w:rsid w:val="00AF48C0"/>
    <w:rsid w:val="00AF4E4D"/>
    <w:rsid w:val="00AF4F40"/>
    <w:rsid w:val="00AF510C"/>
    <w:rsid w:val="00AF5CD2"/>
    <w:rsid w:val="00AF678F"/>
    <w:rsid w:val="00AF690A"/>
    <w:rsid w:val="00B0056A"/>
    <w:rsid w:val="00B00C70"/>
    <w:rsid w:val="00B01C11"/>
    <w:rsid w:val="00B01E68"/>
    <w:rsid w:val="00B04334"/>
    <w:rsid w:val="00B06D39"/>
    <w:rsid w:val="00B07C7A"/>
    <w:rsid w:val="00B11921"/>
    <w:rsid w:val="00B11B03"/>
    <w:rsid w:val="00B11CD6"/>
    <w:rsid w:val="00B1388C"/>
    <w:rsid w:val="00B15075"/>
    <w:rsid w:val="00B15F89"/>
    <w:rsid w:val="00B16857"/>
    <w:rsid w:val="00B17B2F"/>
    <w:rsid w:val="00B17CDA"/>
    <w:rsid w:val="00B22014"/>
    <w:rsid w:val="00B228B7"/>
    <w:rsid w:val="00B254DF"/>
    <w:rsid w:val="00B257F2"/>
    <w:rsid w:val="00B30671"/>
    <w:rsid w:val="00B306FD"/>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66"/>
    <w:rsid w:val="00B64FB6"/>
    <w:rsid w:val="00B6546A"/>
    <w:rsid w:val="00B67EBE"/>
    <w:rsid w:val="00B73269"/>
    <w:rsid w:val="00B745AA"/>
    <w:rsid w:val="00B7620D"/>
    <w:rsid w:val="00B76D11"/>
    <w:rsid w:val="00B77BCF"/>
    <w:rsid w:val="00B81C3A"/>
    <w:rsid w:val="00B82DA3"/>
    <w:rsid w:val="00B836C4"/>
    <w:rsid w:val="00B84258"/>
    <w:rsid w:val="00B8457A"/>
    <w:rsid w:val="00B86364"/>
    <w:rsid w:val="00B87E5E"/>
    <w:rsid w:val="00B9013A"/>
    <w:rsid w:val="00B907A2"/>
    <w:rsid w:val="00B91245"/>
    <w:rsid w:val="00B92316"/>
    <w:rsid w:val="00B92D24"/>
    <w:rsid w:val="00B95B9F"/>
    <w:rsid w:val="00BA17D0"/>
    <w:rsid w:val="00BA189C"/>
    <w:rsid w:val="00BA1E20"/>
    <w:rsid w:val="00BA29CB"/>
    <w:rsid w:val="00BA715F"/>
    <w:rsid w:val="00BA7630"/>
    <w:rsid w:val="00BB170C"/>
    <w:rsid w:val="00BB26D6"/>
    <w:rsid w:val="00BB2A30"/>
    <w:rsid w:val="00BB4653"/>
    <w:rsid w:val="00BB59F9"/>
    <w:rsid w:val="00BB5BDB"/>
    <w:rsid w:val="00BB5D9A"/>
    <w:rsid w:val="00BC09AA"/>
    <w:rsid w:val="00BC152B"/>
    <w:rsid w:val="00BC41EE"/>
    <w:rsid w:val="00BC6ED0"/>
    <w:rsid w:val="00BD1684"/>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3B06"/>
    <w:rsid w:val="00BF41F3"/>
    <w:rsid w:val="00BF4B96"/>
    <w:rsid w:val="00BF5205"/>
    <w:rsid w:val="00BF6FEC"/>
    <w:rsid w:val="00BF785B"/>
    <w:rsid w:val="00BF786D"/>
    <w:rsid w:val="00C00C8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5B0E"/>
    <w:rsid w:val="00C66B13"/>
    <w:rsid w:val="00C714C3"/>
    <w:rsid w:val="00C71506"/>
    <w:rsid w:val="00C71557"/>
    <w:rsid w:val="00C71D16"/>
    <w:rsid w:val="00C73D75"/>
    <w:rsid w:val="00C7459A"/>
    <w:rsid w:val="00C74CDE"/>
    <w:rsid w:val="00C766B2"/>
    <w:rsid w:val="00C779C2"/>
    <w:rsid w:val="00C77E91"/>
    <w:rsid w:val="00C81339"/>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6C1E"/>
    <w:rsid w:val="00D06C33"/>
    <w:rsid w:val="00D101BA"/>
    <w:rsid w:val="00D11360"/>
    <w:rsid w:val="00D12F4E"/>
    <w:rsid w:val="00D1399B"/>
    <w:rsid w:val="00D1446C"/>
    <w:rsid w:val="00D14AC5"/>
    <w:rsid w:val="00D14CDE"/>
    <w:rsid w:val="00D157A8"/>
    <w:rsid w:val="00D162D8"/>
    <w:rsid w:val="00D20183"/>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5B0F"/>
    <w:rsid w:val="00D36CCC"/>
    <w:rsid w:val="00D37744"/>
    <w:rsid w:val="00D40843"/>
    <w:rsid w:val="00D410C2"/>
    <w:rsid w:val="00D41918"/>
    <w:rsid w:val="00D44E7E"/>
    <w:rsid w:val="00D45373"/>
    <w:rsid w:val="00D4537A"/>
    <w:rsid w:val="00D45871"/>
    <w:rsid w:val="00D47D0A"/>
    <w:rsid w:val="00D502A5"/>
    <w:rsid w:val="00D511B7"/>
    <w:rsid w:val="00D517F1"/>
    <w:rsid w:val="00D552E6"/>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09A"/>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4B82"/>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56CB"/>
    <w:rsid w:val="00DD6CDF"/>
    <w:rsid w:val="00DD6F2A"/>
    <w:rsid w:val="00DE1719"/>
    <w:rsid w:val="00DE25DE"/>
    <w:rsid w:val="00DE2B17"/>
    <w:rsid w:val="00DE2F35"/>
    <w:rsid w:val="00DE3E01"/>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4D34"/>
    <w:rsid w:val="00E25105"/>
    <w:rsid w:val="00E25264"/>
    <w:rsid w:val="00E2595D"/>
    <w:rsid w:val="00E25A8F"/>
    <w:rsid w:val="00E25ABA"/>
    <w:rsid w:val="00E25DAE"/>
    <w:rsid w:val="00E26805"/>
    <w:rsid w:val="00E27B21"/>
    <w:rsid w:val="00E31AF8"/>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4253"/>
    <w:rsid w:val="00E4554C"/>
    <w:rsid w:val="00E458BF"/>
    <w:rsid w:val="00E46060"/>
    <w:rsid w:val="00E51CFD"/>
    <w:rsid w:val="00E521C8"/>
    <w:rsid w:val="00E521CA"/>
    <w:rsid w:val="00E52411"/>
    <w:rsid w:val="00E55E57"/>
    <w:rsid w:val="00E5696F"/>
    <w:rsid w:val="00E57E5A"/>
    <w:rsid w:val="00E609B6"/>
    <w:rsid w:val="00E60D9C"/>
    <w:rsid w:val="00E61BA4"/>
    <w:rsid w:val="00E64043"/>
    <w:rsid w:val="00E6477F"/>
    <w:rsid w:val="00E650B9"/>
    <w:rsid w:val="00E67A4C"/>
    <w:rsid w:val="00E71597"/>
    <w:rsid w:val="00E73437"/>
    <w:rsid w:val="00E7552D"/>
    <w:rsid w:val="00E757F2"/>
    <w:rsid w:val="00E75C26"/>
    <w:rsid w:val="00E7757A"/>
    <w:rsid w:val="00E86F9D"/>
    <w:rsid w:val="00E938D3"/>
    <w:rsid w:val="00E942CB"/>
    <w:rsid w:val="00E962B8"/>
    <w:rsid w:val="00E97B16"/>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91"/>
    <w:rsid w:val="00ED2911"/>
    <w:rsid w:val="00ED2DF0"/>
    <w:rsid w:val="00ED48A2"/>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0D24"/>
    <w:rsid w:val="00F13372"/>
    <w:rsid w:val="00F141FA"/>
    <w:rsid w:val="00F14CB3"/>
    <w:rsid w:val="00F1502C"/>
    <w:rsid w:val="00F1626C"/>
    <w:rsid w:val="00F16807"/>
    <w:rsid w:val="00F171E8"/>
    <w:rsid w:val="00F17B2B"/>
    <w:rsid w:val="00F21678"/>
    <w:rsid w:val="00F228C1"/>
    <w:rsid w:val="00F24DE6"/>
    <w:rsid w:val="00F24EB0"/>
    <w:rsid w:val="00F25B2B"/>
    <w:rsid w:val="00F27895"/>
    <w:rsid w:val="00F3064C"/>
    <w:rsid w:val="00F309A5"/>
    <w:rsid w:val="00F31156"/>
    <w:rsid w:val="00F32CE4"/>
    <w:rsid w:val="00F340FD"/>
    <w:rsid w:val="00F34365"/>
    <w:rsid w:val="00F34648"/>
    <w:rsid w:val="00F348AB"/>
    <w:rsid w:val="00F34B5A"/>
    <w:rsid w:val="00F34DCE"/>
    <w:rsid w:val="00F41623"/>
    <w:rsid w:val="00F419BE"/>
    <w:rsid w:val="00F42C62"/>
    <w:rsid w:val="00F4354F"/>
    <w:rsid w:val="00F4357E"/>
    <w:rsid w:val="00F43963"/>
    <w:rsid w:val="00F44D29"/>
    <w:rsid w:val="00F45D3D"/>
    <w:rsid w:val="00F46483"/>
    <w:rsid w:val="00F47359"/>
    <w:rsid w:val="00F47556"/>
    <w:rsid w:val="00F47DE7"/>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76F"/>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156"/>
    <w:rsid w:val="00FE36B3"/>
    <w:rsid w:val="00FE42AA"/>
    <w:rsid w:val="00FE4705"/>
    <w:rsid w:val="00FE5C3D"/>
    <w:rsid w:val="00FE5CD5"/>
    <w:rsid w:val="00FE5D56"/>
    <w:rsid w:val="00FE5F96"/>
    <w:rsid w:val="00FF091D"/>
    <w:rsid w:val="00FF24E2"/>
    <w:rsid w:val="00FF39B2"/>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1">
    <w:name w:val="heading 1"/>
    <w:basedOn w:val="Normal"/>
    <w:next w:val="Normal"/>
    <w:link w:val="Heading1Char"/>
    <w:uiPriority w:val="99"/>
    <w:qFormat/>
    <w:rsid w:val="00C35928"/>
    <w:pPr>
      <w:keepNext/>
      <w:spacing w:before="240" w:after="60"/>
      <w:outlineLvl w:val="0"/>
    </w:pPr>
    <w:rPr>
      <w:rFonts w:ascii="Cambria" w:hAnsi="Cambria"/>
      <w:b/>
      <w:bCs/>
      <w:kern w:val="32"/>
      <w:sz w:val="32"/>
      <w:szCs w:val="32"/>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35928"/>
    <w:rPr>
      <w:rFonts w:ascii="Cambria" w:hAnsi="Cambria" w:cs="Times New Roman"/>
      <w:b/>
      <w:bCs/>
      <w:kern w:val="32"/>
      <w:sz w:val="32"/>
      <w:szCs w:val="32"/>
    </w:rPr>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ED48A2"/>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ED48A2"/>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D48A2"/>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ED48A2"/>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48A2"/>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character" w:customStyle="1" w:styleId="BodytextBold">
    <w:name w:val="Body text + Bold"/>
    <w:basedOn w:val="Bodytext0"/>
    <w:uiPriority w:val="99"/>
    <w:rsid w:val="00C92F60"/>
    <w:rPr>
      <w:rFonts w:ascii="Times New Roman" w:hAnsi="Times New Roman"/>
      <w:b/>
      <w:bCs/>
      <w:color w:val="000000"/>
      <w:spacing w:val="0"/>
      <w:w w:val="100"/>
      <w:position w:val="0"/>
      <w:sz w:val="24"/>
      <w:szCs w:val="24"/>
      <w:u w:val="none"/>
      <w:lang w:val="ru-RU" w:eastAsia="ru-RU"/>
    </w:rPr>
  </w:style>
  <w:style w:type="character" w:customStyle="1" w:styleId="BodytextBold1">
    <w:name w:val="Body text + Bold1"/>
    <w:aliases w:val="Italic"/>
    <w:basedOn w:val="Bodytext0"/>
    <w:uiPriority w:val="99"/>
    <w:rsid w:val="00C92F60"/>
    <w:rPr>
      <w:rFonts w:ascii="Times New Roman" w:hAnsi="Times New Roman"/>
      <w:b/>
      <w:bCs/>
      <w:i/>
      <w:iCs/>
      <w:color w:val="000000"/>
      <w:spacing w:val="0"/>
      <w:w w:val="100"/>
      <w:position w:val="0"/>
      <w:sz w:val="24"/>
      <w:szCs w:val="24"/>
      <w:u w:val="none"/>
      <w:lang w:val="ru-RU" w:eastAsia="ru-RU"/>
    </w:rPr>
  </w:style>
  <w:style w:type="character" w:customStyle="1" w:styleId="Bodytext4">
    <w:name w:val="Body text (4)_"/>
    <w:basedOn w:val="DefaultParagraphFont"/>
    <w:link w:val="Bodytext40"/>
    <w:uiPriority w:val="99"/>
    <w:locked/>
    <w:rsid w:val="009532A8"/>
    <w:rPr>
      <w:rFonts w:cs="Times New Roman"/>
      <w:i/>
      <w:iCs/>
      <w:shd w:val="clear" w:color="auto" w:fill="FFFFFF"/>
    </w:rPr>
  </w:style>
  <w:style w:type="character" w:customStyle="1" w:styleId="Bodytext4NotItalic">
    <w:name w:val="Body text (4) + Not Italic"/>
    <w:basedOn w:val="Bodytext4"/>
    <w:uiPriority w:val="99"/>
    <w:rsid w:val="009532A8"/>
    <w:rPr>
      <w:color w:val="000000"/>
      <w:spacing w:val="0"/>
      <w:w w:val="100"/>
      <w:position w:val="0"/>
      <w:sz w:val="24"/>
      <w:szCs w:val="24"/>
      <w:lang w:val="ru-RU" w:eastAsia="ru-RU"/>
    </w:rPr>
  </w:style>
  <w:style w:type="character" w:customStyle="1" w:styleId="Bodytext4Bold">
    <w:name w:val="Body text (4) + Bold"/>
    <w:basedOn w:val="Bodytext4"/>
    <w:uiPriority w:val="99"/>
    <w:rsid w:val="009532A8"/>
    <w:rPr>
      <w:b/>
      <w:bCs/>
      <w:color w:val="000000"/>
      <w:spacing w:val="0"/>
      <w:w w:val="100"/>
      <w:position w:val="0"/>
      <w:sz w:val="24"/>
      <w:szCs w:val="24"/>
      <w:lang w:val="ru-RU" w:eastAsia="ru-RU"/>
    </w:rPr>
  </w:style>
  <w:style w:type="paragraph" w:customStyle="1" w:styleId="Bodytext40">
    <w:name w:val="Body text (4)"/>
    <w:basedOn w:val="Normal"/>
    <w:link w:val="Bodytext4"/>
    <w:uiPriority w:val="99"/>
    <w:rsid w:val="009532A8"/>
    <w:pPr>
      <w:widowControl w:val="0"/>
      <w:shd w:val="clear" w:color="auto" w:fill="FFFFFF"/>
      <w:spacing w:before="120" w:line="240" w:lineRule="atLeast"/>
      <w:jc w:val="both"/>
    </w:pPr>
    <w:rPr>
      <w:i/>
      <w:iCs/>
      <w:sz w:val="20"/>
      <w:szCs w:val="20"/>
    </w:rPr>
  </w:style>
  <w:style w:type="paragraph" w:customStyle="1" w:styleId="Bodytext2">
    <w:name w:val="Body text"/>
    <w:basedOn w:val="Normal"/>
    <w:uiPriority w:val="99"/>
    <w:rsid w:val="00FE5CD5"/>
    <w:pPr>
      <w:widowControl w:val="0"/>
      <w:shd w:val="clear" w:color="auto" w:fill="FFFFFF"/>
      <w:spacing w:after="240" w:line="274" w:lineRule="exact"/>
      <w:ind w:hanging="360"/>
      <w:jc w:val="right"/>
    </w:pPr>
    <w:rPr>
      <w:color w:val="000000"/>
    </w:rPr>
  </w:style>
  <w:style w:type="character" w:customStyle="1" w:styleId="BodytextItalic">
    <w:name w:val="Body text + Italic"/>
    <w:basedOn w:val="Bodytext0"/>
    <w:uiPriority w:val="99"/>
    <w:rsid w:val="00FE5CD5"/>
    <w:rPr>
      <w:rFonts w:ascii="Times New Roman" w:hAnsi="Times New Roman"/>
      <w:i/>
      <w:iCs/>
      <w:color w:val="000000"/>
      <w:spacing w:val="0"/>
      <w:w w:val="100"/>
      <w:position w:val="0"/>
      <w:sz w:val="24"/>
      <w:szCs w:val="24"/>
      <w:u w:val="none"/>
      <w:lang w:val="ru-RU" w:eastAsia="ru-RU"/>
    </w:rPr>
  </w:style>
  <w:style w:type="character" w:customStyle="1" w:styleId="blk">
    <w:name w:val="blk"/>
    <w:basedOn w:val="DefaultParagraphFont"/>
    <w:uiPriority w:val="99"/>
    <w:rsid w:val="00D47D0A"/>
    <w:rPr>
      <w:rFonts w:cs="Times New Roman"/>
    </w:rPr>
  </w:style>
  <w:style w:type="paragraph" w:customStyle="1" w:styleId="formattext">
    <w:name w:val="formattext"/>
    <w:basedOn w:val="Normal"/>
    <w:uiPriority w:val="99"/>
    <w:rsid w:val="00D953C0"/>
    <w:pPr>
      <w:spacing w:before="100" w:beforeAutospacing="1" w:after="100" w:afterAutospacing="1"/>
    </w:pPr>
  </w:style>
  <w:style w:type="paragraph" w:styleId="FootnoteText">
    <w:name w:val="footnote text"/>
    <w:aliases w:val="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Footnote Text Char Знак"/>
    <w:basedOn w:val="Normal"/>
    <w:link w:val="FootnoteTextChar"/>
    <w:uiPriority w:val="99"/>
    <w:rsid w:val="00FB3486"/>
    <w:rPr>
      <w:sz w:val="20"/>
      <w:szCs w:val="20"/>
    </w:rPr>
  </w:style>
  <w:style w:type="character" w:customStyle="1" w:styleId="FootnoteTextChar">
    <w:name w:val="Footnote Text Char"/>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basedOn w:val="DefaultParagraphFont"/>
    <w:link w:val="FootnoteText"/>
    <w:uiPriority w:val="99"/>
    <w:locked/>
    <w:rsid w:val="00FB3486"/>
    <w:rPr>
      <w:rFonts w:cs="Times New Roman"/>
    </w:rPr>
  </w:style>
  <w:style w:type="paragraph" w:styleId="ListParagraph">
    <w:name w:val="List Paragraph"/>
    <w:basedOn w:val="Normal"/>
    <w:link w:val="ListParagraphChar"/>
    <w:uiPriority w:val="99"/>
    <w:qFormat/>
    <w:rsid w:val="00364A5B"/>
    <w:pPr>
      <w:widowControl w:val="0"/>
      <w:autoSpaceDE w:val="0"/>
      <w:autoSpaceDN w:val="0"/>
      <w:adjustRightInd w:val="0"/>
      <w:ind w:left="720"/>
      <w:contextualSpacing/>
    </w:pPr>
    <w:rPr>
      <w:sz w:val="20"/>
      <w:szCs w:val="20"/>
    </w:rPr>
  </w:style>
  <w:style w:type="character" w:customStyle="1" w:styleId="ListParagraphChar">
    <w:name w:val="List Paragraph Char"/>
    <w:link w:val="ListParagraph"/>
    <w:uiPriority w:val="99"/>
    <w:locked/>
    <w:rsid w:val="00364A5B"/>
  </w:style>
  <w:style w:type="paragraph" w:styleId="Footer">
    <w:name w:val="footer"/>
    <w:basedOn w:val="Normal"/>
    <w:link w:val="FooterChar"/>
    <w:uiPriority w:val="99"/>
    <w:rsid w:val="00806B98"/>
    <w:pPr>
      <w:tabs>
        <w:tab w:val="center" w:pos="4677"/>
        <w:tab w:val="right" w:pos="9355"/>
      </w:tabs>
    </w:pPr>
  </w:style>
  <w:style w:type="character" w:customStyle="1" w:styleId="FooterChar">
    <w:name w:val="Footer Char"/>
    <w:basedOn w:val="DefaultParagraphFont"/>
    <w:link w:val="Footer"/>
    <w:uiPriority w:val="99"/>
    <w:locked/>
    <w:rsid w:val="00806B98"/>
    <w:rPr>
      <w:rFonts w:cs="Times New Roman"/>
      <w:sz w:val="24"/>
      <w:szCs w:val="24"/>
    </w:rPr>
  </w:style>
  <w:style w:type="character" w:customStyle="1" w:styleId="NormalWebChar">
    <w:name w:val="Normal (Web) Char"/>
    <w:link w:val="NormalWeb"/>
    <w:uiPriority w:val="99"/>
    <w:locked/>
    <w:rsid w:val="00A61903"/>
    <w:rPr>
      <w:rFonts w:eastAsia="Times New Roman"/>
      <w:sz w:val="24"/>
    </w:rPr>
  </w:style>
  <w:style w:type="paragraph" w:customStyle="1" w:styleId="32">
    <w:name w:val="Основной текст3"/>
    <w:basedOn w:val="Normal"/>
    <w:link w:val="a4"/>
    <w:uiPriority w:val="99"/>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uiPriority w:val="99"/>
    <w:locked/>
    <w:rsid w:val="001105B2"/>
    <w:rPr>
      <w:rFonts w:ascii="Arial" w:hAnsi="Arial"/>
      <w:sz w:val="22"/>
      <w:lang w:val="ru-RU" w:eastAsia="ru-RU"/>
    </w:rPr>
  </w:style>
  <w:style w:type="paragraph" w:customStyle="1" w:styleId="s1">
    <w:name w:val="s_1"/>
    <w:basedOn w:val="Normal"/>
    <w:uiPriority w:val="99"/>
    <w:rsid w:val="00B57CB2"/>
    <w:pPr>
      <w:spacing w:before="100" w:beforeAutospacing="1" w:after="100" w:afterAutospacing="1"/>
    </w:pPr>
  </w:style>
  <w:style w:type="paragraph" w:customStyle="1" w:styleId="a8">
    <w:name w:val="АД_Основной текст"/>
    <w:basedOn w:val="Normal"/>
    <w:link w:val="a9"/>
    <w:uiPriority w:val="99"/>
    <w:rsid w:val="00D83999"/>
    <w:pPr>
      <w:ind w:firstLine="567"/>
      <w:jc w:val="both"/>
    </w:pPr>
    <w:rPr>
      <w:szCs w:val="20"/>
    </w:rPr>
  </w:style>
  <w:style w:type="character" w:customStyle="1" w:styleId="a9">
    <w:name w:val="АД_Основной текст Знак"/>
    <w:link w:val="a8"/>
    <w:uiPriority w:val="99"/>
    <w:locked/>
    <w:rsid w:val="00D83999"/>
    <w:rPr>
      <w:sz w:val="24"/>
    </w:rPr>
  </w:style>
  <w:style w:type="character" w:customStyle="1" w:styleId="blk1">
    <w:name w:val="blk1"/>
    <w:uiPriority w:val="99"/>
    <w:rsid w:val="0026053E"/>
    <w:rPr>
      <w:vanish/>
    </w:rPr>
  </w:style>
  <w:style w:type="paragraph" w:customStyle="1" w:styleId="ConsPlusNormal3">
    <w:name w:val="ConsPlusNormal3"/>
    <w:uiPriority w:val="99"/>
    <w:rsid w:val="001720C8"/>
    <w:pPr>
      <w:suppressAutoHyphens/>
    </w:pPr>
    <w:rPr>
      <w:rFonts w:ascii="Arial" w:hAnsi="Arial" w:cs="Tahoma"/>
      <w:sz w:val="20"/>
      <w:szCs w:val="24"/>
      <w:lang w:eastAsia="zh-CN" w:bidi="hi-IN"/>
    </w:rPr>
  </w:style>
</w:styles>
</file>

<file path=word/webSettings.xml><?xml version="1.0" encoding="utf-8"?>
<w:webSettings xmlns:r="http://schemas.openxmlformats.org/officeDocument/2006/relationships" xmlns:w="http://schemas.openxmlformats.org/wordprocessingml/2006/main">
  <w:divs>
    <w:div w:id="1804300908">
      <w:marLeft w:val="0"/>
      <w:marRight w:val="0"/>
      <w:marTop w:val="0"/>
      <w:marBottom w:val="0"/>
      <w:divBdr>
        <w:top w:val="none" w:sz="0" w:space="0" w:color="auto"/>
        <w:left w:val="none" w:sz="0" w:space="0" w:color="auto"/>
        <w:bottom w:val="none" w:sz="0" w:space="0" w:color="auto"/>
        <w:right w:val="none" w:sz="0" w:space="0" w:color="auto"/>
      </w:divBdr>
      <w:divsChild>
        <w:div w:id="1804300943">
          <w:marLeft w:val="0"/>
          <w:marRight w:val="0"/>
          <w:marTop w:val="120"/>
          <w:marBottom w:val="0"/>
          <w:divBdr>
            <w:top w:val="none" w:sz="0" w:space="0" w:color="auto"/>
            <w:left w:val="none" w:sz="0" w:space="0" w:color="auto"/>
            <w:bottom w:val="none" w:sz="0" w:space="0" w:color="auto"/>
            <w:right w:val="none" w:sz="0" w:space="0" w:color="auto"/>
          </w:divBdr>
        </w:div>
        <w:div w:id="1804301017">
          <w:marLeft w:val="0"/>
          <w:marRight w:val="0"/>
          <w:marTop w:val="120"/>
          <w:marBottom w:val="0"/>
          <w:divBdr>
            <w:top w:val="none" w:sz="0" w:space="0" w:color="auto"/>
            <w:left w:val="none" w:sz="0" w:space="0" w:color="auto"/>
            <w:bottom w:val="none" w:sz="0" w:space="0" w:color="auto"/>
            <w:right w:val="none" w:sz="0" w:space="0" w:color="auto"/>
          </w:divBdr>
        </w:div>
      </w:divsChild>
    </w:div>
    <w:div w:id="1804300912">
      <w:marLeft w:val="0"/>
      <w:marRight w:val="0"/>
      <w:marTop w:val="0"/>
      <w:marBottom w:val="0"/>
      <w:divBdr>
        <w:top w:val="none" w:sz="0" w:space="0" w:color="auto"/>
        <w:left w:val="none" w:sz="0" w:space="0" w:color="auto"/>
        <w:bottom w:val="none" w:sz="0" w:space="0" w:color="auto"/>
        <w:right w:val="none" w:sz="0" w:space="0" w:color="auto"/>
      </w:divBdr>
    </w:div>
    <w:div w:id="1804300918">
      <w:marLeft w:val="0"/>
      <w:marRight w:val="0"/>
      <w:marTop w:val="0"/>
      <w:marBottom w:val="0"/>
      <w:divBdr>
        <w:top w:val="none" w:sz="0" w:space="0" w:color="auto"/>
        <w:left w:val="none" w:sz="0" w:space="0" w:color="auto"/>
        <w:bottom w:val="none" w:sz="0" w:space="0" w:color="auto"/>
        <w:right w:val="none" w:sz="0" w:space="0" w:color="auto"/>
      </w:divBdr>
    </w:div>
    <w:div w:id="1804300920">
      <w:marLeft w:val="0"/>
      <w:marRight w:val="0"/>
      <w:marTop w:val="0"/>
      <w:marBottom w:val="0"/>
      <w:divBdr>
        <w:top w:val="none" w:sz="0" w:space="0" w:color="auto"/>
        <w:left w:val="none" w:sz="0" w:space="0" w:color="auto"/>
        <w:bottom w:val="none" w:sz="0" w:space="0" w:color="auto"/>
        <w:right w:val="none" w:sz="0" w:space="0" w:color="auto"/>
      </w:divBdr>
    </w:div>
    <w:div w:id="1804300921">
      <w:marLeft w:val="0"/>
      <w:marRight w:val="0"/>
      <w:marTop w:val="0"/>
      <w:marBottom w:val="0"/>
      <w:divBdr>
        <w:top w:val="none" w:sz="0" w:space="0" w:color="auto"/>
        <w:left w:val="none" w:sz="0" w:space="0" w:color="auto"/>
        <w:bottom w:val="none" w:sz="0" w:space="0" w:color="auto"/>
        <w:right w:val="none" w:sz="0" w:space="0" w:color="auto"/>
      </w:divBdr>
    </w:div>
    <w:div w:id="1804300926">
      <w:marLeft w:val="0"/>
      <w:marRight w:val="0"/>
      <w:marTop w:val="0"/>
      <w:marBottom w:val="0"/>
      <w:divBdr>
        <w:top w:val="none" w:sz="0" w:space="0" w:color="auto"/>
        <w:left w:val="none" w:sz="0" w:space="0" w:color="auto"/>
        <w:bottom w:val="none" w:sz="0" w:space="0" w:color="auto"/>
        <w:right w:val="none" w:sz="0" w:space="0" w:color="auto"/>
      </w:divBdr>
    </w:div>
    <w:div w:id="1804300927">
      <w:marLeft w:val="0"/>
      <w:marRight w:val="0"/>
      <w:marTop w:val="0"/>
      <w:marBottom w:val="0"/>
      <w:divBdr>
        <w:top w:val="none" w:sz="0" w:space="0" w:color="auto"/>
        <w:left w:val="none" w:sz="0" w:space="0" w:color="auto"/>
        <w:bottom w:val="none" w:sz="0" w:space="0" w:color="auto"/>
        <w:right w:val="none" w:sz="0" w:space="0" w:color="auto"/>
      </w:divBdr>
      <w:divsChild>
        <w:div w:id="1804300917">
          <w:marLeft w:val="0"/>
          <w:marRight w:val="0"/>
          <w:marTop w:val="120"/>
          <w:marBottom w:val="0"/>
          <w:divBdr>
            <w:top w:val="none" w:sz="0" w:space="0" w:color="auto"/>
            <w:left w:val="none" w:sz="0" w:space="0" w:color="auto"/>
            <w:bottom w:val="none" w:sz="0" w:space="0" w:color="auto"/>
            <w:right w:val="none" w:sz="0" w:space="0" w:color="auto"/>
          </w:divBdr>
        </w:div>
        <w:div w:id="1804300937">
          <w:marLeft w:val="0"/>
          <w:marRight w:val="0"/>
          <w:marTop w:val="120"/>
          <w:marBottom w:val="0"/>
          <w:divBdr>
            <w:top w:val="none" w:sz="0" w:space="0" w:color="auto"/>
            <w:left w:val="none" w:sz="0" w:space="0" w:color="auto"/>
            <w:bottom w:val="none" w:sz="0" w:space="0" w:color="auto"/>
            <w:right w:val="none" w:sz="0" w:space="0" w:color="auto"/>
          </w:divBdr>
        </w:div>
        <w:div w:id="1804300963">
          <w:marLeft w:val="0"/>
          <w:marRight w:val="0"/>
          <w:marTop w:val="120"/>
          <w:marBottom w:val="0"/>
          <w:divBdr>
            <w:top w:val="none" w:sz="0" w:space="0" w:color="auto"/>
            <w:left w:val="none" w:sz="0" w:space="0" w:color="auto"/>
            <w:bottom w:val="none" w:sz="0" w:space="0" w:color="auto"/>
            <w:right w:val="none" w:sz="0" w:space="0" w:color="auto"/>
          </w:divBdr>
        </w:div>
        <w:div w:id="1804301007">
          <w:marLeft w:val="0"/>
          <w:marRight w:val="0"/>
          <w:marTop w:val="120"/>
          <w:marBottom w:val="0"/>
          <w:divBdr>
            <w:top w:val="none" w:sz="0" w:space="0" w:color="auto"/>
            <w:left w:val="none" w:sz="0" w:space="0" w:color="auto"/>
            <w:bottom w:val="none" w:sz="0" w:space="0" w:color="auto"/>
            <w:right w:val="none" w:sz="0" w:space="0" w:color="auto"/>
          </w:divBdr>
        </w:div>
        <w:div w:id="1804301013">
          <w:marLeft w:val="0"/>
          <w:marRight w:val="0"/>
          <w:marTop w:val="120"/>
          <w:marBottom w:val="0"/>
          <w:divBdr>
            <w:top w:val="none" w:sz="0" w:space="0" w:color="auto"/>
            <w:left w:val="none" w:sz="0" w:space="0" w:color="auto"/>
            <w:bottom w:val="none" w:sz="0" w:space="0" w:color="auto"/>
            <w:right w:val="none" w:sz="0" w:space="0" w:color="auto"/>
          </w:divBdr>
        </w:div>
        <w:div w:id="1804301024">
          <w:marLeft w:val="0"/>
          <w:marRight w:val="0"/>
          <w:marTop w:val="120"/>
          <w:marBottom w:val="0"/>
          <w:divBdr>
            <w:top w:val="none" w:sz="0" w:space="0" w:color="auto"/>
            <w:left w:val="none" w:sz="0" w:space="0" w:color="auto"/>
            <w:bottom w:val="none" w:sz="0" w:space="0" w:color="auto"/>
            <w:right w:val="none" w:sz="0" w:space="0" w:color="auto"/>
          </w:divBdr>
        </w:div>
      </w:divsChild>
    </w:div>
    <w:div w:id="1804300934">
      <w:marLeft w:val="0"/>
      <w:marRight w:val="0"/>
      <w:marTop w:val="0"/>
      <w:marBottom w:val="0"/>
      <w:divBdr>
        <w:top w:val="none" w:sz="0" w:space="0" w:color="auto"/>
        <w:left w:val="none" w:sz="0" w:space="0" w:color="auto"/>
        <w:bottom w:val="none" w:sz="0" w:space="0" w:color="auto"/>
        <w:right w:val="none" w:sz="0" w:space="0" w:color="auto"/>
      </w:divBdr>
      <w:divsChild>
        <w:div w:id="1804301026">
          <w:marLeft w:val="0"/>
          <w:marRight w:val="0"/>
          <w:marTop w:val="120"/>
          <w:marBottom w:val="0"/>
          <w:divBdr>
            <w:top w:val="none" w:sz="0" w:space="0" w:color="auto"/>
            <w:left w:val="none" w:sz="0" w:space="0" w:color="auto"/>
            <w:bottom w:val="none" w:sz="0" w:space="0" w:color="auto"/>
            <w:right w:val="none" w:sz="0" w:space="0" w:color="auto"/>
          </w:divBdr>
        </w:div>
        <w:div w:id="1804301029">
          <w:marLeft w:val="0"/>
          <w:marRight w:val="0"/>
          <w:marTop w:val="120"/>
          <w:marBottom w:val="0"/>
          <w:divBdr>
            <w:top w:val="none" w:sz="0" w:space="0" w:color="auto"/>
            <w:left w:val="none" w:sz="0" w:space="0" w:color="auto"/>
            <w:bottom w:val="none" w:sz="0" w:space="0" w:color="auto"/>
            <w:right w:val="none" w:sz="0" w:space="0" w:color="auto"/>
          </w:divBdr>
        </w:div>
      </w:divsChild>
    </w:div>
    <w:div w:id="1804300936">
      <w:marLeft w:val="0"/>
      <w:marRight w:val="0"/>
      <w:marTop w:val="0"/>
      <w:marBottom w:val="0"/>
      <w:divBdr>
        <w:top w:val="none" w:sz="0" w:space="0" w:color="auto"/>
        <w:left w:val="none" w:sz="0" w:space="0" w:color="auto"/>
        <w:bottom w:val="none" w:sz="0" w:space="0" w:color="auto"/>
        <w:right w:val="none" w:sz="0" w:space="0" w:color="auto"/>
      </w:divBdr>
      <w:divsChild>
        <w:div w:id="1804300946">
          <w:marLeft w:val="0"/>
          <w:marRight w:val="0"/>
          <w:marTop w:val="120"/>
          <w:marBottom w:val="0"/>
          <w:divBdr>
            <w:top w:val="none" w:sz="0" w:space="0" w:color="auto"/>
            <w:left w:val="none" w:sz="0" w:space="0" w:color="auto"/>
            <w:bottom w:val="none" w:sz="0" w:space="0" w:color="auto"/>
            <w:right w:val="none" w:sz="0" w:space="0" w:color="auto"/>
          </w:divBdr>
        </w:div>
        <w:div w:id="1804300988">
          <w:marLeft w:val="0"/>
          <w:marRight w:val="0"/>
          <w:marTop w:val="120"/>
          <w:marBottom w:val="0"/>
          <w:divBdr>
            <w:top w:val="none" w:sz="0" w:space="0" w:color="auto"/>
            <w:left w:val="none" w:sz="0" w:space="0" w:color="auto"/>
            <w:bottom w:val="none" w:sz="0" w:space="0" w:color="auto"/>
            <w:right w:val="none" w:sz="0" w:space="0" w:color="auto"/>
          </w:divBdr>
        </w:div>
        <w:div w:id="1804300993">
          <w:marLeft w:val="0"/>
          <w:marRight w:val="0"/>
          <w:marTop w:val="120"/>
          <w:marBottom w:val="0"/>
          <w:divBdr>
            <w:top w:val="none" w:sz="0" w:space="0" w:color="auto"/>
            <w:left w:val="none" w:sz="0" w:space="0" w:color="auto"/>
            <w:bottom w:val="none" w:sz="0" w:space="0" w:color="auto"/>
            <w:right w:val="none" w:sz="0" w:space="0" w:color="auto"/>
          </w:divBdr>
        </w:div>
        <w:div w:id="1804301001">
          <w:marLeft w:val="0"/>
          <w:marRight w:val="0"/>
          <w:marTop w:val="120"/>
          <w:marBottom w:val="0"/>
          <w:divBdr>
            <w:top w:val="none" w:sz="0" w:space="0" w:color="auto"/>
            <w:left w:val="none" w:sz="0" w:space="0" w:color="auto"/>
            <w:bottom w:val="none" w:sz="0" w:space="0" w:color="auto"/>
            <w:right w:val="none" w:sz="0" w:space="0" w:color="auto"/>
          </w:divBdr>
        </w:div>
        <w:div w:id="1804301046">
          <w:marLeft w:val="0"/>
          <w:marRight w:val="0"/>
          <w:marTop w:val="120"/>
          <w:marBottom w:val="0"/>
          <w:divBdr>
            <w:top w:val="none" w:sz="0" w:space="0" w:color="auto"/>
            <w:left w:val="none" w:sz="0" w:space="0" w:color="auto"/>
            <w:bottom w:val="none" w:sz="0" w:space="0" w:color="auto"/>
            <w:right w:val="none" w:sz="0" w:space="0" w:color="auto"/>
          </w:divBdr>
        </w:div>
      </w:divsChild>
    </w:div>
    <w:div w:id="1804300939">
      <w:marLeft w:val="0"/>
      <w:marRight w:val="0"/>
      <w:marTop w:val="0"/>
      <w:marBottom w:val="0"/>
      <w:divBdr>
        <w:top w:val="none" w:sz="0" w:space="0" w:color="auto"/>
        <w:left w:val="none" w:sz="0" w:space="0" w:color="auto"/>
        <w:bottom w:val="none" w:sz="0" w:space="0" w:color="auto"/>
        <w:right w:val="none" w:sz="0" w:space="0" w:color="auto"/>
      </w:divBdr>
    </w:div>
    <w:div w:id="1804300944">
      <w:marLeft w:val="0"/>
      <w:marRight w:val="0"/>
      <w:marTop w:val="0"/>
      <w:marBottom w:val="0"/>
      <w:divBdr>
        <w:top w:val="none" w:sz="0" w:space="0" w:color="auto"/>
        <w:left w:val="none" w:sz="0" w:space="0" w:color="auto"/>
        <w:bottom w:val="none" w:sz="0" w:space="0" w:color="auto"/>
        <w:right w:val="none" w:sz="0" w:space="0" w:color="auto"/>
      </w:divBdr>
      <w:divsChild>
        <w:div w:id="1804300949">
          <w:marLeft w:val="0"/>
          <w:marRight w:val="0"/>
          <w:marTop w:val="120"/>
          <w:marBottom w:val="0"/>
          <w:divBdr>
            <w:top w:val="none" w:sz="0" w:space="0" w:color="auto"/>
            <w:left w:val="none" w:sz="0" w:space="0" w:color="auto"/>
            <w:bottom w:val="none" w:sz="0" w:space="0" w:color="auto"/>
            <w:right w:val="none" w:sz="0" w:space="0" w:color="auto"/>
          </w:divBdr>
        </w:div>
        <w:div w:id="1804301039">
          <w:marLeft w:val="0"/>
          <w:marRight w:val="0"/>
          <w:marTop w:val="120"/>
          <w:marBottom w:val="0"/>
          <w:divBdr>
            <w:top w:val="none" w:sz="0" w:space="0" w:color="auto"/>
            <w:left w:val="none" w:sz="0" w:space="0" w:color="auto"/>
            <w:bottom w:val="none" w:sz="0" w:space="0" w:color="auto"/>
            <w:right w:val="none" w:sz="0" w:space="0" w:color="auto"/>
          </w:divBdr>
        </w:div>
      </w:divsChild>
    </w:div>
    <w:div w:id="1804300950">
      <w:marLeft w:val="0"/>
      <w:marRight w:val="0"/>
      <w:marTop w:val="188"/>
      <w:marBottom w:val="188"/>
      <w:divBdr>
        <w:top w:val="none" w:sz="0" w:space="0" w:color="auto"/>
        <w:left w:val="none" w:sz="0" w:space="0" w:color="auto"/>
        <w:bottom w:val="none" w:sz="0" w:space="0" w:color="auto"/>
        <w:right w:val="none" w:sz="0" w:space="0" w:color="auto"/>
      </w:divBdr>
      <w:divsChild>
        <w:div w:id="1804301003">
          <w:marLeft w:val="0"/>
          <w:marRight w:val="0"/>
          <w:marTop w:val="0"/>
          <w:marBottom w:val="0"/>
          <w:divBdr>
            <w:top w:val="none" w:sz="0" w:space="0" w:color="auto"/>
            <w:left w:val="none" w:sz="0" w:space="0" w:color="auto"/>
            <w:bottom w:val="none" w:sz="0" w:space="0" w:color="auto"/>
            <w:right w:val="none" w:sz="0" w:space="0" w:color="auto"/>
          </w:divBdr>
        </w:div>
      </w:divsChild>
    </w:div>
    <w:div w:id="1804300953">
      <w:marLeft w:val="0"/>
      <w:marRight w:val="0"/>
      <w:marTop w:val="0"/>
      <w:marBottom w:val="0"/>
      <w:divBdr>
        <w:top w:val="none" w:sz="0" w:space="0" w:color="auto"/>
        <w:left w:val="none" w:sz="0" w:space="0" w:color="auto"/>
        <w:bottom w:val="none" w:sz="0" w:space="0" w:color="auto"/>
        <w:right w:val="none" w:sz="0" w:space="0" w:color="auto"/>
      </w:divBdr>
      <w:divsChild>
        <w:div w:id="1804300911">
          <w:marLeft w:val="0"/>
          <w:marRight w:val="0"/>
          <w:marTop w:val="120"/>
          <w:marBottom w:val="0"/>
          <w:divBdr>
            <w:top w:val="none" w:sz="0" w:space="0" w:color="auto"/>
            <w:left w:val="none" w:sz="0" w:space="0" w:color="auto"/>
            <w:bottom w:val="none" w:sz="0" w:space="0" w:color="auto"/>
            <w:right w:val="none" w:sz="0" w:space="0" w:color="auto"/>
          </w:divBdr>
        </w:div>
        <w:div w:id="1804300922">
          <w:marLeft w:val="0"/>
          <w:marRight w:val="0"/>
          <w:marTop w:val="120"/>
          <w:marBottom w:val="0"/>
          <w:divBdr>
            <w:top w:val="none" w:sz="0" w:space="0" w:color="auto"/>
            <w:left w:val="none" w:sz="0" w:space="0" w:color="auto"/>
            <w:bottom w:val="none" w:sz="0" w:space="0" w:color="auto"/>
            <w:right w:val="none" w:sz="0" w:space="0" w:color="auto"/>
          </w:divBdr>
        </w:div>
        <w:div w:id="1804301015">
          <w:marLeft w:val="0"/>
          <w:marRight w:val="0"/>
          <w:marTop w:val="120"/>
          <w:marBottom w:val="0"/>
          <w:divBdr>
            <w:top w:val="none" w:sz="0" w:space="0" w:color="auto"/>
            <w:left w:val="none" w:sz="0" w:space="0" w:color="auto"/>
            <w:bottom w:val="none" w:sz="0" w:space="0" w:color="auto"/>
            <w:right w:val="none" w:sz="0" w:space="0" w:color="auto"/>
          </w:divBdr>
        </w:div>
      </w:divsChild>
    </w:div>
    <w:div w:id="1804300954">
      <w:marLeft w:val="0"/>
      <w:marRight w:val="0"/>
      <w:marTop w:val="0"/>
      <w:marBottom w:val="0"/>
      <w:divBdr>
        <w:top w:val="none" w:sz="0" w:space="0" w:color="auto"/>
        <w:left w:val="none" w:sz="0" w:space="0" w:color="auto"/>
        <w:bottom w:val="none" w:sz="0" w:space="0" w:color="auto"/>
        <w:right w:val="none" w:sz="0" w:space="0" w:color="auto"/>
      </w:divBdr>
      <w:divsChild>
        <w:div w:id="1804301034">
          <w:marLeft w:val="0"/>
          <w:marRight w:val="0"/>
          <w:marTop w:val="0"/>
          <w:marBottom w:val="0"/>
          <w:divBdr>
            <w:top w:val="none" w:sz="0" w:space="0" w:color="auto"/>
            <w:left w:val="none" w:sz="0" w:space="0" w:color="auto"/>
            <w:bottom w:val="none" w:sz="0" w:space="0" w:color="auto"/>
            <w:right w:val="none" w:sz="0" w:space="0" w:color="auto"/>
          </w:divBdr>
        </w:div>
      </w:divsChild>
    </w:div>
    <w:div w:id="1804300958">
      <w:marLeft w:val="0"/>
      <w:marRight w:val="0"/>
      <w:marTop w:val="0"/>
      <w:marBottom w:val="0"/>
      <w:divBdr>
        <w:top w:val="none" w:sz="0" w:space="0" w:color="auto"/>
        <w:left w:val="none" w:sz="0" w:space="0" w:color="auto"/>
        <w:bottom w:val="none" w:sz="0" w:space="0" w:color="auto"/>
        <w:right w:val="none" w:sz="0" w:space="0" w:color="auto"/>
      </w:divBdr>
      <w:divsChild>
        <w:div w:id="1804300933">
          <w:marLeft w:val="0"/>
          <w:marRight w:val="0"/>
          <w:marTop w:val="120"/>
          <w:marBottom w:val="0"/>
          <w:divBdr>
            <w:top w:val="none" w:sz="0" w:space="0" w:color="auto"/>
            <w:left w:val="none" w:sz="0" w:space="0" w:color="auto"/>
            <w:bottom w:val="none" w:sz="0" w:space="0" w:color="auto"/>
            <w:right w:val="none" w:sz="0" w:space="0" w:color="auto"/>
          </w:divBdr>
        </w:div>
        <w:div w:id="1804300955">
          <w:marLeft w:val="0"/>
          <w:marRight w:val="0"/>
          <w:marTop w:val="120"/>
          <w:marBottom w:val="0"/>
          <w:divBdr>
            <w:top w:val="none" w:sz="0" w:space="0" w:color="auto"/>
            <w:left w:val="none" w:sz="0" w:space="0" w:color="auto"/>
            <w:bottom w:val="none" w:sz="0" w:space="0" w:color="auto"/>
            <w:right w:val="none" w:sz="0" w:space="0" w:color="auto"/>
          </w:divBdr>
        </w:div>
        <w:div w:id="1804300983">
          <w:marLeft w:val="0"/>
          <w:marRight w:val="0"/>
          <w:marTop w:val="120"/>
          <w:marBottom w:val="0"/>
          <w:divBdr>
            <w:top w:val="none" w:sz="0" w:space="0" w:color="auto"/>
            <w:left w:val="none" w:sz="0" w:space="0" w:color="auto"/>
            <w:bottom w:val="none" w:sz="0" w:space="0" w:color="auto"/>
            <w:right w:val="none" w:sz="0" w:space="0" w:color="auto"/>
          </w:divBdr>
        </w:div>
        <w:div w:id="1804301021">
          <w:marLeft w:val="0"/>
          <w:marRight w:val="0"/>
          <w:marTop w:val="120"/>
          <w:marBottom w:val="0"/>
          <w:divBdr>
            <w:top w:val="none" w:sz="0" w:space="0" w:color="auto"/>
            <w:left w:val="none" w:sz="0" w:space="0" w:color="auto"/>
            <w:bottom w:val="none" w:sz="0" w:space="0" w:color="auto"/>
            <w:right w:val="none" w:sz="0" w:space="0" w:color="auto"/>
          </w:divBdr>
        </w:div>
        <w:div w:id="1804301032">
          <w:marLeft w:val="0"/>
          <w:marRight w:val="0"/>
          <w:marTop w:val="120"/>
          <w:marBottom w:val="0"/>
          <w:divBdr>
            <w:top w:val="none" w:sz="0" w:space="0" w:color="auto"/>
            <w:left w:val="none" w:sz="0" w:space="0" w:color="auto"/>
            <w:bottom w:val="none" w:sz="0" w:space="0" w:color="auto"/>
            <w:right w:val="none" w:sz="0" w:space="0" w:color="auto"/>
          </w:divBdr>
        </w:div>
      </w:divsChild>
    </w:div>
    <w:div w:id="1804300960">
      <w:marLeft w:val="0"/>
      <w:marRight w:val="0"/>
      <w:marTop w:val="0"/>
      <w:marBottom w:val="0"/>
      <w:divBdr>
        <w:top w:val="none" w:sz="0" w:space="0" w:color="auto"/>
        <w:left w:val="none" w:sz="0" w:space="0" w:color="auto"/>
        <w:bottom w:val="none" w:sz="0" w:space="0" w:color="auto"/>
        <w:right w:val="none" w:sz="0" w:space="0" w:color="auto"/>
      </w:divBdr>
    </w:div>
    <w:div w:id="1804300965">
      <w:marLeft w:val="0"/>
      <w:marRight w:val="0"/>
      <w:marTop w:val="0"/>
      <w:marBottom w:val="0"/>
      <w:divBdr>
        <w:top w:val="none" w:sz="0" w:space="0" w:color="auto"/>
        <w:left w:val="none" w:sz="0" w:space="0" w:color="auto"/>
        <w:bottom w:val="none" w:sz="0" w:space="0" w:color="auto"/>
        <w:right w:val="none" w:sz="0" w:space="0" w:color="auto"/>
      </w:divBdr>
    </w:div>
    <w:div w:id="1804300966">
      <w:marLeft w:val="0"/>
      <w:marRight w:val="0"/>
      <w:marTop w:val="0"/>
      <w:marBottom w:val="0"/>
      <w:divBdr>
        <w:top w:val="none" w:sz="0" w:space="0" w:color="auto"/>
        <w:left w:val="none" w:sz="0" w:space="0" w:color="auto"/>
        <w:bottom w:val="none" w:sz="0" w:space="0" w:color="auto"/>
        <w:right w:val="none" w:sz="0" w:space="0" w:color="auto"/>
      </w:divBdr>
      <w:divsChild>
        <w:div w:id="1804300915">
          <w:marLeft w:val="0"/>
          <w:marRight w:val="0"/>
          <w:marTop w:val="0"/>
          <w:marBottom w:val="0"/>
          <w:divBdr>
            <w:top w:val="none" w:sz="0" w:space="0" w:color="auto"/>
            <w:left w:val="none" w:sz="0" w:space="0" w:color="auto"/>
            <w:bottom w:val="none" w:sz="0" w:space="0" w:color="auto"/>
            <w:right w:val="none" w:sz="0" w:space="0" w:color="auto"/>
          </w:divBdr>
        </w:div>
        <w:div w:id="1804300924">
          <w:marLeft w:val="0"/>
          <w:marRight w:val="0"/>
          <w:marTop w:val="0"/>
          <w:marBottom w:val="0"/>
          <w:divBdr>
            <w:top w:val="none" w:sz="0" w:space="0" w:color="auto"/>
            <w:left w:val="none" w:sz="0" w:space="0" w:color="auto"/>
            <w:bottom w:val="none" w:sz="0" w:space="0" w:color="auto"/>
            <w:right w:val="none" w:sz="0" w:space="0" w:color="auto"/>
          </w:divBdr>
        </w:div>
        <w:div w:id="1804300931">
          <w:marLeft w:val="0"/>
          <w:marRight w:val="0"/>
          <w:marTop w:val="0"/>
          <w:marBottom w:val="0"/>
          <w:divBdr>
            <w:top w:val="none" w:sz="0" w:space="0" w:color="auto"/>
            <w:left w:val="none" w:sz="0" w:space="0" w:color="auto"/>
            <w:bottom w:val="none" w:sz="0" w:space="0" w:color="auto"/>
            <w:right w:val="none" w:sz="0" w:space="0" w:color="auto"/>
          </w:divBdr>
        </w:div>
        <w:div w:id="1804300942">
          <w:marLeft w:val="0"/>
          <w:marRight w:val="0"/>
          <w:marTop w:val="0"/>
          <w:marBottom w:val="0"/>
          <w:divBdr>
            <w:top w:val="none" w:sz="0" w:space="0" w:color="auto"/>
            <w:left w:val="none" w:sz="0" w:space="0" w:color="auto"/>
            <w:bottom w:val="none" w:sz="0" w:space="0" w:color="auto"/>
            <w:right w:val="none" w:sz="0" w:space="0" w:color="auto"/>
          </w:divBdr>
        </w:div>
        <w:div w:id="1804300947">
          <w:marLeft w:val="0"/>
          <w:marRight w:val="0"/>
          <w:marTop w:val="0"/>
          <w:marBottom w:val="0"/>
          <w:divBdr>
            <w:top w:val="none" w:sz="0" w:space="0" w:color="auto"/>
            <w:left w:val="none" w:sz="0" w:space="0" w:color="auto"/>
            <w:bottom w:val="none" w:sz="0" w:space="0" w:color="auto"/>
            <w:right w:val="none" w:sz="0" w:space="0" w:color="auto"/>
          </w:divBdr>
        </w:div>
        <w:div w:id="1804301040">
          <w:marLeft w:val="0"/>
          <w:marRight w:val="0"/>
          <w:marTop w:val="0"/>
          <w:marBottom w:val="0"/>
          <w:divBdr>
            <w:top w:val="none" w:sz="0" w:space="0" w:color="auto"/>
            <w:left w:val="none" w:sz="0" w:space="0" w:color="auto"/>
            <w:bottom w:val="none" w:sz="0" w:space="0" w:color="auto"/>
            <w:right w:val="none" w:sz="0" w:space="0" w:color="auto"/>
          </w:divBdr>
        </w:div>
      </w:divsChild>
    </w:div>
    <w:div w:id="1804300967">
      <w:marLeft w:val="0"/>
      <w:marRight w:val="0"/>
      <w:marTop w:val="0"/>
      <w:marBottom w:val="0"/>
      <w:divBdr>
        <w:top w:val="none" w:sz="0" w:space="0" w:color="auto"/>
        <w:left w:val="none" w:sz="0" w:space="0" w:color="auto"/>
        <w:bottom w:val="none" w:sz="0" w:space="0" w:color="auto"/>
        <w:right w:val="none" w:sz="0" w:space="0" w:color="auto"/>
      </w:divBdr>
      <w:divsChild>
        <w:div w:id="1804300945">
          <w:marLeft w:val="0"/>
          <w:marRight w:val="0"/>
          <w:marTop w:val="120"/>
          <w:marBottom w:val="0"/>
          <w:divBdr>
            <w:top w:val="none" w:sz="0" w:space="0" w:color="auto"/>
            <w:left w:val="none" w:sz="0" w:space="0" w:color="auto"/>
            <w:bottom w:val="none" w:sz="0" w:space="0" w:color="auto"/>
            <w:right w:val="none" w:sz="0" w:space="0" w:color="auto"/>
          </w:divBdr>
        </w:div>
        <w:div w:id="1804301014">
          <w:marLeft w:val="0"/>
          <w:marRight w:val="0"/>
          <w:marTop w:val="120"/>
          <w:marBottom w:val="0"/>
          <w:divBdr>
            <w:top w:val="none" w:sz="0" w:space="0" w:color="auto"/>
            <w:left w:val="none" w:sz="0" w:space="0" w:color="auto"/>
            <w:bottom w:val="none" w:sz="0" w:space="0" w:color="auto"/>
            <w:right w:val="none" w:sz="0" w:space="0" w:color="auto"/>
          </w:divBdr>
        </w:div>
      </w:divsChild>
    </w:div>
    <w:div w:id="1804300969">
      <w:marLeft w:val="0"/>
      <w:marRight w:val="0"/>
      <w:marTop w:val="0"/>
      <w:marBottom w:val="0"/>
      <w:divBdr>
        <w:top w:val="none" w:sz="0" w:space="0" w:color="auto"/>
        <w:left w:val="none" w:sz="0" w:space="0" w:color="auto"/>
        <w:bottom w:val="none" w:sz="0" w:space="0" w:color="auto"/>
        <w:right w:val="none" w:sz="0" w:space="0" w:color="auto"/>
      </w:divBdr>
      <w:divsChild>
        <w:div w:id="1804300984">
          <w:marLeft w:val="0"/>
          <w:marRight w:val="0"/>
          <w:marTop w:val="0"/>
          <w:marBottom w:val="0"/>
          <w:divBdr>
            <w:top w:val="none" w:sz="0" w:space="0" w:color="auto"/>
            <w:left w:val="none" w:sz="0" w:space="0" w:color="auto"/>
            <w:bottom w:val="none" w:sz="0" w:space="0" w:color="auto"/>
            <w:right w:val="none" w:sz="0" w:space="0" w:color="auto"/>
          </w:divBdr>
        </w:div>
      </w:divsChild>
    </w:div>
    <w:div w:id="1804300972">
      <w:marLeft w:val="0"/>
      <w:marRight w:val="0"/>
      <w:marTop w:val="0"/>
      <w:marBottom w:val="0"/>
      <w:divBdr>
        <w:top w:val="none" w:sz="0" w:space="0" w:color="auto"/>
        <w:left w:val="none" w:sz="0" w:space="0" w:color="auto"/>
        <w:bottom w:val="none" w:sz="0" w:space="0" w:color="auto"/>
        <w:right w:val="none" w:sz="0" w:space="0" w:color="auto"/>
      </w:divBdr>
    </w:div>
    <w:div w:id="1804300978">
      <w:marLeft w:val="0"/>
      <w:marRight w:val="0"/>
      <w:marTop w:val="0"/>
      <w:marBottom w:val="0"/>
      <w:divBdr>
        <w:top w:val="none" w:sz="0" w:space="0" w:color="auto"/>
        <w:left w:val="none" w:sz="0" w:space="0" w:color="auto"/>
        <w:bottom w:val="none" w:sz="0" w:space="0" w:color="auto"/>
        <w:right w:val="none" w:sz="0" w:space="0" w:color="auto"/>
      </w:divBdr>
    </w:div>
    <w:div w:id="1804300979">
      <w:marLeft w:val="0"/>
      <w:marRight w:val="0"/>
      <w:marTop w:val="0"/>
      <w:marBottom w:val="0"/>
      <w:divBdr>
        <w:top w:val="none" w:sz="0" w:space="0" w:color="auto"/>
        <w:left w:val="none" w:sz="0" w:space="0" w:color="auto"/>
        <w:bottom w:val="none" w:sz="0" w:space="0" w:color="auto"/>
        <w:right w:val="none" w:sz="0" w:space="0" w:color="auto"/>
      </w:divBdr>
      <w:divsChild>
        <w:div w:id="1804300909">
          <w:marLeft w:val="60"/>
          <w:marRight w:val="60"/>
          <w:marTop w:val="100"/>
          <w:marBottom w:val="100"/>
          <w:divBdr>
            <w:top w:val="none" w:sz="0" w:space="0" w:color="auto"/>
            <w:left w:val="none" w:sz="0" w:space="0" w:color="auto"/>
            <w:bottom w:val="none" w:sz="0" w:space="0" w:color="auto"/>
            <w:right w:val="none" w:sz="0" w:space="0" w:color="auto"/>
          </w:divBdr>
        </w:div>
        <w:div w:id="1804300910">
          <w:marLeft w:val="60"/>
          <w:marRight w:val="60"/>
          <w:marTop w:val="100"/>
          <w:marBottom w:val="100"/>
          <w:divBdr>
            <w:top w:val="none" w:sz="0" w:space="0" w:color="auto"/>
            <w:left w:val="none" w:sz="0" w:space="0" w:color="auto"/>
            <w:bottom w:val="none" w:sz="0" w:space="0" w:color="auto"/>
            <w:right w:val="none" w:sz="0" w:space="0" w:color="auto"/>
          </w:divBdr>
        </w:div>
        <w:div w:id="1804300913">
          <w:marLeft w:val="60"/>
          <w:marRight w:val="60"/>
          <w:marTop w:val="100"/>
          <w:marBottom w:val="100"/>
          <w:divBdr>
            <w:top w:val="none" w:sz="0" w:space="0" w:color="auto"/>
            <w:left w:val="none" w:sz="0" w:space="0" w:color="auto"/>
            <w:bottom w:val="none" w:sz="0" w:space="0" w:color="auto"/>
            <w:right w:val="none" w:sz="0" w:space="0" w:color="auto"/>
          </w:divBdr>
        </w:div>
        <w:div w:id="1804300914">
          <w:marLeft w:val="60"/>
          <w:marRight w:val="60"/>
          <w:marTop w:val="100"/>
          <w:marBottom w:val="100"/>
          <w:divBdr>
            <w:top w:val="none" w:sz="0" w:space="0" w:color="auto"/>
            <w:left w:val="none" w:sz="0" w:space="0" w:color="auto"/>
            <w:bottom w:val="none" w:sz="0" w:space="0" w:color="auto"/>
            <w:right w:val="none" w:sz="0" w:space="0" w:color="auto"/>
          </w:divBdr>
        </w:div>
        <w:div w:id="1804300916">
          <w:marLeft w:val="60"/>
          <w:marRight w:val="60"/>
          <w:marTop w:val="100"/>
          <w:marBottom w:val="100"/>
          <w:divBdr>
            <w:top w:val="none" w:sz="0" w:space="0" w:color="auto"/>
            <w:left w:val="none" w:sz="0" w:space="0" w:color="auto"/>
            <w:bottom w:val="none" w:sz="0" w:space="0" w:color="auto"/>
            <w:right w:val="none" w:sz="0" w:space="0" w:color="auto"/>
          </w:divBdr>
        </w:div>
        <w:div w:id="1804300923">
          <w:marLeft w:val="60"/>
          <w:marRight w:val="60"/>
          <w:marTop w:val="100"/>
          <w:marBottom w:val="100"/>
          <w:divBdr>
            <w:top w:val="none" w:sz="0" w:space="0" w:color="auto"/>
            <w:left w:val="none" w:sz="0" w:space="0" w:color="auto"/>
            <w:bottom w:val="none" w:sz="0" w:space="0" w:color="auto"/>
            <w:right w:val="none" w:sz="0" w:space="0" w:color="auto"/>
          </w:divBdr>
        </w:div>
        <w:div w:id="1804300925">
          <w:marLeft w:val="60"/>
          <w:marRight w:val="60"/>
          <w:marTop w:val="100"/>
          <w:marBottom w:val="100"/>
          <w:divBdr>
            <w:top w:val="none" w:sz="0" w:space="0" w:color="auto"/>
            <w:left w:val="none" w:sz="0" w:space="0" w:color="auto"/>
            <w:bottom w:val="none" w:sz="0" w:space="0" w:color="auto"/>
            <w:right w:val="none" w:sz="0" w:space="0" w:color="auto"/>
          </w:divBdr>
        </w:div>
        <w:div w:id="1804300928">
          <w:marLeft w:val="60"/>
          <w:marRight w:val="60"/>
          <w:marTop w:val="100"/>
          <w:marBottom w:val="100"/>
          <w:divBdr>
            <w:top w:val="none" w:sz="0" w:space="0" w:color="auto"/>
            <w:left w:val="none" w:sz="0" w:space="0" w:color="auto"/>
            <w:bottom w:val="none" w:sz="0" w:space="0" w:color="auto"/>
            <w:right w:val="none" w:sz="0" w:space="0" w:color="auto"/>
          </w:divBdr>
        </w:div>
        <w:div w:id="1804300932">
          <w:marLeft w:val="60"/>
          <w:marRight w:val="60"/>
          <w:marTop w:val="100"/>
          <w:marBottom w:val="100"/>
          <w:divBdr>
            <w:top w:val="none" w:sz="0" w:space="0" w:color="auto"/>
            <w:left w:val="none" w:sz="0" w:space="0" w:color="auto"/>
            <w:bottom w:val="none" w:sz="0" w:space="0" w:color="auto"/>
            <w:right w:val="none" w:sz="0" w:space="0" w:color="auto"/>
          </w:divBdr>
        </w:div>
        <w:div w:id="1804300935">
          <w:marLeft w:val="60"/>
          <w:marRight w:val="60"/>
          <w:marTop w:val="100"/>
          <w:marBottom w:val="100"/>
          <w:divBdr>
            <w:top w:val="none" w:sz="0" w:space="0" w:color="auto"/>
            <w:left w:val="none" w:sz="0" w:space="0" w:color="auto"/>
            <w:bottom w:val="none" w:sz="0" w:space="0" w:color="auto"/>
            <w:right w:val="none" w:sz="0" w:space="0" w:color="auto"/>
          </w:divBdr>
        </w:div>
        <w:div w:id="1804300938">
          <w:marLeft w:val="60"/>
          <w:marRight w:val="60"/>
          <w:marTop w:val="100"/>
          <w:marBottom w:val="100"/>
          <w:divBdr>
            <w:top w:val="none" w:sz="0" w:space="0" w:color="auto"/>
            <w:left w:val="none" w:sz="0" w:space="0" w:color="auto"/>
            <w:bottom w:val="none" w:sz="0" w:space="0" w:color="auto"/>
            <w:right w:val="none" w:sz="0" w:space="0" w:color="auto"/>
          </w:divBdr>
        </w:div>
        <w:div w:id="1804300940">
          <w:marLeft w:val="60"/>
          <w:marRight w:val="60"/>
          <w:marTop w:val="100"/>
          <w:marBottom w:val="100"/>
          <w:divBdr>
            <w:top w:val="none" w:sz="0" w:space="0" w:color="auto"/>
            <w:left w:val="none" w:sz="0" w:space="0" w:color="auto"/>
            <w:bottom w:val="none" w:sz="0" w:space="0" w:color="auto"/>
            <w:right w:val="none" w:sz="0" w:space="0" w:color="auto"/>
          </w:divBdr>
        </w:div>
        <w:div w:id="1804300941">
          <w:marLeft w:val="60"/>
          <w:marRight w:val="60"/>
          <w:marTop w:val="100"/>
          <w:marBottom w:val="100"/>
          <w:divBdr>
            <w:top w:val="none" w:sz="0" w:space="0" w:color="auto"/>
            <w:left w:val="none" w:sz="0" w:space="0" w:color="auto"/>
            <w:bottom w:val="none" w:sz="0" w:space="0" w:color="auto"/>
            <w:right w:val="none" w:sz="0" w:space="0" w:color="auto"/>
          </w:divBdr>
        </w:div>
        <w:div w:id="1804300948">
          <w:marLeft w:val="60"/>
          <w:marRight w:val="60"/>
          <w:marTop w:val="100"/>
          <w:marBottom w:val="100"/>
          <w:divBdr>
            <w:top w:val="none" w:sz="0" w:space="0" w:color="auto"/>
            <w:left w:val="none" w:sz="0" w:space="0" w:color="auto"/>
            <w:bottom w:val="none" w:sz="0" w:space="0" w:color="auto"/>
            <w:right w:val="none" w:sz="0" w:space="0" w:color="auto"/>
          </w:divBdr>
        </w:div>
        <w:div w:id="1804300951">
          <w:marLeft w:val="60"/>
          <w:marRight w:val="60"/>
          <w:marTop w:val="100"/>
          <w:marBottom w:val="100"/>
          <w:divBdr>
            <w:top w:val="none" w:sz="0" w:space="0" w:color="auto"/>
            <w:left w:val="none" w:sz="0" w:space="0" w:color="auto"/>
            <w:bottom w:val="none" w:sz="0" w:space="0" w:color="auto"/>
            <w:right w:val="none" w:sz="0" w:space="0" w:color="auto"/>
          </w:divBdr>
        </w:div>
        <w:div w:id="1804300952">
          <w:marLeft w:val="60"/>
          <w:marRight w:val="60"/>
          <w:marTop w:val="100"/>
          <w:marBottom w:val="100"/>
          <w:divBdr>
            <w:top w:val="none" w:sz="0" w:space="0" w:color="auto"/>
            <w:left w:val="none" w:sz="0" w:space="0" w:color="auto"/>
            <w:bottom w:val="none" w:sz="0" w:space="0" w:color="auto"/>
            <w:right w:val="none" w:sz="0" w:space="0" w:color="auto"/>
          </w:divBdr>
        </w:div>
        <w:div w:id="1804300957">
          <w:marLeft w:val="60"/>
          <w:marRight w:val="60"/>
          <w:marTop w:val="100"/>
          <w:marBottom w:val="100"/>
          <w:divBdr>
            <w:top w:val="none" w:sz="0" w:space="0" w:color="auto"/>
            <w:left w:val="none" w:sz="0" w:space="0" w:color="auto"/>
            <w:bottom w:val="none" w:sz="0" w:space="0" w:color="auto"/>
            <w:right w:val="none" w:sz="0" w:space="0" w:color="auto"/>
          </w:divBdr>
        </w:div>
        <w:div w:id="1804300970">
          <w:marLeft w:val="60"/>
          <w:marRight w:val="60"/>
          <w:marTop w:val="100"/>
          <w:marBottom w:val="100"/>
          <w:divBdr>
            <w:top w:val="none" w:sz="0" w:space="0" w:color="auto"/>
            <w:left w:val="none" w:sz="0" w:space="0" w:color="auto"/>
            <w:bottom w:val="none" w:sz="0" w:space="0" w:color="auto"/>
            <w:right w:val="none" w:sz="0" w:space="0" w:color="auto"/>
          </w:divBdr>
        </w:div>
        <w:div w:id="1804300971">
          <w:marLeft w:val="60"/>
          <w:marRight w:val="60"/>
          <w:marTop w:val="100"/>
          <w:marBottom w:val="100"/>
          <w:divBdr>
            <w:top w:val="none" w:sz="0" w:space="0" w:color="auto"/>
            <w:left w:val="none" w:sz="0" w:space="0" w:color="auto"/>
            <w:bottom w:val="none" w:sz="0" w:space="0" w:color="auto"/>
            <w:right w:val="none" w:sz="0" w:space="0" w:color="auto"/>
          </w:divBdr>
        </w:div>
        <w:div w:id="1804300973">
          <w:marLeft w:val="60"/>
          <w:marRight w:val="60"/>
          <w:marTop w:val="100"/>
          <w:marBottom w:val="100"/>
          <w:divBdr>
            <w:top w:val="none" w:sz="0" w:space="0" w:color="auto"/>
            <w:left w:val="none" w:sz="0" w:space="0" w:color="auto"/>
            <w:bottom w:val="none" w:sz="0" w:space="0" w:color="auto"/>
            <w:right w:val="none" w:sz="0" w:space="0" w:color="auto"/>
          </w:divBdr>
        </w:div>
        <w:div w:id="1804300976">
          <w:marLeft w:val="60"/>
          <w:marRight w:val="60"/>
          <w:marTop w:val="100"/>
          <w:marBottom w:val="100"/>
          <w:divBdr>
            <w:top w:val="none" w:sz="0" w:space="0" w:color="auto"/>
            <w:left w:val="none" w:sz="0" w:space="0" w:color="auto"/>
            <w:bottom w:val="none" w:sz="0" w:space="0" w:color="auto"/>
            <w:right w:val="none" w:sz="0" w:space="0" w:color="auto"/>
          </w:divBdr>
        </w:div>
        <w:div w:id="1804300982">
          <w:marLeft w:val="60"/>
          <w:marRight w:val="60"/>
          <w:marTop w:val="100"/>
          <w:marBottom w:val="100"/>
          <w:divBdr>
            <w:top w:val="none" w:sz="0" w:space="0" w:color="auto"/>
            <w:left w:val="none" w:sz="0" w:space="0" w:color="auto"/>
            <w:bottom w:val="none" w:sz="0" w:space="0" w:color="auto"/>
            <w:right w:val="none" w:sz="0" w:space="0" w:color="auto"/>
          </w:divBdr>
        </w:div>
        <w:div w:id="1804300985">
          <w:marLeft w:val="60"/>
          <w:marRight w:val="60"/>
          <w:marTop w:val="100"/>
          <w:marBottom w:val="100"/>
          <w:divBdr>
            <w:top w:val="none" w:sz="0" w:space="0" w:color="auto"/>
            <w:left w:val="none" w:sz="0" w:space="0" w:color="auto"/>
            <w:bottom w:val="none" w:sz="0" w:space="0" w:color="auto"/>
            <w:right w:val="none" w:sz="0" w:space="0" w:color="auto"/>
          </w:divBdr>
        </w:div>
        <w:div w:id="1804300986">
          <w:marLeft w:val="60"/>
          <w:marRight w:val="60"/>
          <w:marTop w:val="100"/>
          <w:marBottom w:val="100"/>
          <w:divBdr>
            <w:top w:val="none" w:sz="0" w:space="0" w:color="auto"/>
            <w:left w:val="none" w:sz="0" w:space="0" w:color="auto"/>
            <w:bottom w:val="none" w:sz="0" w:space="0" w:color="auto"/>
            <w:right w:val="none" w:sz="0" w:space="0" w:color="auto"/>
          </w:divBdr>
        </w:div>
        <w:div w:id="1804300990">
          <w:marLeft w:val="60"/>
          <w:marRight w:val="60"/>
          <w:marTop w:val="100"/>
          <w:marBottom w:val="100"/>
          <w:divBdr>
            <w:top w:val="none" w:sz="0" w:space="0" w:color="auto"/>
            <w:left w:val="none" w:sz="0" w:space="0" w:color="auto"/>
            <w:bottom w:val="none" w:sz="0" w:space="0" w:color="auto"/>
            <w:right w:val="none" w:sz="0" w:space="0" w:color="auto"/>
          </w:divBdr>
        </w:div>
        <w:div w:id="1804300991">
          <w:marLeft w:val="60"/>
          <w:marRight w:val="60"/>
          <w:marTop w:val="100"/>
          <w:marBottom w:val="100"/>
          <w:divBdr>
            <w:top w:val="none" w:sz="0" w:space="0" w:color="auto"/>
            <w:left w:val="none" w:sz="0" w:space="0" w:color="auto"/>
            <w:bottom w:val="none" w:sz="0" w:space="0" w:color="auto"/>
            <w:right w:val="none" w:sz="0" w:space="0" w:color="auto"/>
          </w:divBdr>
        </w:div>
        <w:div w:id="1804300995">
          <w:marLeft w:val="60"/>
          <w:marRight w:val="60"/>
          <w:marTop w:val="100"/>
          <w:marBottom w:val="100"/>
          <w:divBdr>
            <w:top w:val="none" w:sz="0" w:space="0" w:color="auto"/>
            <w:left w:val="none" w:sz="0" w:space="0" w:color="auto"/>
            <w:bottom w:val="none" w:sz="0" w:space="0" w:color="auto"/>
            <w:right w:val="none" w:sz="0" w:space="0" w:color="auto"/>
          </w:divBdr>
        </w:div>
        <w:div w:id="1804300998">
          <w:marLeft w:val="60"/>
          <w:marRight w:val="60"/>
          <w:marTop w:val="100"/>
          <w:marBottom w:val="100"/>
          <w:divBdr>
            <w:top w:val="none" w:sz="0" w:space="0" w:color="auto"/>
            <w:left w:val="none" w:sz="0" w:space="0" w:color="auto"/>
            <w:bottom w:val="none" w:sz="0" w:space="0" w:color="auto"/>
            <w:right w:val="none" w:sz="0" w:space="0" w:color="auto"/>
          </w:divBdr>
        </w:div>
        <w:div w:id="1804300999">
          <w:marLeft w:val="60"/>
          <w:marRight w:val="60"/>
          <w:marTop w:val="100"/>
          <w:marBottom w:val="100"/>
          <w:divBdr>
            <w:top w:val="none" w:sz="0" w:space="0" w:color="auto"/>
            <w:left w:val="none" w:sz="0" w:space="0" w:color="auto"/>
            <w:bottom w:val="none" w:sz="0" w:space="0" w:color="auto"/>
            <w:right w:val="none" w:sz="0" w:space="0" w:color="auto"/>
          </w:divBdr>
        </w:div>
        <w:div w:id="1804301002">
          <w:marLeft w:val="60"/>
          <w:marRight w:val="60"/>
          <w:marTop w:val="100"/>
          <w:marBottom w:val="100"/>
          <w:divBdr>
            <w:top w:val="none" w:sz="0" w:space="0" w:color="auto"/>
            <w:left w:val="none" w:sz="0" w:space="0" w:color="auto"/>
            <w:bottom w:val="none" w:sz="0" w:space="0" w:color="auto"/>
            <w:right w:val="none" w:sz="0" w:space="0" w:color="auto"/>
          </w:divBdr>
        </w:div>
        <w:div w:id="1804301006">
          <w:marLeft w:val="60"/>
          <w:marRight w:val="60"/>
          <w:marTop w:val="100"/>
          <w:marBottom w:val="100"/>
          <w:divBdr>
            <w:top w:val="none" w:sz="0" w:space="0" w:color="auto"/>
            <w:left w:val="none" w:sz="0" w:space="0" w:color="auto"/>
            <w:bottom w:val="none" w:sz="0" w:space="0" w:color="auto"/>
            <w:right w:val="none" w:sz="0" w:space="0" w:color="auto"/>
          </w:divBdr>
        </w:div>
        <w:div w:id="1804301016">
          <w:marLeft w:val="60"/>
          <w:marRight w:val="60"/>
          <w:marTop w:val="100"/>
          <w:marBottom w:val="100"/>
          <w:divBdr>
            <w:top w:val="none" w:sz="0" w:space="0" w:color="auto"/>
            <w:left w:val="none" w:sz="0" w:space="0" w:color="auto"/>
            <w:bottom w:val="none" w:sz="0" w:space="0" w:color="auto"/>
            <w:right w:val="none" w:sz="0" w:space="0" w:color="auto"/>
          </w:divBdr>
        </w:div>
        <w:div w:id="1804301019">
          <w:marLeft w:val="60"/>
          <w:marRight w:val="60"/>
          <w:marTop w:val="100"/>
          <w:marBottom w:val="100"/>
          <w:divBdr>
            <w:top w:val="none" w:sz="0" w:space="0" w:color="auto"/>
            <w:left w:val="none" w:sz="0" w:space="0" w:color="auto"/>
            <w:bottom w:val="none" w:sz="0" w:space="0" w:color="auto"/>
            <w:right w:val="none" w:sz="0" w:space="0" w:color="auto"/>
          </w:divBdr>
        </w:div>
        <w:div w:id="1804301020">
          <w:marLeft w:val="60"/>
          <w:marRight w:val="60"/>
          <w:marTop w:val="100"/>
          <w:marBottom w:val="100"/>
          <w:divBdr>
            <w:top w:val="none" w:sz="0" w:space="0" w:color="auto"/>
            <w:left w:val="none" w:sz="0" w:space="0" w:color="auto"/>
            <w:bottom w:val="none" w:sz="0" w:space="0" w:color="auto"/>
            <w:right w:val="none" w:sz="0" w:space="0" w:color="auto"/>
          </w:divBdr>
        </w:div>
        <w:div w:id="1804301022">
          <w:marLeft w:val="60"/>
          <w:marRight w:val="60"/>
          <w:marTop w:val="100"/>
          <w:marBottom w:val="100"/>
          <w:divBdr>
            <w:top w:val="none" w:sz="0" w:space="0" w:color="auto"/>
            <w:left w:val="none" w:sz="0" w:space="0" w:color="auto"/>
            <w:bottom w:val="none" w:sz="0" w:space="0" w:color="auto"/>
            <w:right w:val="none" w:sz="0" w:space="0" w:color="auto"/>
          </w:divBdr>
        </w:div>
        <w:div w:id="1804301023">
          <w:marLeft w:val="60"/>
          <w:marRight w:val="60"/>
          <w:marTop w:val="100"/>
          <w:marBottom w:val="100"/>
          <w:divBdr>
            <w:top w:val="none" w:sz="0" w:space="0" w:color="auto"/>
            <w:left w:val="none" w:sz="0" w:space="0" w:color="auto"/>
            <w:bottom w:val="none" w:sz="0" w:space="0" w:color="auto"/>
            <w:right w:val="none" w:sz="0" w:space="0" w:color="auto"/>
          </w:divBdr>
        </w:div>
        <w:div w:id="1804301025">
          <w:marLeft w:val="60"/>
          <w:marRight w:val="60"/>
          <w:marTop w:val="100"/>
          <w:marBottom w:val="100"/>
          <w:divBdr>
            <w:top w:val="none" w:sz="0" w:space="0" w:color="auto"/>
            <w:left w:val="none" w:sz="0" w:space="0" w:color="auto"/>
            <w:bottom w:val="none" w:sz="0" w:space="0" w:color="auto"/>
            <w:right w:val="none" w:sz="0" w:space="0" w:color="auto"/>
          </w:divBdr>
        </w:div>
        <w:div w:id="1804301027">
          <w:marLeft w:val="60"/>
          <w:marRight w:val="60"/>
          <w:marTop w:val="100"/>
          <w:marBottom w:val="100"/>
          <w:divBdr>
            <w:top w:val="none" w:sz="0" w:space="0" w:color="auto"/>
            <w:left w:val="none" w:sz="0" w:space="0" w:color="auto"/>
            <w:bottom w:val="none" w:sz="0" w:space="0" w:color="auto"/>
            <w:right w:val="none" w:sz="0" w:space="0" w:color="auto"/>
          </w:divBdr>
        </w:div>
        <w:div w:id="1804301028">
          <w:marLeft w:val="60"/>
          <w:marRight w:val="60"/>
          <w:marTop w:val="100"/>
          <w:marBottom w:val="100"/>
          <w:divBdr>
            <w:top w:val="none" w:sz="0" w:space="0" w:color="auto"/>
            <w:left w:val="none" w:sz="0" w:space="0" w:color="auto"/>
            <w:bottom w:val="none" w:sz="0" w:space="0" w:color="auto"/>
            <w:right w:val="none" w:sz="0" w:space="0" w:color="auto"/>
          </w:divBdr>
        </w:div>
        <w:div w:id="1804301035">
          <w:marLeft w:val="60"/>
          <w:marRight w:val="60"/>
          <w:marTop w:val="100"/>
          <w:marBottom w:val="100"/>
          <w:divBdr>
            <w:top w:val="none" w:sz="0" w:space="0" w:color="auto"/>
            <w:left w:val="none" w:sz="0" w:space="0" w:color="auto"/>
            <w:bottom w:val="none" w:sz="0" w:space="0" w:color="auto"/>
            <w:right w:val="none" w:sz="0" w:space="0" w:color="auto"/>
          </w:divBdr>
        </w:div>
        <w:div w:id="1804301036">
          <w:marLeft w:val="60"/>
          <w:marRight w:val="60"/>
          <w:marTop w:val="100"/>
          <w:marBottom w:val="100"/>
          <w:divBdr>
            <w:top w:val="none" w:sz="0" w:space="0" w:color="auto"/>
            <w:left w:val="none" w:sz="0" w:space="0" w:color="auto"/>
            <w:bottom w:val="none" w:sz="0" w:space="0" w:color="auto"/>
            <w:right w:val="none" w:sz="0" w:space="0" w:color="auto"/>
          </w:divBdr>
        </w:div>
        <w:div w:id="1804301042">
          <w:marLeft w:val="60"/>
          <w:marRight w:val="60"/>
          <w:marTop w:val="100"/>
          <w:marBottom w:val="100"/>
          <w:divBdr>
            <w:top w:val="none" w:sz="0" w:space="0" w:color="auto"/>
            <w:left w:val="none" w:sz="0" w:space="0" w:color="auto"/>
            <w:bottom w:val="none" w:sz="0" w:space="0" w:color="auto"/>
            <w:right w:val="none" w:sz="0" w:space="0" w:color="auto"/>
          </w:divBdr>
        </w:div>
        <w:div w:id="1804301044">
          <w:marLeft w:val="60"/>
          <w:marRight w:val="60"/>
          <w:marTop w:val="100"/>
          <w:marBottom w:val="100"/>
          <w:divBdr>
            <w:top w:val="none" w:sz="0" w:space="0" w:color="auto"/>
            <w:left w:val="none" w:sz="0" w:space="0" w:color="auto"/>
            <w:bottom w:val="none" w:sz="0" w:space="0" w:color="auto"/>
            <w:right w:val="none" w:sz="0" w:space="0" w:color="auto"/>
          </w:divBdr>
        </w:div>
      </w:divsChild>
    </w:div>
    <w:div w:id="1804300980">
      <w:marLeft w:val="0"/>
      <w:marRight w:val="0"/>
      <w:marTop w:val="0"/>
      <w:marBottom w:val="0"/>
      <w:divBdr>
        <w:top w:val="none" w:sz="0" w:space="0" w:color="auto"/>
        <w:left w:val="none" w:sz="0" w:space="0" w:color="auto"/>
        <w:bottom w:val="none" w:sz="0" w:space="0" w:color="auto"/>
        <w:right w:val="none" w:sz="0" w:space="0" w:color="auto"/>
      </w:divBdr>
    </w:div>
    <w:div w:id="1804300987">
      <w:marLeft w:val="0"/>
      <w:marRight w:val="0"/>
      <w:marTop w:val="0"/>
      <w:marBottom w:val="0"/>
      <w:divBdr>
        <w:top w:val="none" w:sz="0" w:space="0" w:color="auto"/>
        <w:left w:val="none" w:sz="0" w:space="0" w:color="auto"/>
        <w:bottom w:val="none" w:sz="0" w:space="0" w:color="auto"/>
        <w:right w:val="none" w:sz="0" w:space="0" w:color="auto"/>
      </w:divBdr>
      <w:divsChild>
        <w:div w:id="1804300930">
          <w:marLeft w:val="0"/>
          <w:marRight w:val="0"/>
          <w:marTop w:val="0"/>
          <w:marBottom w:val="0"/>
          <w:divBdr>
            <w:top w:val="none" w:sz="0" w:space="0" w:color="auto"/>
            <w:left w:val="none" w:sz="0" w:space="0" w:color="auto"/>
            <w:bottom w:val="none" w:sz="0" w:space="0" w:color="auto"/>
            <w:right w:val="none" w:sz="0" w:space="0" w:color="auto"/>
          </w:divBdr>
          <w:divsChild>
            <w:div w:id="1804300962">
              <w:marLeft w:val="0"/>
              <w:marRight w:val="0"/>
              <w:marTop w:val="0"/>
              <w:marBottom w:val="0"/>
              <w:divBdr>
                <w:top w:val="none" w:sz="0" w:space="0" w:color="auto"/>
                <w:left w:val="none" w:sz="0" w:space="0" w:color="auto"/>
                <w:bottom w:val="none" w:sz="0" w:space="0" w:color="auto"/>
                <w:right w:val="none" w:sz="0" w:space="0" w:color="auto"/>
              </w:divBdr>
            </w:div>
          </w:divsChild>
        </w:div>
        <w:div w:id="1804301005">
          <w:marLeft w:val="0"/>
          <w:marRight w:val="0"/>
          <w:marTop w:val="0"/>
          <w:marBottom w:val="0"/>
          <w:divBdr>
            <w:top w:val="none" w:sz="0" w:space="0" w:color="auto"/>
            <w:left w:val="none" w:sz="0" w:space="0" w:color="auto"/>
            <w:bottom w:val="none" w:sz="0" w:space="0" w:color="auto"/>
            <w:right w:val="none" w:sz="0" w:space="0" w:color="auto"/>
          </w:divBdr>
          <w:divsChild>
            <w:div w:id="1804300974">
              <w:marLeft w:val="0"/>
              <w:marRight w:val="0"/>
              <w:marTop w:val="0"/>
              <w:marBottom w:val="0"/>
              <w:divBdr>
                <w:top w:val="none" w:sz="0" w:space="0" w:color="auto"/>
                <w:left w:val="none" w:sz="0" w:space="0" w:color="auto"/>
                <w:bottom w:val="none" w:sz="0" w:space="0" w:color="auto"/>
                <w:right w:val="none" w:sz="0" w:space="0" w:color="auto"/>
              </w:divBdr>
              <w:divsChild>
                <w:div w:id="1804301045">
                  <w:marLeft w:val="0"/>
                  <w:marRight w:val="0"/>
                  <w:marTop w:val="0"/>
                  <w:marBottom w:val="0"/>
                  <w:divBdr>
                    <w:top w:val="none" w:sz="0" w:space="0" w:color="auto"/>
                    <w:left w:val="none" w:sz="0" w:space="0" w:color="auto"/>
                    <w:bottom w:val="none" w:sz="0" w:space="0" w:color="auto"/>
                    <w:right w:val="none" w:sz="0" w:space="0" w:color="auto"/>
                  </w:divBdr>
                  <w:divsChild>
                    <w:div w:id="180430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300989">
      <w:marLeft w:val="0"/>
      <w:marRight w:val="0"/>
      <w:marTop w:val="0"/>
      <w:marBottom w:val="0"/>
      <w:divBdr>
        <w:top w:val="none" w:sz="0" w:space="0" w:color="auto"/>
        <w:left w:val="none" w:sz="0" w:space="0" w:color="auto"/>
        <w:bottom w:val="none" w:sz="0" w:space="0" w:color="auto"/>
        <w:right w:val="none" w:sz="0" w:space="0" w:color="auto"/>
      </w:divBdr>
      <w:divsChild>
        <w:div w:id="1804300975">
          <w:marLeft w:val="0"/>
          <w:marRight w:val="0"/>
          <w:marTop w:val="0"/>
          <w:marBottom w:val="0"/>
          <w:divBdr>
            <w:top w:val="none" w:sz="0" w:space="0" w:color="auto"/>
            <w:left w:val="none" w:sz="0" w:space="0" w:color="auto"/>
            <w:bottom w:val="none" w:sz="0" w:space="0" w:color="auto"/>
            <w:right w:val="none" w:sz="0" w:space="0" w:color="auto"/>
          </w:divBdr>
        </w:div>
      </w:divsChild>
    </w:div>
    <w:div w:id="1804300992">
      <w:marLeft w:val="0"/>
      <w:marRight w:val="0"/>
      <w:marTop w:val="0"/>
      <w:marBottom w:val="0"/>
      <w:divBdr>
        <w:top w:val="none" w:sz="0" w:space="0" w:color="auto"/>
        <w:left w:val="none" w:sz="0" w:space="0" w:color="auto"/>
        <w:bottom w:val="none" w:sz="0" w:space="0" w:color="auto"/>
        <w:right w:val="none" w:sz="0" w:space="0" w:color="auto"/>
      </w:divBdr>
      <w:divsChild>
        <w:div w:id="1804300959">
          <w:marLeft w:val="0"/>
          <w:marRight w:val="0"/>
          <w:marTop w:val="120"/>
          <w:marBottom w:val="0"/>
          <w:divBdr>
            <w:top w:val="none" w:sz="0" w:space="0" w:color="auto"/>
            <w:left w:val="none" w:sz="0" w:space="0" w:color="auto"/>
            <w:bottom w:val="none" w:sz="0" w:space="0" w:color="auto"/>
            <w:right w:val="none" w:sz="0" w:space="0" w:color="auto"/>
          </w:divBdr>
        </w:div>
        <w:div w:id="1804301018">
          <w:marLeft w:val="0"/>
          <w:marRight w:val="0"/>
          <w:marTop w:val="120"/>
          <w:marBottom w:val="0"/>
          <w:divBdr>
            <w:top w:val="none" w:sz="0" w:space="0" w:color="auto"/>
            <w:left w:val="none" w:sz="0" w:space="0" w:color="auto"/>
            <w:bottom w:val="none" w:sz="0" w:space="0" w:color="auto"/>
            <w:right w:val="none" w:sz="0" w:space="0" w:color="auto"/>
          </w:divBdr>
        </w:div>
      </w:divsChild>
    </w:div>
    <w:div w:id="1804300994">
      <w:marLeft w:val="0"/>
      <w:marRight w:val="0"/>
      <w:marTop w:val="0"/>
      <w:marBottom w:val="0"/>
      <w:divBdr>
        <w:top w:val="none" w:sz="0" w:space="0" w:color="auto"/>
        <w:left w:val="none" w:sz="0" w:space="0" w:color="auto"/>
        <w:bottom w:val="none" w:sz="0" w:space="0" w:color="auto"/>
        <w:right w:val="none" w:sz="0" w:space="0" w:color="auto"/>
      </w:divBdr>
    </w:div>
    <w:div w:id="1804300997">
      <w:marLeft w:val="0"/>
      <w:marRight w:val="0"/>
      <w:marTop w:val="0"/>
      <w:marBottom w:val="0"/>
      <w:divBdr>
        <w:top w:val="none" w:sz="0" w:space="0" w:color="auto"/>
        <w:left w:val="none" w:sz="0" w:space="0" w:color="auto"/>
        <w:bottom w:val="none" w:sz="0" w:space="0" w:color="auto"/>
        <w:right w:val="none" w:sz="0" w:space="0" w:color="auto"/>
      </w:divBdr>
      <w:divsChild>
        <w:div w:id="1804300919">
          <w:marLeft w:val="0"/>
          <w:marRight w:val="0"/>
          <w:marTop w:val="120"/>
          <w:marBottom w:val="0"/>
          <w:divBdr>
            <w:top w:val="none" w:sz="0" w:space="0" w:color="auto"/>
            <w:left w:val="none" w:sz="0" w:space="0" w:color="auto"/>
            <w:bottom w:val="none" w:sz="0" w:space="0" w:color="auto"/>
            <w:right w:val="none" w:sz="0" w:space="0" w:color="auto"/>
          </w:divBdr>
        </w:div>
        <w:div w:id="1804300968">
          <w:marLeft w:val="0"/>
          <w:marRight w:val="0"/>
          <w:marTop w:val="120"/>
          <w:marBottom w:val="0"/>
          <w:divBdr>
            <w:top w:val="none" w:sz="0" w:space="0" w:color="auto"/>
            <w:left w:val="none" w:sz="0" w:space="0" w:color="auto"/>
            <w:bottom w:val="none" w:sz="0" w:space="0" w:color="auto"/>
            <w:right w:val="none" w:sz="0" w:space="0" w:color="auto"/>
          </w:divBdr>
        </w:div>
        <w:div w:id="1804300996">
          <w:marLeft w:val="0"/>
          <w:marRight w:val="0"/>
          <w:marTop w:val="120"/>
          <w:marBottom w:val="0"/>
          <w:divBdr>
            <w:top w:val="none" w:sz="0" w:space="0" w:color="auto"/>
            <w:left w:val="none" w:sz="0" w:space="0" w:color="auto"/>
            <w:bottom w:val="none" w:sz="0" w:space="0" w:color="auto"/>
            <w:right w:val="none" w:sz="0" w:space="0" w:color="auto"/>
          </w:divBdr>
        </w:div>
        <w:div w:id="1804301009">
          <w:marLeft w:val="0"/>
          <w:marRight w:val="0"/>
          <w:marTop w:val="120"/>
          <w:marBottom w:val="0"/>
          <w:divBdr>
            <w:top w:val="none" w:sz="0" w:space="0" w:color="auto"/>
            <w:left w:val="none" w:sz="0" w:space="0" w:color="auto"/>
            <w:bottom w:val="none" w:sz="0" w:space="0" w:color="auto"/>
            <w:right w:val="none" w:sz="0" w:space="0" w:color="auto"/>
          </w:divBdr>
        </w:div>
        <w:div w:id="1804301041">
          <w:marLeft w:val="0"/>
          <w:marRight w:val="0"/>
          <w:marTop w:val="120"/>
          <w:marBottom w:val="0"/>
          <w:divBdr>
            <w:top w:val="none" w:sz="0" w:space="0" w:color="auto"/>
            <w:left w:val="none" w:sz="0" w:space="0" w:color="auto"/>
            <w:bottom w:val="none" w:sz="0" w:space="0" w:color="auto"/>
            <w:right w:val="none" w:sz="0" w:space="0" w:color="auto"/>
          </w:divBdr>
        </w:div>
        <w:div w:id="1804301047">
          <w:marLeft w:val="0"/>
          <w:marRight w:val="0"/>
          <w:marTop w:val="120"/>
          <w:marBottom w:val="0"/>
          <w:divBdr>
            <w:top w:val="none" w:sz="0" w:space="0" w:color="auto"/>
            <w:left w:val="none" w:sz="0" w:space="0" w:color="auto"/>
            <w:bottom w:val="none" w:sz="0" w:space="0" w:color="auto"/>
            <w:right w:val="none" w:sz="0" w:space="0" w:color="auto"/>
          </w:divBdr>
        </w:div>
      </w:divsChild>
    </w:div>
    <w:div w:id="1804301000">
      <w:marLeft w:val="0"/>
      <w:marRight w:val="0"/>
      <w:marTop w:val="0"/>
      <w:marBottom w:val="0"/>
      <w:divBdr>
        <w:top w:val="none" w:sz="0" w:space="0" w:color="auto"/>
        <w:left w:val="none" w:sz="0" w:space="0" w:color="auto"/>
        <w:bottom w:val="none" w:sz="0" w:space="0" w:color="auto"/>
        <w:right w:val="none" w:sz="0" w:space="0" w:color="auto"/>
      </w:divBdr>
      <w:divsChild>
        <w:div w:id="1804300961">
          <w:marLeft w:val="0"/>
          <w:marRight w:val="0"/>
          <w:marTop w:val="120"/>
          <w:marBottom w:val="0"/>
          <w:divBdr>
            <w:top w:val="none" w:sz="0" w:space="0" w:color="auto"/>
            <w:left w:val="none" w:sz="0" w:space="0" w:color="auto"/>
            <w:bottom w:val="none" w:sz="0" w:space="0" w:color="auto"/>
            <w:right w:val="none" w:sz="0" w:space="0" w:color="auto"/>
          </w:divBdr>
        </w:div>
        <w:div w:id="1804301038">
          <w:marLeft w:val="0"/>
          <w:marRight w:val="0"/>
          <w:marTop w:val="120"/>
          <w:marBottom w:val="0"/>
          <w:divBdr>
            <w:top w:val="none" w:sz="0" w:space="0" w:color="auto"/>
            <w:left w:val="none" w:sz="0" w:space="0" w:color="auto"/>
            <w:bottom w:val="none" w:sz="0" w:space="0" w:color="auto"/>
            <w:right w:val="none" w:sz="0" w:space="0" w:color="auto"/>
          </w:divBdr>
        </w:div>
      </w:divsChild>
    </w:div>
    <w:div w:id="1804301010">
      <w:marLeft w:val="0"/>
      <w:marRight w:val="0"/>
      <w:marTop w:val="0"/>
      <w:marBottom w:val="0"/>
      <w:divBdr>
        <w:top w:val="none" w:sz="0" w:space="0" w:color="auto"/>
        <w:left w:val="none" w:sz="0" w:space="0" w:color="auto"/>
        <w:bottom w:val="none" w:sz="0" w:space="0" w:color="auto"/>
        <w:right w:val="none" w:sz="0" w:space="0" w:color="auto"/>
      </w:divBdr>
    </w:div>
    <w:div w:id="1804301011">
      <w:marLeft w:val="0"/>
      <w:marRight w:val="0"/>
      <w:marTop w:val="0"/>
      <w:marBottom w:val="0"/>
      <w:divBdr>
        <w:top w:val="none" w:sz="0" w:space="0" w:color="auto"/>
        <w:left w:val="none" w:sz="0" w:space="0" w:color="auto"/>
        <w:bottom w:val="none" w:sz="0" w:space="0" w:color="auto"/>
        <w:right w:val="none" w:sz="0" w:space="0" w:color="auto"/>
      </w:divBdr>
    </w:div>
    <w:div w:id="1804301012">
      <w:marLeft w:val="0"/>
      <w:marRight w:val="0"/>
      <w:marTop w:val="0"/>
      <w:marBottom w:val="0"/>
      <w:divBdr>
        <w:top w:val="none" w:sz="0" w:space="0" w:color="auto"/>
        <w:left w:val="none" w:sz="0" w:space="0" w:color="auto"/>
        <w:bottom w:val="none" w:sz="0" w:space="0" w:color="auto"/>
        <w:right w:val="none" w:sz="0" w:space="0" w:color="auto"/>
      </w:divBdr>
    </w:div>
    <w:div w:id="1804301030">
      <w:marLeft w:val="0"/>
      <w:marRight w:val="0"/>
      <w:marTop w:val="0"/>
      <w:marBottom w:val="0"/>
      <w:divBdr>
        <w:top w:val="none" w:sz="0" w:space="0" w:color="auto"/>
        <w:left w:val="none" w:sz="0" w:space="0" w:color="auto"/>
        <w:bottom w:val="none" w:sz="0" w:space="0" w:color="auto"/>
        <w:right w:val="none" w:sz="0" w:space="0" w:color="auto"/>
      </w:divBdr>
      <w:divsChild>
        <w:div w:id="1804300964">
          <w:marLeft w:val="0"/>
          <w:marRight w:val="0"/>
          <w:marTop w:val="120"/>
          <w:marBottom w:val="0"/>
          <w:divBdr>
            <w:top w:val="none" w:sz="0" w:space="0" w:color="auto"/>
            <w:left w:val="none" w:sz="0" w:space="0" w:color="auto"/>
            <w:bottom w:val="none" w:sz="0" w:space="0" w:color="auto"/>
            <w:right w:val="none" w:sz="0" w:space="0" w:color="auto"/>
          </w:divBdr>
        </w:div>
        <w:div w:id="1804300981">
          <w:marLeft w:val="0"/>
          <w:marRight w:val="0"/>
          <w:marTop w:val="120"/>
          <w:marBottom w:val="0"/>
          <w:divBdr>
            <w:top w:val="none" w:sz="0" w:space="0" w:color="auto"/>
            <w:left w:val="none" w:sz="0" w:space="0" w:color="auto"/>
            <w:bottom w:val="none" w:sz="0" w:space="0" w:color="auto"/>
            <w:right w:val="none" w:sz="0" w:space="0" w:color="auto"/>
          </w:divBdr>
        </w:div>
      </w:divsChild>
    </w:div>
    <w:div w:id="1804301031">
      <w:marLeft w:val="0"/>
      <w:marRight w:val="0"/>
      <w:marTop w:val="0"/>
      <w:marBottom w:val="0"/>
      <w:divBdr>
        <w:top w:val="none" w:sz="0" w:space="0" w:color="auto"/>
        <w:left w:val="none" w:sz="0" w:space="0" w:color="auto"/>
        <w:bottom w:val="none" w:sz="0" w:space="0" w:color="auto"/>
        <w:right w:val="none" w:sz="0" w:space="0" w:color="auto"/>
      </w:divBdr>
    </w:div>
    <w:div w:id="1804301033">
      <w:marLeft w:val="0"/>
      <w:marRight w:val="0"/>
      <w:marTop w:val="0"/>
      <w:marBottom w:val="0"/>
      <w:divBdr>
        <w:top w:val="none" w:sz="0" w:space="0" w:color="auto"/>
        <w:left w:val="none" w:sz="0" w:space="0" w:color="auto"/>
        <w:bottom w:val="none" w:sz="0" w:space="0" w:color="auto"/>
        <w:right w:val="none" w:sz="0" w:space="0" w:color="auto"/>
      </w:divBdr>
    </w:div>
    <w:div w:id="1804301037">
      <w:marLeft w:val="0"/>
      <w:marRight w:val="0"/>
      <w:marTop w:val="0"/>
      <w:marBottom w:val="0"/>
      <w:divBdr>
        <w:top w:val="none" w:sz="0" w:space="0" w:color="auto"/>
        <w:left w:val="none" w:sz="0" w:space="0" w:color="auto"/>
        <w:bottom w:val="none" w:sz="0" w:space="0" w:color="auto"/>
        <w:right w:val="none" w:sz="0" w:space="0" w:color="auto"/>
      </w:divBdr>
      <w:divsChild>
        <w:div w:id="1804300929">
          <w:marLeft w:val="0"/>
          <w:marRight w:val="0"/>
          <w:marTop w:val="120"/>
          <w:marBottom w:val="0"/>
          <w:divBdr>
            <w:top w:val="none" w:sz="0" w:space="0" w:color="auto"/>
            <w:left w:val="none" w:sz="0" w:space="0" w:color="auto"/>
            <w:bottom w:val="none" w:sz="0" w:space="0" w:color="auto"/>
            <w:right w:val="none" w:sz="0" w:space="0" w:color="auto"/>
          </w:divBdr>
        </w:div>
        <w:div w:id="1804300977">
          <w:marLeft w:val="0"/>
          <w:marRight w:val="0"/>
          <w:marTop w:val="120"/>
          <w:marBottom w:val="0"/>
          <w:divBdr>
            <w:top w:val="none" w:sz="0" w:space="0" w:color="auto"/>
            <w:left w:val="none" w:sz="0" w:space="0" w:color="auto"/>
            <w:bottom w:val="none" w:sz="0" w:space="0" w:color="auto"/>
            <w:right w:val="none" w:sz="0" w:space="0" w:color="auto"/>
          </w:divBdr>
        </w:div>
        <w:div w:id="1804301004">
          <w:marLeft w:val="0"/>
          <w:marRight w:val="0"/>
          <w:marTop w:val="120"/>
          <w:marBottom w:val="0"/>
          <w:divBdr>
            <w:top w:val="none" w:sz="0" w:space="0" w:color="auto"/>
            <w:left w:val="none" w:sz="0" w:space="0" w:color="auto"/>
            <w:bottom w:val="none" w:sz="0" w:space="0" w:color="auto"/>
            <w:right w:val="none" w:sz="0" w:space="0" w:color="auto"/>
          </w:divBdr>
        </w:div>
        <w:div w:id="1804301008">
          <w:marLeft w:val="0"/>
          <w:marRight w:val="0"/>
          <w:marTop w:val="120"/>
          <w:marBottom w:val="0"/>
          <w:divBdr>
            <w:top w:val="none" w:sz="0" w:space="0" w:color="auto"/>
            <w:left w:val="none" w:sz="0" w:space="0" w:color="auto"/>
            <w:bottom w:val="none" w:sz="0" w:space="0" w:color="auto"/>
            <w:right w:val="none" w:sz="0" w:space="0" w:color="auto"/>
          </w:divBdr>
        </w:div>
      </w:divsChild>
    </w:div>
    <w:div w:id="1804301043">
      <w:marLeft w:val="0"/>
      <w:marRight w:val="0"/>
      <w:marTop w:val="0"/>
      <w:marBottom w:val="0"/>
      <w:divBdr>
        <w:top w:val="none" w:sz="0" w:space="0" w:color="auto"/>
        <w:left w:val="none" w:sz="0" w:space="0" w:color="auto"/>
        <w:bottom w:val="none" w:sz="0" w:space="0" w:color="auto"/>
        <w:right w:val="none" w:sz="0" w:space="0" w:color="auto"/>
      </w:divBdr>
    </w:div>
    <w:div w:id="1804301053">
      <w:marLeft w:val="0"/>
      <w:marRight w:val="0"/>
      <w:marTop w:val="0"/>
      <w:marBottom w:val="0"/>
      <w:divBdr>
        <w:top w:val="none" w:sz="0" w:space="0" w:color="auto"/>
        <w:left w:val="none" w:sz="0" w:space="0" w:color="auto"/>
        <w:bottom w:val="none" w:sz="0" w:space="0" w:color="auto"/>
        <w:right w:val="none" w:sz="0" w:space="0" w:color="auto"/>
      </w:divBdr>
      <w:divsChild>
        <w:div w:id="1804301048">
          <w:marLeft w:val="0"/>
          <w:marRight w:val="0"/>
          <w:marTop w:val="0"/>
          <w:marBottom w:val="0"/>
          <w:divBdr>
            <w:top w:val="none" w:sz="0" w:space="0" w:color="auto"/>
            <w:left w:val="none" w:sz="0" w:space="0" w:color="auto"/>
            <w:bottom w:val="none" w:sz="0" w:space="0" w:color="auto"/>
            <w:right w:val="none" w:sz="0" w:space="0" w:color="auto"/>
          </w:divBdr>
        </w:div>
        <w:div w:id="1804301049">
          <w:marLeft w:val="0"/>
          <w:marRight w:val="0"/>
          <w:marTop w:val="0"/>
          <w:marBottom w:val="0"/>
          <w:divBdr>
            <w:top w:val="none" w:sz="0" w:space="0" w:color="auto"/>
            <w:left w:val="none" w:sz="0" w:space="0" w:color="auto"/>
            <w:bottom w:val="none" w:sz="0" w:space="0" w:color="auto"/>
            <w:right w:val="none" w:sz="0" w:space="0" w:color="auto"/>
          </w:divBdr>
        </w:div>
        <w:div w:id="1804301050">
          <w:marLeft w:val="0"/>
          <w:marRight w:val="0"/>
          <w:marTop w:val="0"/>
          <w:marBottom w:val="0"/>
          <w:divBdr>
            <w:top w:val="none" w:sz="0" w:space="0" w:color="auto"/>
            <w:left w:val="none" w:sz="0" w:space="0" w:color="auto"/>
            <w:bottom w:val="none" w:sz="0" w:space="0" w:color="auto"/>
            <w:right w:val="none" w:sz="0" w:space="0" w:color="auto"/>
          </w:divBdr>
        </w:div>
        <w:div w:id="1804301051">
          <w:marLeft w:val="0"/>
          <w:marRight w:val="0"/>
          <w:marTop w:val="0"/>
          <w:marBottom w:val="0"/>
          <w:divBdr>
            <w:top w:val="none" w:sz="0" w:space="0" w:color="auto"/>
            <w:left w:val="none" w:sz="0" w:space="0" w:color="auto"/>
            <w:bottom w:val="none" w:sz="0" w:space="0" w:color="auto"/>
            <w:right w:val="none" w:sz="0" w:space="0" w:color="auto"/>
          </w:divBdr>
        </w:div>
        <w:div w:id="1804301052">
          <w:marLeft w:val="0"/>
          <w:marRight w:val="0"/>
          <w:marTop w:val="0"/>
          <w:marBottom w:val="0"/>
          <w:divBdr>
            <w:top w:val="none" w:sz="0" w:space="0" w:color="auto"/>
            <w:left w:val="none" w:sz="0" w:space="0" w:color="auto"/>
            <w:bottom w:val="none" w:sz="0" w:space="0" w:color="auto"/>
            <w:right w:val="none" w:sz="0" w:space="0" w:color="auto"/>
          </w:divBdr>
        </w:div>
        <w:div w:id="1804301054">
          <w:marLeft w:val="0"/>
          <w:marRight w:val="0"/>
          <w:marTop w:val="0"/>
          <w:marBottom w:val="0"/>
          <w:divBdr>
            <w:top w:val="none" w:sz="0" w:space="0" w:color="auto"/>
            <w:left w:val="none" w:sz="0" w:space="0" w:color="auto"/>
            <w:bottom w:val="none" w:sz="0" w:space="0" w:color="auto"/>
            <w:right w:val="none" w:sz="0" w:space="0" w:color="auto"/>
          </w:divBdr>
        </w:div>
        <w:div w:id="1804301055">
          <w:marLeft w:val="0"/>
          <w:marRight w:val="0"/>
          <w:marTop w:val="0"/>
          <w:marBottom w:val="0"/>
          <w:divBdr>
            <w:top w:val="none" w:sz="0" w:space="0" w:color="auto"/>
            <w:left w:val="none" w:sz="0" w:space="0" w:color="auto"/>
            <w:bottom w:val="none" w:sz="0" w:space="0" w:color="auto"/>
            <w:right w:val="none" w:sz="0" w:space="0" w:color="auto"/>
          </w:divBdr>
        </w:div>
        <w:div w:id="1804301056">
          <w:marLeft w:val="0"/>
          <w:marRight w:val="0"/>
          <w:marTop w:val="0"/>
          <w:marBottom w:val="0"/>
          <w:divBdr>
            <w:top w:val="none" w:sz="0" w:space="0" w:color="auto"/>
            <w:left w:val="none" w:sz="0" w:space="0" w:color="auto"/>
            <w:bottom w:val="none" w:sz="0" w:space="0" w:color="auto"/>
            <w:right w:val="none" w:sz="0" w:space="0" w:color="auto"/>
          </w:divBdr>
        </w:div>
        <w:div w:id="1804301057">
          <w:marLeft w:val="0"/>
          <w:marRight w:val="0"/>
          <w:marTop w:val="0"/>
          <w:marBottom w:val="0"/>
          <w:divBdr>
            <w:top w:val="none" w:sz="0" w:space="0" w:color="auto"/>
            <w:left w:val="none" w:sz="0" w:space="0" w:color="auto"/>
            <w:bottom w:val="none" w:sz="0" w:space="0" w:color="auto"/>
            <w:right w:val="none" w:sz="0" w:space="0" w:color="auto"/>
          </w:divBdr>
        </w:div>
        <w:div w:id="18043010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5</Pages>
  <Words>1652</Words>
  <Characters>9423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8</cp:revision>
  <cp:lastPrinted>2017-11-02T10:18:00Z</cp:lastPrinted>
  <dcterms:created xsi:type="dcterms:W3CDTF">2017-11-13T15:22:00Z</dcterms:created>
  <dcterms:modified xsi:type="dcterms:W3CDTF">2017-11-14T14:02:00Z</dcterms:modified>
</cp:coreProperties>
</file>