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795" w:rsidRPr="00372A87" w:rsidRDefault="00F76EE0">
      <w:pPr>
        <w:jc w:val="center"/>
      </w:pPr>
      <w:r w:rsidRPr="00372A87">
        <w:rPr>
          <w:b/>
          <w:noProof/>
        </w:rPr>
        <w:drawing>
          <wp:inline distT="0" distB="0" distL="0" distR="0">
            <wp:extent cx="643890" cy="78295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78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795" w:rsidRPr="00372A87" w:rsidRDefault="00EC5795">
      <w:pPr>
        <w:ind w:left="-1134" w:firstLine="1985"/>
        <w:jc w:val="center"/>
      </w:pPr>
    </w:p>
    <w:p w:rsidR="00EC5795" w:rsidRPr="00372A87" w:rsidRDefault="00EC5795">
      <w:pPr>
        <w:keepNext/>
        <w:jc w:val="center"/>
        <w:outlineLvl w:val="1"/>
        <w:rPr>
          <w:b/>
        </w:rPr>
      </w:pPr>
      <w:r w:rsidRPr="00372A87">
        <w:rPr>
          <w:b/>
        </w:rPr>
        <w:t>ФЕДЕРАЛЬНАЯ</w:t>
      </w:r>
    </w:p>
    <w:p w:rsidR="00EC5795" w:rsidRPr="00372A87" w:rsidRDefault="00EC5795">
      <w:pPr>
        <w:jc w:val="center"/>
        <w:rPr>
          <w:b/>
        </w:rPr>
      </w:pPr>
      <w:r w:rsidRPr="00372A87">
        <w:rPr>
          <w:b/>
        </w:rPr>
        <w:t>АНТИМОНОПОЛЬНАЯ СЛУЖБА</w:t>
      </w:r>
    </w:p>
    <w:p w:rsidR="00EC5795" w:rsidRPr="00372A87" w:rsidRDefault="00EC5795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372A87">
        <w:rPr>
          <w:b/>
          <w:bCs/>
          <w:szCs w:val="28"/>
        </w:rPr>
        <w:t>УПРАВЛЕНИЕ</w:t>
      </w:r>
    </w:p>
    <w:p w:rsidR="00EC5795" w:rsidRPr="00372A87" w:rsidRDefault="00EC5795">
      <w:pPr>
        <w:ind w:left="-1134" w:firstLine="1134"/>
        <w:jc w:val="center"/>
        <w:rPr>
          <w:b/>
        </w:rPr>
      </w:pPr>
      <w:r w:rsidRPr="00372A87">
        <w:rPr>
          <w:b/>
        </w:rPr>
        <w:t>по Саратовской области</w:t>
      </w:r>
    </w:p>
    <w:p w:rsidR="00EC5795" w:rsidRPr="00372A87" w:rsidRDefault="00EC5795">
      <w:pPr>
        <w:pBdr>
          <w:bottom w:val="single" w:sz="48" w:space="2" w:color="auto"/>
        </w:pBdr>
        <w:jc w:val="center"/>
        <w:rPr>
          <w:b/>
        </w:rPr>
      </w:pPr>
    </w:p>
    <w:p w:rsidR="00EC5795" w:rsidRPr="00372A87" w:rsidRDefault="00EC5795">
      <w:pPr>
        <w:rPr>
          <w:sz w:val="10"/>
        </w:rPr>
      </w:pPr>
    </w:p>
    <w:tbl>
      <w:tblPr>
        <w:tblW w:w="9356" w:type="dxa"/>
        <w:tblInd w:w="108" w:type="dxa"/>
        <w:tblLayout w:type="fixed"/>
        <w:tblLook w:val="0000"/>
      </w:tblPr>
      <w:tblGrid>
        <w:gridCol w:w="4820"/>
        <w:gridCol w:w="4536"/>
      </w:tblGrid>
      <w:tr w:rsidR="00EC5795" w:rsidRPr="00CC49F5" w:rsidTr="006F1049">
        <w:trPr>
          <w:trHeight w:val="788"/>
        </w:trPr>
        <w:tc>
          <w:tcPr>
            <w:tcW w:w="4820" w:type="dxa"/>
          </w:tcPr>
          <w:p w:rsidR="00EC5795" w:rsidRPr="00CC49F5" w:rsidRDefault="00EC5795">
            <w:pPr>
              <w:rPr>
                <w:sz w:val="18"/>
              </w:rPr>
            </w:pPr>
            <w:r w:rsidRPr="00CC49F5">
              <w:rPr>
                <w:sz w:val="18"/>
              </w:rPr>
              <w:t xml:space="preserve">410012,  г. Саратов, ул. </w:t>
            </w:r>
            <w:proofErr w:type="spellStart"/>
            <w:r w:rsidRPr="00CC49F5">
              <w:rPr>
                <w:sz w:val="18"/>
              </w:rPr>
              <w:t>Вольская</w:t>
            </w:r>
            <w:proofErr w:type="spellEnd"/>
            <w:r w:rsidRPr="00CC49F5">
              <w:rPr>
                <w:sz w:val="18"/>
              </w:rPr>
              <w:t>, 81</w:t>
            </w:r>
          </w:p>
          <w:p w:rsidR="00EC5795" w:rsidRPr="00CC49F5" w:rsidRDefault="00EC5795">
            <w:pPr>
              <w:rPr>
                <w:sz w:val="18"/>
              </w:rPr>
            </w:pPr>
          </w:p>
        </w:tc>
        <w:tc>
          <w:tcPr>
            <w:tcW w:w="4536" w:type="dxa"/>
          </w:tcPr>
          <w:p w:rsidR="00EC5795" w:rsidRPr="00CC49F5" w:rsidRDefault="00EC5795">
            <w:pPr>
              <w:ind w:left="34" w:firstLine="283"/>
              <w:jc w:val="right"/>
              <w:rPr>
                <w:sz w:val="18"/>
              </w:rPr>
            </w:pPr>
            <w:r w:rsidRPr="00CC49F5">
              <w:rPr>
                <w:sz w:val="18"/>
              </w:rPr>
              <w:t>Тел.:  (845-2) 27-96-42</w:t>
            </w:r>
          </w:p>
          <w:p w:rsidR="00EC5795" w:rsidRPr="00CC49F5" w:rsidRDefault="00EC5795">
            <w:pPr>
              <w:ind w:left="34" w:firstLine="283"/>
              <w:jc w:val="right"/>
              <w:rPr>
                <w:sz w:val="18"/>
              </w:rPr>
            </w:pPr>
            <w:r w:rsidRPr="00CC49F5">
              <w:rPr>
                <w:sz w:val="18"/>
              </w:rPr>
              <w:t xml:space="preserve">Факс: (845-2) 27-93-14     </w:t>
            </w:r>
          </w:p>
          <w:p w:rsidR="00EC5795" w:rsidRPr="00CC49F5" w:rsidRDefault="00EC5795">
            <w:pPr>
              <w:ind w:left="34" w:firstLine="283"/>
              <w:jc w:val="right"/>
              <w:rPr>
                <w:sz w:val="18"/>
              </w:rPr>
            </w:pPr>
            <w:proofErr w:type="spellStart"/>
            <w:r w:rsidRPr="00CC49F5">
              <w:rPr>
                <w:sz w:val="18"/>
              </w:rPr>
              <w:t>E-mail</w:t>
            </w:r>
            <w:proofErr w:type="spellEnd"/>
            <w:r w:rsidRPr="00CC49F5">
              <w:rPr>
                <w:sz w:val="18"/>
              </w:rPr>
              <w:t xml:space="preserve">: </w:t>
            </w:r>
            <w:r w:rsidRPr="00CC49F5">
              <w:rPr>
                <w:sz w:val="18"/>
                <w:lang w:val="en-US"/>
              </w:rPr>
              <w:t>to</w:t>
            </w:r>
            <w:r w:rsidRPr="00CC49F5">
              <w:rPr>
                <w:sz w:val="18"/>
              </w:rPr>
              <w:t>64@</w:t>
            </w:r>
            <w:proofErr w:type="spellStart"/>
            <w:r w:rsidRPr="00CC49F5">
              <w:rPr>
                <w:sz w:val="18"/>
                <w:lang w:val="en-US"/>
              </w:rPr>
              <w:t>fas</w:t>
            </w:r>
            <w:proofErr w:type="spellEnd"/>
            <w:r w:rsidRPr="00CC49F5">
              <w:rPr>
                <w:sz w:val="18"/>
              </w:rPr>
              <w:t>.</w:t>
            </w:r>
            <w:proofErr w:type="spellStart"/>
            <w:r w:rsidRPr="00CC49F5">
              <w:rPr>
                <w:sz w:val="18"/>
                <w:lang w:val="en-US"/>
              </w:rPr>
              <w:t>gov</w:t>
            </w:r>
            <w:proofErr w:type="spellEnd"/>
            <w:r w:rsidRPr="00CC49F5">
              <w:rPr>
                <w:sz w:val="18"/>
              </w:rPr>
              <w:t>.</w:t>
            </w:r>
            <w:proofErr w:type="spellStart"/>
            <w:r w:rsidRPr="00CC49F5">
              <w:rPr>
                <w:sz w:val="18"/>
              </w:rPr>
              <w:t>ru</w:t>
            </w:r>
            <w:proofErr w:type="spellEnd"/>
          </w:p>
        </w:tc>
      </w:tr>
    </w:tbl>
    <w:p w:rsidR="00EC5795" w:rsidRPr="00CC49F5" w:rsidRDefault="00126B2A">
      <w:pPr>
        <w:jc w:val="center"/>
        <w:rPr>
          <w:b/>
          <w:bCs/>
          <w:sz w:val="23"/>
          <w:szCs w:val="23"/>
        </w:rPr>
      </w:pPr>
      <w:proofErr w:type="gramStart"/>
      <w:r w:rsidRPr="00CC49F5">
        <w:rPr>
          <w:b/>
          <w:bCs/>
          <w:sz w:val="23"/>
          <w:szCs w:val="23"/>
        </w:rPr>
        <w:t>Р</w:t>
      </w:r>
      <w:proofErr w:type="gramEnd"/>
      <w:r w:rsidRPr="00CC49F5">
        <w:rPr>
          <w:b/>
          <w:bCs/>
          <w:sz w:val="23"/>
          <w:szCs w:val="23"/>
        </w:rPr>
        <w:t xml:space="preserve"> Е Ш Е Н И Е № </w:t>
      </w:r>
      <w:r w:rsidR="0026655B" w:rsidRPr="00CC49F5">
        <w:rPr>
          <w:b/>
          <w:bCs/>
          <w:sz w:val="23"/>
          <w:szCs w:val="23"/>
        </w:rPr>
        <w:t xml:space="preserve"> </w:t>
      </w:r>
      <w:r w:rsidR="00CC49F5" w:rsidRPr="00CC49F5">
        <w:rPr>
          <w:b/>
          <w:bCs/>
          <w:sz w:val="23"/>
          <w:szCs w:val="23"/>
        </w:rPr>
        <w:t>449</w:t>
      </w:r>
      <w:r w:rsidR="00C97486" w:rsidRPr="00CC49F5">
        <w:rPr>
          <w:b/>
          <w:bCs/>
          <w:sz w:val="23"/>
          <w:szCs w:val="23"/>
        </w:rPr>
        <w:t>-1</w:t>
      </w:r>
      <w:r w:rsidR="00C00BE0" w:rsidRPr="00CC49F5">
        <w:rPr>
          <w:b/>
          <w:bCs/>
          <w:sz w:val="23"/>
          <w:szCs w:val="23"/>
        </w:rPr>
        <w:t>7</w:t>
      </w:r>
      <w:r w:rsidR="00EC5795" w:rsidRPr="00CC49F5">
        <w:rPr>
          <w:b/>
          <w:bCs/>
          <w:sz w:val="23"/>
          <w:szCs w:val="23"/>
        </w:rPr>
        <w:t>/</w:t>
      </w:r>
      <w:proofErr w:type="spellStart"/>
      <w:r w:rsidR="00EC5795" w:rsidRPr="00CC49F5">
        <w:rPr>
          <w:b/>
          <w:bCs/>
          <w:sz w:val="23"/>
          <w:szCs w:val="23"/>
        </w:rPr>
        <w:t>гз</w:t>
      </w:r>
      <w:proofErr w:type="spellEnd"/>
    </w:p>
    <w:p w:rsidR="00EC5795" w:rsidRPr="00CC49F5" w:rsidRDefault="00EC5795">
      <w:pPr>
        <w:jc w:val="center"/>
        <w:rPr>
          <w:b/>
          <w:bCs/>
          <w:sz w:val="23"/>
          <w:szCs w:val="23"/>
        </w:rPr>
      </w:pPr>
      <w:r w:rsidRPr="00CC49F5">
        <w:rPr>
          <w:b/>
          <w:bCs/>
          <w:sz w:val="23"/>
          <w:szCs w:val="23"/>
        </w:rPr>
        <w:t xml:space="preserve">о признании жалобы </w:t>
      </w:r>
      <w:r w:rsidR="00353F97" w:rsidRPr="00CC49F5">
        <w:rPr>
          <w:b/>
          <w:bCs/>
          <w:sz w:val="23"/>
          <w:szCs w:val="23"/>
        </w:rPr>
        <w:t>не</w:t>
      </w:r>
      <w:r w:rsidRPr="00CC49F5">
        <w:rPr>
          <w:b/>
          <w:bCs/>
          <w:sz w:val="23"/>
          <w:szCs w:val="23"/>
        </w:rPr>
        <w:t>обоснованной</w:t>
      </w:r>
    </w:p>
    <w:p w:rsidR="00C97486" w:rsidRPr="00CC49F5" w:rsidRDefault="00C97486" w:rsidP="00C97486">
      <w:pPr>
        <w:jc w:val="both"/>
        <w:rPr>
          <w:b/>
          <w:bCs/>
          <w:sz w:val="23"/>
          <w:szCs w:val="23"/>
        </w:rPr>
      </w:pPr>
    </w:p>
    <w:p w:rsidR="00D247A4" w:rsidRPr="00CC49F5" w:rsidRDefault="00DF11E5" w:rsidP="00D247A4">
      <w:pPr>
        <w:ind w:firstLine="708"/>
        <w:jc w:val="both"/>
        <w:rPr>
          <w:sz w:val="23"/>
          <w:szCs w:val="23"/>
        </w:rPr>
      </w:pPr>
      <w:r w:rsidRPr="00CC49F5">
        <w:rPr>
          <w:sz w:val="23"/>
          <w:szCs w:val="23"/>
          <w:lang w:val="en-US"/>
        </w:rPr>
        <w:t>30</w:t>
      </w:r>
      <w:r w:rsidR="00D247A4" w:rsidRPr="00CC49F5">
        <w:rPr>
          <w:sz w:val="23"/>
          <w:szCs w:val="23"/>
        </w:rPr>
        <w:t xml:space="preserve"> </w:t>
      </w:r>
      <w:r w:rsidRPr="00CC49F5">
        <w:rPr>
          <w:sz w:val="23"/>
          <w:szCs w:val="23"/>
        </w:rPr>
        <w:t>октября</w:t>
      </w:r>
      <w:r w:rsidR="00D247A4" w:rsidRPr="00CC49F5">
        <w:rPr>
          <w:sz w:val="23"/>
          <w:szCs w:val="23"/>
        </w:rPr>
        <w:t xml:space="preserve"> 201</w:t>
      </w:r>
      <w:r w:rsidR="00C00BE0" w:rsidRPr="00CC49F5">
        <w:rPr>
          <w:sz w:val="23"/>
          <w:szCs w:val="23"/>
        </w:rPr>
        <w:t>7</w:t>
      </w:r>
      <w:r w:rsidR="00D247A4" w:rsidRPr="00CC49F5">
        <w:rPr>
          <w:sz w:val="23"/>
          <w:szCs w:val="23"/>
        </w:rPr>
        <w:t xml:space="preserve"> года         </w:t>
      </w:r>
      <w:r w:rsidR="00C00BE0" w:rsidRPr="00CC49F5">
        <w:rPr>
          <w:sz w:val="23"/>
          <w:szCs w:val="23"/>
        </w:rPr>
        <w:t xml:space="preserve">  </w:t>
      </w:r>
      <w:r w:rsidR="00D247A4" w:rsidRPr="00CC49F5">
        <w:rPr>
          <w:sz w:val="23"/>
          <w:szCs w:val="23"/>
        </w:rPr>
        <w:t xml:space="preserve"> </w:t>
      </w:r>
      <w:r w:rsidR="00D247A4" w:rsidRPr="00CC49F5">
        <w:rPr>
          <w:sz w:val="23"/>
          <w:szCs w:val="23"/>
        </w:rPr>
        <w:tab/>
      </w:r>
      <w:r w:rsidR="00D247A4" w:rsidRPr="00CC49F5">
        <w:rPr>
          <w:sz w:val="23"/>
          <w:szCs w:val="23"/>
        </w:rPr>
        <w:tab/>
        <w:t xml:space="preserve">                                                 </w:t>
      </w:r>
      <w:r w:rsidR="00B71E67" w:rsidRPr="00CC49F5">
        <w:rPr>
          <w:sz w:val="23"/>
          <w:szCs w:val="23"/>
        </w:rPr>
        <w:t xml:space="preserve">     </w:t>
      </w:r>
      <w:r w:rsidR="00D247A4" w:rsidRPr="00CC49F5">
        <w:rPr>
          <w:sz w:val="23"/>
          <w:szCs w:val="23"/>
        </w:rPr>
        <w:t xml:space="preserve">               г. Саратов</w:t>
      </w:r>
    </w:p>
    <w:p w:rsidR="00D247A4" w:rsidRPr="00CC49F5" w:rsidRDefault="00D247A4" w:rsidP="00D247A4">
      <w:pPr>
        <w:jc w:val="both"/>
        <w:rPr>
          <w:sz w:val="23"/>
          <w:szCs w:val="23"/>
        </w:rPr>
      </w:pPr>
    </w:p>
    <w:p w:rsidR="00D247A4" w:rsidRPr="00DF11E5" w:rsidRDefault="00D247A4" w:rsidP="00D247A4">
      <w:pPr>
        <w:jc w:val="both"/>
        <w:rPr>
          <w:color w:val="000000"/>
          <w:sz w:val="23"/>
          <w:szCs w:val="23"/>
        </w:rPr>
      </w:pPr>
      <w:r w:rsidRPr="00CC49F5">
        <w:rPr>
          <w:sz w:val="23"/>
          <w:szCs w:val="23"/>
        </w:rPr>
        <w:tab/>
      </w:r>
      <w:r w:rsidRPr="00CC49F5">
        <w:rPr>
          <w:color w:val="000000"/>
          <w:sz w:val="23"/>
          <w:szCs w:val="23"/>
        </w:rPr>
        <w:t>Комиссия Управления Федеральной антимонопольной службы по</w:t>
      </w:r>
      <w:r w:rsidRPr="00DF11E5">
        <w:rPr>
          <w:color w:val="000000"/>
          <w:sz w:val="23"/>
          <w:szCs w:val="23"/>
        </w:rPr>
        <w:t xml:space="preserve">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tbl>
      <w:tblPr>
        <w:tblW w:w="9356" w:type="dxa"/>
        <w:tblInd w:w="108" w:type="dxa"/>
        <w:tblLook w:val="01E0"/>
      </w:tblPr>
      <w:tblGrid>
        <w:gridCol w:w="396"/>
        <w:gridCol w:w="2014"/>
        <w:gridCol w:w="6946"/>
      </w:tblGrid>
      <w:tr w:rsidR="006D08B7" w:rsidRPr="00223DC5" w:rsidTr="004B5C2D">
        <w:tc>
          <w:tcPr>
            <w:tcW w:w="396" w:type="dxa"/>
          </w:tcPr>
          <w:p w:rsidR="006D08B7" w:rsidRPr="00223DC5" w:rsidRDefault="006D08B7" w:rsidP="004B5C2D">
            <w:pPr>
              <w:rPr>
                <w:color w:val="000000"/>
                <w:sz w:val="23"/>
                <w:szCs w:val="23"/>
              </w:rPr>
            </w:pPr>
            <w:r w:rsidRPr="00223DC5">
              <w:rPr>
                <w:color w:val="000000"/>
                <w:sz w:val="23"/>
                <w:szCs w:val="23"/>
              </w:rPr>
              <w:t>1.</w:t>
            </w:r>
          </w:p>
          <w:p w:rsidR="006D08B7" w:rsidRPr="00223DC5" w:rsidRDefault="006D08B7" w:rsidP="004B5C2D">
            <w:pPr>
              <w:rPr>
                <w:color w:val="000000"/>
                <w:sz w:val="23"/>
                <w:szCs w:val="23"/>
              </w:rPr>
            </w:pPr>
            <w:r w:rsidRPr="00223DC5">
              <w:rPr>
                <w:color w:val="000000"/>
                <w:sz w:val="23"/>
                <w:szCs w:val="23"/>
              </w:rPr>
              <w:t>2.</w:t>
            </w:r>
          </w:p>
        </w:tc>
        <w:tc>
          <w:tcPr>
            <w:tcW w:w="2014" w:type="dxa"/>
          </w:tcPr>
          <w:p w:rsidR="006D08B7" w:rsidRPr="00223DC5" w:rsidRDefault="006D08B7" w:rsidP="004B5C2D">
            <w:pPr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6946" w:type="dxa"/>
          </w:tcPr>
          <w:p w:rsidR="006D08B7" w:rsidRPr="00223DC5" w:rsidRDefault="006D08B7" w:rsidP="004B5C2D">
            <w:pPr>
              <w:widowControl w:val="0"/>
              <w:ind w:left="-108" w:right="-108"/>
              <w:jc w:val="both"/>
              <w:rPr>
                <w:sz w:val="23"/>
                <w:szCs w:val="23"/>
              </w:rPr>
            </w:pPr>
          </w:p>
        </w:tc>
      </w:tr>
      <w:tr w:rsidR="00D247A4" w:rsidRPr="00223DC5" w:rsidTr="004B5C2D">
        <w:tc>
          <w:tcPr>
            <w:tcW w:w="396" w:type="dxa"/>
          </w:tcPr>
          <w:p w:rsidR="00D247A4" w:rsidRPr="00223DC5" w:rsidRDefault="00D247A4" w:rsidP="004B5C2D">
            <w:pPr>
              <w:rPr>
                <w:color w:val="000000"/>
                <w:sz w:val="23"/>
                <w:szCs w:val="23"/>
              </w:rPr>
            </w:pPr>
            <w:r w:rsidRPr="00223DC5">
              <w:rPr>
                <w:color w:val="000000"/>
                <w:sz w:val="23"/>
                <w:szCs w:val="23"/>
              </w:rPr>
              <w:t>3.</w:t>
            </w:r>
          </w:p>
        </w:tc>
        <w:tc>
          <w:tcPr>
            <w:tcW w:w="2014" w:type="dxa"/>
          </w:tcPr>
          <w:p w:rsidR="00D247A4" w:rsidRPr="00223DC5" w:rsidRDefault="00D247A4" w:rsidP="00DF11E5">
            <w:pPr>
              <w:rPr>
                <w:sz w:val="23"/>
                <w:szCs w:val="23"/>
              </w:rPr>
            </w:pPr>
          </w:p>
        </w:tc>
        <w:tc>
          <w:tcPr>
            <w:tcW w:w="6946" w:type="dxa"/>
          </w:tcPr>
          <w:p w:rsidR="00D247A4" w:rsidRPr="00223DC5" w:rsidRDefault="00D247A4" w:rsidP="006C06EC">
            <w:pPr>
              <w:ind w:left="-108" w:right="-108"/>
              <w:jc w:val="both"/>
              <w:rPr>
                <w:color w:val="000000"/>
                <w:sz w:val="23"/>
                <w:szCs w:val="23"/>
              </w:rPr>
            </w:pPr>
          </w:p>
        </w:tc>
      </w:tr>
    </w:tbl>
    <w:p w:rsidR="00D247A4" w:rsidRPr="00223DC5" w:rsidRDefault="00D247A4" w:rsidP="00D247A4">
      <w:pPr>
        <w:ind w:right="141"/>
        <w:jc w:val="both"/>
        <w:rPr>
          <w:sz w:val="23"/>
          <w:szCs w:val="23"/>
        </w:rPr>
      </w:pPr>
      <w:r w:rsidRPr="00223DC5">
        <w:rPr>
          <w:sz w:val="23"/>
          <w:szCs w:val="23"/>
        </w:rPr>
        <w:t xml:space="preserve">в присутствии:   </w:t>
      </w:r>
    </w:p>
    <w:tbl>
      <w:tblPr>
        <w:tblW w:w="9498" w:type="dxa"/>
        <w:tblInd w:w="108" w:type="dxa"/>
        <w:tblLook w:val="04A0"/>
      </w:tblPr>
      <w:tblGrid>
        <w:gridCol w:w="2410"/>
        <w:gridCol w:w="7088"/>
      </w:tblGrid>
      <w:tr w:rsidR="00D247A4" w:rsidRPr="00223DC5" w:rsidTr="00903396">
        <w:trPr>
          <w:trHeight w:val="420"/>
        </w:trPr>
        <w:tc>
          <w:tcPr>
            <w:tcW w:w="2410" w:type="dxa"/>
          </w:tcPr>
          <w:p w:rsidR="00DD4671" w:rsidRPr="00223DC5" w:rsidRDefault="00DD4671" w:rsidP="004B5C2D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7088" w:type="dxa"/>
          </w:tcPr>
          <w:p w:rsidR="00DD4671" w:rsidRPr="00223DC5" w:rsidRDefault="00DD4671" w:rsidP="00DD4671">
            <w:pPr>
              <w:pStyle w:val="parametervalue"/>
              <w:spacing w:before="0" w:beforeAutospacing="0" w:after="0" w:afterAutospacing="0"/>
              <w:jc w:val="both"/>
              <w:rPr>
                <w:color w:val="000000"/>
                <w:sz w:val="23"/>
                <w:szCs w:val="23"/>
              </w:rPr>
            </w:pPr>
          </w:p>
        </w:tc>
      </w:tr>
    </w:tbl>
    <w:p w:rsidR="00D247A4" w:rsidRPr="00223DC5" w:rsidRDefault="0098173D" w:rsidP="004B5C2D">
      <w:pPr>
        <w:pStyle w:val="31"/>
        <w:contextualSpacing/>
        <w:rPr>
          <w:rFonts w:eastAsia="Calibri"/>
          <w:sz w:val="24"/>
          <w:szCs w:val="23"/>
        </w:rPr>
      </w:pPr>
      <w:r w:rsidRPr="00223DC5">
        <w:rPr>
          <w:rFonts w:eastAsia="Calibri"/>
          <w:sz w:val="24"/>
          <w:szCs w:val="23"/>
        </w:rPr>
        <w:t>рассмотрев жалоб</w:t>
      </w:r>
      <w:proofErr w:type="gramStart"/>
      <w:r w:rsidRPr="00223DC5">
        <w:rPr>
          <w:rFonts w:eastAsia="Calibri"/>
          <w:sz w:val="24"/>
          <w:szCs w:val="23"/>
        </w:rPr>
        <w:t xml:space="preserve">у </w:t>
      </w:r>
      <w:r w:rsidR="00DF11E5" w:rsidRPr="00223DC5">
        <w:rPr>
          <w:rFonts w:eastAsia="Calibri"/>
          <w:sz w:val="24"/>
          <w:szCs w:val="23"/>
        </w:rPr>
        <w:t>ООО</w:t>
      </w:r>
      <w:proofErr w:type="gramEnd"/>
      <w:r w:rsidR="00DF11E5" w:rsidRPr="00223DC5">
        <w:rPr>
          <w:rFonts w:eastAsia="Calibri"/>
          <w:sz w:val="24"/>
          <w:szCs w:val="23"/>
        </w:rPr>
        <w:t xml:space="preserve"> «Альтаир» на действия Единой комиссии - ГУ – Саратовское региональное отделение Фонда социального страхования Российской Федерации при проведении электронного аукциона  № 0260100000617000088 «Поставка автомобилей с адаптированными органами управления, с механической трансмиссией, предназначенных для лиц с ограниченными физическими возможностями, получивших повреждение здоровья вследствие несчастного случая на производстве и (или) профессиональных заболеваний, используемых для их реабилитации»</w:t>
      </w:r>
      <w:r w:rsidR="00D247A4" w:rsidRPr="00223DC5">
        <w:rPr>
          <w:rFonts w:eastAsia="Calibri"/>
          <w:sz w:val="24"/>
          <w:szCs w:val="23"/>
        </w:rPr>
        <w:t>,</w:t>
      </w:r>
    </w:p>
    <w:p w:rsidR="00AD4B9A" w:rsidRPr="00071F8A" w:rsidRDefault="00AD4B9A" w:rsidP="004B5C2D">
      <w:pPr>
        <w:pStyle w:val="31"/>
        <w:contextualSpacing/>
        <w:rPr>
          <w:rFonts w:eastAsia="Calibri"/>
          <w:sz w:val="23"/>
          <w:szCs w:val="23"/>
        </w:rPr>
      </w:pPr>
    </w:p>
    <w:p w:rsidR="00D247A4" w:rsidRPr="00071F8A" w:rsidRDefault="00D247A4" w:rsidP="00D247A4">
      <w:pPr>
        <w:ind w:hanging="3"/>
        <w:jc w:val="center"/>
        <w:rPr>
          <w:rFonts w:eastAsia="Calibri"/>
          <w:b/>
          <w:sz w:val="23"/>
          <w:szCs w:val="23"/>
        </w:rPr>
      </w:pPr>
      <w:r w:rsidRPr="00071F8A">
        <w:rPr>
          <w:rFonts w:eastAsia="Calibri"/>
          <w:b/>
          <w:sz w:val="23"/>
          <w:szCs w:val="23"/>
        </w:rPr>
        <w:t>УСТАНОВИЛА:</w:t>
      </w:r>
    </w:p>
    <w:p w:rsidR="00D247A4" w:rsidRPr="00071F8A" w:rsidRDefault="00D247A4" w:rsidP="009C19BA">
      <w:pPr>
        <w:ind w:firstLine="709"/>
        <w:jc w:val="center"/>
        <w:rPr>
          <w:rFonts w:eastAsia="Calibri"/>
        </w:rPr>
      </w:pPr>
    </w:p>
    <w:p w:rsidR="00D247A4" w:rsidRPr="00B3515E" w:rsidRDefault="00071F8A" w:rsidP="009C19BA">
      <w:pPr>
        <w:pStyle w:val="31"/>
        <w:ind w:firstLine="709"/>
        <w:contextualSpacing/>
        <w:rPr>
          <w:rFonts w:eastAsia="Calibri"/>
          <w:sz w:val="24"/>
        </w:rPr>
      </w:pPr>
      <w:proofErr w:type="gramStart"/>
      <w:r w:rsidRPr="00071F8A">
        <w:rPr>
          <w:rFonts w:eastAsia="Calibri"/>
          <w:sz w:val="24"/>
        </w:rPr>
        <w:t>В</w:t>
      </w:r>
      <w:r w:rsidR="00D247A4" w:rsidRPr="00071F8A">
        <w:rPr>
          <w:rFonts w:eastAsia="Calibri"/>
          <w:sz w:val="24"/>
        </w:rPr>
        <w:t xml:space="preserve"> Саратовское УФАС России поступила жалоба </w:t>
      </w:r>
      <w:r w:rsidRPr="00071F8A">
        <w:rPr>
          <w:rFonts w:eastAsia="Calibri"/>
          <w:sz w:val="24"/>
        </w:rPr>
        <w:t>ООО «Альтаир»</w:t>
      </w:r>
      <w:r w:rsidR="006D08B7" w:rsidRPr="00071F8A">
        <w:rPr>
          <w:rFonts w:eastAsia="Calibri"/>
          <w:sz w:val="24"/>
        </w:rPr>
        <w:t xml:space="preserve"> </w:t>
      </w:r>
      <w:r w:rsidR="00AD4B9A" w:rsidRPr="00071F8A">
        <w:rPr>
          <w:rFonts w:eastAsia="Calibri"/>
          <w:sz w:val="24"/>
        </w:rPr>
        <w:t>(далее – Заявитель</w:t>
      </w:r>
      <w:r w:rsidR="00470A64" w:rsidRPr="00071F8A">
        <w:rPr>
          <w:rFonts w:eastAsia="Calibri"/>
          <w:sz w:val="24"/>
        </w:rPr>
        <w:t xml:space="preserve">) </w:t>
      </w:r>
      <w:r w:rsidR="00903396" w:rsidRPr="00071F8A">
        <w:rPr>
          <w:rFonts w:eastAsia="Calibri"/>
          <w:sz w:val="24"/>
        </w:rPr>
        <w:t>на действия Единой комисси</w:t>
      </w:r>
      <w:r w:rsidR="00A611C3" w:rsidRPr="00071F8A">
        <w:rPr>
          <w:rFonts w:eastAsia="Calibri"/>
          <w:sz w:val="24"/>
        </w:rPr>
        <w:t>и</w:t>
      </w:r>
      <w:r w:rsidR="00FC3491" w:rsidRPr="00071F8A">
        <w:rPr>
          <w:rFonts w:eastAsia="Calibri"/>
          <w:sz w:val="24"/>
        </w:rPr>
        <w:t xml:space="preserve"> </w:t>
      </w:r>
      <w:r w:rsidRPr="00071F8A">
        <w:rPr>
          <w:rFonts w:eastAsia="Calibri"/>
          <w:sz w:val="24"/>
        </w:rPr>
        <w:t>ГУ – Саратовское региональное отделение Фонда социального страхования Российской Федерации</w:t>
      </w:r>
      <w:r w:rsidR="006D08B7" w:rsidRPr="00071F8A">
        <w:rPr>
          <w:rFonts w:eastAsia="Calibri"/>
          <w:sz w:val="24"/>
        </w:rPr>
        <w:t xml:space="preserve"> (далее – </w:t>
      </w:r>
      <w:r w:rsidR="00DD4671" w:rsidRPr="00071F8A">
        <w:rPr>
          <w:rFonts w:eastAsia="Calibri"/>
          <w:sz w:val="24"/>
        </w:rPr>
        <w:t>Единая комиссия</w:t>
      </w:r>
      <w:r w:rsidR="006D08B7" w:rsidRPr="00071F8A">
        <w:rPr>
          <w:rFonts w:eastAsia="Calibri"/>
          <w:sz w:val="24"/>
        </w:rPr>
        <w:t xml:space="preserve">) при проведении электронного аукциона  № </w:t>
      </w:r>
      <w:r w:rsidRPr="00071F8A">
        <w:rPr>
          <w:rFonts w:eastAsia="Calibri"/>
          <w:sz w:val="24"/>
        </w:rPr>
        <w:t xml:space="preserve">0260100000617000088 «Поставка автомобилей с адаптированными органами управления, с механической трансмиссией, предназначенных для лиц с ограниченными физическими возможностями, получивших повреждение здоровья вследствие несчастного случая на производстве и (или) профессиональных </w:t>
      </w:r>
      <w:r w:rsidRPr="00B3515E">
        <w:rPr>
          <w:rFonts w:eastAsia="Calibri"/>
          <w:sz w:val="24"/>
        </w:rPr>
        <w:t>заболеваний, используемых</w:t>
      </w:r>
      <w:proofErr w:type="gramEnd"/>
      <w:r w:rsidRPr="00B3515E">
        <w:rPr>
          <w:rFonts w:eastAsia="Calibri"/>
          <w:sz w:val="24"/>
        </w:rPr>
        <w:t xml:space="preserve"> для их реабилитации»</w:t>
      </w:r>
      <w:r w:rsidR="00D247A4" w:rsidRPr="00B3515E">
        <w:rPr>
          <w:rFonts w:eastAsia="Calibri"/>
          <w:sz w:val="24"/>
        </w:rPr>
        <w:t xml:space="preserve"> (далее – Аукцион).</w:t>
      </w:r>
    </w:p>
    <w:p w:rsidR="00644E67" w:rsidRPr="00B3515E" w:rsidRDefault="00644E67" w:rsidP="009C19BA">
      <w:pPr>
        <w:pStyle w:val="31"/>
        <w:ind w:firstLine="709"/>
        <w:contextualSpacing/>
        <w:rPr>
          <w:rFonts w:eastAsia="Calibri"/>
          <w:sz w:val="24"/>
        </w:rPr>
      </w:pPr>
      <w:r w:rsidRPr="00B3515E">
        <w:rPr>
          <w:rFonts w:eastAsia="Calibri"/>
          <w:sz w:val="24"/>
        </w:rPr>
        <w:t xml:space="preserve">Из содержания жалобы следует, что </w:t>
      </w:r>
      <w:r w:rsidR="00B3515E" w:rsidRPr="00B3515E">
        <w:rPr>
          <w:rFonts w:eastAsia="Calibri"/>
          <w:sz w:val="24"/>
        </w:rPr>
        <w:t>Единая комиссия неправомерно признала заявк</w:t>
      </w:r>
      <w:proofErr w:type="gramStart"/>
      <w:r w:rsidR="00B3515E" w:rsidRPr="00B3515E">
        <w:rPr>
          <w:rFonts w:eastAsia="Calibri"/>
          <w:sz w:val="24"/>
        </w:rPr>
        <w:t>у</w:t>
      </w:r>
      <w:r w:rsidR="00DD4671" w:rsidRPr="00B3515E">
        <w:rPr>
          <w:rFonts w:eastAsia="Calibri"/>
          <w:sz w:val="24"/>
        </w:rPr>
        <w:t xml:space="preserve"> </w:t>
      </w:r>
      <w:r w:rsidR="00DF2A9C" w:rsidRPr="00B3515E">
        <w:rPr>
          <w:rFonts w:eastAsia="Calibri"/>
          <w:sz w:val="24"/>
        </w:rPr>
        <w:t>ООО</w:t>
      </w:r>
      <w:proofErr w:type="gramEnd"/>
      <w:r w:rsidR="00DF2A9C" w:rsidRPr="00B3515E">
        <w:rPr>
          <w:rFonts w:eastAsia="Calibri"/>
          <w:sz w:val="24"/>
        </w:rPr>
        <w:t xml:space="preserve"> </w:t>
      </w:r>
      <w:r w:rsidR="00B3515E" w:rsidRPr="00B3515E">
        <w:rPr>
          <w:rFonts w:eastAsia="Calibri"/>
          <w:sz w:val="24"/>
        </w:rPr>
        <w:t xml:space="preserve">ТК </w:t>
      </w:r>
      <w:r w:rsidR="00DF2A9C" w:rsidRPr="00B3515E">
        <w:rPr>
          <w:rFonts w:eastAsia="Calibri"/>
          <w:sz w:val="24"/>
        </w:rPr>
        <w:t>«</w:t>
      </w:r>
      <w:r w:rsidR="00B3515E" w:rsidRPr="00B3515E">
        <w:rPr>
          <w:rFonts w:eastAsia="Calibri"/>
          <w:sz w:val="24"/>
        </w:rPr>
        <w:t>Викинги</w:t>
      </w:r>
      <w:r w:rsidR="00DF2A9C" w:rsidRPr="00B3515E">
        <w:rPr>
          <w:rFonts w:eastAsia="Calibri"/>
          <w:sz w:val="24"/>
        </w:rPr>
        <w:t>»</w:t>
      </w:r>
      <w:r w:rsidR="00B3515E" w:rsidRPr="00B3515E">
        <w:rPr>
          <w:rFonts w:eastAsia="Calibri"/>
          <w:sz w:val="24"/>
        </w:rPr>
        <w:t xml:space="preserve"> победителем электронного аукциона</w:t>
      </w:r>
      <w:r w:rsidR="00E765D2" w:rsidRPr="00B3515E">
        <w:rPr>
          <w:rFonts w:eastAsia="Calibri"/>
          <w:sz w:val="24"/>
        </w:rPr>
        <w:t>.</w:t>
      </w:r>
    </w:p>
    <w:p w:rsidR="00DD4671" w:rsidRPr="00B3515E" w:rsidRDefault="00B3515E" w:rsidP="009C19BA">
      <w:pPr>
        <w:ind w:firstLine="709"/>
        <w:jc w:val="both"/>
        <w:rPr>
          <w:rFonts w:eastAsia="Calibri"/>
        </w:rPr>
      </w:pPr>
      <w:r w:rsidRPr="00B3515E">
        <w:rPr>
          <w:rFonts w:eastAsia="Calibri"/>
        </w:rPr>
        <w:t>Заявитель уведомлен надлежащим образом о месте и времени рассмотрения жалобы, не явился</w:t>
      </w:r>
      <w:r w:rsidR="00DD4671" w:rsidRPr="00B3515E">
        <w:rPr>
          <w:rFonts w:eastAsia="Calibri"/>
        </w:rPr>
        <w:t xml:space="preserve">. </w:t>
      </w:r>
    </w:p>
    <w:p w:rsidR="00DD4671" w:rsidRPr="00B3515E" w:rsidRDefault="00DD4671" w:rsidP="009C19BA">
      <w:pPr>
        <w:pStyle w:val="31"/>
        <w:ind w:firstLine="709"/>
        <w:contextualSpacing/>
        <w:rPr>
          <w:sz w:val="24"/>
        </w:rPr>
      </w:pPr>
      <w:r w:rsidRPr="00B3515E">
        <w:rPr>
          <w:rFonts w:eastAsia="Calibri"/>
          <w:sz w:val="24"/>
        </w:rPr>
        <w:t>Представител</w:t>
      </w:r>
      <w:r w:rsidR="00FC3491" w:rsidRPr="00B3515E">
        <w:rPr>
          <w:rFonts w:eastAsia="Calibri"/>
          <w:sz w:val="24"/>
        </w:rPr>
        <w:t>ь</w:t>
      </w:r>
      <w:r w:rsidRPr="00B3515E">
        <w:rPr>
          <w:rFonts w:eastAsia="Calibri"/>
          <w:sz w:val="24"/>
        </w:rPr>
        <w:t xml:space="preserve"> Заказчика</w:t>
      </w:r>
      <w:r w:rsidRPr="00B3515E">
        <w:rPr>
          <w:sz w:val="24"/>
        </w:rPr>
        <w:t>, присутствующи</w:t>
      </w:r>
      <w:r w:rsidR="00DF2A9C" w:rsidRPr="00B3515E">
        <w:rPr>
          <w:sz w:val="24"/>
        </w:rPr>
        <w:t>й</w:t>
      </w:r>
      <w:r w:rsidRPr="00B3515E">
        <w:rPr>
          <w:sz w:val="24"/>
        </w:rPr>
        <w:t xml:space="preserve"> на рассмотрении жалобы, счита</w:t>
      </w:r>
      <w:r w:rsidR="00DF2A9C" w:rsidRPr="00B3515E">
        <w:rPr>
          <w:sz w:val="24"/>
        </w:rPr>
        <w:t>е</w:t>
      </w:r>
      <w:r w:rsidRPr="00B3515E">
        <w:rPr>
          <w:sz w:val="24"/>
        </w:rPr>
        <w:t>т жалобу необоснованной и не</w:t>
      </w:r>
      <w:r w:rsidR="00654512">
        <w:rPr>
          <w:sz w:val="24"/>
        </w:rPr>
        <w:t xml:space="preserve"> </w:t>
      </w:r>
      <w:r w:rsidRPr="00B3515E">
        <w:rPr>
          <w:sz w:val="24"/>
        </w:rPr>
        <w:t>подлежащей удовлетворению.</w:t>
      </w:r>
    </w:p>
    <w:p w:rsidR="00351FDE" w:rsidRPr="00B3515E" w:rsidRDefault="00351FDE" w:rsidP="009C19BA">
      <w:pPr>
        <w:pStyle w:val="31"/>
        <w:ind w:firstLine="709"/>
        <w:contextualSpacing/>
        <w:rPr>
          <w:sz w:val="24"/>
        </w:rPr>
      </w:pPr>
      <w:r w:rsidRPr="00B3515E">
        <w:rPr>
          <w:i/>
          <w:color w:val="000000"/>
          <w:sz w:val="24"/>
        </w:rPr>
        <w:lastRenderedPageBreak/>
        <w:t>Изучив представленные сведения и документы, заслушав и исследовав доводы лиц, участвующих в рассмотрении жалобы и проведя внеплановую проверку, Комиссия пришла к следующим выводам:</w:t>
      </w:r>
    </w:p>
    <w:p w:rsidR="00671304" w:rsidRPr="00B3515E" w:rsidRDefault="00B3515E" w:rsidP="009C19BA">
      <w:pPr>
        <w:ind w:firstLine="709"/>
        <w:jc w:val="both"/>
      </w:pPr>
      <w:r w:rsidRPr="00B3515E">
        <w:rPr>
          <w:color w:val="41484E"/>
          <w:shd w:val="clear" w:color="auto" w:fill="FFFFFF"/>
        </w:rPr>
        <w:t>22.09.2017</w:t>
      </w:r>
      <w:r w:rsidR="00671304" w:rsidRPr="00B3515E">
        <w:t xml:space="preserve"> в единой информационной системе в сфере закупок и на сайте электронной площадки были размещены из</w:t>
      </w:r>
      <w:r w:rsidRPr="00B3515E">
        <w:t>вещение о проведен</w:t>
      </w:r>
      <w:proofErr w:type="gramStart"/>
      <w:r w:rsidRPr="00B3515E">
        <w:t>ии Ау</w:t>
      </w:r>
      <w:proofErr w:type="gramEnd"/>
      <w:r w:rsidRPr="00B3515E">
        <w:t xml:space="preserve">кциона </w:t>
      </w:r>
      <w:r w:rsidR="00671304" w:rsidRPr="00B3515E">
        <w:t xml:space="preserve">и документация об Аукционе.  </w:t>
      </w:r>
    </w:p>
    <w:p w:rsidR="00671304" w:rsidRPr="00375E74" w:rsidRDefault="00671304" w:rsidP="009C19BA">
      <w:pPr>
        <w:ind w:firstLine="709"/>
        <w:jc w:val="both"/>
      </w:pPr>
      <w:r w:rsidRPr="00B3515E">
        <w:t xml:space="preserve">Заказчиком является </w:t>
      </w:r>
      <w:r w:rsidR="00B3515E" w:rsidRPr="00B3515E">
        <w:rPr>
          <w:rFonts w:eastAsia="Calibri"/>
        </w:rPr>
        <w:t>ГУ – Саратовское региональное отделение Фонда социального страхования Российской Федерации</w:t>
      </w:r>
      <w:r w:rsidRPr="00B3515E">
        <w:t xml:space="preserve">. Начальная (максимальная) цена контракта составляет </w:t>
      </w:r>
      <w:r w:rsidR="00B3515E" w:rsidRPr="00B3515E">
        <w:t xml:space="preserve">4 630 </w:t>
      </w:r>
      <w:r w:rsidR="00B3515E" w:rsidRPr="00375E74">
        <w:t>000,00</w:t>
      </w:r>
      <w:r w:rsidR="00DF2A9C" w:rsidRPr="00375E74">
        <w:t> </w:t>
      </w:r>
      <w:r w:rsidR="00DD4671" w:rsidRPr="00375E74">
        <w:t xml:space="preserve"> </w:t>
      </w:r>
      <w:r w:rsidRPr="00375E74">
        <w:t>рублей.</w:t>
      </w:r>
    </w:p>
    <w:p w:rsidR="00DF2A9C" w:rsidRDefault="00644E67" w:rsidP="009C19BA">
      <w:pPr>
        <w:ind w:firstLine="709"/>
        <w:jc w:val="both"/>
      </w:pPr>
      <w:r w:rsidRPr="00375E74">
        <w:t xml:space="preserve">Согласно </w:t>
      </w:r>
      <w:r w:rsidR="00375E74" w:rsidRPr="00375E74">
        <w:t>Протоколу подведения итогов электронного аукциона от 12.10.2017 №0260100000617000088-3</w:t>
      </w:r>
      <w:r w:rsidR="00D459DB" w:rsidRPr="00375E74">
        <w:rPr>
          <w:rFonts w:eastAsia="Calibri"/>
        </w:rPr>
        <w:t xml:space="preserve"> Едина</w:t>
      </w:r>
      <w:r w:rsidRPr="00375E74">
        <w:rPr>
          <w:rFonts w:eastAsia="Calibri"/>
        </w:rPr>
        <w:t>я комиссия</w:t>
      </w:r>
      <w:r w:rsidR="00375E74">
        <w:rPr>
          <w:rFonts w:eastAsia="Calibri"/>
        </w:rPr>
        <w:t xml:space="preserve"> признала победителем </w:t>
      </w:r>
      <w:r w:rsidRPr="00375E74">
        <w:rPr>
          <w:rFonts w:eastAsia="Calibri"/>
        </w:rPr>
        <w:t xml:space="preserve"> </w:t>
      </w:r>
      <w:r w:rsidR="00375E74">
        <w:rPr>
          <w:rFonts w:eastAsia="Calibri"/>
        </w:rPr>
        <w:t xml:space="preserve">электронного </w:t>
      </w:r>
      <w:r w:rsidR="00375E74" w:rsidRPr="00375E74">
        <w:rPr>
          <w:rFonts w:eastAsia="Calibri"/>
        </w:rPr>
        <w:t>аукцион</w:t>
      </w:r>
      <w:proofErr w:type="gramStart"/>
      <w:r w:rsidR="00375E74" w:rsidRPr="00375E74">
        <w:rPr>
          <w:rFonts w:eastAsia="Calibri"/>
        </w:rPr>
        <w:t>а</w:t>
      </w:r>
      <w:r w:rsidR="00586946" w:rsidRPr="00586946">
        <w:rPr>
          <w:rFonts w:eastAsia="Calibri"/>
        </w:rPr>
        <w:t xml:space="preserve"> </w:t>
      </w:r>
      <w:r w:rsidR="00586946" w:rsidRPr="00375E74">
        <w:rPr>
          <w:rFonts w:eastAsia="Calibri"/>
        </w:rPr>
        <w:t>ООО</w:t>
      </w:r>
      <w:proofErr w:type="gramEnd"/>
      <w:r w:rsidR="00586946" w:rsidRPr="00375E74">
        <w:rPr>
          <w:rFonts w:eastAsia="Calibri"/>
        </w:rPr>
        <w:t xml:space="preserve"> ТК «Викинги»</w:t>
      </w:r>
      <w:r w:rsidR="00A954A2" w:rsidRPr="00375E74">
        <w:t>.</w:t>
      </w:r>
    </w:p>
    <w:p w:rsidR="00586946" w:rsidRDefault="00586946" w:rsidP="009C19BA">
      <w:pPr>
        <w:ind w:firstLine="709"/>
        <w:jc w:val="both"/>
      </w:pPr>
      <w:r>
        <w:t xml:space="preserve">В первой части заявки участник </w:t>
      </w:r>
      <w:r w:rsidRPr="00586946">
        <w:t>ООО ТК «Викинги»</w:t>
      </w:r>
      <w:r>
        <w:t xml:space="preserve"> предложил к поставке автомобили </w:t>
      </w:r>
      <w:r w:rsidRPr="00586946">
        <w:t>LADA GRANTA 219010</w:t>
      </w:r>
      <w:r>
        <w:t xml:space="preserve">. </w:t>
      </w:r>
    </w:p>
    <w:p w:rsidR="00E3434A" w:rsidRPr="00447794" w:rsidRDefault="00E3434A" w:rsidP="009C19BA">
      <w:pPr>
        <w:ind w:firstLine="709"/>
        <w:jc w:val="both"/>
      </w:pPr>
      <w:r>
        <w:t xml:space="preserve">Из жалобы заявителя следует, что </w:t>
      </w:r>
      <w:r w:rsidRPr="00E3434A">
        <w:t xml:space="preserve">в составе заявки </w:t>
      </w:r>
      <w:r>
        <w:t xml:space="preserve">победителя электронного аукциона </w:t>
      </w:r>
      <w:r w:rsidRPr="00E3434A">
        <w:t>предоставлены недостоверные данные о соответствии предлагаемого товара требованиям документации, а также не предоставлено в состав</w:t>
      </w:r>
      <w:r w:rsidR="00586946">
        <w:t>е вторых частей заявок Одобрение</w:t>
      </w:r>
      <w:r w:rsidRPr="00E3434A">
        <w:t xml:space="preserve"> типа транспортного средства, выданно</w:t>
      </w:r>
      <w:r w:rsidR="00586946">
        <w:t>е</w:t>
      </w:r>
      <w:r w:rsidRPr="00E3434A">
        <w:t xml:space="preserve"> в соответствии с Решением Комиссии </w:t>
      </w:r>
      <w:r w:rsidRPr="00BC7A93">
        <w:t>Таможе</w:t>
      </w:r>
      <w:r w:rsidR="00595D7B">
        <w:t xml:space="preserve">нного союза от 09.12.2011 № 877 </w:t>
      </w:r>
      <w:r w:rsidRPr="00BC7A93">
        <w:t xml:space="preserve">на автомобиль с адаптированными органами управления, в </w:t>
      </w:r>
      <w:proofErr w:type="gramStart"/>
      <w:r w:rsidRPr="00BC7A93">
        <w:t>связи</w:t>
      </w:r>
      <w:proofErr w:type="gramEnd"/>
      <w:r w:rsidRPr="00BC7A93">
        <w:t xml:space="preserve"> с чем заявка ООО ТК «Викинги» неправомерно </w:t>
      </w:r>
      <w:r w:rsidR="00586946">
        <w:t>допущена до участия в Аукционе.</w:t>
      </w:r>
    </w:p>
    <w:p w:rsidR="000D29BC" w:rsidRDefault="00644E67" w:rsidP="009C19BA">
      <w:pPr>
        <w:ind w:firstLine="709"/>
        <w:jc w:val="both"/>
        <w:rPr>
          <w:rFonts w:eastAsia="Calibri"/>
        </w:rPr>
      </w:pPr>
      <w:proofErr w:type="gramStart"/>
      <w:r w:rsidRPr="00447794">
        <w:t xml:space="preserve">Согласно </w:t>
      </w:r>
      <w:proofErr w:type="spellStart"/>
      <w:r w:rsidRPr="00447794">
        <w:t>п.1</w:t>
      </w:r>
      <w:proofErr w:type="spellEnd"/>
      <w:r w:rsidRPr="00447794">
        <w:t xml:space="preserve"> </w:t>
      </w:r>
      <w:proofErr w:type="spellStart"/>
      <w:r w:rsidRPr="00447794">
        <w:t>ч.1</w:t>
      </w:r>
      <w:proofErr w:type="spellEnd"/>
      <w:r w:rsidRPr="00447794">
        <w:t xml:space="preserve"> ст. 64</w:t>
      </w:r>
      <w:r w:rsidRPr="00447794">
        <w:rPr>
          <w:rFonts w:eastAsia="Calibri"/>
          <w:lang w:eastAsia="en-US"/>
        </w:rPr>
        <w:t xml:space="preserve">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</w:t>
      </w:r>
      <w:r w:rsidRPr="00447794">
        <w:t xml:space="preserve"> Закон о контрактной системе)  </w:t>
      </w:r>
      <w:r w:rsidRPr="00447794">
        <w:rPr>
          <w:rFonts w:eastAsia="Calibri"/>
        </w:rPr>
        <w:t>документация об электронном аукционе наряду с информацией, указанной в извещении о проведении такого аукциона, должна содержать следующую информацию наименование и описание объекта закупки и условия контракта в соответствии</w:t>
      </w:r>
      <w:proofErr w:type="gramEnd"/>
      <w:r w:rsidRPr="00447794">
        <w:rPr>
          <w:rFonts w:eastAsia="Calibri"/>
        </w:rPr>
        <w:t xml:space="preserve"> со </w:t>
      </w:r>
      <w:hyperlink r:id="rId9" w:history="1">
        <w:r w:rsidRPr="00447794">
          <w:rPr>
            <w:rFonts w:eastAsia="Calibri"/>
          </w:rPr>
          <w:t>статьей 33</w:t>
        </w:r>
      </w:hyperlink>
      <w:r w:rsidRPr="00447794">
        <w:rPr>
          <w:rFonts w:eastAsia="Calibri"/>
        </w:rPr>
        <w:t xml:space="preserve"> Закона о контрактной системе, в том числе обоснование начальной (максимальной) цены контракта.</w:t>
      </w:r>
    </w:p>
    <w:p w:rsidR="00447794" w:rsidRDefault="00447794" w:rsidP="00447794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В соответствии с п. 1 ч. 1 ст. 33 Закона о контрактной системе </w:t>
      </w:r>
      <w:r w:rsidRPr="00447794">
        <w:rPr>
          <w:rFonts w:eastAsia="Calibri"/>
        </w:rPr>
        <w:t>Заказчик при описании в документации о закупке объекта закупки должен руковод</w:t>
      </w:r>
      <w:r>
        <w:rPr>
          <w:rFonts w:eastAsia="Calibri"/>
        </w:rPr>
        <w:t>ствоваться следующими правилами</w:t>
      </w:r>
      <w:r w:rsidRPr="00447794">
        <w:rPr>
          <w:rFonts w:eastAsia="Calibri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447794">
        <w:rPr>
          <w:rFonts w:eastAsia="Calibri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447794">
        <w:rPr>
          <w:rFonts w:eastAsia="Calibri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447794">
        <w:rPr>
          <w:rFonts w:eastAsia="Calibri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</w:t>
      </w:r>
      <w:r>
        <w:rPr>
          <w:rFonts w:eastAsia="Calibri"/>
        </w:rPr>
        <w:t>указанные машины и оборудование.</w:t>
      </w:r>
      <w:proofErr w:type="gramEnd"/>
    </w:p>
    <w:p w:rsidR="006A6B0C" w:rsidRDefault="006A6B0C" w:rsidP="00447794">
      <w:pPr>
        <w:ind w:firstLine="709"/>
        <w:jc w:val="both"/>
        <w:rPr>
          <w:rFonts w:eastAsia="Calibri"/>
        </w:rPr>
      </w:pPr>
      <w:r>
        <w:rPr>
          <w:rFonts w:eastAsia="Calibri"/>
        </w:rPr>
        <w:t>Так, в разделе 3 Технического задания Документации об аукционе установлены технические характеристики товара</w:t>
      </w:r>
      <w:r w:rsidR="00AC0FCB">
        <w:rPr>
          <w:rFonts w:eastAsia="Calibri"/>
        </w:rPr>
        <w:t>,</w:t>
      </w:r>
      <w:r>
        <w:rPr>
          <w:rFonts w:eastAsia="Calibri"/>
        </w:rPr>
        <w:t xml:space="preserve"> необходимого к поставке.</w:t>
      </w:r>
    </w:p>
    <w:p w:rsidR="006A6B0C" w:rsidRDefault="00B66280" w:rsidP="00B66280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В п. 6 </w:t>
      </w:r>
      <w:r w:rsidRPr="00B66280">
        <w:rPr>
          <w:rFonts w:eastAsia="Calibri"/>
        </w:rPr>
        <w:t>Требовани</w:t>
      </w:r>
      <w:r w:rsidR="00AC0FCB">
        <w:rPr>
          <w:rFonts w:eastAsia="Calibri"/>
        </w:rPr>
        <w:t>я</w:t>
      </w:r>
      <w:r w:rsidRPr="00B66280">
        <w:rPr>
          <w:rFonts w:eastAsia="Calibri"/>
        </w:rPr>
        <w:t xml:space="preserve"> к техническим характеристикам товара</w:t>
      </w:r>
      <w:r>
        <w:rPr>
          <w:rFonts w:eastAsia="Calibri"/>
        </w:rPr>
        <w:t xml:space="preserve"> </w:t>
      </w:r>
      <w:r w:rsidRPr="00B66280">
        <w:rPr>
          <w:rFonts w:eastAsia="Calibri"/>
        </w:rPr>
        <w:t>раздел</w:t>
      </w:r>
      <w:r w:rsidR="00AC0FCB">
        <w:rPr>
          <w:rFonts w:eastAsia="Calibri"/>
        </w:rPr>
        <w:t>а</w:t>
      </w:r>
      <w:r w:rsidRPr="00B66280">
        <w:rPr>
          <w:rFonts w:eastAsia="Calibri"/>
        </w:rPr>
        <w:t xml:space="preserve"> 3 Технического задания Документации об аукционе</w:t>
      </w:r>
      <w:r>
        <w:rPr>
          <w:rFonts w:eastAsia="Calibri"/>
        </w:rPr>
        <w:t xml:space="preserve"> </w:t>
      </w:r>
      <w:r w:rsidR="00AC0FCB">
        <w:rPr>
          <w:rFonts w:eastAsia="Calibri"/>
        </w:rPr>
        <w:t>указано</w:t>
      </w:r>
      <w:r>
        <w:rPr>
          <w:rFonts w:eastAsia="Calibri"/>
        </w:rPr>
        <w:t>, что к</w:t>
      </w:r>
      <w:r w:rsidRPr="00B66280">
        <w:rPr>
          <w:rFonts w:eastAsia="Calibri"/>
        </w:rPr>
        <w:t>атегория автомобиля</w:t>
      </w:r>
      <w:r>
        <w:rPr>
          <w:rFonts w:eastAsia="Calibri"/>
        </w:rPr>
        <w:t xml:space="preserve"> </w:t>
      </w:r>
      <w:r w:rsidRPr="00B66280">
        <w:rPr>
          <w:rFonts w:eastAsia="Calibri"/>
        </w:rPr>
        <w:t>М</w:t>
      </w:r>
      <w:proofErr w:type="gramStart"/>
      <w:r w:rsidRPr="00B66280">
        <w:rPr>
          <w:rFonts w:eastAsia="Calibri"/>
        </w:rPr>
        <w:t>1</w:t>
      </w:r>
      <w:proofErr w:type="gramEnd"/>
      <w:r>
        <w:rPr>
          <w:rFonts w:eastAsia="Calibri"/>
        </w:rPr>
        <w:t>, т</w:t>
      </w:r>
      <w:r w:rsidRPr="00B66280">
        <w:rPr>
          <w:rFonts w:eastAsia="Calibri"/>
        </w:rPr>
        <w:t xml:space="preserve">ип </w:t>
      </w:r>
      <w:r w:rsidRPr="00B66280">
        <w:rPr>
          <w:rFonts w:eastAsia="Calibri"/>
        </w:rPr>
        <w:lastRenderedPageBreak/>
        <w:t>кузова/количество дверей</w:t>
      </w:r>
      <w:r w:rsidRPr="00B66280">
        <w:rPr>
          <w:rFonts w:eastAsia="Calibri"/>
        </w:rPr>
        <w:tab/>
        <w:t xml:space="preserve">седан или </w:t>
      </w:r>
      <w:proofErr w:type="spellStart"/>
      <w:r w:rsidRPr="00B66280">
        <w:rPr>
          <w:rFonts w:eastAsia="Calibri"/>
        </w:rPr>
        <w:t>хэтчбек</w:t>
      </w:r>
      <w:proofErr w:type="spellEnd"/>
      <w:r w:rsidRPr="00B66280">
        <w:rPr>
          <w:rFonts w:eastAsia="Calibri"/>
        </w:rPr>
        <w:t xml:space="preserve"> / не менее 4</w:t>
      </w:r>
      <w:r>
        <w:rPr>
          <w:rFonts w:eastAsia="Calibri"/>
        </w:rPr>
        <w:t xml:space="preserve">, экологический класс </w:t>
      </w:r>
      <w:r>
        <w:rPr>
          <w:rFonts w:eastAsia="Calibri"/>
        </w:rPr>
        <w:tab/>
        <w:t>не м</w:t>
      </w:r>
      <w:r w:rsidRPr="00B66280">
        <w:rPr>
          <w:rFonts w:eastAsia="Calibri"/>
        </w:rPr>
        <w:t>енее 5</w:t>
      </w:r>
      <w:r>
        <w:rPr>
          <w:rFonts w:eastAsia="Calibri"/>
        </w:rPr>
        <w:t>, к</w:t>
      </w:r>
      <w:r w:rsidRPr="00B66280">
        <w:rPr>
          <w:rFonts w:eastAsia="Calibri"/>
        </w:rPr>
        <w:t>олесная формула/ведущие колеса</w:t>
      </w:r>
      <w:r>
        <w:rPr>
          <w:rFonts w:eastAsia="Calibri"/>
        </w:rPr>
        <w:t xml:space="preserve"> </w:t>
      </w:r>
      <w:r w:rsidRPr="00B66280">
        <w:rPr>
          <w:rFonts w:eastAsia="Calibri"/>
        </w:rPr>
        <w:t xml:space="preserve">4 </w:t>
      </w:r>
      <w:proofErr w:type="spellStart"/>
      <w:r w:rsidRPr="00B66280">
        <w:rPr>
          <w:rFonts w:eastAsia="Calibri"/>
        </w:rPr>
        <w:t>х</w:t>
      </w:r>
      <w:proofErr w:type="spellEnd"/>
      <w:r w:rsidRPr="00B66280">
        <w:rPr>
          <w:rFonts w:eastAsia="Calibri"/>
        </w:rPr>
        <w:t xml:space="preserve"> 2 / передние</w:t>
      </w:r>
      <w:r>
        <w:rPr>
          <w:rFonts w:eastAsia="Calibri"/>
        </w:rPr>
        <w:t>, с</w:t>
      </w:r>
      <w:r w:rsidRPr="00B66280">
        <w:rPr>
          <w:rFonts w:eastAsia="Calibri"/>
        </w:rPr>
        <w:t xml:space="preserve">хема компоновки автомобиля </w:t>
      </w:r>
      <w:proofErr w:type="spellStart"/>
      <w:r w:rsidRPr="00B66280">
        <w:rPr>
          <w:rFonts w:eastAsia="Calibri"/>
        </w:rPr>
        <w:t>переднеприводная</w:t>
      </w:r>
      <w:proofErr w:type="spellEnd"/>
      <w:r>
        <w:rPr>
          <w:rFonts w:eastAsia="Calibri"/>
        </w:rPr>
        <w:t>, р</w:t>
      </w:r>
      <w:r w:rsidRPr="00B66280">
        <w:rPr>
          <w:rFonts w:eastAsia="Calibri"/>
        </w:rPr>
        <w:t>асположение двигателя</w:t>
      </w:r>
      <w:r>
        <w:rPr>
          <w:rFonts w:eastAsia="Calibri"/>
        </w:rPr>
        <w:t xml:space="preserve"> </w:t>
      </w:r>
      <w:r w:rsidRPr="00B66280">
        <w:rPr>
          <w:rFonts w:eastAsia="Calibri"/>
        </w:rPr>
        <w:t>переднее поперечное</w:t>
      </w:r>
      <w:r>
        <w:rPr>
          <w:rFonts w:eastAsia="Calibri"/>
        </w:rPr>
        <w:t>, т</w:t>
      </w:r>
      <w:r w:rsidRPr="00B66280">
        <w:rPr>
          <w:rFonts w:eastAsia="Calibri"/>
        </w:rPr>
        <w:t>ип двигателя</w:t>
      </w:r>
      <w:r>
        <w:rPr>
          <w:rFonts w:eastAsia="Calibri"/>
        </w:rPr>
        <w:t xml:space="preserve"> </w:t>
      </w:r>
      <w:r w:rsidRPr="00B66280">
        <w:rPr>
          <w:rFonts w:eastAsia="Calibri"/>
        </w:rPr>
        <w:t>четырехтактный, бензиновый</w:t>
      </w:r>
      <w:r>
        <w:rPr>
          <w:rFonts w:eastAsia="Calibri"/>
        </w:rPr>
        <w:t>, т</w:t>
      </w:r>
      <w:r w:rsidRPr="00B66280">
        <w:rPr>
          <w:rFonts w:eastAsia="Calibri"/>
        </w:rPr>
        <w:t>рансмиссия (тип)</w:t>
      </w:r>
      <w:r w:rsidRPr="00B66280">
        <w:rPr>
          <w:rFonts w:eastAsia="Calibri"/>
        </w:rPr>
        <w:tab/>
        <w:t>механическая</w:t>
      </w:r>
      <w:r>
        <w:rPr>
          <w:rFonts w:eastAsia="Calibri"/>
        </w:rPr>
        <w:t>, т</w:t>
      </w:r>
      <w:r w:rsidRPr="00B66280">
        <w:rPr>
          <w:rFonts w:eastAsia="Calibri"/>
        </w:rPr>
        <w:t>ип коробки передач с ручным управлением</w:t>
      </w:r>
      <w:r>
        <w:rPr>
          <w:rFonts w:eastAsia="Calibri"/>
        </w:rPr>
        <w:t>, д</w:t>
      </w:r>
      <w:r w:rsidRPr="00B66280">
        <w:rPr>
          <w:rFonts w:eastAsia="Calibri"/>
        </w:rPr>
        <w:t xml:space="preserve">вигатель внутреннего сгорания (рабочий объем), </w:t>
      </w:r>
      <w:proofErr w:type="spellStart"/>
      <w:r w:rsidRPr="00B66280">
        <w:rPr>
          <w:rFonts w:eastAsia="Calibri"/>
        </w:rPr>
        <w:t>см</w:t>
      </w:r>
      <w:r w:rsidRPr="00B66280">
        <w:rPr>
          <w:rFonts w:eastAsia="Calibri"/>
          <w:vertAlign w:val="superscript"/>
        </w:rPr>
        <w:t>3</w:t>
      </w:r>
      <w:proofErr w:type="spellEnd"/>
      <w:r>
        <w:rPr>
          <w:rFonts w:eastAsia="Calibri"/>
          <w:vertAlign w:val="superscript"/>
        </w:rPr>
        <w:t xml:space="preserve"> </w:t>
      </w:r>
      <w:r w:rsidRPr="00B66280">
        <w:rPr>
          <w:rFonts w:eastAsia="Calibri"/>
        </w:rPr>
        <w:t>не более 1600</w:t>
      </w:r>
      <w:r>
        <w:rPr>
          <w:rFonts w:eastAsia="Calibri"/>
        </w:rPr>
        <w:t>, о</w:t>
      </w:r>
      <w:r w:rsidRPr="00B66280">
        <w:rPr>
          <w:rFonts w:eastAsia="Calibri"/>
        </w:rPr>
        <w:t>борудование автомобиля</w:t>
      </w:r>
      <w:r w:rsidRPr="00B66280">
        <w:rPr>
          <w:rFonts w:eastAsia="Calibri"/>
        </w:rPr>
        <w:tab/>
        <w:t xml:space="preserve">в соответствии с пунктом 15 </w:t>
      </w:r>
      <w:r>
        <w:rPr>
          <w:rFonts w:eastAsia="Calibri"/>
        </w:rPr>
        <w:t xml:space="preserve">Приложения № 3 к </w:t>
      </w:r>
      <w:proofErr w:type="gramStart"/>
      <w:r>
        <w:rPr>
          <w:rFonts w:eastAsia="Calibri"/>
        </w:rPr>
        <w:t>ТР</w:t>
      </w:r>
      <w:proofErr w:type="gramEnd"/>
      <w:r>
        <w:rPr>
          <w:rFonts w:eastAsia="Calibri"/>
        </w:rPr>
        <w:t xml:space="preserve"> ТС 018/2011, т</w:t>
      </w:r>
      <w:r w:rsidRPr="00B66280">
        <w:rPr>
          <w:rFonts w:eastAsia="Calibri"/>
        </w:rPr>
        <w:t>опливо</w:t>
      </w:r>
      <w:r>
        <w:rPr>
          <w:rFonts w:eastAsia="Calibri"/>
        </w:rPr>
        <w:t xml:space="preserve"> </w:t>
      </w:r>
      <w:r w:rsidRPr="00B66280">
        <w:rPr>
          <w:rFonts w:eastAsia="Calibri"/>
        </w:rPr>
        <w:t>бензин с октановым числом не менее 95</w:t>
      </w:r>
      <w:r>
        <w:rPr>
          <w:rFonts w:eastAsia="Calibri"/>
        </w:rPr>
        <w:t>.</w:t>
      </w:r>
    </w:p>
    <w:p w:rsidR="00D15ECD" w:rsidRDefault="00D15ECD" w:rsidP="00B66280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Согласно </w:t>
      </w:r>
      <w:proofErr w:type="spellStart"/>
      <w:r>
        <w:rPr>
          <w:rFonts w:eastAsia="Calibri"/>
        </w:rPr>
        <w:t>пп</w:t>
      </w:r>
      <w:proofErr w:type="spellEnd"/>
      <w:r>
        <w:rPr>
          <w:rFonts w:eastAsia="Calibri"/>
        </w:rPr>
        <w:t xml:space="preserve">. 2.1 п. 2 </w:t>
      </w:r>
      <w:r w:rsidRPr="00D15ECD">
        <w:rPr>
          <w:rFonts w:eastAsia="Calibri"/>
        </w:rPr>
        <w:t>Требовани</w:t>
      </w:r>
      <w:r>
        <w:rPr>
          <w:rFonts w:eastAsia="Calibri"/>
        </w:rPr>
        <w:t>й</w:t>
      </w:r>
      <w:r w:rsidRPr="00D15ECD">
        <w:rPr>
          <w:rFonts w:eastAsia="Calibri"/>
        </w:rPr>
        <w:t xml:space="preserve"> к условиям поставки</w:t>
      </w:r>
      <w:r>
        <w:rPr>
          <w:rFonts w:eastAsia="Calibri"/>
        </w:rPr>
        <w:t xml:space="preserve"> </w:t>
      </w:r>
      <w:r w:rsidRPr="00D15ECD">
        <w:rPr>
          <w:rFonts w:eastAsia="Calibri"/>
        </w:rPr>
        <w:t>раздел</w:t>
      </w:r>
      <w:r>
        <w:rPr>
          <w:rFonts w:eastAsia="Calibri"/>
        </w:rPr>
        <w:t>а</w:t>
      </w:r>
      <w:r w:rsidRPr="00D15ECD">
        <w:rPr>
          <w:rFonts w:eastAsia="Calibri"/>
        </w:rPr>
        <w:t xml:space="preserve"> 3 Технического задания Документации об аукционе</w:t>
      </w:r>
      <w:r>
        <w:rPr>
          <w:rFonts w:eastAsia="Calibri"/>
        </w:rPr>
        <w:t>: а</w:t>
      </w:r>
      <w:r w:rsidRPr="00D15ECD">
        <w:rPr>
          <w:rFonts w:eastAsia="Calibri"/>
        </w:rPr>
        <w:t xml:space="preserve">втомобили должны соответствовать требованиям Технического регламента Таможенного союза «О безопасности колесных транспортных средств», утвержденного решением комиссии Таможенного союза от 09.12.2011 г. № 877 (далее - </w:t>
      </w:r>
      <w:proofErr w:type="gramStart"/>
      <w:r w:rsidRPr="00D15ECD">
        <w:rPr>
          <w:rFonts w:eastAsia="Calibri"/>
        </w:rPr>
        <w:t>ТР</w:t>
      </w:r>
      <w:proofErr w:type="gramEnd"/>
      <w:r w:rsidRPr="00D15ECD">
        <w:rPr>
          <w:rFonts w:eastAsia="Calibri"/>
        </w:rPr>
        <w:t xml:space="preserve"> ТС 018/2011)</w:t>
      </w:r>
      <w:r w:rsidR="006D410D">
        <w:rPr>
          <w:rFonts w:eastAsia="Calibri"/>
        </w:rPr>
        <w:t>.</w:t>
      </w:r>
    </w:p>
    <w:p w:rsidR="00D15ECD" w:rsidRDefault="00D15ECD" w:rsidP="00B66280">
      <w:pPr>
        <w:ind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 xml:space="preserve">Согласно </w:t>
      </w:r>
      <w:proofErr w:type="spellStart"/>
      <w:r>
        <w:rPr>
          <w:rFonts w:eastAsia="Calibri"/>
        </w:rPr>
        <w:t>пп</w:t>
      </w:r>
      <w:proofErr w:type="spellEnd"/>
      <w:r>
        <w:rPr>
          <w:rFonts w:eastAsia="Calibri"/>
        </w:rPr>
        <w:t xml:space="preserve">. 2.8 </w:t>
      </w:r>
      <w:r w:rsidRPr="00D15ECD">
        <w:rPr>
          <w:rFonts w:eastAsia="Calibri"/>
        </w:rPr>
        <w:t>п. 2 Требований к условиям поставки раздела 3 Технического задания Документации об аукционе:</w:t>
      </w:r>
      <w:r>
        <w:rPr>
          <w:rFonts w:eastAsia="Calibri"/>
        </w:rPr>
        <w:t xml:space="preserve"> а</w:t>
      </w:r>
      <w:r w:rsidRPr="00D15ECD">
        <w:rPr>
          <w:rFonts w:eastAsia="Calibri"/>
        </w:rPr>
        <w:t>втомобили, предназначенные для лиц с ограниченными физическими возможностями, с различными нарушениями функций (правой ноги; левой ноги; обеих ног) по требованию Заказчика должны быть оборудованы специальными средствами управления (адаптированными органами управления).</w:t>
      </w:r>
      <w:proofErr w:type="gramEnd"/>
    </w:p>
    <w:p w:rsidR="00F779B3" w:rsidRDefault="00595D7B" w:rsidP="00B66280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На рассмотрении </w:t>
      </w:r>
      <w:r w:rsidR="00F779B3">
        <w:rPr>
          <w:rFonts w:eastAsia="Calibri"/>
        </w:rPr>
        <w:t>жалобы</w:t>
      </w:r>
      <w:r>
        <w:rPr>
          <w:rFonts w:eastAsia="Calibri"/>
        </w:rPr>
        <w:t xml:space="preserve"> представитель Заказчика пояснил, что </w:t>
      </w:r>
      <w:r w:rsidR="00C2356C">
        <w:rPr>
          <w:rFonts w:eastAsia="Calibri"/>
        </w:rPr>
        <w:t xml:space="preserve">победитель подал заявку </w:t>
      </w:r>
      <w:r w:rsidR="0007162F">
        <w:rPr>
          <w:rFonts w:eastAsia="Calibri"/>
        </w:rPr>
        <w:t>на участие в аукционе с предложением к поставке автомобилей, дооборудованных устройством ручного управления для водителей инвалидов</w:t>
      </w:r>
      <w:r w:rsidR="00C2356C">
        <w:rPr>
          <w:rFonts w:eastAsia="Calibri"/>
        </w:rPr>
        <w:t xml:space="preserve"> </w:t>
      </w:r>
      <w:r>
        <w:rPr>
          <w:rFonts w:eastAsia="Calibri"/>
        </w:rPr>
        <w:t xml:space="preserve">в соответствии с </w:t>
      </w:r>
      <w:proofErr w:type="spellStart"/>
      <w:r>
        <w:rPr>
          <w:rFonts w:eastAsia="Calibri"/>
        </w:rPr>
        <w:t>п.10</w:t>
      </w:r>
      <w:proofErr w:type="spellEnd"/>
      <w:r>
        <w:rPr>
          <w:rFonts w:eastAsia="Calibri"/>
        </w:rPr>
        <w:t xml:space="preserve"> приложения № 9 Технического регламента</w:t>
      </w:r>
      <w:r w:rsidR="00B12989">
        <w:rPr>
          <w:rFonts w:eastAsia="Calibri"/>
        </w:rPr>
        <w:t xml:space="preserve"> Таможенного союза «О безопасности колесных транспортных средств» (</w:t>
      </w:r>
      <w:proofErr w:type="gramStart"/>
      <w:r w:rsidR="00B12989">
        <w:rPr>
          <w:rFonts w:eastAsia="Calibri"/>
        </w:rPr>
        <w:t>ТР</w:t>
      </w:r>
      <w:proofErr w:type="gramEnd"/>
      <w:r w:rsidR="00B12989">
        <w:rPr>
          <w:rFonts w:eastAsia="Calibri"/>
        </w:rPr>
        <w:t xml:space="preserve"> ТС 018/2011), утвержденного решением Комиссии Таможенного союза от 09.12.2001 № 877 (далее –Технический регламент)</w:t>
      </w:r>
      <w:r w:rsidR="00F779B3">
        <w:rPr>
          <w:rFonts w:eastAsia="Calibri"/>
        </w:rPr>
        <w:t>.</w:t>
      </w:r>
    </w:p>
    <w:p w:rsidR="00F779B3" w:rsidRDefault="00F779B3" w:rsidP="00F779B3">
      <w:pPr>
        <w:ind w:firstLine="709"/>
        <w:jc w:val="both"/>
        <w:rPr>
          <w:rFonts w:eastAsia="Calibri"/>
        </w:rPr>
      </w:pPr>
      <w:r>
        <w:rPr>
          <w:rFonts w:eastAsia="Calibri"/>
        </w:rPr>
        <w:t>Согласно п. 10 Приложения № 9 Технического регламента п</w:t>
      </w:r>
      <w:r w:rsidRPr="00B12989">
        <w:rPr>
          <w:rFonts w:eastAsia="Calibri"/>
        </w:rPr>
        <w:t>ереоборудование транспортных сре</w:t>
      </w:r>
      <w:proofErr w:type="gramStart"/>
      <w:r w:rsidRPr="00B12989">
        <w:rPr>
          <w:rFonts w:eastAsia="Calibri"/>
        </w:rPr>
        <w:t>дств дл</w:t>
      </w:r>
      <w:proofErr w:type="gramEnd"/>
      <w:r w:rsidRPr="00B12989">
        <w:rPr>
          <w:rFonts w:eastAsia="Calibri"/>
        </w:rPr>
        <w:t>я обеспечения возможности управления лицами с ограниченными физическими возможностями</w:t>
      </w:r>
      <w:r>
        <w:rPr>
          <w:rFonts w:eastAsia="Calibri"/>
        </w:rPr>
        <w:t xml:space="preserve"> </w:t>
      </w:r>
      <w:r w:rsidRPr="00B12989">
        <w:rPr>
          <w:rFonts w:eastAsia="Calibri"/>
        </w:rPr>
        <w:t xml:space="preserve"> </w:t>
      </w:r>
      <w:r>
        <w:rPr>
          <w:rFonts w:eastAsia="Calibri"/>
        </w:rPr>
        <w:t>в</w:t>
      </w:r>
      <w:r w:rsidRPr="00B12989">
        <w:rPr>
          <w:rFonts w:eastAsia="Calibri"/>
        </w:rPr>
        <w:t>ыполняются требования подпунктов 15.2 - 15.7 пункта 15 приложения N 3 к настоящему техническому регламенту.</w:t>
      </w:r>
    </w:p>
    <w:p w:rsidR="002414EC" w:rsidRDefault="002414EC" w:rsidP="00B66280">
      <w:pPr>
        <w:ind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>В соответствии с п. 78 Технического регламента в</w:t>
      </w:r>
      <w:r w:rsidRPr="002414EC">
        <w:rPr>
          <w:rFonts w:eastAsia="Calibri"/>
        </w:rPr>
        <w:t>несение изменений в конструкцию транспортного средства и последующая проверка выполнения требований настоящего технического регламента осуществляются по разрешению и под контролем подразделения органа государственного управления в сфере безопасности дорожного движения по месту регистрационного учета транспортного средства в порядке, установленном нормативными правовыми актами государства - члена Таможенного союза.</w:t>
      </w:r>
      <w:proofErr w:type="gramEnd"/>
    </w:p>
    <w:p w:rsidR="002414EC" w:rsidRDefault="002414EC" w:rsidP="00B66280">
      <w:pPr>
        <w:ind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>Согласно п. 79 Технического регламента п</w:t>
      </w:r>
      <w:r w:rsidRPr="002414EC">
        <w:rPr>
          <w:rFonts w:eastAsia="Calibri"/>
        </w:rPr>
        <w:t>о результатам рассмотрения представленных документов территориальное подразделение органа государственного управления в сфере безопасности дорожного движения оформляет, регистрирует и выдает заявителю свидетельство о соответствии транспортного средства с внесенными в его конструкцию изменениями требованиям безопасности по форме, предусмотренной приложением N 18 к техническому регламенту, или отказывает в его выдаче с указанием причин.</w:t>
      </w:r>
      <w:proofErr w:type="gramEnd"/>
    </w:p>
    <w:p w:rsidR="002414EC" w:rsidRDefault="002414EC" w:rsidP="00B66280">
      <w:pPr>
        <w:ind w:firstLine="709"/>
        <w:jc w:val="both"/>
        <w:rPr>
          <w:rFonts w:eastAsia="Calibri"/>
        </w:rPr>
      </w:pPr>
      <w:r>
        <w:rPr>
          <w:rFonts w:eastAsia="Calibri"/>
        </w:rPr>
        <w:t>В соответствии п. 80 Технического регламента н</w:t>
      </w:r>
      <w:r w:rsidRPr="002414EC">
        <w:rPr>
          <w:rFonts w:eastAsia="Calibri"/>
        </w:rPr>
        <w:t>омер свидетельства о соответствии транспортного средства с внесенными в его конструкцию изменениями требованиям безопасности вносится подразделением органа государственного управления в сфере безопасности дорожного движения в документ, идентифицирующий транспортное средство. В указанный документ вносятся также все особые отметки об ограничении применения транспортного средства, содержащиеся в свидетельстве о соответствии транспортного средства с внесенными в его конструкцию изменениями требованиям безопасности.</w:t>
      </w:r>
    </w:p>
    <w:p w:rsidR="009B3EC0" w:rsidRDefault="009B3EC0" w:rsidP="00B66280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Таким образом, из вышеуказанного следует, что </w:t>
      </w:r>
      <w:r w:rsidRPr="009B3EC0">
        <w:rPr>
          <w:rFonts w:eastAsia="Calibri"/>
        </w:rPr>
        <w:t>допускается переоборудование транспортных сре</w:t>
      </w:r>
      <w:proofErr w:type="gramStart"/>
      <w:r w:rsidRPr="009B3EC0">
        <w:rPr>
          <w:rFonts w:eastAsia="Calibri"/>
        </w:rPr>
        <w:t>дств дл</w:t>
      </w:r>
      <w:proofErr w:type="gramEnd"/>
      <w:r w:rsidRPr="009B3EC0">
        <w:rPr>
          <w:rFonts w:eastAsia="Calibri"/>
        </w:rPr>
        <w:t>я обеспечения возможности управления лицами с ограниченными физическими возможностями.</w:t>
      </w:r>
    </w:p>
    <w:p w:rsidR="002414EC" w:rsidRDefault="009C5633" w:rsidP="00E336B8">
      <w:pPr>
        <w:ind w:firstLine="709"/>
        <w:jc w:val="both"/>
        <w:rPr>
          <w:rFonts w:eastAsia="Calibri"/>
        </w:rPr>
      </w:pPr>
      <w:r>
        <w:rPr>
          <w:rFonts w:eastAsia="Calibri"/>
        </w:rPr>
        <w:t>При этом</w:t>
      </w:r>
      <w:r w:rsidR="00DB4F96">
        <w:rPr>
          <w:rFonts w:eastAsia="Calibri"/>
        </w:rPr>
        <w:t>,</w:t>
      </w:r>
      <w:r w:rsidR="002414EC">
        <w:rPr>
          <w:rFonts w:eastAsia="Calibri"/>
        </w:rPr>
        <w:t xml:space="preserve"> во второй части заявки </w:t>
      </w:r>
      <w:r w:rsidR="002414EC" w:rsidRPr="002414EC">
        <w:rPr>
          <w:rFonts w:eastAsia="Calibri"/>
        </w:rPr>
        <w:t>ООО ТК «Викинги»</w:t>
      </w:r>
      <w:r w:rsidR="002414EC">
        <w:rPr>
          <w:rFonts w:eastAsia="Calibri"/>
        </w:rPr>
        <w:t xml:space="preserve"> приложил сертификат соответствия № РОСС </w:t>
      </w:r>
      <w:r w:rsidR="002414EC">
        <w:rPr>
          <w:rFonts w:eastAsia="Calibri"/>
          <w:lang w:val="en-US"/>
        </w:rPr>
        <w:t>RU</w:t>
      </w:r>
      <w:r w:rsidR="002414EC" w:rsidRPr="002414EC">
        <w:rPr>
          <w:rFonts w:eastAsia="Calibri"/>
        </w:rPr>
        <w:t>.</w:t>
      </w:r>
      <w:r w:rsidR="002414EC">
        <w:rPr>
          <w:rFonts w:eastAsia="Calibri"/>
        </w:rPr>
        <w:t xml:space="preserve">АГ99.Н01008 от 18.03.2015 года на ручное управление </w:t>
      </w:r>
      <w:r w:rsidR="00B72CE0">
        <w:rPr>
          <w:rFonts w:eastAsia="Calibri"/>
        </w:rPr>
        <w:lastRenderedPageBreak/>
        <w:t xml:space="preserve">дублирующее </w:t>
      </w:r>
      <w:r w:rsidR="002414EC">
        <w:rPr>
          <w:rFonts w:eastAsia="Calibri"/>
        </w:rPr>
        <w:t>для управления автомобилями людьми с ограниченными возможностями</w:t>
      </w:r>
      <w:r w:rsidR="00B72CE0">
        <w:rPr>
          <w:rFonts w:eastAsia="Calibri"/>
        </w:rPr>
        <w:t xml:space="preserve"> изготовителя ИП Павленко А.Н.</w:t>
      </w:r>
      <w:r w:rsidR="00E336B8">
        <w:rPr>
          <w:rFonts w:eastAsia="Calibri"/>
        </w:rPr>
        <w:t>, а также</w:t>
      </w:r>
      <w:r w:rsidR="00B72CE0">
        <w:rPr>
          <w:rFonts w:eastAsia="Calibri"/>
        </w:rPr>
        <w:t xml:space="preserve"> сертификат соответствия № РОСС </w:t>
      </w:r>
      <w:r w:rsidR="00B72CE0">
        <w:rPr>
          <w:rFonts w:eastAsia="Calibri"/>
          <w:lang w:val="en-US"/>
        </w:rPr>
        <w:t>RU</w:t>
      </w:r>
      <w:r w:rsidR="00B72CE0" w:rsidRPr="00B72CE0">
        <w:rPr>
          <w:rFonts w:eastAsia="Calibri"/>
        </w:rPr>
        <w:t>.</w:t>
      </w:r>
      <w:r w:rsidR="00B72CE0">
        <w:rPr>
          <w:rFonts w:eastAsia="Calibri"/>
        </w:rPr>
        <w:t>АЯ72.М01372 от 26.04.2017 года на установку устройства ручного управления дублирующее на автомобили категории М</w:t>
      </w:r>
      <w:proofErr w:type="gramStart"/>
      <w:r w:rsidR="00B72CE0">
        <w:rPr>
          <w:rFonts w:eastAsia="Calibri"/>
        </w:rPr>
        <w:t>1</w:t>
      </w:r>
      <w:proofErr w:type="gramEnd"/>
      <w:r w:rsidR="00A07574">
        <w:rPr>
          <w:rFonts w:eastAsia="Calibri"/>
        </w:rPr>
        <w:t xml:space="preserve"> выданный </w:t>
      </w:r>
      <w:r w:rsidR="00A07574" w:rsidRPr="00A07574">
        <w:rPr>
          <w:rFonts w:eastAsia="Calibri"/>
        </w:rPr>
        <w:t>ООО ТК «Викинги»</w:t>
      </w:r>
      <w:r w:rsidR="00A07574">
        <w:rPr>
          <w:rFonts w:eastAsia="Calibri"/>
        </w:rPr>
        <w:t>.</w:t>
      </w:r>
    </w:p>
    <w:p w:rsidR="005051BE" w:rsidRPr="00206DF8" w:rsidRDefault="005051BE" w:rsidP="00206DF8">
      <w:pPr>
        <w:ind w:firstLine="709"/>
        <w:jc w:val="both"/>
        <w:rPr>
          <w:rFonts w:eastAsia="Calibri"/>
        </w:rPr>
      </w:pPr>
      <w:proofErr w:type="gramStart"/>
      <w:r>
        <w:rPr>
          <w:rFonts w:eastAsia="Calibri"/>
        </w:rPr>
        <w:t xml:space="preserve">Согласно </w:t>
      </w:r>
      <w:r w:rsidR="00E96288">
        <w:rPr>
          <w:rFonts w:eastAsia="Calibri"/>
        </w:rPr>
        <w:t xml:space="preserve">п. </w:t>
      </w:r>
      <w:r w:rsidR="00206DF8">
        <w:rPr>
          <w:rFonts w:eastAsia="Calibri"/>
        </w:rPr>
        <w:t>3</w:t>
      </w:r>
      <w:r w:rsidR="00E96288">
        <w:rPr>
          <w:rFonts w:eastAsia="Calibri"/>
        </w:rPr>
        <w:t xml:space="preserve"> ч. </w:t>
      </w:r>
      <w:r w:rsidR="00206DF8">
        <w:rPr>
          <w:rFonts w:eastAsia="Calibri"/>
        </w:rPr>
        <w:t>5</w:t>
      </w:r>
      <w:r w:rsidR="00E96288">
        <w:rPr>
          <w:rFonts w:eastAsia="Calibri"/>
        </w:rPr>
        <w:t xml:space="preserve"> ст. 66 Закона о контрактной системе </w:t>
      </w:r>
      <w:r w:rsidR="00206DF8">
        <w:rPr>
          <w:rFonts w:eastAsia="Calibri"/>
        </w:rPr>
        <w:t>в</w:t>
      </w:r>
      <w:r w:rsidR="00206DF8" w:rsidRPr="00206DF8">
        <w:rPr>
          <w:rFonts w:eastAsia="Calibri"/>
        </w:rPr>
        <w:t>торая часть заявки на участие в электронном аукционе должна содержать следующие документы и информацию:</w:t>
      </w:r>
      <w:r w:rsidR="00206DF8">
        <w:rPr>
          <w:rFonts w:eastAsia="Calibri"/>
        </w:rPr>
        <w:t xml:space="preserve"> </w:t>
      </w:r>
      <w:r w:rsidR="00206DF8" w:rsidRPr="00206DF8">
        <w:rPr>
          <w:rFonts w:eastAsia="Calibri"/>
        </w:rPr>
        <w:t>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</w:t>
      </w:r>
      <w:proofErr w:type="gramEnd"/>
      <w:r w:rsidR="00206DF8" w:rsidRPr="00206DF8">
        <w:rPr>
          <w:rFonts w:eastAsia="Calibri"/>
        </w:rPr>
        <w:t xml:space="preserve">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 w:rsidR="00E96288" w:rsidRPr="00206DF8">
        <w:rPr>
          <w:rFonts w:eastAsia="Calibri"/>
        </w:rPr>
        <w:t>.</w:t>
      </w:r>
    </w:p>
    <w:p w:rsidR="00206DF8" w:rsidRDefault="00206DF8" w:rsidP="00206DF8">
      <w:pPr>
        <w:ind w:firstLine="709"/>
        <w:jc w:val="both"/>
        <w:rPr>
          <w:rFonts w:eastAsia="Calibri"/>
        </w:rPr>
      </w:pPr>
      <w:r w:rsidRPr="00206DF8">
        <w:rPr>
          <w:rFonts w:eastAsia="Calibri"/>
        </w:rPr>
        <w:t xml:space="preserve">В соответствии с п. 1.6.4. </w:t>
      </w:r>
      <w:proofErr w:type="gramStart"/>
      <w:r w:rsidRPr="00206DF8">
        <w:rPr>
          <w:rFonts w:eastAsia="Calibri"/>
        </w:rPr>
        <w:t>Документации об Аукционе</w:t>
      </w:r>
      <w:r>
        <w:rPr>
          <w:rFonts w:eastAsia="Calibri"/>
        </w:rPr>
        <w:t xml:space="preserve">  в</w:t>
      </w:r>
      <w:r w:rsidRPr="00206DF8">
        <w:rPr>
          <w:rFonts w:eastAsia="Calibri"/>
        </w:rPr>
        <w:t>торая часть заявки на участие в электронном аукционе должна содержать следующие документы и информацию:</w:t>
      </w:r>
      <w:r>
        <w:rPr>
          <w:rFonts w:eastAsia="Calibri"/>
        </w:rPr>
        <w:t xml:space="preserve"> </w:t>
      </w:r>
      <w:r w:rsidRPr="00206DF8">
        <w:rPr>
          <w:rFonts w:eastAsia="Calibri"/>
        </w:rPr>
        <w:t>документы, подтверждающие соответствие участника такого аукциона и (или) предлагаемого им товара условиям, запретам и ограничениям, установленным заказчиком в соответствии со статьей 14 Закона, или копии этих документов (копия  инвестиционного контракта, заверенная руководителем организации, являющейся стороной указанного контракта или  акт экспертизы, выдаваемый Торгово-промышленной палатой</w:t>
      </w:r>
      <w:proofErr w:type="gramEnd"/>
      <w:r w:rsidRPr="00206DF8">
        <w:rPr>
          <w:rFonts w:eastAsia="Calibri"/>
        </w:rPr>
        <w:t xml:space="preserve"> </w:t>
      </w:r>
      <w:proofErr w:type="gramStart"/>
      <w:r w:rsidRPr="00206DF8">
        <w:rPr>
          <w:rFonts w:eastAsia="Calibri"/>
        </w:rPr>
        <w:t>Российской Федерации в порядке, установленном ею по согласованию с Министерством промышленности и торговли Российской Федерации или сертификат о происхождении товара, выдаваемый уполномоченным органом (организацией) государства - члена Евразийского экономического союза по форме (Форма СТ-1),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</w:t>
      </w:r>
      <w:proofErr w:type="gramEnd"/>
      <w:r w:rsidRPr="00206DF8">
        <w:rPr>
          <w:rFonts w:eastAsia="Calibri"/>
        </w:rPr>
        <w:t xml:space="preserve"> </w:t>
      </w:r>
      <w:proofErr w:type="gramStart"/>
      <w:r w:rsidRPr="00206DF8">
        <w:rPr>
          <w:rFonts w:eastAsia="Calibri"/>
        </w:rPr>
        <w:t>соответствии</w:t>
      </w:r>
      <w:proofErr w:type="gramEnd"/>
      <w:r w:rsidRPr="00206DF8">
        <w:rPr>
          <w:rFonts w:eastAsia="Calibri"/>
        </w:rPr>
        <w:t xml:space="preserve"> с критериями определения страны происхождения товаров, предусм</w:t>
      </w:r>
      <w:r>
        <w:rPr>
          <w:rFonts w:eastAsia="Calibri"/>
        </w:rPr>
        <w:t>отренными указанными Правилами).</w:t>
      </w:r>
    </w:p>
    <w:p w:rsidR="00206DF8" w:rsidRDefault="00206DF8" w:rsidP="00206DF8">
      <w:pPr>
        <w:ind w:firstLine="709"/>
        <w:jc w:val="both"/>
        <w:rPr>
          <w:rFonts w:eastAsia="Calibri"/>
        </w:rPr>
      </w:pPr>
      <w:r>
        <w:rPr>
          <w:rFonts w:eastAsia="Calibri"/>
        </w:rPr>
        <w:t>На рассмотрении жалобы представитель Заказчика пояснил, что в Документаци</w:t>
      </w:r>
      <w:r w:rsidR="00E336B8">
        <w:rPr>
          <w:rFonts w:eastAsia="Calibri"/>
        </w:rPr>
        <w:t>и</w:t>
      </w:r>
      <w:r>
        <w:rPr>
          <w:rFonts w:eastAsia="Calibri"/>
        </w:rPr>
        <w:t xml:space="preserve"> об Аукционе не установлено требование о предоставлении во второй части заявки одобрения </w:t>
      </w:r>
      <w:r w:rsidRPr="00206DF8">
        <w:rPr>
          <w:rFonts w:eastAsia="Calibri"/>
        </w:rPr>
        <w:t>типа транспортного средства, выданного в соответствии с Решением Комиссии Таможенного союза от 09.12.2011 № 877</w:t>
      </w:r>
      <w:r w:rsidR="009C7C55">
        <w:rPr>
          <w:rFonts w:eastAsia="Calibri"/>
        </w:rPr>
        <w:t>,</w:t>
      </w:r>
      <w:r w:rsidR="009F077D">
        <w:rPr>
          <w:rFonts w:eastAsia="Calibri"/>
        </w:rPr>
        <w:t xml:space="preserve"> в </w:t>
      </w:r>
      <w:proofErr w:type="gramStart"/>
      <w:r w:rsidR="009F077D">
        <w:rPr>
          <w:rFonts w:eastAsia="Calibri"/>
        </w:rPr>
        <w:t>связи</w:t>
      </w:r>
      <w:proofErr w:type="gramEnd"/>
      <w:r w:rsidR="009F077D">
        <w:rPr>
          <w:rFonts w:eastAsia="Calibri"/>
        </w:rPr>
        <w:t xml:space="preserve"> с чем данный документ не подлеж</w:t>
      </w:r>
      <w:r w:rsidR="00E336B8">
        <w:rPr>
          <w:rFonts w:eastAsia="Calibri"/>
        </w:rPr>
        <w:t>ал</w:t>
      </w:r>
      <w:r w:rsidR="009F077D">
        <w:rPr>
          <w:rFonts w:eastAsia="Calibri"/>
        </w:rPr>
        <w:t xml:space="preserve"> оценки Единой комисси</w:t>
      </w:r>
      <w:r w:rsidR="00E336B8">
        <w:rPr>
          <w:rFonts w:eastAsia="Calibri"/>
        </w:rPr>
        <w:t>ей</w:t>
      </w:r>
      <w:r w:rsidR="009F077D">
        <w:rPr>
          <w:rFonts w:eastAsia="Calibri"/>
        </w:rPr>
        <w:t xml:space="preserve">. </w:t>
      </w:r>
    </w:p>
    <w:p w:rsidR="00CC554F" w:rsidRDefault="0024463D" w:rsidP="00206DF8">
      <w:pPr>
        <w:ind w:firstLine="709"/>
        <w:jc w:val="both"/>
        <w:rPr>
          <w:rFonts w:eastAsia="Calibri"/>
        </w:rPr>
      </w:pPr>
      <w:r>
        <w:rPr>
          <w:rFonts w:eastAsia="Calibri"/>
        </w:rPr>
        <w:t>Комиссия Саратовского УФАС России согласилась с доводом Заказчика</w:t>
      </w:r>
      <w:r w:rsidR="00D62F6D">
        <w:rPr>
          <w:rFonts w:eastAsia="Calibri"/>
        </w:rPr>
        <w:t>,</w:t>
      </w:r>
      <w:r>
        <w:rPr>
          <w:rFonts w:eastAsia="Calibri"/>
        </w:rPr>
        <w:t xml:space="preserve"> поскольку в документации об Аукционе отсу</w:t>
      </w:r>
      <w:r w:rsidR="00D62F6D">
        <w:rPr>
          <w:rFonts w:eastAsia="Calibri"/>
        </w:rPr>
        <w:t>т</w:t>
      </w:r>
      <w:r>
        <w:rPr>
          <w:rFonts w:eastAsia="Calibri"/>
        </w:rPr>
        <w:t xml:space="preserve">ствует </w:t>
      </w:r>
      <w:proofErr w:type="gramStart"/>
      <w:r>
        <w:rPr>
          <w:rFonts w:eastAsia="Calibri"/>
        </w:rPr>
        <w:t>требование</w:t>
      </w:r>
      <w:proofErr w:type="gramEnd"/>
      <w:r>
        <w:rPr>
          <w:rFonts w:eastAsia="Calibri"/>
        </w:rPr>
        <w:t xml:space="preserve"> о предоставлении </w:t>
      </w:r>
      <w:r w:rsidR="00D62F6D">
        <w:rPr>
          <w:rFonts w:eastAsia="Calibri"/>
        </w:rPr>
        <w:t xml:space="preserve">во второй части заявки участников </w:t>
      </w:r>
      <w:r w:rsidR="00D62F6D" w:rsidRPr="00D62F6D">
        <w:rPr>
          <w:rFonts w:eastAsia="Calibri"/>
        </w:rPr>
        <w:t>одобрения типа транспортного средства, выданного в соответствии с Решением Комиссии Таможенного союза от 09.12.2011 № 877</w:t>
      </w:r>
      <w:r w:rsidR="00D62F6D">
        <w:rPr>
          <w:rFonts w:eastAsia="Calibri"/>
        </w:rPr>
        <w:t>.</w:t>
      </w:r>
    </w:p>
    <w:p w:rsidR="00727BD2" w:rsidRDefault="00727BD2" w:rsidP="00206DF8">
      <w:pPr>
        <w:ind w:firstLine="709"/>
        <w:jc w:val="both"/>
        <w:rPr>
          <w:rFonts w:eastAsia="Calibri"/>
        </w:rPr>
      </w:pPr>
      <w:r>
        <w:rPr>
          <w:rFonts w:eastAsia="Calibri"/>
        </w:rPr>
        <w:t xml:space="preserve">Таким образом, Единая комиссия правомерно </w:t>
      </w:r>
      <w:r w:rsidR="00911191">
        <w:rPr>
          <w:rFonts w:eastAsia="Calibri"/>
        </w:rPr>
        <w:t>приняла решение о</w:t>
      </w:r>
      <w:r>
        <w:rPr>
          <w:rFonts w:eastAsia="Calibri"/>
        </w:rPr>
        <w:t xml:space="preserve"> </w:t>
      </w:r>
      <w:r w:rsidR="00911191">
        <w:rPr>
          <w:rFonts w:eastAsia="Calibri"/>
        </w:rPr>
        <w:t>соответствии заявк</w:t>
      </w:r>
      <w:proofErr w:type="gramStart"/>
      <w:r w:rsidR="00911191">
        <w:rPr>
          <w:rFonts w:eastAsia="Calibri"/>
        </w:rPr>
        <w:t>и ООО</w:t>
      </w:r>
      <w:proofErr w:type="gramEnd"/>
      <w:r w:rsidR="00911191">
        <w:rPr>
          <w:rFonts w:eastAsia="Calibri"/>
        </w:rPr>
        <w:t xml:space="preserve"> ТК «Викинги» требованиям документации об Аукционе</w:t>
      </w:r>
      <w:r>
        <w:rPr>
          <w:rFonts w:eastAsia="Calibri"/>
        </w:rPr>
        <w:t>.</w:t>
      </w:r>
    </w:p>
    <w:p w:rsidR="00911191" w:rsidRDefault="00911191" w:rsidP="002B64FE">
      <w:pPr>
        <w:ind w:firstLine="709"/>
        <w:jc w:val="both"/>
        <w:rPr>
          <w:rFonts w:eastAsia="Calibri"/>
        </w:rPr>
      </w:pPr>
      <w:r w:rsidRPr="0023010F">
        <w:rPr>
          <w:rFonts w:eastAsia="Calibri"/>
        </w:rPr>
        <w:t>Из жалобы заявителя следует, что победитель предложил к поставке автомобили</w:t>
      </w:r>
      <w:r w:rsidR="00E336B8">
        <w:rPr>
          <w:rFonts w:eastAsia="Calibri"/>
        </w:rPr>
        <w:t>,</w:t>
      </w:r>
      <w:r w:rsidRPr="0023010F">
        <w:rPr>
          <w:rFonts w:eastAsia="Calibri"/>
        </w:rPr>
        <w:t xml:space="preserve"> </w:t>
      </w:r>
      <w:r w:rsidR="002B64FE" w:rsidRPr="0023010F">
        <w:rPr>
          <w:rFonts w:eastAsia="Calibri"/>
        </w:rPr>
        <w:t>относящи</w:t>
      </w:r>
      <w:r w:rsidR="00E336B8">
        <w:rPr>
          <w:rFonts w:eastAsia="Calibri"/>
        </w:rPr>
        <w:t>е</w:t>
      </w:r>
      <w:r w:rsidR="002B64FE" w:rsidRPr="0023010F">
        <w:rPr>
          <w:rFonts w:eastAsia="Calibri"/>
        </w:rPr>
        <w:t>ся к коду ОКПД</w:t>
      </w:r>
      <w:proofErr w:type="gramStart"/>
      <w:r w:rsidR="002B64FE" w:rsidRPr="0023010F">
        <w:rPr>
          <w:rFonts w:eastAsia="Calibri"/>
        </w:rPr>
        <w:t>2</w:t>
      </w:r>
      <w:proofErr w:type="gramEnd"/>
      <w:r w:rsidR="002B64FE" w:rsidRPr="0023010F">
        <w:rPr>
          <w:rFonts w:eastAsia="Calibri"/>
        </w:rPr>
        <w:t xml:space="preserve"> 29.10.21</w:t>
      </w:r>
      <w:r w:rsidR="002B64FE">
        <w:rPr>
          <w:rFonts w:eastAsia="Calibri"/>
        </w:rPr>
        <w:t xml:space="preserve"> «</w:t>
      </w:r>
      <w:r w:rsidR="002B64FE" w:rsidRPr="002B64FE">
        <w:rPr>
          <w:rFonts w:eastAsia="Calibri"/>
        </w:rPr>
        <w:t xml:space="preserve">Средства транспортные с двигателем с искровым зажиганием, с рабочим объемом цилиндров не более 1500 </w:t>
      </w:r>
      <w:proofErr w:type="spellStart"/>
      <w:r w:rsidR="002B64FE" w:rsidRPr="002B64FE">
        <w:rPr>
          <w:rFonts w:eastAsia="Calibri"/>
        </w:rPr>
        <w:t>см3</w:t>
      </w:r>
      <w:proofErr w:type="spellEnd"/>
      <w:r w:rsidR="002B64FE" w:rsidRPr="002B64FE">
        <w:rPr>
          <w:rFonts w:eastAsia="Calibri"/>
        </w:rPr>
        <w:t>, новые</w:t>
      </w:r>
      <w:r w:rsidR="002B64FE">
        <w:rPr>
          <w:rFonts w:eastAsia="Calibri"/>
        </w:rPr>
        <w:t>», вместе с тем автомобили с адаптированными</w:t>
      </w:r>
      <w:r w:rsidR="0023010F">
        <w:rPr>
          <w:rFonts w:eastAsia="Calibri"/>
        </w:rPr>
        <w:t xml:space="preserve"> органами управления, предназначенными для лиц с ограниченными физическими возможностями относятся к коду ОКПД2 </w:t>
      </w:r>
      <w:r w:rsidR="0023010F" w:rsidRPr="0023010F">
        <w:rPr>
          <w:rFonts w:eastAsia="Calibri"/>
        </w:rPr>
        <w:t>29.10.59.390</w:t>
      </w:r>
      <w:r w:rsidR="0023010F">
        <w:rPr>
          <w:rFonts w:eastAsia="Calibri"/>
        </w:rPr>
        <w:t xml:space="preserve"> «</w:t>
      </w:r>
      <w:r w:rsidR="0023010F" w:rsidRPr="0023010F">
        <w:rPr>
          <w:rFonts w:eastAsia="Calibri"/>
        </w:rPr>
        <w:t>Средства автотранспортные специального назначения прочие, не включенные в другие группировки</w:t>
      </w:r>
      <w:r w:rsidR="0023010F">
        <w:rPr>
          <w:rFonts w:eastAsia="Calibri"/>
        </w:rPr>
        <w:t>».</w:t>
      </w:r>
    </w:p>
    <w:p w:rsidR="004B62D4" w:rsidRDefault="004B62D4" w:rsidP="002B64FE">
      <w:pPr>
        <w:ind w:firstLine="709"/>
        <w:jc w:val="both"/>
        <w:rPr>
          <w:rFonts w:eastAsia="Calibri"/>
          <w:highlight w:val="yellow"/>
        </w:rPr>
      </w:pPr>
      <w:r>
        <w:rPr>
          <w:rFonts w:eastAsia="Calibri"/>
        </w:rPr>
        <w:t>На рассмотрении жалобы представитель Заказчика пояснил, что в заявках участников закупки отсутству</w:t>
      </w:r>
      <w:r w:rsidR="00CC49F5">
        <w:rPr>
          <w:rFonts w:eastAsia="Calibri"/>
        </w:rPr>
        <w:t>е</w:t>
      </w:r>
      <w:r>
        <w:rPr>
          <w:rFonts w:eastAsia="Calibri"/>
        </w:rPr>
        <w:t>т информация о</w:t>
      </w:r>
      <w:r w:rsidR="00CC49F5">
        <w:rPr>
          <w:rFonts w:eastAsia="Calibri"/>
        </w:rPr>
        <w:t xml:space="preserve"> принадлежности автомобилей</w:t>
      </w:r>
      <w:r>
        <w:rPr>
          <w:rFonts w:eastAsia="Calibri"/>
        </w:rPr>
        <w:t xml:space="preserve"> </w:t>
      </w:r>
      <w:r w:rsidR="009C7C55">
        <w:rPr>
          <w:rFonts w:eastAsia="Calibri"/>
        </w:rPr>
        <w:t xml:space="preserve"> к коду ОКПД</w:t>
      </w:r>
      <w:proofErr w:type="gramStart"/>
      <w:r w:rsidR="009C7C55">
        <w:rPr>
          <w:rFonts w:eastAsia="Calibri"/>
        </w:rPr>
        <w:t>2</w:t>
      </w:r>
      <w:proofErr w:type="gramEnd"/>
      <w:r w:rsidR="009C7C55">
        <w:rPr>
          <w:rFonts w:eastAsia="Calibri"/>
        </w:rPr>
        <w:t xml:space="preserve">, в связи, с чем у Единой комиссии не было оснований для отклонения заявки </w:t>
      </w:r>
      <w:r w:rsidR="009C7C55" w:rsidRPr="009C7C55">
        <w:rPr>
          <w:rFonts w:eastAsia="Calibri"/>
        </w:rPr>
        <w:t>ООО ТК «Викинги»</w:t>
      </w:r>
      <w:r w:rsidR="009C7C55">
        <w:rPr>
          <w:rFonts w:eastAsia="Calibri"/>
        </w:rPr>
        <w:t>.</w:t>
      </w:r>
    </w:p>
    <w:p w:rsidR="00CC49F5" w:rsidRPr="00CC49F5" w:rsidRDefault="00CC49F5" w:rsidP="009C19BA">
      <w:pPr>
        <w:suppressAutoHyphens/>
        <w:ind w:firstLine="709"/>
        <w:contextualSpacing/>
        <w:jc w:val="both"/>
      </w:pPr>
      <w:r w:rsidRPr="00CC49F5">
        <w:t xml:space="preserve">На заседание Комиссии Заявитель явку своих представителей не обеспечил, а также не представил доказательств, опровергающие пояснения Заказчика, в </w:t>
      </w:r>
      <w:proofErr w:type="gramStart"/>
      <w:r w:rsidRPr="00CC49F5">
        <w:t>связи</w:t>
      </w:r>
      <w:proofErr w:type="gramEnd"/>
      <w:r w:rsidRPr="00CC49F5">
        <w:t xml:space="preserve"> с чем довод жалобы является необоснованным.</w:t>
      </w:r>
    </w:p>
    <w:p w:rsidR="009C19BA" w:rsidRPr="00CC49F5" w:rsidRDefault="009C19BA" w:rsidP="009C19BA">
      <w:pPr>
        <w:suppressAutoHyphens/>
        <w:ind w:firstLine="709"/>
        <w:contextualSpacing/>
        <w:jc w:val="both"/>
      </w:pPr>
      <w:r w:rsidRPr="00CC49F5">
        <w:lastRenderedPageBreak/>
        <w:t xml:space="preserve">Учитывая </w:t>
      </w:r>
      <w:proofErr w:type="gramStart"/>
      <w:r w:rsidRPr="00CC49F5">
        <w:t>вышеизложенное</w:t>
      </w:r>
      <w:proofErr w:type="gramEnd"/>
      <w:r w:rsidRPr="00CC49F5">
        <w:t xml:space="preserve"> и на основании 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7A1642" w:rsidRPr="00CC49F5" w:rsidRDefault="007A1642" w:rsidP="007A1642">
      <w:pPr>
        <w:pStyle w:val="1"/>
        <w:rPr>
          <w:sz w:val="23"/>
          <w:szCs w:val="23"/>
        </w:rPr>
      </w:pPr>
      <w:proofErr w:type="gramStart"/>
      <w:r w:rsidRPr="00CC49F5">
        <w:rPr>
          <w:sz w:val="23"/>
          <w:szCs w:val="23"/>
        </w:rPr>
        <w:t>Р</w:t>
      </w:r>
      <w:proofErr w:type="gramEnd"/>
      <w:r w:rsidRPr="00CC49F5">
        <w:rPr>
          <w:sz w:val="23"/>
          <w:szCs w:val="23"/>
        </w:rPr>
        <w:t xml:space="preserve"> Е Ш И Л А:</w:t>
      </w:r>
    </w:p>
    <w:p w:rsidR="007A1642" w:rsidRPr="00CC49F5" w:rsidRDefault="007A1642" w:rsidP="007A1642">
      <w:pPr>
        <w:pStyle w:val="31"/>
        <w:ind w:firstLine="851"/>
        <w:rPr>
          <w:sz w:val="23"/>
          <w:szCs w:val="23"/>
        </w:rPr>
      </w:pPr>
    </w:p>
    <w:p w:rsidR="009C19BA" w:rsidRPr="00CC49F5" w:rsidRDefault="009C19BA" w:rsidP="009C19BA">
      <w:pPr>
        <w:widowControl w:val="0"/>
        <w:ind w:firstLine="709"/>
        <w:jc w:val="both"/>
      </w:pPr>
      <w:proofErr w:type="gramStart"/>
      <w:r w:rsidRPr="00CC49F5">
        <w:t xml:space="preserve">Признать жалобу </w:t>
      </w:r>
      <w:r w:rsidR="00CC49F5" w:rsidRPr="00CC49F5">
        <w:t>ООО «Альтаир» на действия Единой комиссии - ГУ – Саратовское региональное отделение Фонда социального страхования Российской Федерации при проведении электронного аукциона  № 0260100000617000088 «Поставка автомобилей с адаптированными органами управления, с механической трансмиссией, предназначенных для лиц с ограниченными физическими возможностями, получивших повреждение здоровья вследствие несчастного случая на производстве и (или) профессиональных заболеваний, используемых для их реабилитации»</w:t>
      </w:r>
      <w:r w:rsidRPr="00CC49F5">
        <w:t xml:space="preserve"> необоснованной.</w:t>
      </w:r>
      <w:proofErr w:type="gramEnd"/>
    </w:p>
    <w:p w:rsidR="007A1642" w:rsidRPr="00CC49F5" w:rsidRDefault="007A1642" w:rsidP="007A1642">
      <w:pPr>
        <w:pStyle w:val="31"/>
        <w:tabs>
          <w:tab w:val="left" w:pos="1134"/>
        </w:tabs>
        <w:ind w:firstLine="851"/>
        <w:rPr>
          <w:color w:val="000000"/>
          <w:sz w:val="23"/>
          <w:szCs w:val="23"/>
        </w:rPr>
      </w:pPr>
    </w:p>
    <w:p w:rsidR="007A1642" w:rsidRPr="00CC49F5" w:rsidRDefault="007A1642" w:rsidP="007A1642">
      <w:pPr>
        <w:pStyle w:val="31"/>
        <w:tabs>
          <w:tab w:val="left" w:pos="2595"/>
          <w:tab w:val="left" w:pos="3060"/>
        </w:tabs>
        <w:ind w:firstLine="851"/>
        <w:rPr>
          <w:i/>
          <w:iCs/>
          <w:sz w:val="23"/>
          <w:szCs w:val="23"/>
        </w:rPr>
      </w:pPr>
      <w:r w:rsidRPr="00CC49F5">
        <w:rPr>
          <w:i/>
          <w:iCs/>
          <w:sz w:val="23"/>
          <w:szCs w:val="23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CC49F5">
        <w:rPr>
          <w:i/>
          <w:iCs/>
          <w:sz w:val="23"/>
          <w:szCs w:val="23"/>
        </w:rPr>
        <w:t>с даты</w:t>
      </w:r>
      <w:proofErr w:type="gramEnd"/>
      <w:r w:rsidRPr="00CC49F5">
        <w:rPr>
          <w:i/>
          <w:iCs/>
          <w:sz w:val="23"/>
          <w:szCs w:val="23"/>
        </w:rPr>
        <w:t xml:space="preserve"> его принятия.</w:t>
      </w:r>
    </w:p>
    <w:p w:rsidR="007A1642" w:rsidRPr="00CC49F5" w:rsidRDefault="007A1642" w:rsidP="007A1642">
      <w:pPr>
        <w:jc w:val="both"/>
        <w:rPr>
          <w:sz w:val="23"/>
          <w:szCs w:val="23"/>
        </w:rPr>
      </w:pPr>
    </w:p>
    <w:tbl>
      <w:tblPr>
        <w:tblW w:w="8649" w:type="dxa"/>
        <w:tblInd w:w="817" w:type="dxa"/>
        <w:tblLayout w:type="fixed"/>
        <w:tblLook w:val="01E0"/>
      </w:tblPr>
      <w:tblGrid>
        <w:gridCol w:w="2883"/>
        <w:gridCol w:w="2883"/>
        <w:gridCol w:w="2883"/>
      </w:tblGrid>
      <w:tr w:rsidR="009C19BA" w:rsidRPr="00CC49F5" w:rsidTr="00640E56">
        <w:trPr>
          <w:trHeight w:val="736"/>
        </w:trPr>
        <w:tc>
          <w:tcPr>
            <w:tcW w:w="2883" w:type="dxa"/>
            <w:vAlign w:val="center"/>
          </w:tcPr>
          <w:p w:rsidR="009C19BA" w:rsidRPr="00CC49F5" w:rsidRDefault="009C19BA" w:rsidP="00640E56">
            <w:pPr>
              <w:widowControl w:val="0"/>
              <w:jc w:val="center"/>
            </w:pPr>
            <w:r w:rsidRPr="00CC49F5">
              <w:t>Председатель Комиссии:</w:t>
            </w:r>
          </w:p>
        </w:tc>
        <w:tc>
          <w:tcPr>
            <w:tcW w:w="2883" w:type="dxa"/>
            <w:vAlign w:val="bottom"/>
          </w:tcPr>
          <w:p w:rsidR="009C19BA" w:rsidRPr="00CC49F5" w:rsidRDefault="009C19BA" w:rsidP="00640E56">
            <w:pPr>
              <w:widowControl w:val="0"/>
              <w:jc w:val="center"/>
              <w:rPr>
                <w:i/>
                <w:sz w:val="14"/>
                <w:szCs w:val="14"/>
              </w:rPr>
            </w:pPr>
            <w:r w:rsidRPr="00CC49F5">
              <w:t>_____________________</w:t>
            </w:r>
          </w:p>
          <w:p w:rsidR="009C19BA" w:rsidRPr="00CC49F5" w:rsidRDefault="009C19BA" w:rsidP="00640E56">
            <w:pPr>
              <w:widowControl w:val="0"/>
              <w:jc w:val="center"/>
              <w:rPr>
                <w:i/>
              </w:rPr>
            </w:pPr>
            <w:r w:rsidRPr="00CC49F5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9C19BA" w:rsidRPr="00CC49F5" w:rsidRDefault="009C19BA" w:rsidP="00640E56">
            <w:pPr>
              <w:widowControl w:val="0"/>
              <w:jc w:val="both"/>
            </w:pPr>
          </w:p>
        </w:tc>
      </w:tr>
      <w:tr w:rsidR="009C19BA" w:rsidRPr="00CC49F5" w:rsidTr="00640E56">
        <w:trPr>
          <w:trHeight w:val="736"/>
        </w:trPr>
        <w:tc>
          <w:tcPr>
            <w:tcW w:w="2883" w:type="dxa"/>
            <w:vAlign w:val="center"/>
          </w:tcPr>
          <w:p w:rsidR="009C19BA" w:rsidRPr="00CC49F5" w:rsidRDefault="009C19BA" w:rsidP="00640E56">
            <w:pPr>
              <w:widowControl w:val="0"/>
              <w:jc w:val="both"/>
            </w:pPr>
            <w:r w:rsidRPr="00CC49F5">
              <w:t>Члены Комиссии:</w:t>
            </w:r>
          </w:p>
        </w:tc>
        <w:tc>
          <w:tcPr>
            <w:tcW w:w="2883" w:type="dxa"/>
            <w:vAlign w:val="bottom"/>
          </w:tcPr>
          <w:p w:rsidR="009C19BA" w:rsidRPr="00CC49F5" w:rsidRDefault="009C19BA" w:rsidP="00640E56">
            <w:pPr>
              <w:widowControl w:val="0"/>
              <w:jc w:val="center"/>
            </w:pPr>
            <w:r w:rsidRPr="00CC49F5">
              <w:t>_____________________</w:t>
            </w:r>
          </w:p>
          <w:p w:rsidR="009C19BA" w:rsidRPr="00CC49F5" w:rsidRDefault="009C19BA" w:rsidP="00640E56">
            <w:pPr>
              <w:widowControl w:val="0"/>
              <w:jc w:val="center"/>
              <w:rPr>
                <w:i/>
              </w:rPr>
            </w:pPr>
            <w:r w:rsidRPr="00CC49F5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9C19BA" w:rsidRPr="00CC49F5" w:rsidRDefault="009C19BA" w:rsidP="00640E56">
            <w:pPr>
              <w:widowControl w:val="0"/>
              <w:jc w:val="both"/>
            </w:pPr>
          </w:p>
        </w:tc>
      </w:tr>
      <w:tr w:rsidR="009C19BA" w:rsidRPr="00EB3330" w:rsidTr="00640E56">
        <w:trPr>
          <w:trHeight w:val="736"/>
        </w:trPr>
        <w:tc>
          <w:tcPr>
            <w:tcW w:w="2883" w:type="dxa"/>
            <w:vAlign w:val="center"/>
          </w:tcPr>
          <w:p w:rsidR="009C19BA" w:rsidRPr="00CC49F5" w:rsidRDefault="009C19BA" w:rsidP="00640E56">
            <w:pPr>
              <w:widowControl w:val="0"/>
              <w:jc w:val="both"/>
            </w:pPr>
          </w:p>
        </w:tc>
        <w:tc>
          <w:tcPr>
            <w:tcW w:w="2883" w:type="dxa"/>
            <w:vAlign w:val="bottom"/>
          </w:tcPr>
          <w:p w:rsidR="009C19BA" w:rsidRPr="00CC49F5" w:rsidRDefault="009C19BA" w:rsidP="00640E56">
            <w:pPr>
              <w:widowControl w:val="0"/>
              <w:jc w:val="center"/>
            </w:pPr>
            <w:r w:rsidRPr="00CC49F5">
              <w:t>_____________________</w:t>
            </w:r>
          </w:p>
          <w:p w:rsidR="009C19BA" w:rsidRPr="00CC49F5" w:rsidRDefault="009C19BA" w:rsidP="00640E56">
            <w:pPr>
              <w:widowControl w:val="0"/>
              <w:jc w:val="center"/>
              <w:rPr>
                <w:i/>
              </w:rPr>
            </w:pPr>
            <w:r w:rsidRPr="00CC49F5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9C19BA" w:rsidRPr="00D0616F" w:rsidRDefault="009C19BA" w:rsidP="00640E56">
            <w:pPr>
              <w:widowControl w:val="0"/>
              <w:jc w:val="both"/>
            </w:pPr>
          </w:p>
        </w:tc>
      </w:tr>
    </w:tbl>
    <w:p w:rsidR="007328AF" w:rsidRPr="006B34A2" w:rsidRDefault="007328AF" w:rsidP="00FD209E">
      <w:pPr>
        <w:pStyle w:val="31"/>
        <w:tabs>
          <w:tab w:val="left" w:pos="2595"/>
          <w:tab w:val="left" w:pos="3060"/>
        </w:tabs>
        <w:rPr>
          <w:i/>
          <w:iCs/>
          <w:sz w:val="23"/>
          <w:szCs w:val="23"/>
        </w:rPr>
      </w:pPr>
    </w:p>
    <w:sectPr w:rsidR="007328AF" w:rsidRPr="006B34A2" w:rsidSect="00B23F2F">
      <w:headerReference w:type="even" r:id="rId10"/>
      <w:headerReference w:type="default" r:id="rId11"/>
      <w:pgSz w:w="11906" w:h="16838" w:code="9"/>
      <w:pgMar w:top="851" w:right="991" w:bottom="851" w:left="1560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4BA" w:rsidRDefault="00BD54BA">
      <w:r>
        <w:separator/>
      </w:r>
    </w:p>
    <w:p w:rsidR="00BD54BA" w:rsidRDefault="00BD54BA"/>
  </w:endnote>
  <w:endnote w:type="continuationSeparator" w:id="0">
    <w:p w:rsidR="00BD54BA" w:rsidRDefault="00BD54BA">
      <w:r>
        <w:continuationSeparator/>
      </w:r>
    </w:p>
    <w:p w:rsidR="00BD54BA" w:rsidRDefault="00BD54B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4BA" w:rsidRDefault="00BD54BA">
      <w:r>
        <w:separator/>
      </w:r>
    </w:p>
    <w:p w:rsidR="00BD54BA" w:rsidRDefault="00BD54BA"/>
  </w:footnote>
  <w:footnote w:type="continuationSeparator" w:id="0">
    <w:p w:rsidR="00BD54BA" w:rsidRDefault="00BD54BA">
      <w:r>
        <w:continuationSeparator/>
      </w:r>
    </w:p>
    <w:p w:rsidR="00BD54BA" w:rsidRDefault="00BD54B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304" w:rsidRDefault="00277FB7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7130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71304" w:rsidRDefault="00671304">
    <w:pPr>
      <w:pStyle w:val="a6"/>
    </w:pPr>
  </w:p>
  <w:p w:rsidR="00671304" w:rsidRDefault="0067130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304" w:rsidRPr="004E2904" w:rsidRDefault="00277FB7" w:rsidP="004E2904">
    <w:pPr>
      <w:pStyle w:val="a6"/>
      <w:framePr w:wrap="around" w:vAnchor="text" w:hAnchor="page" w:x="6121" w:yAlign="inside"/>
      <w:jc w:val="center"/>
      <w:rPr>
        <w:rStyle w:val="a7"/>
        <w:sz w:val="18"/>
        <w:szCs w:val="18"/>
      </w:rPr>
    </w:pPr>
    <w:r w:rsidRPr="004E2904">
      <w:rPr>
        <w:rStyle w:val="a7"/>
        <w:sz w:val="18"/>
        <w:szCs w:val="18"/>
      </w:rPr>
      <w:fldChar w:fldCharType="begin"/>
    </w:r>
    <w:r w:rsidR="00671304" w:rsidRPr="004E2904">
      <w:rPr>
        <w:rStyle w:val="a7"/>
        <w:sz w:val="18"/>
        <w:szCs w:val="18"/>
      </w:rPr>
      <w:instrText xml:space="preserve">PAGE  </w:instrText>
    </w:r>
    <w:r w:rsidRPr="004E2904">
      <w:rPr>
        <w:rStyle w:val="a7"/>
        <w:sz w:val="18"/>
        <w:szCs w:val="18"/>
      </w:rPr>
      <w:fldChar w:fldCharType="separate"/>
    </w:r>
    <w:r w:rsidR="003962BA">
      <w:rPr>
        <w:rStyle w:val="a7"/>
        <w:noProof/>
        <w:sz w:val="18"/>
        <w:szCs w:val="18"/>
      </w:rPr>
      <w:t>5</w:t>
    </w:r>
    <w:r w:rsidRPr="004E2904">
      <w:rPr>
        <w:rStyle w:val="a7"/>
        <w:sz w:val="18"/>
        <w:szCs w:val="18"/>
      </w:rPr>
      <w:fldChar w:fldCharType="end"/>
    </w:r>
  </w:p>
  <w:p w:rsidR="00671304" w:rsidRDefault="00671304">
    <w:pPr>
      <w:pStyle w:val="a6"/>
    </w:pPr>
  </w:p>
  <w:p w:rsidR="00671304" w:rsidRDefault="0067130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83E2D"/>
    <w:multiLevelType w:val="hybridMultilevel"/>
    <w:tmpl w:val="A86005B2"/>
    <w:lvl w:ilvl="0" w:tplc="1B8C184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D307BA5"/>
    <w:multiLevelType w:val="hybridMultilevel"/>
    <w:tmpl w:val="F7889EA0"/>
    <w:lvl w:ilvl="0" w:tplc="2D1CFD10">
      <w:start w:val="2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">
    <w:nsid w:val="1D9F1230"/>
    <w:multiLevelType w:val="hybridMultilevel"/>
    <w:tmpl w:val="49467F74"/>
    <w:lvl w:ilvl="0" w:tplc="30580D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B453F57"/>
    <w:multiLevelType w:val="hybridMultilevel"/>
    <w:tmpl w:val="554CCE02"/>
    <w:lvl w:ilvl="0" w:tplc="892E195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9B2737"/>
    <w:multiLevelType w:val="hybridMultilevel"/>
    <w:tmpl w:val="7F2EADB4"/>
    <w:lvl w:ilvl="0" w:tplc="7406A7A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5F36C24"/>
    <w:multiLevelType w:val="hybridMultilevel"/>
    <w:tmpl w:val="FE3495E6"/>
    <w:lvl w:ilvl="0" w:tplc="B8AE8E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FCF3C16"/>
    <w:multiLevelType w:val="hybridMultilevel"/>
    <w:tmpl w:val="2A50AE0E"/>
    <w:lvl w:ilvl="0" w:tplc="4E740EF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3F313AA"/>
    <w:multiLevelType w:val="hybridMultilevel"/>
    <w:tmpl w:val="F7C4C0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20431A"/>
    <w:multiLevelType w:val="hybridMultilevel"/>
    <w:tmpl w:val="BF20BEBC"/>
    <w:lvl w:ilvl="0" w:tplc="05420D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AFB3FC5"/>
    <w:multiLevelType w:val="hybridMultilevel"/>
    <w:tmpl w:val="F0B86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DD5D3A"/>
    <w:multiLevelType w:val="multilevel"/>
    <w:tmpl w:val="A34E74F6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4877684"/>
    <w:multiLevelType w:val="hybridMultilevel"/>
    <w:tmpl w:val="F1981AFC"/>
    <w:lvl w:ilvl="0" w:tplc="2294050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DE3008"/>
    <w:multiLevelType w:val="hybridMultilevel"/>
    <w:tmpl w:val="8D8C9EFA"/>
    <w:lvl w:ilvl="0" w:tplc="DF380B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0585713"/>
    <w:multiLevelType w:val="hybridMultilevel"/>
    <w:tmpl w:val="E97010FA"/>
    <w:lvl w:ilvl="0" w:tplc="4B648F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0C655DB"/>
    <w:multiLevelType w:val="hybridMultilevel"/>
    <w:tmpl w:val="B2E81BDE"/>
    <w:lvl w:ilvl="0" w:tplc="88FA83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902722"/>
    <w:multiLevelType w:val="hybridMultilevel"/>
    <w:tmpl w:val="E82221CC"/>
    <w:lvl w:ilvl="0" w:tplc="892E195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8A26AA7"/>
    <w:multiLevelType w:val="hybridMultilevel"/>
    <w:tmpl w:val="AF9448FC"/>
    <w:lvl w:ilvl="0" w:tplc="AFDE7B24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7">
    <w:nsid w:val="695F2E3F"/>
    <w:multiLevelType w:val="hybridMultilevel"/>
    <w:tmpl w:val="ACBA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370838"/>
    <w:multiLevelType w:val="hybridMultilevel"/>
    <w:tmpl w:val="AD68FA38"/>
    <w:lvl w:ilvl="0" w:tplc="1C5C4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B9F7F95"/>
    <w:multiLevelType w:val="hybridMultilevel"/>
    <w:tmpl w:val="970E6D70"/>
    <w:lvl w:ilvl="0" w:tplc="E58003A4">
      <w:start w:val="1"/>
      <w:numFmt w:val="bullet"/>
      <w:lvlText w:val="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70511EFF"/>
    <w:multiLevelType w:val="hybridMultilevel"/>
    <w:tmpl w:val="496639AE"/>
    <w:lvl w:ilvl="0" w:tplc="CEB0CF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7373666B"/>
    <w:multiLevelType w:val="hybridMultilevel"/>
    <w:tmpl w:val="5B9E1ECE"/>
    <w:lvl w:ilvl="0" w:tplc="A354705E">
      <w:start w:val="1"/>
      <w:numFmt w:val="decimal"/>
      <w:lvlText w:val="%1."/>
      <w:lvlJc w:val="left"/>
      <w:pPr>
        <w:tabs>
          <w:tab w:val="num" w:pos="2406"/>
        </w:tabs>
        <w:ind w:left="2406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2">
    <w:nsid w:val="772403C2"/>
    <w:multiLevelType w:val="hybridMultilevel"/>
    <w:tmpl w:val="B84E144E"/>
    <w:lvl w:ilvl="0" w:tplc="E58003A4">
      <w:start w:val="1"/>
      <w:numFmt w:val="bullet"/>
      <w:lvlText w:val="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77611A17"/>
    <w:multiLevelType w:val="hybridMultilevel"/>
    <w:tmpl w:val="F8B624D4"/>
    <w:lvl w:ilvl="0" w:tplc="ED6A88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4"/>
  </w:num>
  <w:num w:numId="5">
    <w:abstractNumId w:val="3"/>
  </w:num>
  <w:num w:numId="6">
    <w:abstractNumId w:val="8"/>
  </w:num>
  <w:num w:numId="7">
    <w:abstractNumId w:val="18"/>
  </w:num>
  <w:num w:numId="8">
    <w:abstractNumId w:val="19"/>
  </w:num>
  <w:num w:numId="9">
    <w:abstractNumId w:val="15"/>
  </w:num>
  <w:num w:numId="10">
    <w:abstractNumId w:val="16"/>
  </w:num>
  <w:num w:numId="11">
    <w:abstractNumId w:val="1"/>
  </w:num>
  <w:num w:numId="12">
    <w:abstractNumId w:val="22"/>
  </w:num>
  <w:num w:numId="13">
    <w:abstractNumId w:val="21"/>
  </w:num>
  <w:num w:numId="14">
    <w:abstractNumId w:val="6"/>
  </w:num>
  <w:num w:numId="15">
    <w:abstractNumId w:val="17"/>
  </w:num>
  <w:num w:numId="16">
    <w:abstractNumId w:val="9"/>
  </w:num>
  <w:num w:numId="17">
    <w:abstractNumId w:val="0"/>
  </w:num>
  <w:num w:numId="18">
    <w:abstractNumId w:val="10"/>
  </w:num>
  <w:num w:numId="19">
    <w:abstractNumId w:val="4"/>
  </w:num>
  <w:num w:numId="20">
    <w:abstractNumId w:val="20"/>
  </w:num>
  <w:num w:numId="21">
    <w:abstractNumId w:val="13"/>
  </w:num>
  <w:num w:numId="22">
    <w:abstractNumId w:val="5"/>
  </w:num>
  <w:num w:numId="23">
    <w:abstractNumId w:val="23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1C34D6"/>
    <w:rsid w:val="00001BCD"/>
    <w:rsid w:val="00002B6E"/>
    <w:rsid w:val="00002F1F"/>
    <w:rsid w:val="0000487C"/>
    <w:rsid w:val="000056BB"/>
    <w:rsid w:val="000070AA"/>
    <w:rsid w:val="0000732D"/>
    <w:rsid w:val="00007A20"/>
    <w:rsid w:val="00010F34"/>
    <w:rsid w:val="000120C2"/>
    <w:rsid w:val="00020607"/>
    <w:rsid w:val="00020764"/>
    <w:rsid w:val="00021F8B"/>
    <w:rsid w:val="000239DA"/>
    <w:rsid w:val="00023C4F"/>
    <w:rsid w:val="000316FB"/>
    <w:rsid w:val="000320F2"/>
    <w:rsid w:val="000346F2"/>
    <w:rsid w:val="000350D8"/>
    <w:rsid w:val="00035772"/>
    <w:rsid w:val="00036C19"/>
    <w:rsid w:val="00040615"/>
    <w:rsid w:val="00041E25"/>
    <w:rsid w:val="0004422A"/>
    <w:rsid w:val="000449AA"/>
    <w:rsid w:val="0004780C"/>
    <w:rsid w:val="00053D81"/>
    <w:rsid w:val="000549A8"/>
    <w:rsid w:val="00054FCE"/>
    <w:rsid w:val="00055550"/>
    <w:rsid w:val="00057197"/>
    <w:rsid w:val="00057671"/>
    <w:rsid w:val="000618B2"/>
    <w:rsid w:val="00061BDE"/>
    <w:rsid w:val="00061D68"/>
    <w:rsid w:val="00064988"/>
    <w:rsid w:val="0007162F"/>
    <w:rsid w:val="00071F8A"/>
    <w:rsid w:val="000743B4"/>
    <w:rsid w:val="00074527"/>
    <w:rsid w:val="00076512"/>
    <w:rsid w:val="00077147"/>
    <w:rsid w:val="00085840"/>
    <w:rsid w:val="00086426"/>
    <w:rsid w:val="00091DFA"/>
    <w:rsid w:val="00093103"/>
    <w:rsid w:val="00095648"/>
    <w:rsid w:val="000A2B8A"/>
    <w:rsid w:val="000A4D83"/>
    <w:rsid w:val="000B036C"/>
    <w:rsid w:val="000B0984"/>
    <w:rsid w:val="000B5A44"/>
    <w:rsid w:val="000B6046"/>
    <w:rsid w:val="000C11FD"/>
    <w:rsid w:val="000C1933"/>
    <w:rsid w:val="000C30C4"/>
    <w:rsid w:val="000C41A8"/>
    <w:rsid w:val="000C79C4"/>
    <w:rsid w:val="000D220F"/>
    <w:rsid w:val="000D29BC"/>
    <w:rsid w:val="000D5589"/>
    <w:rsid w:val="000D64B0"/>
    <w:rsid w:val="000D6D6A"/>
    <w:rsid w:val="000E2461"/>
    <w:rsid w:val="000E3970"/>
    <w:rsid w:val="000E407D"/>
    <w:rsid w:val="000E52A6"/>
    <w:rsid w:val="000E6D99"/>
    <w:rsid w:val="000E715C"/>
    <w:rsid w:val="000E764F"/>
    <w:rsid w:val="000E76F0"/>
    <w:rsid w:val="000F0624"/>
    <w:rsid w:val="000F2F7A"/>
    <w:rsid w:val="000F37D7"/>
    <w:rsid w:val="000F48CD"/>
    <w:rsid w:val="000F6474"/>
    <w:rsid w:val="00100D7E"/>
    <w:rsid w:val="00101551"/>
    <w:rsid w:val="00105196"/>
    <w:rsid w:val="00106418"/>
    <w:rsid w:val="00112581"/>
    <w:rsid w:val="0011468A"/>
    <w:rsid w:val="00114BC9"/>
    <w:rsid w:val="00120ECB"/>
    <w:rsid w:val="001228D5"/>
    <w:rsid w:val="00124A90"/>
    <w:rsid w:val="00126B2A"/>
    <w:rsid w:val="001276A8"/>
    <w:rsid w:val="001515AA"/>
    <w:rsid w:val="001529C7"/>
    <w:rsid w:val="0015663D"/>
    <w:rsid w:val="00156E9F"/>
    <w:rsid w:val="00162B97"/>
    <w:rsid w:val="00163923"/>
    <w:rsid w:val="00170CB5"/>
    <w:rsid w:val="00171642"/>
    <w:rsid w:val="00180642"/>
    <w:rsid w:val="0018121A"/>
    <w:rsid w:val="00181BF5"/>
    <w:rsid w:val="00184612"/>
    <w:rsid w:val="00185E13"/>
    <w:rsid w:val="00196E57"/>
    <w:rsid w:val="001A0CBD"/>
    <w:rsid w:val="001A0CF6"/>
    <w:rsid w:val="001A24C1"/>
    <w:rsid w:val="001A373F"/>
    <w:rsid w:val="001A6C4D"/>
    <w:rsid w:val="001B02FE"/>
    <w:rsid w:val="001B05FC"/>
    <w:rsid w:val="001B0748"/>
    <w:rsid w:val="001B0F04"/>
    <w:rsid w:val="001B10DA"/>
    <w:rsid w:val="001B459B"/>
    <w:rsid w:val="001B6E5F"/>
    <w:rsid w:val="001C0B9F"/>
    <w:rsid w:val="001C178D"/>
    <w:rsid w:val="001C34D6"/>
    <w:rsid w:val="001D0009"/>
    <w:rsid w:val="001D5D4A"/>
    <w:rsid w:val="001E2835"/>
    <w:rsid w:val="001E343D"/>
    <w:rsid w:val="001E51E5"/>
    <w:rsid w:val="001F048D"/>
    <w:rsid w:val="001F1C65"/>
    <w:rsid w:val="001F5F3F"/>
    <w:rsid w:val="00202BC6"/>
    <w:rsid w:val="00206DF8"/>
    <w:rsid w:val="00207137"/>
    <w:rsid w:val="00207B5C"/>
    <w:rsid w:val="00210B07"/>
    <w:rsid w:val="0021189E"/>
    <w:rsid w:val="00215DA6"/>
    <w:rsid w:val="00215DEF"/>
    <w:rsid w:val="00215FF1"/>
    <w:rsid w:val="002164CC"/>
    <w:rsid w:val="00220DD8"/>
    <w:rsid w:val="00221A9C"/>
    <w:rsid w:val="00221B16"/>
    <w:rsid w:val="00222C47"/>
    <w:rsid w:val="00223DC5"/>
    <w:rsid w:val="00226AD7"/>
    <w:rsid w:val="002275F1"/>
    <w:rsid w:val="0023010F"/>
    <w:rsid w:val="0023492C"/>
    <w:rsid w:val="00234CF7"/>
    <w:rsid w:val="00240759"/>
    <w:rsid w:val="002414EC"/>
    <w:rsid w:val="00241B52"/>
    <w:rsid w:val="00241B78"/>
    <w:rsid w:val="0024463D"/>
    <w:rsid w:val="00250A7B"/>
    <w:rsid w:val="00255EFB"/>
    <w:rsid w:val="00257C0B"/>
    <w:rsid w:val="00262A85"/>
    <w:rsid w:val="00263A15"/>
    <w:rsid w:val="002644BB"/>
    <w:rsid w:val="0026521C"/>
    <w:rsid w:val="00265BE5"/>
    <w:rsid w:val="0026655B"/>
    <w:rsid w:val="0026699A"/>
    <w:rsid w:val="002672D8"/>
    <w:rsid w:val="002679AA"/>
    <w:rsid w:val="00272B8A"/>
    <w:rsid w:val="00277FB7"/>
    <w:rsid w:val="002803F6"/>
    <w:rsid w:val="0028249E"/>
    <w:rsid w:val="00282821"/>
    <w:rsid w:val="002828B9"/>
    <w:rsid w:val="0028761E"/>
    <w:rsid w:val="00292D34"/>
    <w:rsid w:val="0029366A"/>
    <w:rsid w:val="002937B6"/>
    <w:rsid w:val="00294218"/>
    <w:rsid w:val="002945A2"/>
    <w:rsid w:val="00294A60"/>
    <w:rsid w:val="002A31AC"/>
    <w:rsid w:val="002A4E49"/>
    <w:rsid w:val="002A6337"/>
    <w:rsid w:val="002A7534"/>
    <w:rsid w:val="002A75DA"/>
    <w:rsid w:val="002B047F"/>
    <w:rsid w:val="002B0B5D"/>
    <w:rsid w:val="002B3CB9"/>
    <w:rsid w:val="002B3F30"/>
    <w:rsid w:val="002B4990"/>
    <w:rsid w:val="002B64FE"/>
    <w:rsid w:val="002C3845"/>
    <w:rsid w:val="002D090E"/>
    <w:rsid w:val="002D2549"/>
    <w:rsid w:val="002D2EC0"/>
    <w:rsid w:val="002D3D1A"/>
    <w:rsid w:val="002D45F5"/>
    <w:rsid w:val="002D47FD"/>
    <w:rsid w:val="002D5DEB"/>
    <w:rsid w:val="002D6E29"/>
    <w:rsid w:val="002D7E7D"/>
    <w:rsid w:val="002E09F1"/>
    <w:rsid w:val="002E3F49"/>
    <w:rsid w:val="002E483C"/>
    <w:rsid w:val="002E4B6C"/>
    <w:rsid w:val="002E4DF3"/>
    <w:rsid w:val="002E76F1"/>
    <w:rsid w:val="002F1DCB"/>
    <w:rsid w:val="002F25D5"/>
    <w:rsid w:val="002F5C78"/>
    <w:rsid w:val="002F5F68"/>
    <w:rsid w:val="00303894"/>
    <w:rsid w:val="00304161"/>
    <w:rsid w:val="00313C7A"/>
    <w:rsid w:val="00315372"/>
    <w:rsid w:val="00317AAB"/>
    <w:rsid w:val="003264C0"/>
    <w:rsid w:val="003314D6"/>
    <w:rsid w:val="003334A7"/>
    <w:rsid w:val="003337E7"/>
    <w:rsid w:val="003362F6"/>
    <w:rsid w:val="003378A2"/>
    <w:rsid w:val="00340986"/>
    <w:rsid w:val="003421F8"/>
    <w:rsid w:val="003430D2"/>
    <w:rsid w:val="00343664"/>
    <w:rsid w:val="0034661D"/>
    <w:rsid w:val="003467C6"/>
    <w:rsid w:val="00350E24"/>
    <w:rsid w:val="00351FDE"/>
    <w:rsid w:val="00353F97"/>
    <w:rsid w:val="00355596"/>
    <w:rsid w:val="003605FC"/>
    <w:rsid w:val="00363538"/>
    <w:rsid w:val="003702C4"/>
    <w:rsid w:val="0037102C"/>
    <w:rsid w:val="00372A87"/>
    <w:rsid w:val="00375E74"/>
    <w:rsid w:val="00376290"/>
    <w:rsid w:val="00376440"/>
    <w:rsid w:val="00382BB6"/>
    <w:rsid w:val="003854A6"/>
    <w:rsid w:val="00386518"/>
    <w:rsid w:val="0039113F"/>
    <w:rsid w:val="00392F0A"/>
    <w:rsid w:val="003934F4"/>
    <w:rsid w:val="003946B1"/>
    <w:rsid w:val="003953F6"/>
    <w:rsid w:val="00395517"/>
    <w:rsid w:val="003962BA"/>
    <w:rsid w:val="003A0E95"/>
    <w:rsid w:val="003A1569"/>
    <w:rsid w:val="003A232A"/>
    <w:rsid w:val="003A3DA0"/>
    <w:rsid w:val="003A55BB"/>
    <w:rsid w:val="003B1714"/>
    <w:rsid w:val="003B47B4"/>
    <w:rsid w:val="003B559D"/>
    <w:rsid w:val="003B779C"/>
    <w:rsid w:val="003C28AF"/>
    <w:rsid w:val="003C5EF1"/>
    <w:rsid w:val="003C7362"/>
    <w:rsid w:val="003D001A"/>
    <w:rsid w:val="003D06B1"/>
    <w:rsid w:val="003D239B"/>
    <w:rsid w:val="003D3FB6"/>
    <w:rsid w:val="003D63C5"/>
    <w:rsid w:val="003D7105"/>
    <w:rsid w:val="003F1025"/>
    <w:rsid w:val="003F457A"/>
    <w:rsid w:val="003F7168"/>
    <w:rsid w:val="003F7DFA"/>
    <w:rsid w:val="0040402C"/>
    <w:rsid w:val="00404881"/>
    <w:rsid w:val="00414731"/>
    <w:rsid w:val="00416ADE"/>
    <w:rsid w:val="004176E5"/>
    <w:rsid w:val="0042093C"/>
    <w:rsid w:val="00420B91"/>
    <w:rsid w:val="00426618"/>
    <w:rsid w:val="00426EBD"/>
    <w:rsid w:val="00427025"/>
    <w:rsid w:val="00431B46"/>
    <w:rsid w:val="00433A9C"/>
    <w:rsid w:val="00435B0A"/>
    <w:rsid w:val="0043661A"/>
    <w:rsid w:val="00437791"/>
    <w:rsid w:val="004403B5"/>
    <w:rsid w:val="004407B4"/>
    <w:rsid w:val="0044097D"/>
    <w:rsid w:val="00440B8F"/>
    <w:rsid w:val="0044107F"/>
    <w:rsid w:val="00443C92"/>
    <w:rsid w:val="004456A5"/>
    <w:rsid w:val="0044582A"/>
    <w:rsid w:val="00447379"/>
    <w:rsid w:val="00447794"/>
    <w:rsid w:val="00450B9E"/>
    <w:rsid w:val="00452D74"/>
    <w:rsid w:val="00454EFC"/>
    <w:rsid w:val="004556BD"/>
    <w:rsid w:val="00457D3F"/>
    <w:rsid w:val="00457D85"/>
    <w:rsid w:val="0046066D"/>
    <w:rsid w:val="004613B6"/>
    <w:rsid w:val="00461526"/>
    <w:rsid w:val="0046395A"/>
    <w:rsid w:val="00464412"/>
    <w:rsid w:val="0046708C"/>
    <w:rsid w:val="004707A5"/>
    <w:rsid w:val="00470A61"/>
    <w:rsid w:val="00470A64"/>
    <w:rsid w:val="00471DA9"/>
    <w:rsid w:val="00473AD7"/>
    <w:rsid w:val="0047401D"/>
    <w:rsid w:val="00483B43"/>
    <w:rsid w:val="00483E01"/>
    <w:rsid w:val="00483FBF"/>
    <w:rsid w:val="004848DC"/>
    <w:rsid w:val="00492F3A"/>
    <w:rsid w:val="00493CDB"/>
    <w:rsid w:val="00496BD4"/>
    <w:rsid w:val="004A0928"/>
    <w:rsid w:val="004A18A9"/>
    <w:rsid w:val="004A2063"/>
    <w:rsid w:val="004A3F01"/>
    <w:rsid w:val="004A6121"/>
    <w:rsid w:val="004A67A7"/>
    <w:rsid w:val="004B31C7"/>
    <w:rsid w:val="004B4B64"/>
    <w:rsid w:val="004B5C03"/>
    <w:rsid w:val="004B5C2D"/>
    <w:rsid w:val="004B62D4"/>
    <w:rsid w:val="004B7B30"/>
    <w:rsid w:val="004C132F"/>
    <w:rsid w:val="004C1476"/>
    <w:rsid w:val="004C1A3C"/>
    <w:rsid w:val="004C1F12"/>
    <w:rsid w:val="004C2D94"/>
    <w:rsid w:val="004C33EC"/>
    <w:rsid w:val="004C4A6A"/>
    <w:rsid w:val="004C57AE"/>
    <w:rsid w:val="004C5936"/>
    <w:rsid w:val="004C6769"/>
    <w:rsid w:val="004C7A5E"/>
    <w:rsid w:val="004C7B88"/>
    <w:rsid w:val="004D6955"/>
    <w:rsid w:val="004D78C0"/>
    <w:rsid w:val="004E04B0"/>
    <w:rsid w:val="004E2904"/>
    <w:rsid w:val="004E2DDD"/>
    <w:rsid w:val="004E4BEE"/>
    <w:rsid w:val="004E74AE"/>
    <w:rsid w:val="004E77E0"/>
    <w:rsid w:val="004F1A9A"/>
    <w:rsid w:val="004F2043"/>
    <w:rsid w:val="004F2BC4"/>
    <w:rsid w:val="004F305B"/>
    <w:rsid w:val="004F4CC3"/>
    <w:rsid w:val="004F7C3F"/>
    <w:rsid w:val="0050083D"/>
    <w:rsid w:val="005038A2"/>
    <w:rsid w:val="005042AF"/>
    <w:rsid w:val="00504AC4"/>
    <w:rsid w:val="00504BE9"/>
    <w:rsid w:val="005051BE"/>
    <w:rsid w:val="005053A7"/>
    <w:rsid w:val="00506556"/>
    <w:rsid w:val="00506BF2"/>
    <w:rsid w:val="00506F3B"/>
    <w:rsid w:val="00510534"/>
    <w:rsid w:val="005106FB"/>
    <w:rsid w:val="005110E6"/>
    <w:rsid w:val="00513339"/>
    <w:rsid w:val="00513D42"/>
    <w:rsid w:val="00514076"/>
    <w:rsid w:val="00514C1E"/>
    <w:rsid w:val="00517B73"/>
    <w:rsid w:val="00520E49"/>
    <w:rsid w:val="00521028"/>
    <w:rsid w:val="005221E6"/>
    <w:rsid w:val="005246DE"/>
    <w:rsid w:val="00524B7D"/>
    <w:rsid w:val="00525FC2"/>
    <w:rsid w:val="005267BC"/>
    <w:rsid w:val="00531B9D"/>
    <w:rsid w:val="005357F0"/>
    <w:rsid w:val="005362C4"/>
    <w:rsid w:val="00537BB9"/>
    <w:rsid w:val="0054161B"/>
    <w:rsid w:val="00542C26"/>
    <w:rsid w:val="00544019"/>
    <w:rsid w:val="00544A86"/>
    <w:rsid w:val="00544CFE"/>
    <w:rsid w:val="00545B86"/>
    <w:rsid w:val="005502B3"/>
    <w:rsid w:val="00551741"/>
    <w:rsid w:val="005517D3"/>
    <w:rsid w:val="00560024"/>
    <w:rsid w:val="00561272"/>
    <w:rsid w:val="00563A97"/>
    <w:rsid w:val="00565E77"/>
    <w:rsid w:val="00572627"/>
    <w:rsid w:val="00580595"/>
    <w:rsid w:val="0058407F"/>
    <w:rsid w:val="0058422D"/>
    <w:rsid w:val="00584896"/>
    <w:rsid w:val="00586946"/>
    <w:rsid w:val="00586D2B"/>
    <w:rsid w:val="005872B4"/>
    <w:rsid w:val="00587BBF"/>
    <w:rsid w:val="0059284A"/>
    <w:rsid w:val="005934CC"/>
    <w:rsid w:val="00593F49"/>
    <w:rsid w:val="00595D7B"/>
    <w:rsid w:val="005A3E43"/>
    <w:rsid w:val="005A45AC"/>
    <w:rsid w:val="005A61BC"/>
    <w:rsid w:val="005B2472"/>
    <w:rsid w:val="005B403F"/>
    <w:rsid w:val="005B7CEB"/>
    <w:rsid w:val="005C1DD2"/>
    <w:rsid w:val="005C278F"/>
    <w:rsid w:val="005C2851"/>
    <w:rsid w:val="005C41A8"/>
    <w:rsid w:val="005C45FA"/>
    <w:rsid w:val="005C47D2"/>
    <w:rsid w:val="005C4A70"/>
    <w:rsid w:val="005C7094"/>
    <w:rsid w:val="005D0149"/>
    <w:rsid w:val="005D4F25"/>
    <w:rsid w:val="005D5FCD"/>
    <w:rsid w:val="005D71A9"/>
    <w:rsid w:val="005D720B"/>
    <w:rsid w:val="005D754A"/>
    <w:rsid w:val="005D7B75"/>
    <w:rsid w:val="005D7D03"/>
    <w:rsid w:val="005E121F"/>
    <w:rsid w:val="005E13BD"/>
    <w:rsid w:val="005E4969"/>
    <w:rsid w:val="005E647E"/>
    <w:rsid w:val="005F07A1"/>
    <w:rsid w:val="005F18C3"/>
    <w:rsid w:val="005F2709"/>
    <w:rsid w:val="005F54B9"/>
    <w:rsid w:val="00600C1E"/>
    <w:rsid w:val="00604149"/>
    <w:rsid w:val="00605BA3"/>
    <w:rsid w:val="00606E8F"/>
    <w:rsid w:val="00612962"/>
    <w:rsid w:val="00614B7D"/>
    <w:rsid w:val="006163AF"/>
    <w:rsid w:val="0061767D"/>
    <w:rsid w:val="0062095F"/>
    <w:rsid w:val="00620B10"/>
    <w:rsid w:val="006212BF"/>
    <w:rsid w:val="0062581B"/>
    <w:rsid w:val="006261AB"/>
    <w:rsid w:val="00627BA7"/>
    <w:rsid w:val="00630484"/>
    <w:rsid w:val="0063098E"/>
    <w:rsid w:val="00631B96"/>
    <w:rsid w:val="00632863"/>
    <w:rsid w:val="00632A0E"/>
    <w:rsid w:val="00636AB1"/>
    <w:rsid w:val="00640F72"/>
    <w:rsid w:val="0064308F"/>
    <w:rsid w:val="00643C05"/>
    <w:rsid w:val="00644E67"/>
    <w:rsid w:val="00646EC7"/>
    <w:rsid w:val="00647F0E"/>
    <w:rsid w:val="00651903"/>
    <w:rsid w:val="00653BC3"/>
    <w:rsid w:val="00654512"/>
    <w:rsid w:val="0065462F"/>
    <w:rsid w:val="006547BC"/>
    <w:rsid w:val="00666536"/>
    <w:rsid w:val="00667A45"/>
    <w:rsid w:val="00671304"/>
    <w:rsid w:val="00673471"/>
    <w:rsid w:val="00684120"/>
    <w:rsid w:val="00690F64"/>
    <w:rsid w:val="00692C48"/>
    <w:rsid w:val="00695102"/>
    <w:rsid w:val="00696932"/>
    <w:rsid w:val="006A06FE"/>
    <w:rsid w:val="006A1FEA"/>
    <w:rsid w:val="006A52A2"/>
    <w:rsid w:val="006A5CA6"/>
    <w:rsid w:val="006A6B0C"/>
    <w:rsid w:val="006B34A2"/>
    <w:rsid w:val="006B3CA0"/>
    <w:rsid w:val="006B4E4E"/>
    <w:rsid w:val="006B68D0"/>
    <w:rsid w:val="006B6E01"/>
    <w:rsid w:val="006C06EC"/>
    <w:rsid w:val="006C35FA"/>
    <w:rsid w:val="006C37E3"/>
    <w:rsid w:val="006C4EAF"/>
    <w:rsid w:val="006C7CE1"/>
    <w:rsid w:val="006D08B7"/>
    <w:rsid w:val="006D410D"/>
    <w:rsid w:val="006D4B23"/>
    <w:rsid w:val="006D664B"/>
    <w:rsid w:val="006D6941"/>
    <w:rsid w:val="006D72DE"/>
    <w:rsid w:val="006E10A5"/>
    <w:rsid w:val="006E425B"/>
    <w:rsid w:val="006E4DCD"/>
    <w:rsid w:val="006E671E"/>
    <w:rsid w:val="006E7751"/>
    <w:rsid w:val="006F0A86"/>
    <w:rsid w:val="006F1049"/>
    <w:rsid w:val="006F18E3"/>
    <w:rsid w:val="007006BB"/>
    <w:rsid w:val="00700B7B"/>
    <w:rsid w:val="00702583"/>
    <w:rsid w:val="00705EE2"/>
    <w:rsid w:val="00705F5E"/>
    <w:rsid w:val="00713E71"/>
    <w:rsid w:val="007157FA"/>
    <w:rsid w:val="00717537"/>
    <w:rsid w:val="007227D3"/>
    <w:rsid w:val="00722A14"/>
    <w:rsid w:val="00723D1F"/>
    <w:rsid w:val="00727BD2"/>
    <w:rsid w:val="00731BC6"/>
    <w:rsid w:val="007328AF"/>
    <w:rsid w:val="0073382F"/>
    <w:rsid w:val="00742A4C"/>
    <w:rsid w:val="00742BA9"/>
    <w:rsid w:val="00745F9D"/>
    <w:rsid w:val="00751627"/>
    <w:rsid w:val="00752ED9"/>
    <w:rsid w:val="0075349A"/>
    <w:rsid w:val="007543D1"/>
    <w:rsid w:val="00754476"/>
    <w:rsid w:val="007623D7"/>
    <w:rsid w:val="007630D3"/>
    <w:rsid w:val="00773C3D"/>
    <w:rsid w:val="00774322"/>
    <w:rsid w:val="00775667"/>
    <w:rsid w:val="00786BCD"/>
    <w:rsid w:val="00791AA5"/>
    <w:rsid w:val="00791FFF"/>
    <w:rsid w:val="00793C9F"/>
    <w:rsid w:val="00795B4D"/>
    <w:rsid w:val="00797338"/>
    <w:rsid w:val="007A0BE4"/>
    <w:rsid w:val="007A1642"/>
    <w:rsid w:val="007A24D7"/>
    <w:rsid w:val="007A2834"/>
    <w:rsid w:val="007A2FDA"/>
    <w:rsid w:val="007A50ED"/>
    <w:rsid w:val="007A6DB2"/>
    <w:rsid w:val="007B0AF6"/>
    <w:rsid w:val="007B1930"/>
    <w:rsid w:val="007B20F0"/>
    <w:rsid w:val="007B2553"/>
    <w:rsid w:val="007B4B02"/>
    <w:rsid w:val="007B5092"/>
    <w:rsid w:val="007B596B"/>
    <w:rsid w:val="007C3AB6"/>
    <w:rsid w:val="007C4690"/>
    <w:rsid w:val="007C528A"/>
    <w:rsid w:val="007C5464"/>
    <w:rsid w:val="007D0254"/>
    <w:rsid w:val="007D1EFA"/>
    <w:rsid w:val="007D282F"/>
    <w:rsid w:val="007D57CE"/>
    <w:rsid w:val="007D5876"/>
    <w:rsid w:val="007D5DB1"/>
    <w:rsid w:val="007D630F"/>
    <w:rsid w:val="007D70A1"/>
    <w:rsid w:val="007E13C0"/>
    <w:rsid w:val="007E45B5"/>
    <w:rsid w:val="007E7690"/>
    <w:rsid w:val="007F25DC"/>
    <w:rsid w:val="007F4E18"/>
    <w:rsid w:val="007F543F"/>
    <w:rsid w:val="007F7916"/>
    <w:rsid w:val="007F7956"/>
    <w:rsid w:val="00802D96"/>
    <w:rsid w:val="00806EEE"/>
    <w:rsid w:val="008118F2"/>
    <w:rsid w:val="00811D99"/>
    <w:rsid w:val="00812219"/>
    <w:rsid w:val="00812F0C"/>
    <w:rsid w:val="00814269"/>
    <w:rsid w:val="00815B12"/>
    <w:rsid w:val="00815CD4"/>
    <w:rsid w:val="00815D64"/>
    <w:rsid w:val="0081612E"/>
    <w:rsid w:val="00816378"/>
    <w:rsid w:val="00816FD0"/>
    <w:rsid w:val="00820C1D"/>
    <w:rsid w:val="0082572D"/>
    <w:rsid w:val="00831BAC"/>
    <w:rsid w:val="0083429C"/>
    <w:rsid w:val="00834EE6"/>
    <w:rsid w:val="00835DF3"/>
    <w:rsid w:val="00837207"/>
    <w:rsid w:val="00837C2D"/>
    <w:rsid w:val="00837C97"/>
    <w:rsid w:val="008403CA"/>
    <w:rsid w:val="008412A3"/>
    <w:rsid w:val="008425A7"/>
    <w:rsid w:val="008477E0"/>
    <w:rsid w:val="0085159B"/>
    <w:rsid w:val="00853B3C"/>
    <w:rsid w:val="00853DCA"/>
    <w:rsid w:val="00855130"/>
    <w:rsid w:val="008557AC"/>
    <w:rsid w:val="00862F7B"/>
    <w:rsid w:val="00865175"/>
    <w:rsid w:val="008670C8"/>
    <w:rsid w:val="008678C4"/>
    <w:rsid w:val="00876362"/>
    <w:rsid w:val="008877E1"/>
    <w:rsid w:val="00892C95"/>
    <w:rsid w:val="008933EE"/>
    <w:rsid w:val="008A103D"/>
    <w:rsid w:val="008A463D"/>
    <w:rsid w:val="008B0D62"/>
    <w:rsid w:val="008B3009"/>
    <w:rsid w:val="008B42EE"/>
    <w:rsid w:val="008B4D81"/>
    <w:rsid w:val="008B7D72"/>
    <w:rsid w:val="008C44BD"/>
    <w:rsid w:val="008C4C5D"/>
    <w:rsid w:val="008C51BB"/>
    <w:rsid w:val="008C5823"/>
    <w:rsid w:val="008C6707"/>
    <w:rsid w:val="008D140D"/>
    <w:rsid w:val="008D2569"/>
    <w:rsid w:val="008D3AF5"/>
    <w:rsid w:val="008D5495"/>
    <w:rsid w:val="008D622C"/>
    <w:rsid w:val="008E2F35"/>
    <w:rsid w:val="008E2F72"/>
    <w:rsid w:val="008E36E5"/>
    <w:rsid w:val="008E3FE9"/>
    <w:rsid w:val="008E4BD6"/>
    <w:rsid w:val="008E6FB7"/>
    <w:rsid w:val="008E77D1"/>
    <w:rsid w:val="008F047A"/>
    <w:rsid w:val="008F0C4C"/>
    <w:rsid w:val="008F3335"/>
    <w:rsid w:val="00900237"/>
    <w:rsid w:val="00903396"/>
    <w:rsid w:val="00904C32"/>
    <w:rsid w:val="00910D57"/>
    <w:rsid w:val="00911191"/>
    <w:rsid w:val="0091458A"/>
    <w:rsid w:val="009154E0"/>
    <w:rsid w:val="00915C99"/>
    <w:rsid w:val="009162FF"/>
    <w:rsid w:val="00920005"/>
    <w:rsid w:val="00921386"/>
    <w:rsid w:val="00924956"/>
    <w:rsid w:val="009250DE"/>
    <w:rsid w:val="00925B6E"/>
    <w:rsid w:val="0092727E"/>
    <w:rsid w:val="00931712"/>
    <w:rsid w:val="00931D81"/>
    <w:rsid w:val="00934455"/>
    <w:rsid w:val="009374EB"/>
    <w:rsid w:val="00940498"/>
    <w:rsid w:val="0094130A"/>
    <w:rsid w:val="0094172B"/>
    <w:rsid w:val="00942FD0"/>
    <w:rsid w:val="0094352B"/>
    <w:rsid w:val="009438EC"/>
    <w:rsid w:val="00943DC1"/>
    <w:rsid w:val="00945E21"/>
    <w:rsid w:val="00946488"/>
    <w:rsid w:val="0094715F"/>
    <w:rsid w:val="0094732B"/>
    <w:rsid w:val="00950904"/>
    <w:rsid w:val="009546C6"/>
    <w:rsid w:val="00955CE5"/>
    <w:rsid w:val="00956DB6"/>
    <w:rsid w:val="0096551A"/>
    <w:rsid w:val="009710B7"/>
    <w:rsid w:val="009736A1"/>
    <w:rsid w:val="009737D3"/>
    <w:rsid w:val="0098173D"/>
    <w:rsid w:val="00984241"/>
    <w:rsid w:val="00986151"/>
    <w:rsid w:val="009863E7"/>
    <w:rsid w:val="00991BC8"/>
    <w:rsid w:val="0099552D"/>
    <w:rsid w:val="00995A81"/>
    <w:rsid w:val="009965FA"/>
    <w:rsid w:val="009A0C64"/>
    <w:rsid w:val="009A5B02"/>
    <w:rsid w:val="009A61F3"/>
    <w:rsid w:val="009A71EE"/>
    <w:rsid w:val="009A74E2"/>
    <w:rsid w:val="009B09BE"/>
    <w:rsid w:val="009B2735"/>
    <w:rsid w:val="009B3288"/>
    <w:rsid w:val="009B3EC0"/>
    <w:rsid w:val="009B46A6"/>
    <w:rsid w:val="009B6B66"/>
    <w:rsid w:val="009B7C20"/>
    <w:rsid w:val="009C19BA"/>
    <w:rsid w:val="009C46B4"/>
    <w:rsid w:val="009C52C4"/>
    <w:rsid w:val="009C5633"/>
    <w:rsid w:val="009C79F1"/>
    <w:rsid w:val="009C7C55"/>
    <w:rsid w:val="009D13AF"/>
    <w:rsid w:val="009D1983"/>
    <w:rsid w:val="009D1CBE"/>
    <w:rsid w:val="009D237B"/>
    <w:rsid w:val="009D243B"/>
    <w:rsid w:val="009D3E80"/>
    <w:rsid w:val="009D57AE"/>
    <w:rsid w:val="009D7659"/>
    <w:rsid w:val="009D7DAE"/>
    <w:rsid w:val="009E1145"/>
    <w:rsid w:val="009E37FD"/>
    <w:rsid w:val="009E4D35"/>
    <w:rsid w:val="009E6093"/>
    <w:rsid w:val="009E710A"/>
    <w:rsid w:val="009E7793"/>
    <w:rsid w:val="009E7E38"/>
    <w:rsid w:val="009F077D"/>
    <w:rsid w:val="009F1CAD"/>
    <w:rsid w:val="009F2FE9"/>
    <w:rsid w:val="009F3C09"/>
    <w:rsid w:val="009F4B76"/>
    <w:rsid w:val="009F4DAD"/>
    <w:rsid w:val="009F526D"/>
    <w:rsid w:val="00A06591"/>
    <w:rsid w:val="00A07574"/>
    <w:rsid w:val="00A12CEC"/>
    <w:rsid w:val="00A15AD0"/>
    <w:rsid w:val="00A21EA5"/>
    <w:rsid w:val="00A25242"/>
    <w:rsid w:val="00A25DA8"/>
    <w:rsid w:val="00A30530"/>
    <w:rsid w:val="00A314C7"/>
    <w:rsid w:val="00A336D1"/>
    <w:rsid w:val="00A33712"/>
    <w:rsid w:val="00A342EF"/>
    <w:rsid w:val="00A34EC5"/>
    <w:rsid w:val="00A4063F"/>
    <w:rsid w:val="00A41458"/>
    <w:rsid w:val="00A41CA5"/>
    <w:rsid w:val="00A44320"/>
    <w:rsid w:val="00A52275"/>
    <w:rsid w:val="00A53C79"/>
    <w:rsid w:val="00A54E50"/>
    <w:rsid w:val="00A564FF"/>
    <w:rsid w:val="00A611C3"/>
    <w:rsid w:val="00A6230F"/>
    <w:rsid w:val="00A6719E"/>
    <w:rsid w:val="00A73BF2"/>
    <w:rsid w:val="00A75847"/>
    <w:rsid w:val="00A75B74"/>
    <w:rsid w:val="00A75FDC"/>
    <w:rsid w:val="00A7689F"/>
    <w:rsid w:val="00A773D7"/>
    <w:rsid w:val="00A77757"/>
    <w:rsid w:val="00A81D3B"/>
    <w:rsid w:val="00A86951"/>
    <w:rsid w:val="00A87588"/>
    <w:rsid w:val="00A87B34"/>
    <w:rsid w:val="00A87EB5"/>
    <w:rsid w:val="00A93CCA"/>
    <w:rsid w:val="00A954A2"/>
    <w:rsid w:val="00A95D66"/>
    <w:rsid w:val="00A96D63"/>
    <w:rsid w:val="00A9753A"/>
    <w:rsid w:val="00A9755B"/>
    <w:rsid w:val="00AA1FD1"/>
    <w:rsid w:val="00AA27D7"/>
    <w:rsid w:val="00AA2E7B"/>
    <w:rsid w:val="00AA4C14"/>
    <w:rsid w:val="00AA4FF5"/>
    <w:rsid w:val="00AA566F"/>
    <w:rsid w:val="00AA622D"/>
    <w:rsid w:val="00AB233A"/>
    <w:rsid w:val="00AB2E40"/>
    <w:rsid w:val="00AB3B14"/>
    <w:rsid w:val="00AB4159"/>
    <w:rsid w:val="00AB49B9"/>
    <w:rsid w:val="00AB5BF7"/>
    <w:rsid w:val="00AB772E"/>
    <w:rsid w:val="00AC0FCB"/>
    <w:rsid w:val="00AC3730"/>
    <w:rsid w:val="00AC7315"/>
    <w:rsid w:val="00AD0B4A"/>
    <w:rsid w:val="00AD14BE"/>
    <w:rsid w:val="00AD3521"/>
    <w:rsid w:val="00AD4B9A"/>
    <w:rsid w:val="00AD4E14"/>
    <w:rsid w:val="00AE1615"/>
    <w:rsid w:val="00AE4DF1"/>
    <w:rsid w:val="00AE4FD5"/>
    <w:rsid w:val="00AE5486"/>
    <w:rsid w:val="00AE6E08"/>
    <w:rsid w:val="00AE7D6B"/>
    <w:rsid w:val="00AF29A5"/>
    <w:rsid w:val="00AF2B57"/>
    <w:rsid w:val="00B001DA"/>
    <w:rsid w:val="00B00BD0"/>
    <w:rsid w:val="00B12989"/>
    <w:rsid w:val="00B15135"/>
    <w:rsid w:val="00B15449"/>
    <w:rsid w:val="00B15B7E"/>
    <w:rsid w:val="00B1750C"/>
    <w:rsid w:val="00B21B80"/>
    <w:rsid w:val="00B22434"/>
    <w:rsid w:val="00B23F2F"/>
    <w:rsid w:val="00B2562A"/>
    <w:rsid w:val="00B25B10"/>
    <w:rsid w:val="00B3129B"/>
    <w:rsid w:val="00B31A23"/>
    <w:rsid w:val="00B323ED"/>
    <w:rsid w:val="00B3308B"/>
    <w:rsid w:val="00B33AFC"/>
    <w:rsid w:val="00B33DEE"/>
    <w:rsid w:val="00B34E19"/>
    <w:rsid w:val="00B3515E"/>
    <w:rsid w:val="00B413CE"/>
    <w:rsid w:val="00B4235D"/>
    <w:rsid w:val="00B43DEA"/>
    <w:rsid w:val="00B43F73"/>
    <w:rsid w:val="00B500FC"/>
    <w:rsid w:val="00B5155F"/>
    <w:rsid w:val="00B547DF"/>
    <w:rsid w:val="00B54AC0"/>
    <w:rsid w:val="00B54F51"/>
    <w:rsid w:val="00B55C1A"/>
    <w:rsid w:val="00B61BFF"/>
    <w:rsid w:val="00B61D72"/>
    <w:rsid w:val="00B626B9"/>
    <w:rsid w:val="00B62A41"/>
    <w:rsid w:val="00B64659"/>
    <w:rsid w:val="00B646CD"/>
    <w:rsid w:val="00B66280"/>
    <w:rsid w:val="00B67BD4"/>
    <w:rsid w:val="00B71E67"/>
    <w:rsid w:val="00B72CE0"/>
    <w:rsid w:val="00B74615"/>
    <w:rsid w:val="00B750FF"/>
    <w:rsid w:val="00B7746B"/>
    <w:rsid w:val="00B828E5"/>
    <w:rsid w:val="00B8667A"/>
    <w:rsid w:val="00B904F1"/>
    <w:rsid w:val="00B919D6"/>
    <w:rsid w:val="00B93F08"/>
    <w:rsid w:val="00B952AE"/>
    <w:rsid w:val="00B965B4"/>
    <w:rsid w:val="00B96FD4"/>
    <w:rsid w:val="00B971C8"/>
    <w:rsid w:val="00BA09F6"/>
    <w:rsid w:val="00BA22F1"/>
    <w:rsid w:val="00BA604B"/>
    <w:rsid w:val="00BA6E4F"/>
    <w:rsid w:val="00BA734B"/>
    <w:rsid w:val="00BB318C"/>
    <w:rsid w:val="00BB5BE6"/>
    <w:rsid w:val="00BC145F"/>
    <w:rsid w:val="00BC24D3"/>
    <w:rsid w:val="00BC31AD"/>
    <w:rsid w:val="00BC363F"/>
    <w:rsid w:val="00BC4B8A"/>
    <w:rsid w:val="00BC549B"/>
    <w:rsid w:val="00BC58D5"/>
    <w:rsid w:val="00BC6336"/>
    <w:rsid w:val="00BC7A93"/>
    <w:rsid w:val="00BD54BA"/>
    <w:rsid w:val="00BE3723"/>
    <w:rsid w:val="00BE445E"/>
    <w:rsid w:val="00BE69C5"/>
    <w:rsid w:val="00BE7480"/>
    <w:rsid w:val="00BF4BEC"/>
    <w:rsid w:val="00BF6E6E"/>
    <w:rsid w:val="00C00BE0"/>
    <w:rsid w:val="00C0417D"/>
    <w:rsid w:val="00C118BB"/>
    <w:rsid w:val="00C12BCE"/>
    <w:rsid w:val="00C1429C"/>
    <w:rsid w:val="00C1790D"/>
    <w:rsid w:val="00C21EDA"/>
    <w:rsid w:val="00C2356C"/>
    <w:rsid w:val="00C276A9"/>
    <w:rsid w:val="00C30422"/>
    <w:rsid w:val="00C32494"/>
    <w:rsid w:val="00C339F8"/>
    <w:rsid w:val="00C402F1"/>
    <w:rsid w:val="00C4710F"/>
    <w:rsid w:val="00C5043E"/>
    <w:rsid w:val="00C50C43"/>
    <w:rsid w:val="00C553A0"/>
    <w:rsid w:val="00C55812"/>
    <w:rsid w:val="00C572DA"/>
    <w:rsid w:val="00C6194B"/>
    <w:rsid w:val="00C62DC1"/>
    <w:rsid w:val="00C63B49"/>
    <w:rsid w:val="00C663CE"/>
    <w:rsid w:val="00C676C0"/>
    <w:rsid w:val="00C7459C"/>
    <w:rsid w:val="00C77126"/>
    <w:rsid w:val="00C77C65"/>
    <w:rsid w:val="00C80221"/>
    <w:rsid w:val="00C81DA6"/>
    <w:rsid w:val="00C841FA"/>
    <w:rsid w:val="00C85D37"/>
    <w:rsid w:val="00C93D26"/>
    <w:rsid w:val="00C94769"/>
    <w:rsid w:val="00C96D43"/>
    <w:rsid w:val="00C97486"/>
    <w:rsid w:val="00CA1F51"/>
    <w:rsid w:val="00CA6981"/>
    <w:rsid w:val="00CB108F"/>
    <w:rsid w:val="00CB15C5"/>
    <w:rsid w:val="00CC29FF"/>
    <w:rsid w:val="00CC49F5"/>
    <w:rsid w:val="00CC554F"/>
    <w:rsid w:val="00CC5813"/>
    <w:rsid w:val="00CD1349"/>
    <w:rsid w:val="00CD1C99"/>
    <w:rsid w:val="00CD3B3F"/>
    <w:rsid w:val="00CE206C"/>
    <w:rsid w:val="00CE6955"/>
    <w:rsid w:val="00CF316E"/>
    <w:rsid w:val="00CF4C6D"/>
    <w:rsid w:val="00CF7020"/>
    <w:rsid w:val="00D004B5"/>
    <w:rsid w:val="00D00B5F"/>
    <w:rsid w:val="00D01C9E"/>
    <w:rsid w:val="00D01CCA"/>
    <w:rsid w:val="00D027AD"/>
    <w:rsid w:val="00D03B4D"/>
    <w:rsid w:val="00D04BE9"/>
    <w:rsid w:val="00D062A2"/>
    <w:rsid w:val="00D106F9"/>
    <w:rsid w:val="00D10A3C"/>
    <w:rsid w:val="00D127A7"/>
    <w:rsid w:val="00D132A5"/>
    <w:rsid w:val="00D15ECD"/>
    <w:rsid w:val="00D2283B"/>
    <w:rsid w:val="00D23FC8"/>
    <w:rsid w:val="00D247A4"/>
    <w:rsid w:val="00D32B38"/>
    <w:rsid w:val="00D34BB9"/>
    <w:rsid w:val="00D368C9"/>
    <w:rsid w:val="00D44CA5"/>
    <w:rsid w:val="00D455E0"/>
    <w:rsid w:val="00D459DB"/>
    <w:rsid w:val="00D45EB9"/>
    <w:rsid w:val="00D50BAC"/>
    <w:rsid w:val="00D51B56"/>
    <w:rsid w:val="00D5439F"/>
    <w:rsid w:val="00D604CB"/>
    <w:rsid w:val="00D62F6D"/>
    <w:rsid w:val="00D63F8F"/>
    <w:rsid w:val="00D64B0D"/>
    <w:rsid w:val="00D65A23"/>
    <w:rsid w:val="00D711E8"/>
    <w:rsid w:val="00D72AD3"/>
    <w:rsid w:val="00D764D1"/>
    <w:rsid w:val="00D76A63"/>
    <w:rsid w:val="00D76D73"/>
    <w:rsid w:val="00D813D3"/>
    <w:rsid w:val="00D83715"/>
    <w:rsid w:val="00D84DFF"/>
    <w:rsid w:val="00D856DC"/>
    <w:rsid w:val="00D870BE"/>
    <w:rsid w:val="00D87323"/>
    <w:rsid w:val="00D93919"/>
    <w:rsid w:val="00D9475E"/>
    <w:rsid w:val="00D95EAB"/>
    <w:rsid w:val="00D962F8"/>
    <w:rsid w:val="00DA0A27"/>
    <w:rsid w:val="00DA18C2"/>
    <w:rsid w:val="00DA1BAF"/>
    <w:rsid w:val="00DA2241"/>
    <w:rsid w:val="00DA239E"/>
    <w:rsid w:val="00DA3B4D"/>
    <w:rsid w:val="00DA5B74"/>
    <w:rsid w:val="00DA5DBA"/>
    <w:rsid w:val="00DB0D12"/>
    <w:rsid w:val="00DB43EF"/>
    <w:rsid w:val="00DB44F7"/>
    <w:rsid w:val="00DB4F96"/>
    <w:rsid w:val="00DB683B"/>
    <w:rsid w:val="00DC0F99"/>
    <w:rsid w:val="00DC20DB"/>
    <w:rsid w:val="00DC2AFD"/>
    <w:rsid w:val="00DC688C"/>
    <w:rsid w:val="00DC68FE"/>
    <w:rsid w:val="00DC6AF5"/>
    <w:rsid w:val="00DC7016"/>
    <w:rsid w:val="00DD09FA"/>
    <w:rsid w:val="00DD172C"/>
    <w:rsid w:val="00DD41A4"/>
    <w:rsid w:val="00DD4671"/>
    <w:rsid w:val="00DD477B"/>
    <w:rsid w:val="00DD4B20"/>
    <w:rsid w:val="00DD63FC"/>
    <w:rsid w:val="00DD6A97"/>
    <w:rsid w:val="00DD7FA2"/>
    <w:rsid w:val="00DE20A9"/>
    <w:rsid w:val="00DE3B79"/>
    <w:rsid w:val="00DE4B03"/>
    <w:rsid w:val="00DE4EF5"/>
    <w:rsid w:val="00DE677F"/>
    <w:rsid w:val="00DF11E5"/>
    <w:rsid w:val="00DF1298"/>
    <w:rsid w:val="00DF2A9C"/>
    <w:rsid w:val="00DF3936"/>
    <w:rsid w:val="00E002B6"/>
    <w:rsid w:val="00E02D41"/>
    <w:rsid w:val="00E04A10"/>
    <w:rsid w:val="00E04BCA"/>
    <w:rsid w:val="00E052E2"/>
    <w:rsid w:val="00E07205"/>
    <w:rsid w:val="00E16A9F"/>
    <w:rsid w:val="00E23407"/>
    <w:rsid w:val="00E31F00"/>
    <w:rsid w:val="00E322A1"/>
    <w:rsid w:val="00E336B8"/>
    <w:rsid w:val="00E3434A"/>
    <w:rsid w:val="00E343DD"/>
    <w:rsid w:val="00E35303"/>
    <w:rsid w:val="00E361C8"/>
    <w:rsid w:val="00E36B66"/>
    <w:rsid w:val="00E40A10"/>
    <w:rsid w:val="00E45D09"/>
    <w:rsid w:val="00E47391"/>
    <w:rsid w:val="00E47E90"/>
    <w:rsid w:val="00E5598F"/>
    <w:rsid w:val="00E564B2"/>
    <w:rsid w:val="00E60B14"/>
    <w:rsid w:val="00E61ADC"/>
    <w:rsid w:val="00E6326C"/>
    <w:rsid w:val="00E72CDB"/>
    <w:rsid w:val="00E7352D"/>
    <w:rsid w:val="00E75051"/>
    <w:rsid w:val="00E751D4"/>
    <w:rsid w:val="00E765D2"/>
    <w:rsid w:val="00E7715E"/>
    <w:rsid w:val="00E85FA3"/>
    <w:rsid w:val="00E8686F"/>
    <w:rsid w:val="00E879F3"/>
    <w:rsid w:val="00E9011D"/>
    <w:rsid w:val="00E90772"/>
    <w:rsid w:val="00E93414"/>
    <w:rsid w:val="00E96288"/>
    <w:rsid w:val="00EA171E"/>
    <w:rsid w:val="00EA4ADE"/>
    <w:rsid w:val="00EA6DBE"/>
    <w:rsid w:val="00EA7676"/>
    <w:rsid w:val="00EB7FB7"/>
    <w:rsid w:val="00EC0BCF"/>
    <w:rsid w:val="00EC2A5E"/>
    <w:rsid w:val="00EC2FE4"/>
    <w:rsid w:val="00EC3284"/>
    <w:rsid w:val="00EC413B"/>
    <w:rsid w:val="00EC519B"/>
    <w:rsid w:val="00EC5795"/>
    <w:rsid w:val="00EC5C9B"/>
    <w:rsid w:val="00EC600B"/>
    <w:rsid w:val="00EC76B1"/>
    <w:rsid w:val="00EC7D00"/>
    <w:rsid w:val="00ED0AD9"/>
    <w:rsid w:val="00ED2381"/>
    <w:rsid w:val="00ED2C22"/>
    <w:rsid w:val="00ED45A0"/>
    <w:rsid w:val="00ED5562"/>
    <w:rsid w:val="00EE3133"/>
    <w:rsid w:val="00EE4147"/>
    <w:rsid w:val="00EE55F9"/>
    <w:rsid w:val="00EF7D5F"/>
    <w:rsid w:val="00F0069D"/>
    <w:rsid w:val="00F02D2B"/>
    <w:rsid w:val="00F03BBA"/>
    <w:rsid w:val="00F05E9F"/>
    <w:rsid w:val="00F13226"/>
    <w:rsid w:val="00F146A6"/>
    <w:rsid w:val="00F21BF9"/>
    <w:rsid w:val="00F226D6"/>
    <w:rsid w:val="00F234B3"/>
    <w:rsid w:val="00F24A6F"/>
    <w:rsid w:val="00F24CE4"/>
    <w:rsid w:val="00F25CB8"/>
    <w:rsid w:val="00F26590"/>
    <w:rsid w:val="00F27066"/>
    <w:rsid w:val="00F27138"/>
    <w:rsid w:val="00F306B7"/>
    <w:rsid w:val="00F3771E"/>
    <w:rsid w:val="00F4034D"/>
    <w:rsid w:val="00F40FE7"/>
    <w:rsid w:val="00F42B16"/>
    <w:rsid w:val="00F44030"/>
    <w:rsid w:val="00F44221"/>
    <w:rsid w:val="00F44664"/>
    <w:rsid w:val="00F45BE9"/>
    <w:rsid w:val="00F46911"/>
    <w:rsid w:val="00F46E2B"/>
    <w:rsid w:val="00F5044C"/>
    <w:rsid w:val="00F53C5A"/>
    <w:rsid w:val="00F57D90"/>
    <w:rsid w:val="00F60F98"/>
    <w:rsid w:val="00F64A70"/>
    <w:rsid w:val="00F65058"/>
    <w:rsid w:val="00F650D4"/>
    <w:rsid w:val="00F701D4"/>
    <w:rsid w:val="00F707CE"/>
    <w:rsid w:val="00F72DE1"/>
    <w:rsid w:val="00F7548B"/>
    <w:rsid w:val="00F756AC"/>
    <w:rsid w:val="00F76147"/>
    <w:rsid w:val="00F766A5"/>
    <w:rsid w:val="00F76EE0"/>
    <w:rsid w:val="00F774F3"/>
    <w:rsid w:val="00F779B3"/>
    <w:rsid w:val="00F83C07"/>
    <w:rsid w:val="00F856DE"/>
    <w:rsid w:val="00F901B0"/>
    <w:rsid w:val="00F911AD"/>
    <w:rsid w:val="00F958EF"/>
    <w:rsid w:val="00F973A7"/>
    <w:rsid w:val="00FA0104"/>
    <w:rsid w:val="00FB213A"/>
    <w:rsid w:val="00FB5B32"/>
    <w:rsid w:val="00FC26F8"/>
    <w:rsid w:val="00FC3491"/>
    <w:rsid w:val="00FC3985"/>
    <w:rsid w:val="00FC3C89"/>
    <w:rsid w:val="00FD0727"/>
    <w:rsid w:val="00FD1201"/>
    <w:rsid w:val="00FD209E"/>
    <w:rsid w:val="00FD3B4C"/>
    <w:rsid w:val="00FD5E43"/>
    <w:rsid w:val="00FD67F9"/>
    <w:rsid w:val="00FD6AA7"/>
    <w:rsid w:val="00FD7493"/>
    <w:rsid w:val="00FE0AF9"/>
    <w:rsid w:val="00FE39D5"/>
    <w:rsid w:val="00FE470A"/>
    <w:rsid w:val="00FE4ED4"/>
    <w:rsid w:val="00FE553A"/>
    <w:rsid w:val="00FE5AF0"/>
    <w:rsid w:val="00FE7032"/>
    <w:rsid w:val="00FF1074"/>
    <w:rsid w:val="00FF3694"/>
    <w:rsid w:val="00FF4990"/>
    <w:rsid w:val="00FF6ED5"/>
    <w:rsid w:val="00FF7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553"/>
    <w:rPr>
      <w:sz w:val="24"/>
      <w:szCs w:val="24"/>
    </w:rPr>
  </w:style>
  <w:style w:type="paragraph" w:styleId="1">
    <w:name w:val="heading 1"/>
    <w:basedOn w:val="a"/>
    <w:next w:val="a"/>
    <w:qFormat/>
    <w:rsid w:val="007B2553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7B2553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C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qFormat/>
    <w:rsid w:val="007B2553"/>
    <w:pPr>
      <w:keepNext/>
      <w:ind w:firstLine="709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2553"/>
    <w:pPr>
      <w:jc w:val="both"/>
    </w:pPr>
  </w:style>
  <w:style w:type="paragraph" w:styleId="a5">
    <w:name w:val="Body Text Indent"/>
    <w:basedOn w:val="a"/>
    <w:semiHidden/>
    <w:rsid w:val="007B2553"/>
    <w:pPr>
      <w:ind w:firstLine="709"/>
      <w:jc w:val="both"/>
    </w:pPr>
    <w:rPr>
      <w:szCs w:val="20"/>
    </w:rPr>
  </w:style>
  <w:style w:type="paragraph" w:styleId="a6">
    <w:name w:val="header"/>
    <w:basedOn w:val="a"/>
    <w:semiHidden/>
    <w:rsid w:val="007B2553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7">
    <w:name w:val="page number"/>
    <w:basedOn w:val="a0"/>
    <w:semiHidden/>
    <w:rsid w:val="007B2553"/>
  </w:style>
  <w:style w:type="paragraph" w:customStyle="1" w:styleId="Heading">
    <w:name w:val="Heading"/>
    <w:rsid w:val="007B2553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20">
    <w:name w:val="Body Text 2"/>
    <w:basedOn w:val="a"/>
    <w:semiHidden/>
    <w:rsid w:val="007B2553"/>
    <w:rPr>
      <w:sz w:val="22"/>
    </w:rPr>
  </w:style>
  <w:style w:type="paragraph" w:styleId="31">
    <w:name w:val="Body Text 3"/>
    <w:basedOn w:val="a"/>
    <w:semiHidden/>
    <w:rsid w:val="007B2553"/>
    <w:pPr>
      <w:jc w:val="both"/>
    </w:pPr>
    <w:rPr>
      <w:sz w:val="26"/>
    </w:rPr>
  </w:style>
  <w:style w:type="table" w:styleId="a8">
    <w:name w:val="Table Grid"/>
    <w:basedOn w:val="a1"/>
    <w:rsid w:val="00FE5A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Indent 3"/>
    <w:basedOn w:val="a"/>
    <w:semiHidden/>
    <w:rsid w:val="007B2553"/>
    <w:pPr>
      <w:spacing w:after="120"/>
      <w:ind w:left="283"/>
    </w:pPr>
    <w:rPr>
      <w:sz w:val="16"/>
      <w:szCs w:val="16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7B2553"/>
    <w:pPr>
      <w:spacing w:after="160" w:line="240" w:lineRule="exact"/>
    </w:pPr>
    <w:rPr>
      <w:rFonts w:ascii="Verdana" w:hAnsi="Verdana"/>
      <w:lang w:val="en-US" w:eastAsia="en-US"/>
    </w:rPr>
  </w:style>
  <w:style w:type="character" w:styleId="aa">
    <w:name w:val="Hyperlink"/>
    <w:rsid w:val="007B2553"/>
    <w:rPr>
      <w:color w:val="0000FF"/>
      <w:u w:val="single"/>
    </w:rPr>
  </w:style>
  <w:style w:type="paragraph" w:styleId="ab">
    <w:name w:val="footer"/>
    <w:basedOn w:val="a"/>
    <w:link w:val="ac"/>
    <w:uiPriority w:val="99"/>
    <w:rsid w:val="007B255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rsid w:val="007B2553"/>
    <w:rPr>
      <w:b/>
      <w:bCs/>
      <w:sz w:val="26"/>
      <w:szCs w:val="24"/>
    </w:rPr>
  </w:style>
  <w:style w:type="character" w:customStyle="1" w:styleId="33">
    <w:name w:val="Основной текст 3 Знак"/>
    <w:rsid w:val="007B2553"/>
    <w:rPr>
      <w:sz w:val="26"/>
      <w:szCs w:val="24"/>
    </w:rPr>
  </w:style>
  <w:style w:type="paragraph" w:customStyle="1" w:styleId="ad">
    <w:name w:val="Заголовок статьи"/>
    <w:basedOn w:val="a"/>
    <w:next w:val="a"/>
    <w:rsid w:val="007B255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8"/>
      <w:szCs w:val="28"/>
    </w:rPr>
  </w:style>
  <w:style w:type="paragraph" w:customStyle="1" w:styleId="ae">
    <w:name w:val="Знак Знак Знак Знак Знак Знак"/>
    <w:basedOn w:val="a"/>
    <w:rsid w:val="002B3C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uiPriority w:val="99"/>
    <w:unhideWhenUsed/>
    <w:rsid w:val="001D5D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1D5D4A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831BAC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831BAC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EE55F9"/>
    <w:pPr>
      <w:jc w:val="center"/>
    </w:pPr>
    <w:rPr>
      <w:b/>
      <w:sz w:val="28"/>
      <w:szCs w:val="20"/>
    </w:rPr>
  </w:style>
  <w:style w:type="character" w:customStyle="1" w:styleId="af2">
    <w:name w:val="Название Знак"/>
    <w:link w:val="af1"/>
    <w:rsid w:val="00EE55F9"/>
    <w:rPr>
      <w:b/>
      <w:sz w:val="28"/>
    </w:rPr>
  </w:style>
  <w:style w:type="character" w:customStyle="1" w:styleId="a4">
    <w:name w:val="Основной текст Знак"/>
    <w:link w:val="a3"/>
    <w:rsid w:val="000F37D7"/>
    <w:rPr>
      <w:sz w:val="24"/>
      <w:szCs w:val="24"/>
    </w:rPr>
  </w:style>
  <w:style w:type="character" w:customStyle="1" w:styleId="30">
    <w:name w:val="Заголовок 3 Знак"/>
    <w:link w:val="3"/>
    <w:uiPriority w:val="9"/>
    <w:semiHidden/>
    <w:rsid w:val="00A53C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23">
    <w:name w:val="Стиль2"/>
    <w:basedOn w:val="24"/>
    <w:rsid w:val="003C5EF1"/>
    <w:pPr>
      <w:keepNext/>
      <w:keepLines/>
      <w:widowControl w:val="0"/>
      <w:suppressLineNumbers/>
      <w:tabs>
        <w:tab w:val="clear" w:pos="510"/>
        <w:tab w:val="num" w:pos="576"/>
      </w:tabs>
      <w:suppressAutoHyphens/>
      <w:spacing w:after="60"/>
      <w:ind w:left="576" w:hanging="576"/>
      <w:contextualSpacing w:val="0"/>
      <w:jc w:val="both"/>
    </w:pPr>
    <w:rPr>
      <w:b/>
      <w:szCs w:val="20"/>
    </w:rPr>
  </w:style>
  <w:style w:type="paragraph" w:styleId="24">
    <w:name w:val="List Number 2"/>
    <w:basedOn w:val="a"/>
    <w:uiPriority w:val="99"/>
    <w:semiHidden/>
    <w:unhideWhenUsed/>
    <w:rsid w:val="003C5EF1"/>
    <w:pPr>
      <w:tabs>
        <w:tab w:val="num" w:pos="510"/>
      </w:tabs>
      <w:ind w:left="510" w:hanging="510"/>
      <w:contextualSpacing/>
    </w:pPr>
  </w:style>
  <w:style w:type="paragraph" w:customStyle="1" w:styleId="34">
    <w:name w:val="Стиль3"/>
    <w:basedOn w:val="21"/>
    <w:rsid w:val="003C5EF1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customStyle="1" w:styleId="af3">
    <w:name w:val="Гипертекстовая ссылка"/>
    <w:uiPriority w:val="99"/>
    <w:rsid w:val="00B67BD4"/>
    <w:rPr>
      <w:color w:val="008000"/>
    </w:rPr>
  </w:style>
  <w:style w:type="paragraph" w:customStyle="1" w:styleId="parametervalue">
    <w:name w:val="parametervalue"/>
    <w:basedOn w:val="a"/>
    <w:rsid w:val="003C7362"/>
    <w:pPr>
      <w:spacing w:before="100" w:beforeAutospacing="1" w:after="100" w:afterAutospacing="1"/>
    </w:pPr>
  </w:style>
  <w:style w:type="paragraph" w:customStyle="1" w:styleId="ConsPlusCell">
    <w:name w:val="ConsPlusCell"/>
    <w:rsid w:val="00620B10"/>
    <w:pPr>
      <w:autoSpaceDE w:val="0"/>
      <w:autoSpaceDN w:val="0"/>
      <w:adjustRightInd w:val="0"/>
    </w:pPr>
  </w:style>
  <w:style w:type="paragraph" w:customStyle="1" w:styleId="Default">
    <w:name w:val="Default"/>
    <w:rsid w:val="004A20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4">
    <w:name w:val="No Spacing"/>
    <w:uiPriority w:val="1"/>
    <w:qFormat/>
    <w:rsid w:val="00F44221"/>
    <w:pPr>
      <w:widowControl w:val="0"/>
      <w:autoSpaceDE w:val="0"/>
      <w:autoSpaceDN w:val="0"/>
      <w:adjustRightInd w:val="0"/>
    </w:pPr>
  </w:style>
  <w:style w:type="character" w:customStyle="1" w:styleId="spellchecker-word-highlight">
    <w:name w:val="spellchecker-word-highlight"/>
    <w:basedOn w:val="a0"/>
    <w:rsid w:val="003337E7"/>
  </w:style>
  <w:style w:type="paragraph" w:customStyle="1" w:styleId="margleft1">
    <w:name w:val="margleft1"/>
    <w:basedOn w:val="a"/>
    <w:rsid w:val="00A87B34"/>
    <w:pPr>
      <w:spacing w:before="100" w:beforeAutospacing="1" w:after="100" w:afterAutospacing="1"/>
    </w:pPr>
  </w:style>
  <w:style w:type="paragraph" w:customStyle="1" w:styleId="ConsPlusNormal">
    <w:name w:val="ConsPlusNormal"/>
    <w:rsid w:val="00226AD7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blk">
    <w:name w:val="blk"/>
    <w:basedOn w:val="a0"/>
    <w:rsid w:val="00514C1E"/>
  </w:style>
  <w:style w:type="character" w:customStyle="1" w:styleId="apple-converted-space">
    <w:name w:val="apple-converted-space"/>
    <w:basedOn w:val="a0"/>
    <w:rsid w:val="00514C1E"/>
  </w:style>
  <w:style w:type="character" w:styleId="af5">
    <w:name w:val="Strong"/>
    <w:basedOn w:val="a0"/>
    <w:uiPriority w:val="22"/>
    <w:qFormat/>
    <w:rsid w:val="006C06EC"/>
    <w:rPr>
      <w:b/>
      <w:bCs/>
    </w:rPr>
  </w:style>
  <w:style w:type="paragraph" w:styleId="af6">
    <w:name w:val="List Paragraph"/>
    <w:basedOn w:val="a"/>
    <w:uiPriority w:val="34"/>
    <w:qFormat/>
    <w:rsid w:val="00BA22F1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7A164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70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85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1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2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30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9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00C3641393EF162278918FC8FC91095087B13399A5188F5A41EE67F762125AC0584BDC817F10473U03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29FD2-1689-45B1-AECD-92316DEDF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«ФАРМ-СКД»</vt:lpstr>
    </vt:vector>
  </TitlesOfParts>
  <Company>Саратовское УФАС России</Company>
  <LinksUpToDate>false</LinksUpToDate>
  <CharactersWithSpaces>14784</CharactersWithSpaces>
  <SharedDoc>false</SharedDoc>
  <HLinks>
    <vt:vector size="54" baseType="variant">
      <vt:variant>
        <vt:i4>3407926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consultantplus://offline/ref=708E78D8FFCDCECF3FCFE902C2A4AC122BED0AE753FB2689D955C071090C662819B0AABB7A5D6165EFAER</vt:lpwstr>
      </vt:variant>
      <vt:variant>
        <vt:lpwstr/>
      </vt:variant>
      <vt:variant>
        <vt:i4>7995450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consultantplus://offline/ref=97EF033C3E6699DE7E06A060C7EE3C4BA742DB2FE5F9E976EF16F5A50C67619D7C1C8F5BBB39EA64F5F9I</vt:lpwstr>
      </vt:variant>
      <vt:variant>
        <vt:lpwstr/>
      </vt:variant>
      <vt:variant>
        <vt:i4>7995499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consultantplus://offline/ref=97EF033C3E6699DE7E06A060C7EE3C4BA742DB2FE5F9E976EF16F5A50C67619D7C1C8F5BBB39EA68F5FDI</vt:lpwstr>
      </vt:variant>
      <vt:variant>
        <vt:lpwstr/>
      </vt:variant>
      <vt:variant>
        <vt:i4>3538992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consultantplus://offline/ref=DA4F769675F0B0DA85EADEDD382C637594F0E43F3131D16CD5E92F7453B69991A661DD39ADD167242Bu3H</vt:lpwstr>
      </vt:variant>
      <vt:variant>
        <vt:lpwstr/>
      </vt:variant>
      <vt:variant>
        <vt:i4>3080246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consultantplus://offline/ref=D8E301FE20F5EAB6D4C0B3C4CBFE32390C062C8CE0CD6571A50C7DEF1AC856CE4FA70FE164801854SAnAQ</vt:lpwstr>
      </vt:variant>
      <vt:variant>
        <vt:lpwstr/>
      </vt:variant>
      <vt:variant>
        <vt:i4>6881332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consultantplus://offline/ref=C7E17BFEB730CA8DBCF793F1BA0575EBB684A878919E6058E9873832CAB991E8E4871800C89EBE35K7i9Q</vt:lpwstr>
      </vt:variant>
      <vt:variant>
        <vt:lpwstr/>
      </vt:variant>
      <vt:variant>
        <vt:i4>6881387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consultantplus://offline/ref=C7E17BFEB730CA8DBCF793F1BA0575EBB684A878919E6058E9873832CAB991E8E4871800C89EBE37K7iDQ</vt:lpwstr>
      </vt:variant>
      <vt:variant>
        <vt:lpwstr/>
      </vt:variant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1049694</vt:i4>
      </vt:variant>
      <vt:variant>
        <vt:i4>0</vt:i4>
      </vt:variant>
      <vt:variant>
        <vt:i4>0</vt:i4>
      </vt:variant>
      <vt:variant>
        <vt:i4>5</vt:i4>
      </vt:variant>
      <vt:variant>
        <vt:lpwstr>../Уона-М на Администрацию Ртищевского МР СО/zakupki.gov.ru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«ФАРМ-СКД»</dc:title>
  <dc:creator>user</dc:creator>
  <cp:lastModifiedBy>to64-lapshin</cp:lastModifiedBy>
  <cp:revision>3</cp:revision>
  <cp:lastPrinted>2017-11-02T18:12:00Z</cp:lastPrinted>
  <dcterms:created xsi:type="dcterms:W3CDTF">2017-11-02T18:16:00Z</dcterms:created>
  <dcterms:modified xsi:type="dcterms:W3CDTF">2017-11-02T18:16:00Z</dcterms:modified>
</cp:coreProperties>
</file>