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0867" w:rsidRDefault="00DE0867" w:rsidP="00E4797C">
      <w:pPr>
        <w:rPr>
          <w:sz w:val="26"/>
          <w:szCs w:val="26"/>
        </w:rPr>
      </w:pPr>
    </w:p>
    <w:p w:rsidR="00611D28" w:rsidRPr="0082629D" w:rsidRDefault="00611D28" w:rsidP="00E4797C">
      <w:pPr>
        <w:rPr>
          <w:sz w:val="26"/>
          <w:szCs w:val="26"/>
        </w:rPr>
      </w:pPr>
    </w:p>
    <w:p w:rsidR="00D21122" w:rsidRPr="0082629D" w:rsidRDefault="00D21122" w:rsidP="00E4797C">
      <w:pPr>
        <w:pStyle w:val="3"/>
        <w:rPr>
          <w:b/>
          <w:sz w:val="26"/>
          <w:szCs w:val="26"/>
        </w:rPr>
      </w:pPr>
      <w:r w:rsidRPr="0082629D">
        <w:rPr>
          <w:b/>
          <w:sz w:val="26"/>
          <w:szCs w:val="26"/>
        </w:rPr>
        <w:t>РЕШЕНИЕ</w:t>
      </w:r>
    </w:p>
    <w:p w:rsidR="00D21122" w:rsidRPr="0082629D" w:rsidRDefault="00D21122" w:rsidP="00E4797C">
      <w:pPr>
        <w:jc w:val="center"/>
        <w:rPr>
          <w:sz w:val="26"/>
          <w:szCs w:val="26"/>
        </w:rPr>
      </w:pPr>
      <w:r w:rsidRPr="0082629D">
        <w:rPr>
          <w:sz w:val="26"/>
          <w:szCs w:val="26"/>
        </w:rPr>
        <w:t xml:space="preserve">по делу № ЭА – </w:t>
      </w:r>
      <w:r w:rsidR="00CF4B88">
        <w:rPr>
          <w:sz w:val="26"/>
          <w:szCs w:val="26"/>
        </w:rPr>
        <w:t>3</w:t>
      </w:r>
      <w:r w:rsidR="008C22FF">
        <w:rPr>
          <w:sz w:val="26"/>
          <w:szCs w:val="26"/>
        </w:rPr>
        <w:t>637</w:t>
      </w:r>
      <w:r w:rsidR="00B833AC">
        <w:rPr>
          <w:sz w:val="26"/>
          <w:szCs w:val="26"/>
        </w:rPr>
        <w:t>/</w:t>
      </w:r>
      <w:r w:rsidRPr="0082629D">
        <w:rPr>
          <w:sz w:val="26"/>
          <w:szCs w:val="26"/>
        </w:rPr>
        <w:t>201</w:t>
      </w:r>
      <w:r w:rsidR="007333A3">
        <w:rPr>
          <w:sz w:val="26"/>
          <w:szCs w:val="26"/>
        </w:rPr>
        <w:t>7</w:t>
      </w:r>
      <w:r w:rsidRPr="0082629D">
        <w:rPr>
          <w:sz w:val="26"/>
          <w:szCs w:val="26"/>
        </w:rPr>
        <w:t xml:space="preserve"> о нарушении</w:t>
      </w:r>
    </w:p>
    <w:p w:rsidR="00D21122" w:rsidRPr="0082629D" w:rsidRDefault="00D21122" w:rsidP="00E4797C">
      <w:pPr>
        <w:jc w:val="center"/>
        <w:rPr>
          <w:sz w:val="26"/>
          <w:szCs w:val="26"/>
        </w:rPr>
      </w:pPr>
      <w:r w:rsidRPr="0082629D">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82629D" w:rsidRDefault="00D21122" w:rsidP="00E4797C">
      <w:pPr>
        <w:jc w:val="center"/>
        <w:rPr>
          <w:sz w:val="26"/>
          <w:szCs w:val="26"/>
        </w:rPr>
      </w:pPr>
    </w:p>
    <w:p w:rsidR="00D21122" w:rsidRPr="0082629D" w:rsidRDefault="008C22FF" w:rsidP="00D255F2">
      <w:pPr>
        <w:ind w:firstLine="567"/>
        <w:jc w:val="both"/>
        <w:rPr>
          <w:sz w:val="26"/>
          <w:szCs w:val="26"/>
        </w:rPr>
      </w:pPr>
      <w:r>
        <w:rPr>
          <w:sz w:val="26"/>
          <w:szCs w:val="26"/>
        </w:rPr>
        <w:t>30</w:t>
      </w:r>
      <w:r w:rsidR="00A14AE6">
        <w:rPr>
          <w:sz w:val="26"/>
          <w:szCs w:val="26"/>
        </w:rPr>
        <w:t xml:space="preserve"> </w:t>
      </w:r>
      <w:r w:rsidR="00CF4B88">
        <w:rPr>
          <w:sz w:val="26"/>
          <w:szCs w:val="26"/>
        </w:rPr>
        <w:t>октября</w:t>
      </w:r>
      <w:r w:rsidR="00844CF9">
        <w:rPr>
          <w:sz w:val="26"/>
          <w:szCs w:val="26"/>
        </w:rPr>
        <w:t xml:space="preserve"> </w:t>
      </w:r>
      <w:r w:rsidR="00D21122" w:rsidRPr="0082629D">
        <w:rPr>
          <w:sz w:val="26"/>
          <w:szCs w:val="26"/>
        </w:rPr>
        <w:t>201</w:t>
      </w:r>
      <w:r w:rsidR="007333A3">
        <w:rPr>
          <w:sz w:val="26"/>
          <w:szCs w:val="26"/>
        </w:rPr>
        <w:t>7</w:t>
      </w:r>
      <w:r w:rsidR="00D21122" w:rsidRPr="0082629D">
        <w:rPr>
          <w:sz w:val="26"/>
          <w:szCs w:val="26"/>
        </w:rPr>
        <w:t xml:space="preserve"> года                              </w:t>
      </w:r>
      <w:r w:rsidR="00844CF9">
        <w:rPr>
          <w:sz w:val="26"/>
          <w:szCs w:val="26"/>
        </w:rPr>
        <w:tab/>
      </w:r>
      <w:r w:rsidR="00844CF9">
        <w:rPr>
          <w:sz w:val="26"/>
          <w:szCs w:val="26"/>
        </w:rPr>
        <w:tab/>
      </w:r>
      <w:r w:rsidR="00844CF9">
        <w:rPr>
          <w:sz w:val="26"/>
          <w:szCs w:val="26"/>
        </w:rPr>
        <w:tab/>
      </w:r>
      <w:r w:rsidR="00844CF9">
        <w:rPr>
          <w:sz w:val="26"/>
          <w:szCs w:val="26"/>
        </w:rPr>
        <w:tab/>
      </w:r>
      <w:r w:rsidR="00D21122" w:rsidRPr="0082629D">
        <w:rPr>
          <w:sz w:val="26"/>
          <w:szCs w:val="26"/>
        </w:rPr>
        <w:t xml:space="preserve">   </w:t>
      </w:r>
      <w:r w:rsidR="00CF4B88">
        <w:rPr>
          <w:sz w:val="26"/>
          <w:szCs w:val="26"/>
        </w:rPr>
        <w:tab/>
        <w:t xml:space="preserve">     </w:t>
      </w:r>
      <w:r w:rsidR="00D21122" w:rsidRPr="0082629D">
        <w:rPr>
          <w:sz w:val="26"/>
          <w:szCs w:val="26"/>
        </w:rPr>
        <w:t xml:space="preserve"> </w:t>
      </w:r>
      <w:proofErr w:type="gramStart"/>
      <w:r w:rsidR="00D21122" w:rsidRPr="0082629D">
        <w:rPr>
          <w:sz w:val="26"/>
          <w:szCs w:val="26"/>
        </w:rPr>
        <w:t>г</w:t>
      </w:r>
      <w:proofErr w:type="gramEnd"/>
      <w:r w:rsidR="00D21122" w:rsidRPr="0082629D">
        <w:rPr>
          <w:sz w:val="26"/>
          <w:szCs w:val="26"/>
        </w:rPr>
        <w:t>. Краснодар</w:t>
      </w:r>
    </w:p>
    <w:p w:rsidR="00D21122" w:rsidRPr="0082629D" w:rsidRDefault="00D21122" w:rsidP="00E4797C">
      <w:pPr>
        <w:jc w:val="center"/>
        <w:rPr>
          <w:sz w:val="26"/>
          <w:szCs w:val="26"/>
        </w:rPr>
      </w:pPr>
    </w:p>
    <w:p w:rsidR="006C290A" w:rsidRPr="005E7833" w:rsidRDefault="00D21122" w:rsidP="006C290A">
      <w:pPr>
        <w:ind w:firstLine="567"/>
        <w:jc w:val="both"/>
        <w:rPr>
          <w:sz w:val="26"/>
          <w:szCs w:val="26"/>
        </w:rPr>
      </w:pPr>
      <w:r w:rsidRPr="0082629D">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006C290A" w:rsidRPr="00E60F1F">
        <w:rPr>
          <w:sz w:val="26"/>
          <w:szCs w:val="26"/>
        </w:rPr>
        <w:t>&lt;</w:t>
      </w:r>
      <w:r w:rsidR="006C290A">
        <w:rPr>
          <w:sz w:val="26"/>
          <w:szCs w:val="26"/>
        </w:rPr>
        <w:t>…</w:t>
      </w:r>
      <w:r w:rsidR="006C290A" w:rsidRPr="00E60F1F">
        <w:rPr>
          <w:sz w:val="26"/>
          <w:szCs w:val="26"/>
        </w:rPr>
        <w:t>&gt;</w:t>
      </w:r>
    </w:p>
    <w:p w:rsidR="00372C4A" w:rsidRPr="005E7833" w:rsidRDefault="002A2013" w:rsidP="00411842">
      <w:pPr>
        <w:ind w:firstLine="567"/>
        <w:jc w:val="both"/>
        <w:rPr>
          <w:sz w:val="26"/>
          <w:szCs w:val="26"/>
        </w:rPr>
      </w:pPr>
      <w:r w:rsidRPr="005E7833">
        <w:rPr>
          <w:sz w:val="26"/>
          <w:szCs w:val="26"/>
        </w:rPr>
        <w:t>рассмотрев жалоб</w:t>
      </w:r>
      <w:proofErr w:type="gramStart"/>
      <w:r w:rsidRPr="005E7833">
        <w:rPr>
          <w:sz w:val="26"/>
          <w:szCs w:val="26"/>
        </w:rPr>
        <w:t xml:space="preserve">у </w:t>
      </w:r>
      <w:r w:rsidR="00FB72FA">
        <w:rPr>
          <w:sz w:val="26"/>
          <w:szCs w:val="26"/>
        </w:rPr>
        <w:t>ООО</w:t>
      </w:r>
      <w:proofErr w:type="gramEnd"/>
      <w:r w:rsidR="00FB72FA">
        <w:rPr>
          <w:sz w:val="26"/>
          <w:szCs w:val="26"/>
        </w:rPr>
        <w:t xml:space="preserve"> «ТАНДЕМ»</w:t>
      </w:r>
      <w:r w:rsidR="00CF4B88" w:rsidRPr="005E7833">
        <w:rPr>
          <w:sz w:val="26"/>
          <w:szCs w:val="26"/>
        </w:rPr>
        <w:t xml:space="preserve"> </w:t>
      </w:r>
      <w:r w:rsidRPr="005E7833">
        <w:rPr>
          <w:sz w:val="26"/>
          <w:szCs w:val="26"/>
        </w:rPr>
        <w:t>(далее – Заявитель)</w:t>
      </w:r>
      <w:r w:rsidR="00D21122" w:rsidRPr="005E7833">
        <w:rPr>
          <w:sz w:val="26"/>
          <w:szCs w:val="26"/>
        </w:rPr>
        <w:t xml:space="preserve"> на </w:t>
      </w:r>
      <w:r w:rsidR="000717B6" w:rsidRPr="005E7833">
        <w:rPr>
          <w:sz w:val="26"/>
          <w:szCs w:val="26"/>
        </w:rPr>
        <w:t xml:space="preserve">действия </w:t>
      </w:r>
      <w:r w:rsidR="00FB72FA">
        <w:rPr>
          <w:sz w:val="26"/>
          <w:szCs w:val="26"/>
        </w:rPr>
        <w:t>Новороссийской таможни</w:t>
      </w:r>
      <w:r w:rsidR="00CF4B88">
        <w:rPr>
          <w:sz w:val="26"/>
          <w:szCs w:val="26"/>
        </w:rPr>
        <w:t xml:space="preserve"> </w:t>
      </w:r>
      <w:r w:rsidR="000717B6">
        <w:rPr>
          <w:sz w:val="26"/>
          <w:szCs w:val="26"/>
        </w:rPr>
        <w:t xml:space="preserve">(далее – </w:t>
      </w:r>
      <w:r w:rsidR="0060618D">
        <w:rPr>
          <w:sz w:val="26"/>
          <w:szCs w:val="26"/>
        </w:rPr>
        <w:t>Заказчик</w:t>
      </w:r>
      <w:r w:rsidR="000717B6">
        <w:rPr>
          <w:sz w:val="26"/>
          <w:szCs w:val="26"/>
        </w:rPr>
        <w:t>)</w:t>
      </w:r>
      <w:r w:rsidR="00CF4B88">
        <w:rPr>
          <w:sz w:val="26"/>
          <w:szCs w:val="26"/>
        </w:rPr>
        <w:t xml:space="preserve"> </w:t>
      </w:r>
      <w:r w:rsidR="000717B6" w:rsidRPr="00A51A75">
        <w:rPr>
          <w:sz w:val="26"/>
          <w:szCs w:val="26"/>
        </w:rPr>
        <w:t xml:space="preserve">при проведении </w:t>
      </w:r>
      <w:r w:rsidR="000717B6" w:rsidRPr="009E73C1">
        <w:rPr>
          <w:sz w:val="26"/>
          <w:szCs w:val="26"/>
        </w:rPr>
        <w:t xml:space="preserve">электронного </w:t>
      </w:r>
      <w:r w:rsidR="000717B6" w:rsidRPr="00FB72FA">
        <w:rPr>
          <w:sz w:val="26"/>
          <w:szCs w:val="26"/>
        </w:rPr>
        <w:t>аук</w:t>
      </w:r>
      <w:r w:rsidR="000717B6" w:rsidRPr="00CF4B88">
        <w:rPr>
          <w:sz w:val="26"/>
          <w:szCs w:val="26"/>
        </w:rPr>
        <w:t>циона:</w:t>
      </w:r>
      <w:r w:rsidR="000717B6" w:rsidRPr="005E7833">
        <w:rPr>
          <w:sz w:val="26"/>
          <w:szCs w:val="26"/>
        </w:rPr>
        <w:t xml:space="preserve"> «</w:t>
      </w:r>
      <w:r w:rsidR="00FB72FA" w:rsidRPr="00FB72FA">
        <w:rPr>
          <w:sz w:val="26"/>
          <w:szCs w:val="26"/>
        </w:rPr>
        <w:t>Капитальный ремонт фасада служебно-производственного здания Новороссийской таможни</w:t>
      </w:r>
      <w:r w:rsidR="0060618D" w:rsidRPr="0060618D">
        <w:rPr>
          <w:sz w:val="26"/>
          <w:szCs w:val="26"/>
        </w:rPr>
        <w:t>»</w:t>
      </w:r>
      <w:r w:rsidR="000717B6" w:rsidRPr="005E7833">
        <w:rPr>
          <w:sz w:val="26"/>
          <w:szCs w:val="26"/>
        </w:rPr>
        <w:t xml:space="preserve"> (извещение № </w:t>
      </w:r>
      <w:r w:rsidR="00FB72FA" w:rsidRPr="00FB72FA">
        <w:rPr>
          <w:sz w:val="26"/>
          <w:szCs w:val="26"/>
        </w:rPr>
        <w:t>0318100006717000075</w:t>
      </w:r>
      <w:r w:rsidR="000717B6" w:rsidRPr="005E7833">
        <w:rPr>
          <w:sz w:val="26"/>
          <w:szCs w:val="26"/>
        </w:rPr>
        <w:t xml:space="preserve">) </w:t>
      </w:r>
      <w:r w:rsidR="00D21122" w:rsidRPr="005E7833">
        <w:rPr>
          <w:sz w:val="26"/>
          <w:szCs w:val="26"/>
        </w:rPr>
        <w:t>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5E7833">
        <w:rPr>
          <w:sz w:val="26"/>
          <w:szCs w:val="26"/>
        </w:rPr>
        <w:t xml:space="preserve"> -</w:t>
      </w:r>
      <w:r w:rsidR="00D21122" w:rsidRPr="005E7833">
        <w:rPr>
          <w:sz w:val="26"/>
          <w:szCs w:val="26"/>
        </w:rPr>
        <w:t xml:space="preserve"> Закон о контрактной системе), </w:t>
      </w:r>
    </w:p>
    <w:p w:rsidR="000B756B" w:rsidRDefault="000B756B" w:rsidP="00FD1597">
      <w:pPr>
        <w:ind w:firstLine="567"/>
        <w:jc w:val="center"/>
        <w:rPr>
          <w:b/>
          <w:sz w:val="26"/>
          <w:szCs w:val="26"/>
        </w:rPr>
      </w:pPr>
    </w:p>
    <w:p w:rsidR="00D21122" w:rsidRPr="0082629D" w:rsidRDefault="00D21122" w:rsidP="00FD1597">
      <w:pPr>
        <w:ind w:firstLine="567"/>
        <w:jc w:val="center"/>
        <w:rPr>
          <w:b/>
          <w:sz w:val="26"/>
          <w:szCs w:val="26"/>
        </w:rPr>
      </w:pPr>
      <w:r w:rsidRPr="0082629D">
        <w:rPr>
          <w:b/>
          <w:sz w:val="26"/>
          <w:szCs w:val="26"/>
        </w:rPr>
        <w:t>УСТАНОВИЛА:</w:t>
      </w:r>
    </w:p>
    <w:p w:rsidR="00380188" w:rsidRPr="0082629D" w:rsidRDefault="00380188" w:rsidP="00FD1597">
      <w:pPr>
        <w:ind w:firstLine="567"/>
        <w:jc w:val="center"/>
        <w:rPr>
          <w:b/>
          <w:sz w:val="26"/>
          <w:szCs w:val="26"/>
        </w:rPr>
      </w:pPr>
    </w:p>
    <w:p w:rsidR="00535C9D" w:rsidRPr="00950D4A" w:rsidRDefault="00535C9D" w:rsidP="00FD1597">
      <w:pPr>
        <w:ind w:firstLine="567"/>
        <w:jc w:val="both"/>
        <w:rPr>
          <w:sz w:val="26"/>
          <w:szCs w:val="26"/>
        </w:rPr>
      </w:pPr>
      <w:r w:rsidRPr="00950D4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FB72FA" w:rsidRDefault="00FF0CD2" w:rsidP="00696379">
      <w:pPr>
        <w:ind w:firstLine="567"/>
        <w:jc w:val="both"/>
        <w:rPr>
          <w:sz w:val="26"/>
          <w:szCs w:val="26"/>
        </w:rPr>
      </w:pPr>
      <w:r w:rsidRPr="00161707">
        <w:rPr>
          <w:sz w:val="26"/>
          <w:szCs w:val="26"/>
        </w:rPr>
        <w:t xml:space="preserve">Заявитель </w:t>
      </w:r>
      <w:r w:rsidRPr="00952581">
        <w:rPr>
          <w:sz w:val="26"/>
          <w:szCs w:val="26"/>
        </w:rPr>
        <w:t>обжалует</w:t>
      </w:r>
      <w:r w:rsidR="00844CF9">
        <w:rPr>
          <w:sz w:val="26"/>
          <w:szCs w:val="26"/>
        </w:rPr>
        <w:t xml:space="preserve"> </w:t>
      </w:r>
      <w:r>
        <w:rPr>
          <w:sz w:val="26"/>
          <w:szCs w:val="26"/>
        </w:rPr>
        <w:t xml:space="preserve">положения аукционной документации. В </w:t>
      </w:r>
      <w:r w:rsidRPr="00BE6785">
        <w:rPr>
          <w:sz w:val="26"/>
          <w:szCs w:val="26"/>
        </w:rPr>
        <w:t>своей жалобе</w:t>
      </w:r>
      <w:r w:rsidR="00844CF9">
        <w:rPr>
          <w:sz w:val="26"/>
          <w:szCs w:val="26"/>
        </w:rPr>
        <w:t xml:space="preserve"> </w:t>
      </w:r>
      <w:r w:rsidR="00FB72FA">
        <w:rPr>
          <w:sz w:val="26"/>
          <w:szCs w:val="26"/>
        </w:rPr>
        <w:t>ООО «ТАНДЕМ»</w:t>
      </w:r>
      <w:r w:rsidR="00844CF9">
        <w:rPr>
          <w:sz w:val="26"/>
          <w:szCs w:val="26"/>
        </w:rPr>
        <w:t xml:space="preserve"> </w:t>
      </w:r>
      <w:r w:rsidRPr="00817A5D">
        <w:rPr>
          <w:sz w:val="26"/>
          <w:szCs w:val="26"/>
        </w:rPr>
        <w:t>указы</w:t>
      </w:r>
      <w:r w:rsidRPr="004B68EF">
        <w:rPr>
          <w:sz w:val="26"/>
          <w:szCs w:val="26"/>
        </w:rPr>
        <w:t>ва</w:t>
      </w:r>
      <w:r w:rsidRPr="00817A5D">
        <w:rPr>
          <w:sz w:val="26"/>
          <w:szCs w:val="26"/>
        </w:rPr>
        <w:t>ет</w:t>
      </w:r>
      <w:r w:rsidR="00103378">
        <w:rPr>
          <w:sz w:val="26"/>
          <w:szCs w:val="26"/>
        </w:rPr>
        <w:t xml:space="preserve"> на следующие нарушения законодательства о контрактной системе в сфере </w:t>
      </w:r>
      <w:r w:rsidR="00103378" w:rsidRPr="00765DE4">
        <w:rPr>
          <w:sz w:val="26"/>
          <w:szCs w:val="26"/>
        </w:rPr>
        <w:t>закупок: 1)</w:t>
      </w:r>
      <w:r w:rsidR="00B528FA" w:rsidRPr="00765DE4">
        <w:rPr>
          <w:sz w:val="26"/>
          <w:szCs w:val="26"/>
        </w:rPr>
        <w:t xml:space="preserve"> </w:t>
      </w:r>
      <w:r w:rsidR="00FB72FA">
        <w:rPr>
          <w:sz w:val="26"/>
          <w:szCs w:val="26"/>
        </w:rPr>
        <w:t xml:space="preserve">в описании объекта закупки </w:t>
      </w:r>
      <w:r w:rsidR="00411842">
        <w:rPr>
          <w:sz w:val="26"/>
          <w:szCs w:val="26"/>
        </w:rPr>
        <w:t xml:space="preserve">установлены требования </w:t>
      </w:r>
      <w:r w:rsidR="00FB72FA">
        <w:rPr>
          <w:sz w:val="26"/>
          <w:szCs w:val="26"/>
        </w:rPr>
        <w:t>о соответствии товара государственному стандарту, утратившему силу (позиция 4); 2) установлены требования к товару, не позволяющие подготовить заявку на участие в электронном аукционе (позиция 1).</w:t>
      </w:r>
    </w:p>
    <w:p w:rsidR="00140F41" w:rsidRPr="00DC2650" w:rsidRDefault="003744AC" w:rsidP="00193808">
      <w:pPr>
        <w:ind w:firstLine="567"/>
        <w:jc w:val="both"/>
        <w:rPr>
          <w:sz w:val="26"/>
          <w:szCs w:val="26"/>
        </w:rPr>
      </w:pPr>
      <w:r w:rsidRPr="003744AC">
        <w:rPr>
          <w:sz w:val="26"/>
          <w:szCs w:val="26"/>
        </w:rPr>
        <w:t>Представител</w:t>
      </w:r>
      <w:r w:rsidR="004235EC">
        <w:rPr>
          <w:sz w:val="26"/>
          <w:szCs w:val="26"/>
        </w:rPr>
        <w:t>ями</w:t>
      </w:r>
      <w:r w:rsidR="00844CF9">
        <w:rPr>
          <w:sz w:val="26"/>
          <w:szCs w:val="26"/>
        </w:rPr>
        <w:t xml:space="preserve"> </w:t>
      </w:r>
      <w:r w:rsidR="00C67FFA" w:rsidRPr="00DC42DD">
        <w:rPr>
          <w:sz w:val="26"/>
          <w:szCs w:val="26"/>
        </w:rPr>
        <w:t xml:space="preserve">Заказчика </w:t>
      </w:r>
      <w:r w:rsidR="00817A5D" w:rsidRPr="00DC42DD">
        <w:rPr>
          <w:sz w:val="26"/>
          <w:szCs w:val="26"/>
        </w:rPr>
        <w:t>представлен</w:t>
      </w:r>
      <w:r w:rsidR="00E902B2">
        <w:rPr>
          <w:sz w:val="26"/>
          <w:szCs w:val="26"/>
        </w:rPr>
        <w:t>а</w:t>
      </w:r>
      <w:r w:rsidR="004235EC" w:rsidRPr="00DC42DD">
        <w:rPr>
          <w:sz w:val="26"/>
          <w:szCs w:val="26"/>
        </w:rPr>
        <w:t xml:space="preserve"> </w:t>
      </w:r>
      <w:r w:rsidRPr="00DC42DD">
        <w:rPr>
          <w:sz w:val="26"/>
          <w:szCs w:val="26"/>
        </w:rPr>
        <w:t>документаци</w:t>
      </w:r>
      <w:r w:rsidR="00D03803" w:rsidRPr="00DC42DD">
        <w:rPr>
          <w:sz w:val="26"/>
          <w:szCs w:val="26"/>
        </w:rPr>
        <w:t>я об</w:t>
      </w:r>
      <w:r w:rsidR="00D03803">
        <w:rPr>
          <w:sz w:val="26"/>
          <w:szCs w:val="26"/>
        </w:rPr>
        <w:t xml:space="preserve"> электронном аукционе,</w:t>
      </w:r>
      <w:r w:rsidR="00844CF9">
        <w:rPr>
          <w:sz w:val="26"/>
          <w:szCs w:val="26"/>
        </w:rPr>
        <w:t xml:space="preserve"> </w:t>
      </w:r>
      <w:r w:rsidR="004B68EF">
        <w:rPr>
          <w:sz w:val="26"/>
          <w:szCs w:val="26"/>
        </w:rPr>
        <w:t xml:space="preserve">письменные </w:t>
      </w:r>
      <w:r w:rsidR="00C21631">
        <w:rPr>
          <w:sz w:val="26"/>
          <w:szCs w:val="26"/>
        </w:rPr>
        <w:t>пояснения по существу жалобы,</w:t>
      </w:r>
      <w:r w:rsidR="00844CF9">
        <w:rPr>
          <w:sz w:val="26"/>
          <w:szCs w:val="26"/>
        </w:rPr>
        <w:t xml:space="preserve"> </w:t>
      </w:r>
      <w:r w:rsidR="00C21631">
        <w:rPr>
          <w:sz w:val="26"/>
          <w:szCs w:val="26"/>
        </w:rPr>
        <w:t>с довод</w:t>
      </w:r>
      <w:r w:rsidR="002B218A">
        <w:rPr>
          <w:sz w:val="26"/>
          <w:szCs w:val="26"/>
        </w:rPr>
        <w:t>ами</w:t>
      </w:r>
      <w:r w:rsidR="00C21631">
        <w:rPr>
          <w:sz w:val="26"/>
          <w:szCs w:val="26"/>
        </w:rPr>
        <w:t xml:space="preserve"> которой </w:t>
      </w:r>
      <w:r w:rsidR="002B218A">
        <w:rPr>
          <w:sz w:val="26"/>
          <w:szCs w:val="26"/>
        </w:rPr>
        <w:t>представител</w:t>
      </w:r>
      <w:r w:rsidR="004235EC">
        <w:rPr>
          <w:sz w:val="26"/>
          <w:szCs w:val="26"/>
        </w:rPr>
        <w:t>и</w:t>
      </w:r>
      <w:r w:rsidR="00844CF9">
        <w:rPr>
          <w:sz w:val="26"/>
          <w:szCs w:val="26"/>
        </w:rPr>
        <w:t xml:space="preserve"> </w:t>
      </w:r>
      <w:r w:rsidR="00C21631">
        <w:rPr>
          <w:sz w:val="26"/>
          <w:szCs w:val="26"/>
        </w:rPr>
        <w:t>Заказчик</w:t>
      </w:r>
      <w:r w:rsidR="00001A00">
        <w:rPr>
          <w:sz w:val="26"/>
          <w:szCs w:val="26"/>
        </w:rPr>
        <w:t>а</w:t>
      </w:r>
      <w:r w:rsidR="00844CF9">
        <w:rPr>
          <w:sz w:val="26"/>
          <w:szCs w:val="26"/>
        </w:rPr>
        <w:t xml:space="preserve"> </w:t>
      </w:r>
      <w:r w:rsidR="00C21631" w:rsidRPr="00DE76D5">
        <w:rPr>
          <w:sz w:val="26"/>
          <w:szCs w:val="26"/>
        </w:rPr>
        <w:t>не согл</w:t>
      </w:r>
      <w:r w:rsidR="00001A00">
        <w:rPr>
          <w:sz w:val="26"/>
          <w:szCs w:val="26"/>
        </w:rPr>
        <w:t>а</w:t>
      </w:r>
      <w:r w:rsidR="00C21631" w:rsidRPr="00DE76D5">
        <w:rPr>
          <w:sz w:val="26"/>
          <w:szCs w:val="26"/>
        </w:rPr>
        <w:t>с</w:t>
      </w:r>
      <w:r w:rsidR="004235EC">
        <w:rPr>
          <w:sz w:val="26"/>
          <w:szCs w:val="26"/>
        </w:rPr>
        <w:t>ны</w:t>
      </w:r>
      <w:r w:rsidR="002B218A">
        <w:rPr>
          <w:sz w:val="26"/>
          <w:szCs w:val="26"/>
        </w:rPr>
        <w:t xml:space="preserve"> и счита</w:t>
      </w:r>
      <w:r w:rsidR="004235EC">
        <w:rPr>
          <w:sz w:val="26"/>
          <w:szCs w:val="26"/>
        </w:rPr>
        <w:t>ю</w:t>
      </w:r>
      <w:r w:rsidR="002B218A">
        <w:rPr>
          <w:sz w:val="26"/>
          <w:szCs w:val="26"/>
        </w:rPr>
        <w:t>т</w:t>
      </w:r>
      <w:r w:rsidR="003E7986">
        <w:rPr>
          <w:sz w:val="26"/>
          <w:szCs w:val="26"/>
        </w:rPr>
        <w:t>, что аукционная документация соответствует требования Закона о контрактной системе</w:t>
      </w:r>
      <w:r w:rsidR="00817A5D">
        <w:rPr>
          <w:sz w:val="26"/>
          <w:szCs w:val="26"/>
        </w:rPr>
        <w:t>.</w:t>
      </w:r>
    </w:p>
    <w:p w:rsidR="00535C9D" w:rsidRDefault="00535C9D" w:rsidP="00FD1597">
      <w:pPr>
        <w:pStyle w:val="ConsPlusNormal"/>
        <w:ind w:firstLine="567"/>
        <w:jc w:val="both"/>
        <w:rPr>
          <w:rFonts w:ascii="Times New Roman" w:eastAsia="Times New Roman" w:hAnsi="Times New Roman" w:cs="Times New Roman"/>
          <w:sz w:val="26"/>
          <w:szCs w:val="26"/>
          <w:lang w:eastAsia="ru-RU"/>
        </w:rPr>
      </w:pPr>
      <w:r w:rsidRPr="00140F41">
        <w:rPr>
          <w:rFonts w:ascii="Times New Roman" w:eastAsia="Times New Roman" w:hAnsi="Times New Roman" w:cs="Times New Roman"/>
          <w:sz w:val="26"/>
          <w:szCs w:val="26"/>
          <w:lang w:eastAsia="ru-RU"/>
        </w:rPr>
        <w:t>Рассмотрев представленные материалы, выслушав пояснения, Комиссия пришла к следующим выводам.</w:t>
      </w:r>
    </w:p>
    <w:p w:rsidR="002929F9" w:rsidRDefault="003E7986" w:rsidP="00FD1597">
      <w:pPr>
        <w:autoSpaceDE w:val="0"/>
        <w:autoSpaceDN w:val="0"/>
        <w:adjustRightInd w:val="0"/>
        <w:ind w:firstLine="567"/>
        <w:jc w:val="both"/>
        <w:rPr>
          <w:sz w:val="26"/>
          <w:szCs w:val="26"/>
        </w:rPr>
      </w:pPr>
      <w:r>
        <w:rPr>
          <w:sz w:val="26"/>
          <w:szCs w:val="26"/>
        </w:rPr>
        <w:t>Заказчико</w:t>
      </w:r>
      <w:r w:rsidRPr="00055383">
        <w:rPr>
          <w:sz w:val="26"/>
          <w:szCs w:val="26"/>
        </w:rPr>
        <w:t>м</w:t>
      </w:r>
      <w:r>
        <w:rPr>
          <w:sz w:val="26"/>
          <w:szCs w:val="26"/>
        </w:rPr>
        <w:t xml:space="preserve"> –</w:t>
      </w:r>
      <w:r w:rsidR="00844CF9">
        <w:rPr>
          <w:sz w:val="26"/>
          <w:szCs w:val="26"/>
        </w:rPr>
        <w:t xml:space="preserve"> </w:t>
      </w:r>
      <w:r w:rsidR="00E902B2">
        <w:rPr>
          <w:sz w:val="26"/>
          <w:szCs w:val="26"/>
        </w:rPr>
        <w:t>Новороссийской таможней</w:t>
      </w:r>
      <w:r w:rsidR="00844CF9">
        <w:rPr>
          <w:sz w:val="26"/>
          <w:szCs w:val="26"/>
        </w:rPr>
        <w:t xml:space="preserve"> </w:t>
      </w:r>
      <w:r w:rsidR="002929F9" w:rsidRPr="00950D4A">
        <w:rPr>
          <w:sz w:val="26"/>
          <w:szCs w:val="26"/>
        </w:rPr>
        <w:t xml:space="preserve">проводился электронный </w:t>
      </w:r>
      <w:r w:rsidR="002929F9" w:rsidRPr="00B17B7F">
        <w:rPr>
          <w:sz w:val="26"/>
          <w:szCs w:val="26"/>
        </w:rPr>
        <w:t>ау</w:t>
      </w:r>
      <w:r w:rsidR="002929F9" w:rsidRPr="00817A5D">
        <w:rPr>
          <w:sz w:val="26"/>
          <w:szCs w:val="26"/>
        </w:rPr>
        <w:t>кц</w:t>
      </w:r>
      <w:r w:rsidR="002929F9" w:rsidRPr="00DC42DD">
        <w:rPr>
          <w:sz w:val="26"/>
          <w:szCs w:val="26"/>
        </w:rPr>
        <w:t>и</w:t>
      </w:r>
      <w:r w:rsidR="002929F9" w:rsidRPr="00082501">
        <w:rPr>
          <w:sz w:val="26"/>
          <w:szCs w:val="26"/>
        </w:rPr>
        <w:t>он</w:t>
      </w:r>
      <w:r w:rsidR="002929F9" w:rsidRPr="00222FAC">
        <w:rPr>
          <w:sz w:val="26"/>
          <w:szCs w:val="26"/>
        </w:rPr>
        <w:t>:</w:t>
      </w:r>
      <w:r w:rsidR="00552377">
        <w:rPr>
          <w:sz w:val="26"/>
          <w:szCs w:val="26"/>
        </w:rPr>
        <w:t xml:space="preserve"> </w:t>
      </w:r>
      <w:r w:rsidR="00E902B2" w:rsidRPr="005E7833">
        <w:rPr>
          <w:sz w:val="26"/>
          <w:szCs w:val="26"/>
        </w:rPr>
        <w:t>«</w:t>
      </w:r>
      <w:r w:rsidR="00E902B2" w:rsidRPr="00FB72FA">
        <w:rPr>
          <w:sz w:val="26"/>
          <w:szCs w:val="26"/>
        </w:rPr>
        <w:t>Капитальный ремонт фасада служебно-производственного здания Новороссийской таможни</w:t>
      </w:r>
      <w:r w:rsidR="00E902B2" w:rsidRPr="0060618D">
        <w:rPr>
          <w:sz w:val="26"/>
          <w:szCs w:val="26"/>
        </w:rPr>
        <w:t>»</w:t>
      </w:r>
      <w:r w:rsidR="00E902B2" w:rsidRPr="005E7833">
        <w:rPr>
          <w:sz w:val="26"/>
          <w:szCs w:val="26"/>
        </w:rPr>
        <w:t xml:space="preserve"> (извещение № </w:t>
      </w:r>
      <w:r w:rsidR="00E902B2" w:rsidRPr="00FB72FA">
        <w:rPr>
          <w:sz w:val="26"/>
          <w:szCs w:val="26"/>
        </w:rPr>
        <w:t>0318100006717000075</w:t>
      </w:r>
      <w:r w:rsidR="00E902B2" w:rsidRPr="005E7833">
        <w:rPr>
          <w:sz w:val="26"/>
          <w:szCs w:val="26"/>
        </w:rPr>
        <w:t>)</w:t>
      </w:r>
      <w:r w:rsidR="008477D9">
        <w:rPr>
          <w:sz w:val="26"/>
          <w:szCs w:val="26"/>
        </w:rPr>
        <w:t>.</w:t>
      </w:r>
    </w:p>
    <w:p w:rsidR="00535C9D" w:rsidRDefault="00535C9D" w:rsidP="00FD1597">
      <w:pPr>
        <w:ind w:firstLine="567"/>
        <w:jc w:val="both"/>
        <w:rPr>
          <w:sz w:val="26"/>
          <w:szCs w:val="26"/>
        </w:rPr>
      </w:pPr>
      <w:r w:rsidRPr="004774DD">
        <w:rPr>
          <w:sz w:val="26"/>
          <w:szCs w:val="26"/>
        </w:rPr>
        <w:t>Начальная</w:t>
      </w:r>
      <w:r w:rsidRPr="00950D4A">
        <w:rPr>
          <w:sz w:val="26"/>
          <w:szCs w:val="26"/>
        </w:rPr>
        <w:t xml:space="preserve"> (максимальная) цена к</w:t>
      </w:r>
      <w:r w:rsidRPr="00A70E3B">
        <w:rPr>
          <w:sz w:val="26"/>
          <w:szCs w:val="26"/>
        </w:rPr>
        <w:t>о</w:t>
      </w:r>
      <w:r w:rsidRPr="00552377">
        <w:rPr>
          <w:sz w:val="26"/>
          <w:szCs w:val="26"/>
        </w:rPr>
        <w:t>н</w:t>
      </w:r>
      <w:r w:rsidRPr="004B68EF">
        <w:rPr>
          <w:sz w:val="26"/>
          <w:szCs w:val="26"/>
        </w:rPr>
        <w:t>тра</w:t>
      </w:r>
      <w:r w:rsidRPr="00A70E3B">
        <w:rPr>
          <w:sz w:val="26"/>
          <w:szCs w:val="26"/>
        </w:rPr>
        <w:t>кт</w:t>
      </w:r>
      <w:r w:rsidRPr="00950D4A">
        <w:rPr>
          <w:sz w:val="26"/>
          <w:szCs w:val="26"/>
        </w:rPr>
        <w:t xml:space="preserve">а – </w:t>
      </w:r>
      <w:r w:rsidR="00E902B2" w:rsidRPr="00E902B2">
        <w:rPr>
          <w:sz w:val="26"/>
          <w:szCs w:val="26"/>
        </w:rPr>
        <w:t xml:space="preserve">4 617 004,88 </w:t>
      </w:r>
      <w:r w:rsidRPr="00950D4A">
        <w:rPr>
          <w:sz w:val="26"/>
          <w:szCs w:val="26"/>
        </w:rPr>
        <w:t>руб</w:t>
      </w:r>
      <w:r w:rsidR="00771E31">
        <w:rPr>
          <w:sz w:val="26"/>
          <w:szCs w:val="26"/>
        </w:rPr>
        <w:t>л</w:t>
      </w:r>
      <w:r w:rsidR="00A624E1">
        <w:rPr>
          <w:sz w:val="26"/>
          <w:szCs w:val="26"/>
        </w:rPr>
        <w:t>ей</w:t>
      </w:r>
      <w:r w:rsidRPr="00950D4A">
        <w:rPr>
          <w:sz w:val="26"/>
          <w:szCs w:val="26"/>
        </w:rPr>
        <w:t>.</w:t>
      </w:r>
    </w:p>
    <w:p w:rsidR="00552377" w:rsidRDefault="00552377" w:rsidP="00552377">
      <w:pPr>
        <w:autoSpaceDE w:val="0"/>
        <w:autoSpaceDN w:val="0"/>
        <w:adjustRightInd w:val="0"/>
        <w:ind w:firstLine="567"/>
        <w:jc w:val="both"/>
        <w:rPr>
          <w:sz w:val="26"/>
          <w:szCs w:val="26"/>
        </w:rPr>
      </w:pPr>
      <w:r>
        <w:rPr>
          <w:sz w:val="26"/>
          <w:szCs w:val="26"/>
        </w:rPr>
        <w:t xml:space="preserve">В соответствии с </w:t>
      </w:r>
      <w:proofErr w:type="gramStart"/>
      <w:r>
        <w:rPr>
          <w:sz w:val="26"/>
          <w:szCs w:val="26"/>
        </w:rPr>
        <w:t>ч</w:t>
      </w:r>
      <w:proofErr w:type="gramEnd"/>
      <w:r>
        <w:rPr>
          <w:sz w:val="26"/>
          <w:szCs w:val="26"/>
        </w:rPr>
        <w:t xml:space="preserve">. 3 ст. 7 Закона о контрактной системе </w:t>
      </w:r>
      <w:r w:rsidRPr="009F44A0">
        <w:rPr>
          <w:sz w:val="26"/>
          <w:szCs w:val="26"/>
        </w:rPr>
        <w:t>информация, предусмотренная настоящим Федеральным законом и размещенная в единой информационной системе, должна быть полной и достоверной</w:t>
      </w:r>
      <w:r>
        <w:rPr>
          <w:sz w:val="26"/>
          <w:szCs w:val="26"/>
        </w:rPr>
        <w:t>.</w:t>
      </w:r>
    </w:p>
    <w:p w:rsidR="004600A8" w:rsidRPr="00FB684C" w:rsidRDefault="004600A8" w:rsidP="004600A8">
      <w:pPr>
        <w:autoSpaceDE w:val="0"/>
        <w:autoSpaceDN w:val="0"/>
        <w:adjustRightInd w:val="0"/>
        <w:ind w:firstLine="540"/>
        <w:jc w:val="both"/>
        <w:rPr>
          <w:sz w:val="26"/>
          <w:szCs w:val="26"/>
        </w:rPr>
      </w:pPr>
      <w:proofErr w:type="gramStart"/>
      <w:r w:rsidRPr="00FB684C">
        <w:rPr>
          <w:sz w:val="26"/>
          <w:szCs w:val="26"/>
        </w:rPr>
        <w:t xml:space="preserve">Пунктом 1)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w:t>
      </w:r>
      <w:hyperlink r:id="rId6" w:history="1">
        <w:r w:rsidRPr="00FB684C">
          <w:rPr>
            <w:sz w:val="26"/>
            <w:szCs w:val="26"/>
          </w:rPr>
          <w:t>статьей 33</w:t>
        </w:r>
      </w:hyperlink>
      <w:r w:rsidRPr="00FB684C">
        <w:rPr>
          <w:sz w:val="26"/>
          <w:szCs w:val="26"/>
        </w:rPr>
        <w:t xml:space="preserve"> настоящего Федерального закона, в том числе обоснование начально</w:t>
      </w:r>
      <w:r>
        <w:rPr>
          <w:sz w:val="26"/>
          <w:szCs w:val="26"/>
        </w:rPr>
        <w:t>й (максимальной) цены контракта.</w:t>
      </w:r>
      <w:proofErr w:type="gramEnd"/>
    </w:p>
    <w:p w:rsidR="00265FF0" w:rsidRPr="002C2D66" w:rsidRDefault="00265FF0" w:rsidP="00265FF0">
      <w:pPr>
        <w:autoSpaceDE w:val="0"/>
        <w:autoSpaceDN w:val="0"/>
        <w:adjustRightInd w:val="0"/>
        <w:ind w:firstLine="567"/>
        <w:jc w:val="both"/>
        <w:rPr>
          <w:rFonts w:eastAsiaTheme="minorHAnsi"/>
          <w:sz w:val="26"/>
          <w:szCs w:val="26"/>
          <w:lang w:eastAsia="en-US"/>
        </w:rPr>
      </w:pPr>
      <w:r w:rsidRPr="00E367CC">
        <w:rPr>
          <w:color w:val="000000" w:themeColor="text1"/>
          <w:sz w:val="26"/>
          <w:szCs w:val="26"/>
        </w:rPr>
        <w:lastRenderedPageBreak/>
        <w:t>Согласно п.</w:t>
      </w:r>
      <w:r>
        <w:rPr>
          <w:color w:val="000000" w:themeColor="text1"/>
          <w:sz w:val="26"/>
          <w:szCs w:val="26"/>
        </w:rPr>
        <w:t xml:space="preserve"> </w:t>
      </w:r>
      <w:r w:rsidRPr="00E367CC">
        <w:rPr>
          <w:color w:val="000000" w:themeColor="text1"/>
          <w:sz w:val="26"/>
          <w:szCs w:val="26"/>
        </w:rPr>
        <w:t>1), п.</w:t>
      </w:r>
      <w:r>
        <w:rPr>
          <w:color w:val="000000" w:themeColor="text1"/>
          <w:sz w:val="26"/>
          <w:szCs w:val="26"/>
        </w:rPr>
        <w:t xml:space="preserve"> </w:t>
      </w:r>
      <w:r w:rsidRPr="00E367CC">
        <w:rPr>
          <w:color w:val="000000" w:themeColor="text1"/>
          <w:sz w:val="26"/>
          <w:szCs w:val="26"/>
        </w:rPr>
        <w:t>2) ч.</w:t>
      </w:r>
      <w:r>
        <w:rPr>
          <w:color w:val="000000" w:themeColor="text1"/>
          <w:sz w:val="26"/>
          <w:szCs w:val="26"/>
        </w:rPr>
        <w:t xml:space="preserve"> </w:t>
      </w:r>
      <w:r w:rsidRPr="00E367CC">
        <w:rPr>
          <w:color w:val="000000" w:themeColor="text1"/>
          <w:sz w:val="26"/>
          <w:szCs w:val="26"/>
        </w:rPr>
        <w:t>1 ст.</w:t>
      </w:r>
      <w:r>
        <w:rPr>
          <w:color w:val="000000" w:themeColor="text1"/>
          <w:sz w:val="26"/>
          <w:szCs w:val="26"/>
        </w:rPr>
        <w:t xml:space="preserve"> </w:t>
      </w:r>
      <w:r w:rsidRPr="00E367CC">
        <w:rPr>
          <w:color w:val="000000" w:themeColor="text1"/>
          <w:sz w:val="26"/>
          <w:szCs w:val="26"/>
        </w:rPr>
        <w:t xml:space="preserve">33 Закона о контрактной системе </w:t>
      </w:r>
      <w:r>
        <w:rPr>
          <w:rFonts w:eastAsiaTheme="minorHAnsi"/>
          <w:sz w:val="26"/>
          <w:szCs w:val="26"/>
          <w:lang w:eastAsia="en-US"/>
        </w:rPr>
        <w:t>з</w:t>
      </w:r>
      <w:r w:rsidRPr="00E367CC">
        <w:rPr>
          <w:rFonts w:eastAsiaTheme="minorHAnsi"/>
          <w:sz w:val="26"/>
          <w:szCs w:val="26"/>
          <w:lang w:eastAsia="en-US"/>
        </w:rPr>
        <w:t>аказчик при описании в документации</w:t>
      </w:r>
      <w:r w:rsidRPr="002C2D66">
        <w:rPr>
          <w:rFonts w:eastAsiaTheme="minorHAnsi"/>
          <w:sz w:val="26"/>
          <w:szCs w:val="26"/>
          <w:lang w:eastAsia="en-US"/>
        </w:rPr>
        <w:t xml:space="preserve"> о закупке объекта закупки должен руководствоваться следующими правилами:</w:t>
      </w:r>
    </w:p>
    <w:p w:rsidR="00265FF0" w:rsidRDefault="00265FF0" w:rsidP="00265FF0">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 xml:space="preserve">1) </w:t>
      </w:r>
      <w:r w:rsidRPr="00FA7151">
        <w:rPr>
          <w:rFonts w:eastAsiaTheme="minorHAnsi"/>
          <w:sz w:val="26"/>
          <w:szCs w:val="26"/>
          <w:u w:val="single"/>
          <w:lang w:eastAsia="en-US"/>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BE143D">
        <w:rPr>
          <w:rFonts w:eastAsiaTheme="minorHAnsi"/>
          <w:sz w:val="26"/>
          <w:szCs w:val="26"/>
          <w:lang w:eastAsia="en-US"/>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w:t>
      </w:r>
      <w:r w:rsidRPr="00B52D1C">
        <w:rPr>
          <w:rFonts w:eastAsiaTheme="minorHAnsi"/>
          <w:sz w:val="26"/>
          <w:szCs w:val="26"/>
          <w:lang w:eastAsia="en-US"/>
        </w:rPr>
        <w:t xml:space="preserve">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B52D1C">
        <w:rPr>
          <w:rFonts w:eastAsiaTheme="minorHAnsi"/>
          <w:sz w:val="26"/>
          <w:szCs w:val="26"/>
          <w:lang w:eastAsia="en-US"/>
        </w:rPr>
        <w:t xml:space="preserve"> точное и четкое описание характеристик объекта закупки</w:t>
      </w:r>
      <w:r>
        <w:rPr>
          <w:rFonts w:eastAsiaTheme="minorHAnsi"/>
          <w:sz w:val="26"/>
          <w:szCs w:val="26"/>
          <w:lang w:eastAsia="en-US"/>
        </w:rPr>
        <w:t xml:space="preserve">.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Pr>
          <w:rFonts w:eastAsiaTheme="minorHAnsi"/>
          <w:sz w:val="26"/>
          <w:szCs w:val="26"/>
          <w:lang w:eastAsia="en-US"/>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265FF0" w:rsidRDefault="00265FF0" w:rsidP="00265FF0">
      <w:pPr>
        <w:autoSpaceDE w:val="0"/>
        <w:autoSpaceDN w:val="0"/>
        <w:adjustRightInd w:val="0"/>
        <w:ind w:firstLine="567"/>
        <w:jc w:val="both"/>
        <w:rPr>
          <w:rFonts w:eastAsiaTheme="minorHAnsi"/>
          <w:sz w:val="26"/>
          <w:szCs w:val="26"/>
          <w:lang w:eastAsia="en-US"/>
        </w:rPr>
      </w:pPr>
      <w:proofErr w:type="gramStart"/>
      <w:r>
        <w:rPr>
          <w:rFonts w:eastAsiaTheme="minorHAnsi"/>
          <w:sz w:val="26"/>
          <w:szCs w:val="26"/>
          <w:lang w:eastAsia="en-US"/>
        </w:rPr>
        <w:t xml:space="preserve">2) </w:t>
      </w:r>
      <w:r w:rsidRPr="0006358F">
        <w:rPr>
          <w:rFonts w:eastAsiaTheme="minorHAnsi"/>
          <w:sz w:val="26"/>
          <w:szCs w:val="26"/>
          <w:u w:val="single"/>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sidRPr="0006358F">
        <w:rPr>
          <w:rFonts w:eastAsiaTheme="minorHAnsi"/>
          <w:sz w:val="26"/>
          <w:szCs w:val="26"/>
          <w:u w:val="single"/>
          <w:lang w:eastAsia="en-US"/>
        </w:rPr>
        <w:t xml:space="preserve"> требований, связанных с определением соответствия поставляемого товара, выполняемой работы, оказываемой услуги потребностям заказчика</w:t>
      </w:r>
      <w:r w:rsidRPr="0006358F">
        <w:rPr>
          <w:rFonts w:eastAsiaTheme="minorHAnsi"/>
          <w:sz w:val="26"/>
          <w:szCs w:val="26"/>
          <w:lang w:eastAsia="en-US"/>
        </w:rPr>
        <w:t>.</w:t>
      </w:r>
      <w:r>
        <w:rPr>
          <w:rFonts w:eastAsiaTheme="minorHAnsi"/>
          <w:sz w:val="26"/>
          <w:szCs w:val="26"/>
          <w:lang w:eastAsia="en-US"/>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w:t>
      </w:r>
      <w:r w:rsidRPr="00D8035C">
        <w:rPr>
          <w:rFonts w:eastAsiaTheme="minorHAnsi"/>
          <w:sz w:val="26"/>
          <w:szCs w:val="26"/>
          <w:lang w:eastAsia="en-US"/>
        </w:rPr>
        <w:t>усло</w:t>
      </w:r>
      <w:r>
        <w:rPr>
          <w:rFonts w:eastAsiaTheme="minorHAnsi"/>
          <w:sz w:val="26"/>
          <w:szCs w:val="26"/>
          <w:lang w:eastAsia="en-US"/>
        </w:rPr>
        <w:t>вных обозначений и терминологии.</w:t>
      </w:r>
    </w:p>
    <w:p w:rsidR="00265FF0" w:rsidRDefault="00265FF0" w:rsidP="00265FF0">
      <w:pPr>
        <w:autoSpaceDE w:val="0"/>
        <w:autoSpaceDN w:val="0"/>
        <w:adjustRightInd w:val="0"/>
        <w:ind w:firstLine="567"/>
        <w:jc w:val="both"/>
        <w:rPr>
          <w:rFonts w:eastAsiaTheme="minorHAnsi"/>
          <w:sz w:val="26"/>
          <w:szCs w:val="26"/>
          <w:lang w:eastAsia="en-US"/>
        </w:rPr>
      </w:pPr>
      <w:r w:rsidRPr="007B07D8">
        <w:rPr>
          <w:rFonts w:eastAsiaTheme="minorHAnsi"/>
          <w:sz w:val="26"/>
          <w:szCs w:val="26"/>
          <w:lang w:eastAsia="en-US"/>
        </w:rPr>
        <w:t xml:space="preserve">Частью 2 статьи 33 Закона о контрактной системе </w:t>
      </w:r>
      <w:proofErr w:type="gramStart"/>
      <w:r w:rsidRPr="007B07D8">
        <w:rPr>
          <w:rFonts w:eastAsiaTheme="minorHAnsi"/>
          <w:sz w:val="26"/>
          <w:szCs w:val="26"/>
          <w:lang w:eastAsia="en-US"/>
        </w:rPr>
        <w:t>документация</w:t>
      </w:r>
      <w:proofErr w:type="gramEnd"/>
      <w:r w:rsidRPr="007B07D8">
        <w:rPr>
          <w:rFonts w:eastAsiaTheme="minorHAnsi"/>
          <w:sz w:val="26"/>
          <w:szCs w:val="26"/>
          <w:lang w:eastAsia="en-US"/>
        </w:rPr>
        <w:t xml:space="preserve"> о закупке в соответствии с требованиями, указанными в </w:t>
      </w:r>
      <w:hyperlink r:id="rId7" w:history="1">
        <w:r w:rsidRPr="007B07D8">
          <w:rPr>
            <w:rFonts w:eastAsiaTheme="minorHAnsi"/>
            <w:sz w:val="26"/>
            <w:szCs w:val="26"/>
            <w:lang w:eastAsia="en-US"/>
          </w:rPr>
          <w:t>части 1</w:t>
        </w:r>
      </w:hyperlink>
      <w:r w:rsidRPr="007B07D8">
        <w:rPr>
          <w:rFonts w:eastAsiaTheme="minorHAnsi"/>
          <w:sz w:val="26"/>
          <w:szCs w:val="26"/>
          <w:lang w:eastAsia="en-US"/>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265FF0" w:rsidRDefault="00265FF0" w:rsidP="00265FF0">
      <w:pPr>
        <w:autoSpaceDE w:val="0"/>
        <w:autoSpaceDN w:val="0"/>
        <w:adjustRightInd w:val="0"/>
        <w:ind w:firstLine="567"/>
        <w:jc w:val="both"/>
        <w:rPr>
          <w:rFonts w:eastAsiaTheme="minorHAnsi"/>
          <w:bCs/>
          <w:sz w:val="26"/>
          <w:szCs w:val="26"/>
          <w:lang w:eastAsia="en-US"/>
        </w:rPr>
      </w:pPr>
      <w:proofErr w:type="gramStart"/>
      <w:r w:rsidRPr="003942CF">
        <w:rPr>
          <w:rFonts w:eastAsiaTheme="minorHAnsi"/>
          <w:bCs/>
          <w:sz w:val="26"/>
          <w:szCs w:val="26"/>
          <w:lang w:eastAsia="en-US"/>
        </w:rPr>
        <w:t xml:space="preserve">В силу </w:t>
      </w:r>
      <w:proofErr w:type="spellStart"/>
      <w:r w:rsidRPr="003942CF">
        <w:rPr>
          <w:rFonts w:eastAsiaTheme="minorHAnsi"/>
          <w:bCs/>
          <w:sz w:val="26"/>
          <w:szCs w:val="26"/>
          <w:lang w:eastAsia="en-US"/>
        </w:rPr>
        <w:t>п</w:t>
      </w:r>
      <w:r>
        <w:rPr>
          <w:rFonts w:eastAsiaTheme="minorHAnsi"/>
          <w:bCs/>
          <w:sz w:val="26"/>
          <w:szCs w:val="26"/>
          <w:lang w:eastAsia="en-US"/>
        </w:rPr>
        <w:t>п</w:t>
      </w:r>
      <w:proofErr w:type="spellEnd"/>
      <w:r w:rsidRPr="003942CF">
        <w:rPr>
          <w:rFonts w:eastAsiaTheme="minorHAnsi"/>
          <w:bCs/>
          <w:sz w:val="26"/>
          <w:szCs w:val="26"/>
          <w:lang w:eastAsia="en-US"/>
        </w:rPr>
        <w:t xml:space="preserve">. б) п. 3) ч. 3 ст. 66 Закона о контрактной системе первая часть заявки на участие в электронном аукционе должна содержать указанную в одном из следующих подпунктов информацию: при заключении контракта на выполнение </w:t>
      </w:r>
      <w:r w:rsidRPr="003942CF">
        <w:rPr>
          <w:rFonts w:eastAsiaTheme="minorHAnsi"/>
          <w:bCs/>
          <w:sz w:val="26"/>
          <w:szCs w:val="26"/>
          <w:lang w:eastAsia="en-US"/>
        </w:rPr>
        <w:lastRenderedPageBreak/>
        <w:t xml:space="preserve">работы или оказание услуги, для выполнения или оказания которых используется товар: согласие, предусмотренное </w:t>
      </w:r>
      <w:hyperlink r:id="rId8" w:history="1">
        <w:r w:rsidRPr="003942CF">
          <w:rPr>
            <w:rFonts w:eastAsiaTheme="minorHAnsi"/>
            <w:bCs/>
            <w:sz w:val="26"/>
            <w:szCs w:val="26"/>
            <w:lang w:eastAsia="en-US"/>
          </w:rPr>
          <w:t>пунктом 2</w:t>
        </w:r>
      </w:hyperlink>
      <w:r w:rsidRPr="003942CF">
        <w:rPr>
          <w:rFonts w:eastAsiaTheme="minorHAnsi"/>
          <w:bCs/>
          <w:sz w:val="26"/>
          <w:szCs w:val="26"/>
          <w:lang w:eastAsia="en-US"/>
        </w:rPr>
        <w:t xml:space="preserve"> настоящей части, а также </w:t>
      </w:r>
      <w:r w:rsidRPr="003942CF">
        <w:rPr>
          <w:rFonts w:eastAsiaTheme="minorHAnsi"/>
          <w:bCs/>
          <w:sz w:val="26"/>
          <w:szCs w:val="26"/>
          <w:u w:val="single"/>
          <w:lang w:eastAsia="en-US"/>
        </w:rPr>
        <w:t>конкретные показатели используемого товара</w:t>
      </w:r>
      <w:r w:rsidRPr="003942CF">
        <w:rPr>
          <w:rFonts w:eastAsiaTheme="minorHAnsi"/>
          <w:bCs/>
          <w:sz w:val="26"/>
          <w:szCs w:val="26"/>
          <w:lang w:eastAsia="en-US"/>
        </w:rPr>
        <w:t>, соответствующие</w:t>
      </w:r>
      <w:proofErr w:type="gramEnd"/>
      <w:r w:rsidRPr="003942CF">
        <w:rPr>
          <w:rFonts w:eastAsiaTheme="minorHAnsi"/>
          <w:bCs/>
          <w:sz w:val="26"/>
          <w:szCs w:val="26"/>
          <w:lang w:eastAsia="en-US"/>
        </w:rPr>
        <w:t xml:space="preserve"> </w:t>
      </w:r>
      <w:proofErr w:type="gramStart"/>
      <w:r w:rsidRPr="003942CF">
        <w:rPr>
          <w:rFonts w:eastAsiaTheme="minorHAnsi"/>
          <w:bCs/>
          <w:sz w:val="26"/>
          <w:szCs w:val="26"/>
          <w:lang w:eastAsia="en-US"/>
        </w:rPr>
        <w:t>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265FF0" w:rsidRDefault="00265FF0" w:rsidP="00265FF0">
      <w:pPr>
        <w:autoSpaceDE w:val="0"/>
        <w:autoSpaceDN w:val="0"/>
        <w:adjustRightInd w:val="0"/>
        <w:ind w:firstLine="567"/>
        <w:jc w:val="both"/>
        <w:rPr>
          <w:rFonts w:eastAsiaTheme="minorHAnsi"/>
          <w:bCs/>
          <w:sz w:val="26"/>
          <w:szCs w:val="26"/>
          <w:lang w:eastAsia="en-US"/>
        </w:rPr>
      </w:pPr>
      <w:r w:rsidRPr="000E450A">
        <w:rPr>
          <w:rFonts w:eastAsiaTheme="minorHAnsi"/>
          <w:bCs/>
          <w:sz w:val="26"/>
          <w:szCs w:val="26"/>
          <w:lang w:eastAsia="en-US"/>
        </w:rPr>
        <w:t>В соответствии с п.</w:t>
      </w:r>
      <w:r>
        <w:rPr>
          <w:rFonts w:eastAsiaTheme="minorHAnsi"/>
          <w:bCs/>
          <w:sz w:val="26"/>
          <w:szCs w:val="26"/>
          <w:lang w:eastAsia="en-US"/>
        </w:rPr>
        <w:t xml:space="preserve"> </w:t>
      </w:r>
      <w:r w:rsidRPr="000E450A">
        <w:rPr>
          <w:rFonts w:eastAsiaTheme="minorHAnsi"/>
          <w:bCs/>
          <w:sz w:val="26"/>
          <w:szCs w:val="26"/>
          <w:lang w:eastAsia="en-US"/>
        </w:rPr>
        <w:t>2) ч.</w:t>
      </w:r>
      <w:r>
        <w:rPr>
          <w:rFonts w:eastAsiaTheme="minorHAnsi"/>
          <w:bCs/>
          <w:sz w:val="26"/>
          <w:szCs w:val="26"/>
          <w:lang w:eastAsia="en-US"/>
        </w:rPr>
        <w:t xml:space="preserve"> </w:t>
      </w:r>
      <w:r w:rsidRPr="000E450A">
        <w:rPr>
          <w:rFonts w:eastAsiaTheme="minorHAnsi"/>
          <w:bCs/>
          <w:sz w:val="26"/>
          <w:szCs w:val="26"/>
          <w:lang w:eastAsia="en-US"/>
        </w:rPr>
        <w:t>1 ст.</w:t>
      </w:r>
      <w:r>
        <w:rPr>
          <w:rFonts w:eastAsiaTheme="minorHAnsi"/>
          <w:bCs/>
          <w:sz w:val="26"/>
          <w:szCs w:val="26"/>
          <w:lang w:eastAsia="en-US"/>
        </w:rPr>
        <w:t xml:space="preserve"> </w:t>
      </w:r>
      <w:r w:rsidRPr="000E450A">
        <w:rPr>
          <w:rFonts w:eastAsiaTheme="minorHAnsi"/>
          <w:bCs/>
          <w:sz w:val="26"/>
          <w:szCs w:val="26"/>
          <w:lang w:eastAsia="en-US"/>
        </w:rPr>
        <w:t xml:space="preserve">64 Закона о контрактной системе </w:t>
      </w:r>
      <w:proofErr w:type="gramStart"/>
      <w:r w:rsidRPr="000E450A">
        <w:rPr>
          <w:rFonts w:eastAsiaTheme="minorHAnsi"/>
          <w:bCs/>
          <w:sz w:val="26"/>
          <w:szCs w:val="26"/>
          <w:lang w:eastAsia="en-US"/>
        </w:rPr>
        <w:t>документация</w:t>
      </w:r>
      <w:proofErr w:type="gramEnd"/>
      <w:r w:rsidRPr="000E450A">
        <w:rPr>
          <w:rFonts w:eastAsiaTheme="minorHAnsi"/>
          <w:bCs/>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9" w:history="1">
        <w:r w:rsidRPr="000E450A">
          <w:rPr>
            <w:rFonts w:eastAsiaTheme="minorHAnsi"/>
            <w:bCs/>
            <w:color w:val="0000FF"/>
            <w:sz w:val="26"/>
            <w:szCs w:val="26"/>
            <w:lang w:eastAsia="en-US"/>
          </w:rPr>
          <w:t>частями 3</w:t>
        </w:r>
      </w:hyperlink>
      <w:r w:rsidRPr="000E450A">
        <w:rPr>
          <w:rFonts w:eastAsiaTheme="minorHAnsi"/>
          <w:bCs/>
          <w:sz w:val="26"/>
          <w:szCs w:val="26"/>
          <w:lang w:eastAsia="en-US"/>
        </w:rPr>
        <w:t xml:space="preserve"> - </w:t>
      </w:r>
      <w:hyperlink r:id="rId10" w:history="1">
        <w:r w:rsidRPr="000E450A">
          <w:rPr>
            <w:rFonts w:eastAsiaTheme="minorHAnsi"/>
            <w:bCs/>
            <w:color w:val="0000FF"/>
            <w:sz w:val="26"/>
            <w:szCs w:val="26"/>
            <w:lang w:eastAsia="en-US"/>
          </w:rPr>
          <w:t>6 статьи 66</w:t>
        </w:r>
      </w:hyperlink>
      <w:r w:rsidRPr="000E450A">
        <w:rPr>
          <w:rFonts w:eastAsiaTheme="minorHAnsi"/>
          <w:bCs/>
          <w:sz w:val="26"/>
          <w:szCs w:val="26"/>
          <w:lang w:eastAsia="en-US"/>
        </w:rPr>
        <w:t xml:space="preserve"> настоящего Федерального закона и </w:t>
      </w:r>
      <w:r w:rsidRPr="00BE143D">
        <w:rPr>
          <w:rFonts w:eastAsiaTheme="minorHAnsi"/>
          <w:bCs/>
          <w:sz w:val="26"/>
          <w:szCs w:val="26"/>
          <w:u w:val="single"/>
          <w:lang w:eastAsia="en-US"/>
        </w:rPr>
        <w:t>инструкция по ее заполнению</w:t>
      </w:r>
      <w:r w:rsidRPr="00BE143D">
        <w:rPr>
          <w:rFonts w:eastAsiaTheme="minorHAnsi"/>
          <w:bCs/>
          <w:sz w:val="26"/>
          <w:szCs w:val="26"/>
          <w:lang w:eastAsia="en-US"/>
        </w:rPr>
        <w:t xml:space="preserve">. При этом </w:t>
      </w:r>
      <w:r w:rsidRPr="00A43E9C">
        <w:rPr>
          <w:rFonts w:eastAsiaTheme="minorHAnsi"/>
          <w:bCs/>
          <w:sz w:val="26"/>
          <w:szCs w:val="26"/>
          <w:u w:val="single"/>
          <w:lang w:eastAsia="en-US"/>
        </w:rPr>
        <w:t>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Pr="00BE143D">
        <w:rPr>
          <w:rFonts w:eastAsiaTheme="minorHAnsi"/>
          <w:bCs/>
          <w:sz w:val="26"/>
          <w:szCs w:val="26"/>
          <w:lang w:eastAsia="en-US"/>
        </w:rPr>
        <w:t xml:space="preserve">. </w:t>
      </w:r>
    </w:p>
    <w:p w:rsidR="00E902B2" w:rsidRDefault="00E902B2" w:rsidP="00E902B2">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Заказчиком в Разделе «</w:t>
      </w:r>
      <w:r w:rsidRPr="00E902B2">
        <w:rPr>
          <w:rFonts w:eastAsia="Calibri"/>
          <w:bCs/>
          <w:sz w:val="26"/>
          <w:szCs w:val="26"/>
          <w:lang w:eastAsia="en-US"/>
        </w:rPr>
        <w:t>Требования к используемым материалам при выполнении работ по капитальному ремонту фасада служебно-производственного здания Новороссийской таможни</w:t>
      </w:r>
      <w:r>
        <w:rPr>
          <w:rFonts w:eastAsiaTheme="minorHAnsi"/>
          <w:bCs/>
          <w:sz w:val="26"/>
          <w:szCs w:val="26"/>
          <w:lang w:eastAsia="en-US"/>
        </w:rPr>
        <w:t>» Технического задания аукционной документации установлены следующие требования к товару</w:t>
      </w:r>
      <w:r w:rsidR="00927F8B">
        <w:rPr>
          <w:rFonts w:eastAsiaTheme="minorHAnsi"/>
          <w:bCs/>
          <w:sz w:val="26"/>
          <w:szCs w:val="26"/>
          <w:lang w:eastAsia="en-US"/>
        </w:rPr>
        <w:t xml:space="preserve"> по позиции 4</w:t>
      </w:r>
      <w:r>
        <w:rPr>
          <w:rFonts w:eastAsiaTheme="minorHAnsi"/>
          <w:bCs/>
          <w:sz w:val="26"/>
          <w:szCs w:val="26"/>
          <w:lang w:eastAsia="en-US"/>
        </w:rPr>
        <w:t>, в частности:</w:t>
      </w:r>
    </w:p>
    <w:p w:rsidR="00927F8B" w:rsidRDefault="00927F8B" w:rsidP="00927F8B">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 </w:t>
      </w:r>
      <w:r w:rsidRPr="00927F8B">
        <w:rPr>
          <w:rFonts w:eastAsia="Calibri"/>
          <w:bCs/>
          <w:sz w:val="26"/>
          <w:szCs w:val="26"/>
          <w:lang w:eastAsia="en-US"/>
        </w:rPr>
        <w:t xml:space="preserve">Плиты из минеральной ваты на </w:t>
      </w:r>
      <w:proofErr w:type="gramStart"/>
      <w:r w:rsidRPr="00927F8B">
        <w:rPr>
          <w:rFonts w:eastAsia="Calibri"/>
          <w:bCs/>
          <w:sz w:val="26"/>
          <w:szCs w:val="26"/>
          <w:lang w:eastAsia="en-US"/>
        </w:rPr>
        <w:t>синтетическом</w:t>
      </w:r>
      <w:proofErr w:type="gramEnd"/>
      <w:r w:rsidRPr="00927F8B">
        <w:rPr>
          <w:rFonts w:eastAsia="Calibri"/>
          <w:bCs/>
          <w:sz w:val="26"/>
          <w:szCs w:val="26"/>
          <w:lang w:eastAsia="en-US"/>
        </w:rPr>
        <w:t xml:space="preserve"> связующем должны соответствовать </w:t>
      </w:r>
      <w:r w:rsidRPr="00927F8B">
        <w:rPr>
          <w:rFonts w:eastAsia="Calibri"/>
          <w:b/>
          <w:bCs/>
          <w:sz w:val="26"/>
          <w:szCs w:val="26"/>
          <w:lang w:eastAsia="en-US"/>
        </w:rPr>
        <w:t>марке не ниже 125 по ГОСТ  9573-96</w:t>
      </w:r>
      <w:r w:rsidRPr="00927F8B">
        <w:rPr>
          <w:rFonts w:eastAsia="Calibri"/>
          <w:bCs/>
          <w:sz w:val="26"/>
          <w:szCs w:val="26"/>
          <w:lang w:eastAsia="en-US"/>
        </w:rPr>
        <w:t>.</w:t>
      </w:r>
    </w:p>
    <w:p w:rsidR="00927F8B" w:rsidRDefault="00927F8B" w:rsidP="00927F8B">
      <w:pPr>
        <w:autoSpaceDE w:val="0"/>
        <w:autoSpaceDN w:val="0"/>
        <w:adjustRightInd w:val="0"/>
        <w:ind w:firstLine="567"/>
        <w:jc w:val="both"/>
        <w:rPr>
          <w:rFonts w:eastAsiaTheme="minorHAnsi"/>
          <w:bCs/>
          <w:sz w:val="26"/>
          <w:szCs w:val="26"/>
          <w:lang w:eastAsia="en-US"/>
        </w:rPr>
      </w:pPr>
      <w:r w:rsidRPr="00927F8B">
        <w:rPr>
          <w:rFonts w:eastAsiaTheme="minorHAnsi"/>
          <w:bCs/>
          <w:sz w:val="26"/>
          <w:szCs w:val="26"/>
          <w:lang w:eastAsia="en-US"/>
        </w:rPr>
        <w:t xml:space="preserve">ГОСТ 9573-96 </w:t>
      </w:r>
      <w:r>
        <w:rPr>
          <w:rFonts w:eastAsiaTheme="minorHAnsi"/>
          <w:bCs/>
          <w:sz w:val="26"/>
          <w:szCs w:val="26"/>
          <w:lang w:eastAsia="en-US"/>
        </w:rPr>
        <w:t>«</w:t>
      </w:r>
      <w:r w:rsidRPr="00927F8B">
        <w:rPr>
          <w:rFonts w:eastAsiaTheme="minorHAnsi"/>
          <w:bCs/>
          <w:sz w:val="26"/>
          <w:szCs w:val="26"/>
          <w:lang w:eastAsia="en-US"/>
        </w:rPr>
        <w:t xml:space="preserve">Плиты из минеральной ваты на </w:t>
      </w:r>
      <w:proofErr w:type="gramStart"/>
      <w:r w:rsidRPr="00927F8B">
        <w:rPr>
          <w:rFonts w:eastAsiaTheme="minorHAnsi"/>
          <w:bCs/>
          <w:sz w:val="26"/>
          <w:szCs w:val="26"/>
          <w:lang w:eastAsia="en-US"/>
        </w:rPr>
        <w:t>синтетическом</w:t>
      </w:r>
      <w:proofErr w:type="gramEnd"/>
      <w:r w:rsidRPr="00927F8B">
        <w:rPr>
          <w:rFonts w:eastAsiaTheme="minorHAnsi"/>
          <w:bCs/>
          <w:sz w:val="26"/>
          <w:szCs w:val="26"/>
          <w:lang w:eastAsia="en-US"/>
        </w:rPr>
        <w:t xml:space="preserve"> связующем теплоизоляционные. Технические условия</w:t>
      </w:r>
      <w:r>
        <w:rPr>
          <w:rFonts w:eastAsiaTheme="minorHAnsi"/>
          <w:bCs/>
          <w:sz w:val="26"/>
          <w:szCs w:val="26"/>
          <w:lang w:eastAsia="en-US"/>
        </w:rPr>
        <w:t xml:space="preserve">» отменен с </w:t>
      </w:r>
      <w:r w:rsidRPr="00927F8B">
        <w:rPr>
          <w:rFonts w:eastAsiaTheme="minorHAnsi"/>
          <w:bCs/>
          <w:sz w:val="26"/>
          <w:szCs w:val="26"/>
          <w:lang w:eastAsia="en-US"/>
        </w:rPr>
        <w:t xml:space="preserve">1 июля 2013 г. </w:t>
      </w:r>
      <w:r w:rsidRPr="00200A09">
        <w:rPr>
          <w:rFonts w:eastAsiaTheme="minorHAnsi"/>
          <w:bCs/>
          <w:sz w:val="26"/>
          <w:szCs w:val="26"/>
          <w:lang w:eastAsia="en-US"/>
        </w:rPr>
        <w:t xml:space="preserve">в связи </w:t>
      </w:r>
      <w:r w:rsidRPr="009F71C7">
        <w:rPr>
          <w:rFonts w:eastAsiaTheme="minorHAnsi"/>
          <w:bCs/>
          <w:sz w:val="26"/>
          <w:szCs w:val="26"/>
          <w:lang w:eastAsia="en-US"/>
        </w:rPr>
        <w:t>с принятием и введением в действие</w:t>
      </w:r>
      <w:r>
        <w:rPr>
          <w:rFonts w:eastAsiaTheme="minorHAnsi"/>
          <w:bCs/>
          <w:sz w:val="26"/>
          <w:szCs w:val="26"/>
          <w:lang w:eastAsia="en-US"/>
        </w:rPr>
        <w:t xml:space="preserve"> </w:t>
      </w:r>
      <w:hyperlink r:id="rId11" w:history="1">
        <w:r w:rsidRPr="00927F8B">
          <w:rPr>
            <w:rFonts w:eastAsiaTheme="minorHAnsi"/>
            <w:bCs/>
            <w:sz w:val="26"/>
            <w:szCs w:val="26"/>
            <w:lang w:eastAsia="en-US"/>
          </w:rPr>
          <w:t>ГОСТ 9573-2012</w:t>
        </w:r>
      </w:hyperlink>
      <w:r w:rsidRPr="00927F8B">
        <w:rPr>
          <w:rFonts w:eastAsiaTheme="minorHAnsi"/>
          <w:bCs/>
          <w:sz w:val="26"/>
          <w:szCs w:val="26"/>
          <w:lang w:eastAsia="en-US"/>
        </w:rPr>
        <w:t xml:space="preserve"> «Плиты из минеральной ваты </w:t>
      </w:r>
      <w:proofErr w:type="gramStart"/>
      <w:r w:rsidRPr="00927F8B">
        <w:rPr>
          <w:rFonts w:eastAsiaTheme="minorHAnsi"/>
          <w:bCs/>
          <w:sz w:val="26"/>
          <w:szCs w:val="26"/>
          <w:lang w:eastAsia="en-US"/>
        </w:rPr>
        <w:t>на</w:t>
      </w:r>
      <w:proofErr w:type="gramEnd"/>
      <w:r w:rsidRPr="00927F8B">
        <w:rPr>
          <w:rFonts w:eastAsiaTheme="minorHAnsi"/>
          <w:bCs/>
          <w:sz w:val="26"/>
          <w:szCs w:val="26"/>
          <w:lang w:eastAsia="en-US"/>
        </w:rPr>
        <w:t xml:space="preserve"> синтетическом связующем теплоизоляционные. Технические условия»</w:t>
      </w:r>
      <w:r>
        <w:rPr>
          <w:rFonts w:eastAsiaTheme="minorHAnsi"/>
          <w:bCs/>
          <w:sz w:val="26"/>
          <w:szCs w:val="26"/>
          <w:lang w:eastAsia="en-US"/>
        </w:rPr>
        <w:t xml:space="preserve"> с</w:t>
      </w:r>
      <w:r w:rsidR="009F71C7">
        <w:rPr>
          <w:rFonts w:eastAsiaTheme="minorHAnsi"/>
          <w:bCs/>
          <w:sz w:val="26"/>
          <w:szCs w:val="26"/>
          <w:lang w:eastAsia="en-US"/>
        </w:rPr>
        <w:t xml:space="preserve">огласно приказу </w:t>
      </w:r>
      <w:proofErr w:type="spellStart"/>
      <w:r w:rsidRPr="00927F8B">
        <w:rPr>
          <w:rFonts w:eastAsiaTheme="minorHAnsi"/>
          <w:bCs/>
          <w:sz w:val="26"/>
          <w:szCs w:val="26"/>
          <w:lang w:eastAsia="en-US"/>
        </w:rPr>
        <w:t>Росстандарта</w:t>
      </w:r>
      <w:proofErr w:type="spellEnd"/>
      <w:r w:rsidRPr="00927F8B">
        <w:rPr>
          <w:rFonts w:eastAsiaTheme="minorHAnsi"/>
          <w:bCs/>
          <w:sz w:val="26"/>
          <w:szCs w:val="26"/>
          <w:lang w:eastAsia="en-US"/>
        </w:rPr>
        <w:t xml:space="preserve"> от 21.03.2013 № 27-ст «О введении в действие межгосударственного стандарта»</w:t>
      </w:r>
      <w:r>
        <w:rPr>
          <w:rFonts w:eastAsiaTheme="minorHAnsi"/>
          <w:bCs/>
          <w:sz w:val="26"/>
          <w:szCs w:val="26"/>
          <w:lang w:eastAsia="en-US"/>
        </w:rPr>
        <w:t>.</w:t>
      </w:r>
    </w:p>
    <w:p w:rsidR="00927F8B" w:rsidRDefault="00927F8B" w:rsidP="00927F8B">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Из пояснений представителей Заказчика следует, что указание в аукционной документации на ГОСТ, утративший силу, произошло в результате технической ошибки (опечатки).</w:t>
      </w:r>
    </w:p>
    <w:p w:rsidR="00880DD0" w:rsidRPr="00880DD0" w:rsidRDefault="00880DD0" w:rsidP="00880DD0">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Согласно п. 3.2 </w:t>
      </w:r>
      <w:hyperlink r:id="rId12" w:history="1">
        <w:r w:rsidRPr="00927F8B">
          <w:rPr>
            <w:rFonts w:eastAsiaTheme="minorHAnsi"/>
            <w:bCs/>
            <w:sz w:val="26"/>
            <w:szCs w:val="26"/>
            <w:lang w:eastAsia="en-US"/>
          </w:rPr>
          <w:t>ГОСТ 9573-2012</w:t>
        </w:r>
      </w:hyperlink>
      <w:r w:rsidRPr="00927F8B">
        <w:rPr>
          <w:rFonts w:eastAsiaTheme="minorHAnsi"/>
          <w:bCs/>
          <w:sz w:val="26"/>
          <w:szCs w:val="26"/>
          <w:lang w:eastAsia="en-US"/>
        </w:rPr>
        <w:t xml:space="preserve"> «Плиты из минеральной ваты на </w:t>
      </w:r>
      <w:proofErr w:type="gramStart"/>
      <w:r w:rsidRPr="00927F8B">
        <w:rPr>
          <w:rFonts w:eastAsiaTheme="minorHAnsi"/>
          <w:bCs/>
          <w:sz w:val="26"/>
          <w:szCs w:val="26"/>
          <w:lang w:eastAsia="en-US"/>
        </w:rPr>
        <w:t>синтетическом</w:t>
      </w:r>
      <w:proofErr w:type="gramEnd"/>
      <w:r w:rsidRPr="00927F8B">
        <w:rPr>
          <w:rFonts w:eastAsiaTheme="minorHAnsi"/>
          <w:bCs/>
          <w:sz w:val="26"/>
          <w:szCs w:val="26"/>
          <w:lang w:eastAsia="en-US"/>
        </w:rPr>
        <w:t xml:space="preserve"> связующем теплоизоляционные. Технические условия»</w:t>
      </w:r>
      <w:r>
        <w:rPr>
          <w:rFonts w:eastAsiaTheme="minorHAnsi"/>
          <w:bCs/>
          <w:sz w:val="26"/>
          <w:szCs w:val="26"/>
          <w:lang w:eastAsia="en-US"/>
        </w:rPr>
        <w:t xml:space="preserve"> п</w:t>
      </w:r>
      <w:r w:rsidRPr="00880DD0">
        <w:rPr>
          <w:rFonts w:eastAsiaTheme="minorHAnsi"/>
          <w:bCs/>
          <w:sz w:val="26"/>
          <w:szCs w:val="26"/>
          <w:lang w:eastAsia="en-US"/>
        </w:rPr>
        <w:t>литы в зависимости от плотности подразделяют на марки, а в зависимости от степени деформации под действием сжимающей нагрузки - на виды.</w:t>
      </w:r>
    </w:p>
    <w:p w:rsidR="00194319" w:rsidRPr="00194319" w:rsidRDefault="00194319" w:rsidP="00194319">
      <w:pPr>
        <w:autoSpaceDE w:val="0"/>
        <w:autoSpaceDN w:val="0"/>
        <w:adjustRightInd w:val="0"/>
        <w:ind w:firstLine="567"/>
        <w:jc w:val="both"/>
        <w:rPr>
          <w:rFonts w:eastAsiaTheme="minorHAnsi"/>
          <w:bCs/>
          <w:sz w:val="26"/>
          <w:szCs w:val="26"/>
          <w:lang w:eastAsia="en-US"/>
        </w:rPr>
      </w:pPr>
      <w:r w:rsidRPr="00194319">
        <w:rPr>
          <w:rFonts w:eastAsiaTheme="minorHAnsi"/>
          <w:bCs/>
          <w:sz w:val="26"/>
          <w:szCs w:val="26"/>
          <w:lang w:eastAsia="en-US"/>
        </w:rPr>
        <w:t>Виды, марки по плотности, сокращенное обозначение и рекомендуемая область применения плит приведены в таблице 1.</w:t>
      </w:r>
    </w:p>
    <w:p w:rsidR="00194319" w:rsidRPr="00194319" w:rsidRDefault="00194319" w:rsidP="00194319">
      <w:pPr>
        <w:autoSpaceDE w:val="0"/>
        <w:autoSpaceDN w:val="0"/>
        <w:adjustRightInd w:val="0"/>
        <w:ind w:firstLine="567"/>
        <w:jc w:val="both"/>
        <w:rPr>
          <w:rFonts w:eastAsiaTheme="minorHAnsi"/>
          <w:bCs/>
          <w:sz w:val="26"/>
          <w:szCs w:val="26"/>
          <w:lang w:eastAsia="en-US"/>
        </w:rPr>
      </w:pPr>
      <w:r w:rsidRPr="00194319">
        <w:rPr>
          <w:rFonts w:eastAsiaTheme="minorHAnsi"/>
          <w:bCs/>
          <w:sz w:val="26"/>
          <w:szCs w:val="26"/>
          <w:lang w:eastAsia="en-US"/>
        </w:rPr>
        <w:t>Таблица 1</w:t>
      </w:r>
    </w:p>
    <w:p w:rsidR="00194319" w:rsidRPr="00194319" w:rsidRDefault="00194319" w:rsidP="00194319">
      <w:pPr>
        <w:autoSpaceDE w:val="0"/>
        <w:autoSpaceDN w:val="0"/>
        <w:adjustRightInd w:val="0"/>
        <w:ind w:firstLine="567"/>
        <w:jc w:val="both"/>
        <w:rPr>
          <w:rFonts w:eastAsiaTheme="minorHAnsi"/>
          <w:bCs/>
          <w:sz w:val="26"/>
          <w:szCs w:val="26"/>
          <w:lang w:eastAsia="en-US"/>
        </w:rPr>
      </w:pPr>
      <w:r w:rsidRPr="00194319">
        <w:rPr>
          <w:rFonts w:eastAsiaTheme="minorHAnsi"/>
          <w:bCs/>
          <w:sz w:val="26"/>
          <w:szCs w:val="26"/>
          <w:lang w:eastAsia="en-US"/>
        </w:rPr>
        <w:t>Виды, марки и рекомендуемая область применения плит</w:t>
      </w:r>
    </w:p>
    <w:tbl>
      <w:tblPr>
        <w:tblW w:w="9781" w:type="dxa"/>
        <w:tblInd w:w="62" w:type="dxa"/>
        <w:tblLayout w:type="fixed"/>
        <w:tblCellMar>
          <w:top w:w="102" w:type="dxa"/>
          <w:left w:w="62" w:type="dxa"/>
          <w:bottom w:w="102" w:type="dxa"/>
          <w:right w:w="62" w:type="dxa"/>
        </w:tblCellMar>
        <w:tblLook w:val="0000"/>
      </w:tblPr>
      <w:tblGrid>
        <w:gridCol w:w="1418"/>
        <w:gridCol w:w="1134"/>
        <w:gridCol w:w="1417"/>
        <w:gridCol w:w="5812"/>
      </w:tblGrid>
      <w:tr w:rsidR="00194319" w:rsidRPr="00194319" w:rsidTr="00194319">
        <w:trPr>
          <w:trHeight w:val="474"/>
        </w:trPr>
        <w:tc>
          <w:tcPr>
            <w:tcW w:w="1418" w:type="dxa"/>
            <w:tcBorders>
              <w:top w:val="single" w:sz="4" w:space="0" w:color="auto"/>
              <w:left w:val="single" w:sz="4" w:space="0" w:color="auto"/>
              <w:bottom w:val="single" w:sz="4" w:space="0" w:color="auto"/>
              <w:right w:val="single" w:sz="4" w:space="0" w:color="auto"/>
            </w:tcBorders>
            <w:vAlign w:val="center"/>
          </w:tcPr>
          <w:p w:rsidR="00194319" w:rsidRPr="00194319" w:rsidRDefault="00194319" w:rsidP="00194319">
            <w:pPr>
              <w:autoSpaceDE w:val="0"/>
              <w:autoSpaceDN w:val="0"/>
              <w:adjustRightInd w:val="0"/>
              <w:jc w:val="center"/>
              <w:rPr>
                <w:rFonts w:eastAsiaTheme="minorHAnsi"/>
                <w:lang w:eastAsia="en-US"/>
              </w:rPr>
            </w:pPr>
            <w:r w:rsidRPr="00194319">
              <w:rPr>
                <w:rFonts w:eastAsiaTheme="minorHAnsi"/>
                <w:lang w:eastAsia="en-US"/>
              </w:rPr>
              <w:t>Вид плиты</w:t>
            </w:r>
          </w:p>
        </w:tc>
        <w:tc>
          <w:tcPr>
            <w:tcW w:w="1134" w:type="dxa"/>
            <w:tcBorders>
              <w:top w:val="single" w:sz="4" w:space="0" w:color="auto"/>
              <w:left w:val="single" w:sz="4" w:space="0" w:color="auto"/>
              <w:bottom w:val="single" w:sz="4" w:space="0" w:color="auto"/>
              <w:right w:val="single" w:sz="4" w:space="0" w:color="auto"/>
            </w:tcBorders>
            <w:vAlign w:val="center"/>
          </w:tcPr>
          <w:p w:rsidR="00194319" w:rsidRPr="00194319" w:rsidRDefault="00194319" w:rsidP="00194319">
            <w:pPr>
              <w:autoSpaceDE w:val="0"/>
              <w:autoSpaceDN w:val="0"/>
              <w:adjustRightInd w:val="0"/>
              <w:jc w:val="center"/>
              <w:rPr>
                <w:rFonts w:eastAsiaTheme="minorHAnsi"/>
                <w:b/>
                <w:lang w:eastAsia="en-US"/>
              </w:rPr>
            </w:pPr>
            <w:r w:rsidRPr="00194319">
              <w:rPr>
                <w:rFonts w:eastAsiaTheme="minorHAnsi"/>
                <w:b/>
                <w:lang w:eastAsia="en-US"/>
              </w:rPr>
              <w:t>Марка по плотности</w:t>
            </w:r>
          </w:p>
        </w:tc>
        <w:tc>
          <w:tcPr>
            <w:tcW w:w="1417" w:type="dxa"/>
            <w:tcBorders>
              <w:top w:val="single" w:sz="4" w:space="0" w:color="auto"/>
              <w:left w:val="single" w:sz="4" w:space="0" w:color="auto"/>
              <w:bottom w:val="single" w:sz="4" w:space="0" w:color="auto"/>
              <w:right w:val="single" w:sz="4" w:space="0" w:color="auto"/>
            </w:tcBorders>
            <w:vAlign w:val="center"/>
          </w:tcPr>
          <w:p w:rsidR="00194319" w:rsidRPr="00194319" w:rsidRDefault="00194319" w:rsidP="00194319">
            <w:pPr>
              <w:autoSpaceDE w:val="0"/>
              <w:autoSpaceDN w:val="0"/>
              <w:adjustRightInd w:val="0"/>
              <w:jc w:val="center"/>
              <w:rPr>
                <w:rFonts w:eastAsiaTheme="minorHAnsi"/>
                <w:lang w:eastAsia="en-US"/>
              </w:rPr>
            </w:pPr>
            <w:r w:rsidRPr="00194319">
              <w:rPr>
                <w:rFonts w:eastAsiaTheme="minorHAnsi"/>
                <w:lang w:eastAsia="en-US"/>
              </w:rPr>
              <w:t>Сокращенное обозначение</w:t>
            </w:r>
          </w:p>
        </w:tc>
        <w:tc>
          <w:tcPr>
            <w:tcW w:w="5812" w:type="dxa"/>
            <w:tcBorders>
              <w:top w:val="single" w:sz="4" w:space="0" w:color="auto"/>
              <w:left w:val="single" w:sz="4" w:space="0" w:color="auto"/>
              <w:bottom w:val="single" w:sz="4" w:space="0" w:color="auto"/>
              <w:right w:val="single" w:sz="4" w:space="0" w:color="auto"/>
            </w:tcBorders>
            <w:vAlign w:val="center"/>
          </w:tcPr>
          <w:p w:rsidR="00194319" w:rsidRPr="00194319" w:rsidRDefault="00194319" w:rsidP="00194319">
            <w:pPr>
              <w:autoSpaceDE w:val="0"/>
              <w:autoSpaceDN w:val="0"/>
              <w:adjustRightInd w:val="0"/>
              <w:jc w:val="center"/>
              <w:rPr>
                <w:rFonts w:eastAsiaTheme="minorHAnsi"/>
                <w:lang w:eastAsia="en-US"/>
              </w:rPr>
            </w:pPr>
            <w:r w:rsidRPr="00194319">
              <w:rPr>
                <w:rFonts w:eastAsiaTheme="minorHAnsi"/>
                <w:lang w:eastAsia="en-US"/>
              </w:rPr>
              <w:t>Рекомендуемая область применения</w:t>
            </w:r>
          </w:p>
        </w:tc>
      </w:tr>
      <w:tr w:rsidR="00194319" w:rsidRPr="00194319" w:rsidTr="00194319">
        <w:tc>
          <w:tcPr>
            <w:tcW w:w="1418" w:type="dxa"/>
            <w:vMerge w:val="restart"/>
            <w:tcBorders>
              <w:top w:val="single" w:sz="4" w:space="0" w:color="auto"/>
              <w:left w:val="single" w:sz="4" w:space="0" w:color="auto"/>
              <w:bottom w:val="single" w:sz="4" w:space="0" w:color="auto"/>
              <w:right w:val="single" w:sz="4" w:space="0" w:color="auto"/>
            </w:tcBorders>
          </w:tcPr>
          <w:p w:rsidR="00194319" w:rsidRPr="00194319" w:rsidRDefault="00194319" w:rsidP="00194319">
            <w:pPr>
              <w:autoSpaceDE w:val="0"/>
              <w:autoSpaceDN w:val="0"/>
              <w:adjustRightInd w:val="0"/>
              <w:rPr>
                <w:rFonts w:eastAsiaTheme="minorHAnsi"/>
                <w:lang w:eastAsia="en-US"/>
              </w:rPr>
            </w:pPr>
            <w:r w:rsidRPr="00194319">
              <w:rPr>
                <w:rFonts w:eastAsiaTheme="minorHAnsi"/>
                <w:lang w:eastAsia="en-US"/>
              </w:rPr>
              <w:t>Плита мягкая ПМ</w:t>
            </w:r>
          </w:p>
        </w:tc>
        <w:tc>
          <w:tcPr>
            <w:tcW w:w="1134" w:type="dxa"/>
            <w:tcBorders>
              <w:top w:val="single" w:sz="4" w:space="0" w:color="auto"/>
              <w:left w:val="single" w:sz="4" w:space="0" w:color="auto"/>
              <w:right w:val="single" w:sz="4" w:space="0" w:color="auto"/>
            </w:tcBorders>
          </w:tcPr>
          <w:p w:rsidR="00194319" w:rsidRPr="00194319" w:rsidRDefault="00194319" w:rsidP="00194319">
            <w:pPr>
              <w:autoSpaceDE w:val="0"/>
              <w:autoSpaceDN w:val="0"/>
              <w:adjustRightInd w:val="0"/>
              <w:jc w:val="center"/>
              <w:rPr>
                <w:rFonts w:eastAsiaTheme="minorHAnsi"/>
                <w:lang w:eastAsia="en-US"/>
              </w:rPr>
            </w:pPr>
            <w:r w:rsidRPr="00194319">
              <w:rPr>
                <w:rFonts w:eastAsiaTheme="minorHAnsi"/>
                <w:lang w:eastAsia="en-US"/>
              </w:rPr>
              <w:t>40</w:t>
            </w:r>
          </w:p>
        </w:tc>
        <w:tc>
          <w:tcPr>
            <w:tcW w:w="1417" w:type="dxa"/>
            <w:tcBorders>
              <w:top w:val="single" w:sz="4" w:space="0" w:color="auto"/>
              <w:left w:val="single" w:sz="4" w:space="0" w:color="auto"/>
              <w:right w:val="single" w:sz="4" w:space="0" w:color="auto"/>
            </w:tcBorders>
          </w:tcPr>
          <w:p w:rsidR="00194319" w:rsidRPr="00194319" w:rsidRDefault="00194319" w:rsidP="00194319">
            <w:pPr>
              <w:autoSpaceDE w:val="0"/>
              <w:autoSpaceDN w:val="0"/>
              <w:adjustRightInd w:val="0"/>
              <w:jc w:val="center"/>
              <w:rPr>
                <w:rFonts w:eastAsiaTheme="minorHAnsi"/>
                <w:lang w:eastAsia="en-US"/>
              </w:rPr>
            </w:pPr>
            <w:r w:rsidRPr="00194319">
              <w:rPr>
                <w:rFonts w:eastAsiaTheme="minorHAnsi"/>
                <w:lang w:eastAsia="en-US"/>
              </w:rPr>
              <w:t>ПМ-40</w:t>
            </w:r>
          </w:p>
        </w:tc>
        <w:tc>
          <w:tcPr>
            <w:tcW w:w="5812" w:type="dxa"/>
            <w:vMerge w:val="restart"/>
            <w:tcBorders>
              <w:top w:val="single" w:sz="4" w:space="0" w:color="auto"/>
              <w:left w:val="single" w:sz="4" w:space="0" w:color="auto"/>
              <w:bottom w:val="single" w:sz="4" w:space="0" w:color="auto"/>
              <w:right w:val="single" w:sz="4" w:space="0" w:color="auto"/>
            </w:tcBorders>
          </w:tcPr>
          <w:p w:rsidR="00194319" w:rsidRPr="00194319" w:rsidRDefault="00194319" w:rsidP="00194319">
            <w:pPr>
              <w:autoSpaceDE w:val="0"/>
              <w:autoSpaceDN w:val="0"/>
              <w:adjustRightInd w:val="0"/>
              <w:rPr>
                <w:rFonts w:eastAsiaTheme="minorHAnsi"/>
                <w:lang w:eastAsia="en-US"/>
              </w:rPr>
            </w:pPr>
            <w:r w:rsidRPr="00194319">
              <w:rPr>
                <w:rFonts w:eastAsiaTheme="minorHAnsi"/>
                <w:lang w:eastAsia="en-US"/>
              </w:rPr>
              <w:t>Ненагруженная тепло-, звукоизоляция скатных крыш, перекрытий, полов первого этажа, каркасных перегородок.</w:t>
            </w:r>
          </w:p>
          <w:p w:rsidR="00194319" w:rsidRPr="00194319" w:rsidRDefault="00194319" w:rsidP="00194319">
            <w:pPr>
              <w:autoSpaceDE w:val="0"/>
              <w:autoSpaceDN w:val="0"/>
              <w:adjustRightInd w:val="0"/>
              <w:rPr>
                <w:rFonts w:eastAsiaTheme="minorHAnsi"/>
                <w:lang w:eastAsia="en-US"/>
              </w:rPr>
            </w:pPr>
            <w:r w:rsidRPr="00194319">
              <w:rPr>
                <w:rFonts w:eastAsiaTheme="minorHAnsi"/>
                <w:lang w:eastAsia="en-US"/>
              </w:rPr>
              <w:t xml:space="preserve">Тепловая изоляция промышленного оборудования и трубопроводов при температуре изолируемой поверхности </w:t>
            </w:r>
            <w:proofErr w:type="gramStart"/>
            <w:r w:rsidRPr="00194319">
              <w:rPr>
                <w:rFonts w:eastAsiaTheme="minorHAnsi"/>
                <w:lang w:eastAsia="en-US"/>
              </w:rPr>
              <w:t>от</w:t>
            </w:r>
            <w:proofErr w:type="gramEnd"/>
            <w:r w:rsidRPr="00194319">
              <w:rPr>
                <w:rFonts w:eastAsiaTheme="minorHAnsi"/>
                <w:lang w:eastAsia="en-US"/>
              </w:rPr>
              <w:t xml:space="preserve"> минус 60 °C до плюс 400 °C</w:t>
            </w:r>
          </w:p>
        </w:tc>
      </w:tr>
      <w:tr w:rsidR="00194319" w:rsidRPr="00194319" w:rsidTr="00194319">
        <w:trPr>
          <w:trHeight w:val="618"/>
        </w:trPr>
        <w:tc>
          <w:tcPr>
            <w:tcW w:w="1418" w:type="dxa"/>
            <w:vMerge/>
            <w:tcBorders>
              <w:top w:val="single" w:sz="4" w:space="0" w:color="auto"/>
              <w:left w:val="single" w:sz="4" w:space="0" w:color="auto"/>
              <w:bottom w:val="single" w:sz="4" w:space="0" w:color="auto"/>
              <w:right w:val="single" w:sz="4" w:space="0" w:color="auto"/>
            </w:tcBorders>
          </w:tcPr>
          <w:p w:rsidR="00194319" w:rsidRPr="00194319" w:rsidRDefault="00194319" w:rsidP="00194319">
            <w:pPr>
              <w:autoSpaceDE w:val="0"/>
              <w:autoSpaceDN w:val="0"/>
              <w:adjustRightInd w:val="0"/>
              <w:ind w:firstLine="540"/>
              <w:jc w:val="both"/>
              <w:rPr>
                <w:rFonts w:eastAsiaTheme="minorHAnsi"/>
                <w:lang w:eastAsia="en-US"/>
              </w:rPr>
            </w:pPr>
          </w:p>
        </w:tc>
        <w:tc>
          <w:tcPr>
            <w:tcW w:w="1134" w:type="dxa"/>
            <w:tcBorders>
              <w:left w:val="single" w:sz="4" w:space="0" w:color="auto"/>
              <w:bottom w:val="single" w:sz="4" w:space="0" w:color="auto"/>
              <w:right w:val="single" w:sz="4" w:space="0" w:color="auto"/>
            </w:tcBorders>
          </w:tcPr>
          <w:p w:rsidR="00194319" w:rsidRPr="00194319" w:rsidRDefault="00194319" w:rsidP="00194319">
            <w:pPr>
              <w:autoSpaceDE w:val="0"/>
              <w:autoSpaceDN w:val="0"/>
              <w:adjustRightInd w:val="0"/>
              <w:jc w:val="center"/>
              <w:rPr>
                <w:rFonts w:eastAsiaTheme="minorHAnsi"/>
                <w:lang w:eastAsia="en-US"/>
              </w:rPr>
            </w:pPr>
            <w:r w:rsidRPr="00194319">
              <w:rPr>
                <w:rFonts w:eastAsiaTheme="minorHAnsi"/>
                <w:lang w:eastAsia="en-US"/>
              </w:rPr>
              <w:t>50</w:t>
            </w:r>
          </w:p>
        </w:tc>
        <w:tc>
          <w:tcPr>
            <w:tcW w:w="1417" w:type="dxa"/>
            <w:tcBorders>
              <w:left w:val="single" w:sz="4" w:space="0" w:color="auto"/>
              <w:bottom w:val="single" w:sz="4" w:space="0" w:color="auto"/>
              <w:right w:val="single" w:sz="4" w:space="0" w:color="auto"/>
            </w:tcBorders>
          </w:tcPr>
          <w:p w:rsidR="00194319" w:rsidRPr="00194319" w:rsidRDefault="00194319" w:rsidP="00194319">
            <w:pPr>
              <w:autoSpaceDE w:val="0"/>
              <w:autoSpaceDN w:val="0"/>
              <w:adjustRightInd w:val="0"/>
              <w:jc w:val="center"/>
              <w:rPr>
                <w:rFonts w:eastAsiaTheme="minorHAnsi"/>
                <w:lang w:eastAsia="en-US"/>
              </w:rPr>
            </w:pPr>
            <w:r w:rsidRPr="00194319">
              <w:rPr>
                <w:rFonts w:eastAsiaTheme="minorHAnsi"/>
                <w:lang w:eastAsia="en-US"/>
              </w:rPr>
              <w:t>ПМ-50</w:t>
            </w:r>
          </w:p>
        </w:tc>
        <w:tc>
          <w:tcPr>
            <w:tcW w:w="5812" w:type="dxa"/>
            <w:vMerge/>
            <w:tcBorders>
              <w:top w:val="single" w:sz="4" w:space="0" w:color="auto"/>
              <w:left w:val="single" w:sz="4" w:space="0" w:color="auto"/>
              <w:bottom w:val="single" w:sz="4" w:space="0" w:color="auto"/>
              <w:right w:val="single" w:sz="4" w:space="0" w:color="auto"/>
            </w:tcBorders>
          </w:tcPr>
          <w:p w:rsidR="00194319" w:rsidRPr="00194319" w:rsidRDefault="00194319" w:rsidP="00194319">
            <w:pPr>
              <w:autoSpaceDE w:val="0"/>
              <w:autoSpaceDN w:val="0"/>
              <w:adjustRightInd w:val="0"/>
              <w:jc w:val="center"/>
              <w:rPr>
                <w:rFonts w:eastAsiaTheme="minorHAnsi"/>
                <w:lang w:eastAsia="en-US"/>
              </w:rPr>
            </w:pPr>
          </w:p>
        </w:tc>
      </w:tr>
      <w:tr w:rsidR="00194319" w:rsidRPr="00194319" w:rsidTr="00194319">
        <w:tc>
          <w:tcPr>
            <w:tcW w:w="1418" w:type="dxa"/>
            <w:vMerge w:val="restart"/>
            <w:tcBorders>
              <w:top w:val="single" w:sz="4" w:space="0" w:color="auto"/>
              <w:left w:val="single" w:sz="4" w:space="0" w:color="auto"/>
              <w:bottom w:val="single" w:sz="4" w:space="0" w:color="auto"/>
              <w:right w:val="single" w:sz="4" w:space="0" w:color="auto"/>
            </w:tcBorders>
          </w:tcPr>
          <w:p w:rsidR="00194319" w:rsidRPr="00194319" w:rsidRDefault="00194319" w:rsidP="00194319">
            <w:pPr>
              <w:autoSpaceDE w:val="0"/>
              <w:autoSpaceDN w:val="0"/>
              <w:adjustRightInd w:val="0"/>
              <w:rPr>
                <w:rFonts w:eastAsiaTheme="minorHAnsi"/>
                <w:lang w:eastAsia="en-US"/>
              </w:rPr>
            </w:pPr>
            <w:r w:rsidRPr="00194319">
              <w:rPr>
                <w:rFonts w:eastAsiaTheme="minorHAnsi"/>
                <w:lang w:eastAsia="en-US"/>
              </w:rPr>
              <w:t xml:space="preserve">Плита полужесткая </w:t>
            </w:r>
            <w:r w:rsidRPr="00194319">
              <w:rPr>
                <w:rFonts w:eastAsiaTheme="minorHAnsi"/>
                <w:lang w:eastAsia="en-US"/>
              </w:rPr>
              <w:lastRenderedPageBreak/>
              <w:t>ППЖ</w:t>
            </w:r>
          </w:p>
        </w:tc>
        <w:tc>
          <w:tcPr>
            <w:tcW w:w="1134" w:type="dxa"/>
            <w:tcBorders>
              <w:top w:val="single" w:sz="4" w:space="0" w:color="auto"/>
              <w:left w:val="single" w:sz="4" w:space="0" w:color="auto"/>
              <w:right w:val="single" w:sz="4" w:space="0" w:color="auto"/>
            </w:tcBorders>
          </w:tcPr>
          <w:p w:rsidR="00194319" w:rsidRPr="00194319" w:rsidRDefault="00194319" w:rsidP="00194319">
            <w:pPr>
              <w:autoSpaceDE w:val="0"/>
              <w:autoSpaceDN w:val="0"/>
              <w:adjustRightInd w:val="0"/>
              <w:jc w:val="center"/>
              <w:rPr>
                <w:rFonts w:eastAsiaTheme="minorHAnsi"/>
                <w:lang w:eastAsia="en-US"/>
              </w:rPr>
            </w:pPr>
            <w:r w:rsidRPr="00194319">
              <w:rPr>
                <w:rFonts w:eastAsiaTheme="minorHAnsi"/>
                <w:lang w:eastAsia="en-US"/>
              </w:rPr>
              <w:lastRenderedPageBreak/>
              <w:t>60</w:t>
            </w:r>
          </w:p>
        </w:tc>
        <w:tc>
          <w:tcPr>
            <w:tcW w:w="1417" w:type="dxa"/>
            <w:tcBorders>
              <w:top w:val="single" w:sz="4" w:space="0" w:color="auto"/>
              <w:left w:val="single" w:sz="4" w:space="0" w:color="auto"/>
              <w:right w:val="single" w:sz="4" w:space="0" w:color="auto"/>
            </w:tcBorders>
          </w:tcPr>
          <w:p w:rsidR="00194319" w:rsidRPr="00194319" w:rsidRDefault="00194319" w:rsidP="00194319">
            <w:pPr>
              <w:autoSpaceDE w:val="0"/>
              <w:autoSpaceDN w:val="0"/>
              <w:adjustRightInd w:val="0"/>
              <w:jc w:val="center"/>
              <w:rPr>
                <w:rFonts w:eastAsiaTheme="minorHAnsi"/>
                <w:lang w:eastAsia="en-US"/>
              </w:rPr>
            </w:pPr>
            <w:r w:rsidRPr="00194319">
              <w:rPr>
                <w:rFonts w:eastAsiaTheme="minorHAnsi"/>
                <w:lang w:eastAsia="en-US"/>
              </w:rPr>
              <w:t>ПП-60</w:t>
            </w:r>
          </w:p>
        </w:tc>
        <w:tc>
          <w:tcPr>
            <w:tcW w:w="5812" w:type="dxa"/>
            <w:vMerge w:val="restart"/>
            <w:tcBorders>
              <w:top w:val="single" w:sz="4" w:space="0" w:color="auto"/>
              <w:left w:val="single" w:sz="4" w:space="0" w:color="auto"/>
              <w:bottom w:val="single" w:sz="4" w:space="0" w:color="auto"/>
              <w:right w:val="single" w:sz="4" w:space="0" w:color="auto"/>
            </w:tcBorders>
          </w:tcPr>
          <w:p w:rsidR="00194319" w:rsidRPr="00194319" w:rsidRDefault="00194319" w:rsidP="00194319">
            <w:pPr>
              <w:autoSpaceDE w:val="0"/>
              <w:autoSpaceDN w:val="0"/>
              <w:adjustRightInd w:val="0"/>
              <w:rPr>
                <w:rFonts w:eastAsiaTheme="minorHAnsi"/>
                <w:lang w:eastAsia="en-US"/>
              </w:rPr>
            </w:pPr>
            <w:r w:rsidRPr="00194319">
              <w:rPr>
                <w:rFonts w:eastAsiaTheme="minorHAnsi"/>
                <w:lang w:eastAsia="en-US"/>
              </w:rPr>
              <w:t xml:space="preserve">Ненагруженная тепло-, звукоизоляция скатных крыш, полов, потолков, внутренних перегородок, легких каркасных </w:t>
            </w:r>
            <w:r w:rsidRPr="00194319">
              <w:rPr>
                <w:rFonts w:eastAsiaTheme="minorHAnsi"/>
                <w:lang w:eastAsia="en-US"/>
              </w:rPr>
              <w:lastRenderedPageBreak/>
              <w:t>конструкций, трехслойных облегченных стен малоэтажных зданий из кирпича, газобетонных и др. блоков.</w:t>
            </w:r>
          </w:p>
          <w:p w:rsidR="00194319" w:rsidRPr="00194319" w:rsidRDefault="00194319" w:rsidP="00194319">
            <w:pPr>
              <w:autoSpaceDE w:val="0"/>
              <w:autoSpaceDN w:val="0"/>
              <w:adjustRightInd w:val="0"/>
              <w:rPr>
                <w:rFonts w:eastAsiaTheme="minorHAnsi"/>
                <w:lang w:eastAsia="en-US"/>
              </w:rPr>
            </w:pPr>
            <w:r w:rsidRPr="00194319">
              <w:rPr>
                <w:rFonts w:eastAsiaTheme="minorHAnsi"/>
                <w:lang w:eastAsia="en-US"/>
              </w:rPr>
              <w:t xml:space="preserve">Тепловая изоляция промышленного оборудования и трубопроводов при температуре изолируемой поверхности </w:t>
            </w:r>
            <w:proofErr w:type="gramStart"/>
            <w:r w:rsidRPr="00194319">
              <w:rPr>
                <w:rFonts w:eastAsiaTheme="minorHAnsi"/>
                <w:lang w:eastAsia="en-US"/>
              </w:rPr>
              <w:t>от</w:t>
            </w:r>
            <w:proofErr w:type="gramEnd"/>
            <w:r w:rsidRPr="00194319">
              <w:rPr>
                <w:rFonts w:eastAsiaTheme="minorHAnsi"/>
                <w:lang w:eastAsia="en-US"/>
              </w:rPr>
              <w:t xml:space="preserve"> минус 60 °C до плюс 400 °C</w:t>
            </w:r>
          </w:p>
        </w:tc>
      </w:tr>
      <w:tr w:rsidR="00194319" w:rsidRPr="00194319" w:rsidTr="00194319">
        <w:tc>
          <w:tcPr>
            <w:tcW w:w="1418" w:type="dxa"/>
            <w:vMerge/>
            <w:tcBorders>
              <w:top w:val="single" w:sz="4" w:space="0" w:color="auto"/>
              <w:left w:val="single" w:sz="4" w:space="0" w:color="auto"/>
              <w:bottom w:val="single" w:sz="4" w:space="0" w:color="auto"/>
              <w:right w:val="single" w:sz="4" w:space="0" w:color="auto"/>
            </w:tcBorders>
          </w:tcPr>
          <w:p w:rsidR="00194319" w:rsidRPr="00194319" w:rsidRDefault="00194319" w:rsidP="00194319">
            <w:pPr>
              <w:autoSpaceDE w:val="0"/>
              <w:autoSpaceDN w:val="0"/>
              <w:adjustRightInd w:val="0"/>
              <w:ind w:firstLine="540"/>
              <w:jc w:val="both"/>
              <w:rPr>
                <w:rFonts w:eastAsiaTheme="minorHAnsi"/>
                <w:lang w:eastAsia="en-US"/>
              </w:rPr>
            </w:pPr>
          </w:p>
        </w:tc>
        <w:tc>
          <w:tcPr>
            <w:tcW w:w="1134" w:type="dxa"/>
            <w:tcBorders>
              <w:left w:val="single" w:sz="4" w:space="0" w:color="auto"/>
              <w:right w:val="single" w:sz="4" w:space="0" w:color="auto"/>
            </w:tcBorders>
          </w:tcPr>
          <w:p w:rsidR="00194319" w:rsidRPr="00194319" w:rsidRDefault="00194319" w:rsidP="00194319">
            <w:pPr>
              <w:autoSpaceDE w:val="0"/>
              <w:autoSpaceDN w:val="0"/>
              <w:adjustRightInd w:val="0"/>
              <w:jc w:val="center"/>
              <w:rPr>
                <w:rFonts w:eastAsiaTheme="minorHAnsi"/>
                <w:lang w:eastAsia="en-US"/>
              </w:rPr>
            </w:pPr>
            <w:r w:rsidRPr="00194319">
              <w:rPr>
                <w:rFonts w:eastAsiaTheme="minorHAnsi"/>
                <w:lang w:eastAsia="en-US"/>
              </w:rPr>
              <w:t>70</w:t>
            </w:r>
          </w:p>
        </w:tc>
        <w:tc>
          <w:tcPr>
            <w:tcW w:w="1417" w:type="dxa"/>
            <w:tcBorders>
              <w:left w:val="single" w:sz="4" w:space="0" w:color="auto"/>
              <w:right w:val="single" w:sz="4" w:space="0" w:color="auto"/>
            </w:tcBorders>
          </w:tcPr>
          <w:p w:rsidR="00194319" w:rsidRPr="00194319" w:rsidRDefault="00194319" w:rsidP="00194319">
            <w:pPr>
              <w:autoSpaceDE w:val="0"/>
              <w:autoSpaceDN w:val="0"/>
              <w:adjustRightInd w:val="0"/>
              <w:jc w:val="center"/>
              <w:rPr>
                <w:rFonts w:eastAsiaTheme="minorHAnsi"/>
                <w:lang w:eastAsia="en-US"/>
              </w:rPr>
            </w:pPr>
            <w:r w:rsidRPr="00194319">
              <w:rPr>
                <w:rFonts w:eastAsiaTheme="minorHAnsi"/>
                <w:lang w:eastAsia="en-US"/>
              </w:rPr>
              <w:t>ПП-70</w:t>
            </w:r>
          </w:p>
        </w:tc>
        <w:tc>
          <w:tcPr>
            <w:tcW w:w="5812" w:type="dxa"/>
            <w:vMerge/>
            <w:tcBorders>
              <w:top w:val="single" w:sz="4" w:space="0" w:color="auto"/>
              <w:left w:val="single" w:sz="4" w:space="0" w:color="auto"/>
              <w:bottom w:val="single" w:sz="4" w:space="0" w:color="auto"/>
              <w:right w:val="single" w:sz="4" w:space="0" w:color="auto"/>
            </w:tcBorders>
          </w:tcPr>
          <w:p w:rsidR="00194319" w:rsidRPr="00194319" w:rsidRDefault="00194319" w:rsidP="00194319">
            <w:pPr>
              <w:autoSpaceDE w:val="0"/>
              <w:autoSpaceDN w:val="0"/>
              <w:adjustRightInd w:val="0"/>
              <w:jc w:val="center"/>
              <w:rPr>
                <w:rFonts w:eastAsiaTheme="minorHAnsi"/>
                <w:lang w:eastAsia="en-US"/>
              </w:rPr>
            </w:pPr>
          </w:p>
        </w:tc>
      </w:tr>
      <w:tr w:rsidR="00194319" w:rsidRPr="00194319" w:rsidTr="00194319">
        <w:tc>
          <w:tcPr>
            <w:tcW w:w="1418" w:type="dxa"/>
            <w:vMerge/>
            <w:tcBorders>
              <w:top w:val="single" w:sz="4" w:space="0" w:color="auto"/>
              <w:left w:val="single" w:sz="4" w:space="0" w:color="auto"/>
              <w:bottom w:val="single" w:sz="4" w:space="0" w:color="auto"/>
              <w:right w:val="single" w:sz="4" w:space="0" w:color="auto"/>
            </w:tcBorders>
          </w:tcPr>
          <w:p w:rsidR="00194319" w:rsidRPr="00194319" w:rsidRDefault="00194319" w:rsidP="00194319">
            <w:pPr>
              <w:autoSpaceDE w:val="0"/>
              <w:autoSpaceDN w:val="0"/>
              <w:adjustRightInd w:val="0"/>
              <w:ind w:firstLine="540"/>
              <w:jc w:val="both"/>
              <w:rPr>
                <w:rFonts w:eastAsiaTheme="minorHAnsi"/>
                <w:lang w:eastAsia="en-US"/>
              </w:rPr>
            </w:pPr>
          </w:p>
        </w:tc>
        <w:tc>
          <w:tcPr>
            <w:tcW w:w="1134" w:type="dxa"/>
            <w:tcBorders>
              <w:left w:val="single" w:sz="4" w:space="0" w:color="auto"/>
              <w:bottom w:val="single" w:sz="4" w:space="0" w:color="auto"/>
              <w:right w:val="single" w:sz="4" w:space="0" w:color="auto"/>
            </w:tcBorders>
          </w:tcPr>
          <w:p w:rsidR="00194319" w:rsidRPr="00194319" w:rsidRDefault="00194319" w:rsidP="00194319">
            <w:pPr>
              <w:autoSpaceDE w:val="0"/>
              <w:autoSpaceDN w:val="0"/>
              <w:adjustRightInd w:val="0"/>
              <w:jc w:val="center"/>
              <w:rPr>
                <w:rFonts w:eastAsiaTheme="minorHAnsi"/>
                <w:lang w:eastAsia="en-US"/>
              </w:rPr>
            </w:pPr>
            <w:r w:rsidRPr="00194319">
              <w:rPr>
                <w:rFonts w:eastAsiaTheme="minorHAnsi"/>
                <w:lang w:eastAsia="en-US"/>
              </w:rPr>
              <w:t>80</w:t>
            </w:r>
          </w:p>
        </w:tc>
        <w:tc>
          <w:tcPr>
            <w:tcW w:w="1417" w:type="dxa"/>
            <w:tcBorders>
              <w:left w:val="single" w:sz="4" w:space="0" w:color="auto"/>
              <w:bottom w:val="single" w:sz="4" w:space="0" w:color="auto"/>
              <w:right w:val="single" w:sz="4" w:space="0" w:color="auto"/>
            </w:tcBorders>
          </w:tcPr>
          <w:p w:rsidR="00194319" w:rsidRPr="00194319" w:rsidRDefault="00194319" w:rsidP="00194319">
            <w:pPr>
              <w:autoSpaceDE w:val="0"/>
              <w:autoSpaceDN w:val="0"/>
              <w:adjustRightInd w:val="0"/>
              <w:jc w:val="center"/>
              <w:rPr>
                <w:rFonts w:eastAsiaTheme="minorHAnsi"/>
                <w:lang w:eastAsia="en-US"/>
              </w:rPr>
            </w:pPr>
            <w:r w:rsidRPr="00194319">
              <w:rPr>
                <w:rFonts w:eastAsiaTheme="minorHAnsi"/>
                <w:lang w:eastAsia="en-US"/>
              </w:rPr>
              <w:t>ПП-80</w:t>
            </w:r>
          </w:p>
        </w:tc>
        <w:tc>
          <w:tcPr>
            <w:tcW w:w="5812" w:type="dxa"/>
            <w:vMerge/>
            <w:tcBorders>
              <w:top w:val="single" w:sz="4" w:space="0" w:color="auto"/>
              <w:left w:val="single" w:sz="4" w:space="0" w:color="auto"/>
              <w:bottom w:val="single" w:sz="4" w:space="0" w:color="auto"/>
              <w:right w:val="single" w:sz="4" w:space="0" w:color="auto"/>
            </w:tcBorders>
          </w:tcPr>
          <w:p w:rsidR="00194319" w:rsidRPr="00194319" w:rsidRDefault="00194319" w:rsidP="00194319">
            <w:pPr>
              <w:autoSpaceDE w:val="0"/>
              <w:autoSpaceDN w:val="0"/>
              <w:adjustRightInd w:val="0"/>
              <w:jc w:val="center"/>
              <w:rPr>
                <w:rFonts w:eastAsiaTheme="minorHAnsi"/>
                <w:lang w:eastAsia="en-US"/>
              </w:rPr>
            </w:pPr>
          </w:p>
        </w:tc>
      </w:tr>
      <w:tr w:rsidR="00194319" w:rsidRPr="00194319" w:rsidTr="00194319">
        <w:tc>
          <w:tcPr>
            <w:tcW w:w="1418" w:type="dxa"/>
            <w:vMerge w:val="restart"/>
            <w:tcBorders>
              <w:top w:val="single" w:sz="4" w:space="0" w:color="auto"/>
              <w:left w:val="single" w:sz="4" w:space="0" w:color="auto"/>
              <w:bottom w:val="single" w:sz="4" w:space="0" w:color="auto"/>
              <w:right w:val="single" w:sz="4" w:space="0" w:color="auto"/>
            </w:tcBorders>
          </w:tcPr>
          <w:p w:rsidR="00194319" w:rsidRPr="00194319" w:rsidRDefault="00194319" w:rsidP="00194319">
            <w:pPr>
              <w:autoSpaceDE w:val="0"/>
              <w:autoSpaceDN w:val="0"/>
              <w:adjustRightInd w:val="0"/>
              <w:rPr>
                <w:rFonts w:eastAsiaTheme="minorHAnsi"/>
                <w:lang w:eastAsia="en-US"/>
              </w:rPr>
            </w:pPr>
            <w:r w:rsidRPr="00194319">
              <w:rPr>
                <w:rFonts w:eastAsiaTheme="minorHAnsi"/>
                <w:lang w:eastAsia="en-US"/>
              </w:rPr>
              <w:lastRenderedPageBreak/>
              <w:t>Плита жесткая ПЖ</w:t>
            </w:r>
          </w:p>
        </w:tc>
        <w:tc>
          <w:tcPr>
            <w:tcW w:w="1134" w:type="dxa"/>
            <w:tcBorders>
              <w:top w:val="single" w:sz="4" w:space="0" w:color="auto"/>
              <w:left w:val="single" w:sz="4" w:space="0" w:color="auto"/>
              <w:right w:val="single" w:sz="4" w:space="0" w:color="auto"/>
            </w:tcBorders>
          </w:tcPr>
          <w:p w:rsidR="00194319" w:rsidRPr="00194319" w:rsidRDefault="00194319" w:rsidP="00194319">
            <w:pPr>
              <w:autoSpaceDE w:val="0"/>
              <w:autoSpaceDN w:val="0"/>
              <w:adjustRightInd w:val="0"/>
              <w:jc w:val="center"/>
              <w:rPr>
                <w:rFonts w:eastAsiaTheme="minorHAnsi"/>
                <w:lang w:eastAsia="en-US"/>
              </w:rPr>
            </w:pPr>
            <w:r w:rsidRPr="00194319">
              <w:rPr>
                <w:rFonts w:eastAsiaTheme="minorHAnsi"/>
                <w:lang w:eastAsia="en-US"/>
              </w:rPr>
              <w:t>100</w:t>
            </w:r>
          </w:p>
        </w:tc>
        <w:tc>
          <w:tcPr>
            <w:tcW w:w="1417" w:type="dxa"/>
            <w:tcBorders>
              <w:top w:val="single" w:sz="4" w:space="0" w:color="auto"/>
              <w:left w:val="single" w:sz="4" w:space="0" w:color="auto"/>
              <w:right w:val="single" w:sz="4" w:space="0" w:color="auto"/>
            </w:tcBorders>
          </w:tcPr>
          <w:p w:rsidR="00194319" w:rsidRPr="00194319" w:rsidRDefault="00194319" w:rsidP="00194319">
            <w:pPr>
              <w:autoSpaceDE w:val="0"/>
              <w:autoSpaceDN w:val="0"/>
              <w:adjustRightInd w:val="0"/>
              <w:jc w:val="center"/>
              <w:rPr>
                <w:rFonts w:eastAsiaTheme="minorHAnsi"/>
                <w:lang w:eastAsia="en-US"/>
              </w:rPr>
            </w:pPr>
            <w:r w:rsidRPr="00194319">
              <w:rPr>
                <w:rFonts w:eastAsiaTheme="minorHAnsi"/>
                <w:lang w:eastAsia="en-US"/>
              </w:rPr>
              <w:t>ПЖ-100</w:t>
            </w:r>
          </w:p>
        </w:tc>
        <w:tc>
          <w:tcPr>
            <w:tcW w:w="5812" w:type="dxa"/>
            <w:vMerge w:val="restart"/>
            <w:tcBorders>
              <w:top w:val="single" w:sz="4" w:space="0" w:color="auto"/>
              <w:left w:val="single" w:sz="4" w:space="0" w:color="auto"/>
              <w:bottom w:val="single" w:sz="4" w:space="0" w:color="auto"/>
              <w:right w:val="single" w:sz="4" w:space="0" w:color="auto"/>
            </w:tcBorders>
          </w:tcPr>
          <w:p w:rsidR="00194319" w:rsidRPr="00194319" w:rsidRDefault="00194319" w:rsidP="00194319">
            <w:pPr>
              <w:autoSpaceDE w:val="0"/>
              <w:autoSpaceDN w:val="0"/>
              <w:adjustRightInd w:val="0"/>
              <w:rPr>
                <w:rFonts w:eastAsiaTheme="minorHAnsi"/>
                <w:lang w:eastAsia="en-US"/>
              </w:rPr>
            </w:pPr>
            <w:r w:rsidRPr="00194319">
              <w:rPr>
                <w:rFonts w:eastAsiaTheme="minorHAnsi"/>
                <w:lang w:eastAsia="en-US"/>
              </w:rPr>
              <w:t>Тепло-, звукоизоляция стен, в т.ч. фасадных с вентилируемым зазором, подвальных перекрытий с нижней стороны, трехслойных облегченных стен малоэтажных зданий из кирпича, газобетонных и др. блоков.</w:t>
            </w:r>
          </w:p>
          <w:p w:rsidR="00194319" w:rsidRPr="00194319" w:rsidRDefault="00194319" w:rsidP="00194319">
            <w:pPr>
              <w:autoSpaceDE w:val="0"/>
              <w:autoSpaceDN w:val="0"/>
              <w:adjustRightInd w:val="0"/>
              <w:rPr>
                <w:rFonts w:eastAsiaTheme="minorHAnsi"/>
                <w:lang w:eastAsia="en-US"/>
              </w:rPr>
            </w:pPr>
            <w:r w:rsidRPr="00194319">
              <w:rPr>
                <w:rFonts w:eastAsiaTheme="minorHAnsi"/>
                <w:lang w:eastAsia="en-US"/>
              </w:rPr>
              <w:t>Теплоизоляционный слой в трехслойных панелях для стеновых и кровельных конструкций.</w:t>
            </w:r>
          </w:p>
          <w:p w:rsidR="00194319" w:rsidRPr="00194319" w:rsidRDefault="00194319" w:rsidP="00194319">
            <w:pPr>
              <w:autoSpaceDE w:val="0"/>
              <w:autoSpaceDN w:val="0"/>
              <w:adjustRightInd w:val="0"/>
              <w:rPr>
                <w:rFonts w:eastAsiaTheme="minorHAnsi"/>
                <w:lang w:eastAsia="en-US"/>
              </w:rPr>
            </w:pPr>
            <w:r w:rsidRPr="00194319">
              <w:rPr>
                <w:rFonts w:eastAsiaTheme="minorHAnsi"/>
                <w:lang w:eastAsia="en-US"/>
              </w:rPr>
              <w:t xml:space="preserve">Тепловая изоляция промышленного оборудования при температуре изолируемой поверхности </w:t>
            </w:r>
            <w:proofErr w:type="gramStart"/>
            <w:r w:rsidRPr="00194319">
              <w:rPr>
                <w:rFonts w:eastAsiaTheme="minorHAnsi"/>
                <w:lang w:eastAsia="en-US"/>
              </w:rPr>
              <w:t>от</w:t>
            </w:r>
            <w:proofErr w:type="gramEnd"/>
            <w:r w:rsidRPr="00194319">
              <w:rPr>
                <w:rFonts w:eastAsiaTheme="minorHAnsi"/>
                <w:lang w:eastAsia="en-US"/>
              </w:rPr>
              <w:t xml:space="preserve"> минус 60 °C до плюс 400 °C</w:t>
            </w:r>
          </w:p>
        </w:tc>
      </w:tr>
      <w:tr w:rsidR="00194319" w:rsidRPr="00194319" w:rsidTr="00194319">
        <w:tc>
          <w:tcPr>
            <w:tcW w:w="1418" w:type="dxa"/>
            <w:vMerge/>
            <w:tcBorders>
              <w:top w:val="single" w:sz="4" w:space="0" w:color="auto"/>
              <w:left w:val="single" w:sz="4" w:space="0" w:color="auto"/>
              <w:bottom w:val="single" w:sz="4" w:space="0" w:color="auto"/>
              <w:right w:val="single" w:sz="4" w:space="0" w:color="auto"/>
            </w:tcBorders>
          </w:tcPr>
          <w:p w:rsidR="00194319" w:rsidRPr="00194319" w:rsidRDefault="00194319" w:rsidP="00194319">
            <w:pPr>
              <w:autoSpaceDE w:val="0"/>
              <w:autoSpaceDN w:val="0"/>
              <w:adjustRightInd w:val="0"/>
              <w:ind w:firstLine="540"/>
              <w:jc w:val="both"/>
              <w:rPr>
                <w:rFonts w:eastAsiaTheme="minorHAnsi"/>
                <w:lang w:eastAsia="en-US"/>
              </w:rPr>
            </w:pPr>
          </w:p>
        </w:tc>
        <w:tc>
          <w:tcPr>
            <w:tcW w:w="1134" w:type="dxa"/>
            <w:tcBorders>
              <w:left w:val="single" w:sz="4" w:space="0" w:color="auto"/>
              <w:right w:val="single" w:sz="4" w:space="0" w:color="auto"/>
            </w:tcBorders>
          </w:tcPr>
          <w:p w:rsidR="00194319" w:rsidRPr="00194319" w:rsidRDefault="00194319" w:rsidP="00194319">
            <w:pPr>
              <w:autoSpaceDE w:val="0"/>
              <w:autoSpaceDN w:val="0"/>
              <w:adjustRightInd w:val="0"/>
              <w:jc w:val="center"/>
              <w:rPr>
                <w:rFonts w:eastAsiaTheme="minorHAnsi"/>
                <w:lang w:eastAsia="en-US"/>
              </w:rPr>
            </w:pPr>
            <w:r w:rsidRPr="00194319">
              <w:rPr>
                <w:rFonts w:eastAsiaTheme="minorHAnsi"/>
                <w:lang w:eastAsia="en-US"/>
              </w:rPr>
              <w:t>120</w:t>
            </w:r>
          </w:p>
        </w:tc>
        <w:tc>
          <w:tcPr>
            <w:tcW w:w="1417" w:type="dxa"/>
            <w:tcBorders>
              <w:left w:val="single" w:sz="4" w:space="0" w:color="auto"/>
              <w:right w:val="single" w:sz="4" w:space="0" w:color="auto"/>
            </w:tcBorders>
          </w:tcPr>
          <w:p w:rsidR="00194319" w:rsidRPr="00194319" w:rsidRDefault="00194319" w:rsidP="00194319">
            <w:pPr>
              <w:autoSpaceDE w:val="0"/>
              <w:autoSpaceDN w:val="0"/>
              <w:adjustRightInd w:val="0"/>
              <w:jc w:val="center"/>
              <w:rPr>
                <w:rFonts w:eastAsiaTheme="minorHAnsi"/>
                <w:lang w:eastAsia="en-US"/>
              </w:rPr>
            </w:pPr>
            <w:r w:rsidRPr="00194319">
              <w:rPr>
                <w:rFonts w:eastAsiaTheme="minorHAnsi"/>
                <w:lang w:eastAsia="en-US"/>
              </w:rPr>
              <w:t>ПЖ-120</w:t>
            </w:r>
          </w:p>
        </w:tc>
        <w:tc>
          <w:tcPr>
            <w:tcW w:w="5812" w:type="dxa"/>
            <w:vMerge/>
            <w:tcBorders>
              <w:top w:val="single" w:sz="4" w:space="0" w:color="auto"/>
              <w:left w:val="single" w:sz="4" w:space="0" w:color="auto"/>
              <w:bottom w:val="single" w:sz="4" w:space="0" w:color="auto"/>
              <w:right w:val="single" w:sz="4" w:space="0" w:color="auto"/>
            </w:tcBorders>
          </w:tcPr>
          <w:p w:rsidR="00194319" w:rsidRPr="00194319" w:rsidRDefault="00194319" w:rsidP="00194319">
            <w:pPr>
              <w:autoSpaceDE w:val="0"/>
              <w:autoSpaceDN w:val="0"/>
              <w:adjustRightInd w:val="0"/>
              <w:jc w:val="center"/>
              <w:rPr>
                <w:rFonts w:eastAsiaTheme="minorHAnsi"/>
                <w:lang w:eastAsia="en-US"/>
              </w:rPr>
            </w:pPr>
          </w:p>
        </w:tc>
      </w:tr>
      <w:tr w:rsidR="00194319" w:rsidRPr="00194319" w:rsidTr="00194319">
        <w:trPr>
          <w:trHeight w:val="1095"/>
        </w:trPr>
        <w:tc>
          <w:tcPr>
            <w:tcW w:w="1418" w:type="dxa"/>
            <w:vMerge/>
            <w:tcBorders>
              <w:top w:val="single" w:sz="4" w:space="0" w:color="auto"/>
              <w:left w:val="single" w:sz="4" w:space="0" w:color="auto"/>
              <w:bottom w:val="single" w:sz="4" w:space="0" w:color="auto"/>
              <w:right w:val="single" w:sz="4" w:space="0" w:color="auto"/>
            </w:tcBorders>
          </w:tcPr>
          <w:p w:rsidR="00194319" w:rsidRPr="00194319" w:rsidRDefault="00194319" w:rsidP="00194319">
            <w:pPr>
              <w:autoSpaceDE w:val="0"/>
              <w:autoSpaceDN w:val="0"/>
              <w:adjustRightInd w:val="0"/>
              <w:ind w:firstLine="540"/>
              <w:jc w:val="both"/>
              <w:rPr>
                <w:rFonts w:eastAsiaTheme="minorHAnsi"/>
                <w:lang w:eastAsia="en-US"/>
              </w:rPr>
            </w:pPr>
          </w:p>
        </w:tc>
        <w:tc>
          <w:tcPr>
            <w:tcW w:w="1134" w:type="dxa"/>
            <w:tcBorders>
              <w:left w:val="single" w:sz="4" w:space="0" w:color="auto"/>
              <w:bottom w:val="single" w:sz="4" w:space="0" w:color="auto"/>
              <w:right w:val="single" w:sz="4" w:space="0" w:color="auto"/>
            </w:tcBorders>
          </w:tcPr>
          <w:p w:rsidR="00194319" w:rsidRPr="00194319" w:rsidRDefault="00194319" w:rsidP="00194319">
            <w:pPr>
              <w:autoSpaceDE w:val="0"/>
              <w:autoSpaceDN w:val="0"/>
              <w:adjustRightInd w:val="0"/>
              <w:jc w:val="center"/>
              <w:rPr>
                <w:rFonts w:eastAsiaTheme="minorHAnsi"/>
                <w:lang w:eastAsia="en-US"/>
              </w:rPr>
            </w:pPr>
            <w:r w:rsidRPr="00194319">
              <w:rPr>
                <w:rFonts w:eastAsiaTheme="minorHAnsi"/>
                <w:lang w:eastAsia="en-US"/>
              </w:rPr>
              <w:t>140</w:t>
            </w:r>
          </w:p>
        </w:tc>
        <w:tc>
          <w:tcPr>
            <w:tcW w:w="1417" w:type="dxa"/>
            <w:tcBorders>
              <w:left w:val="single" w:sz="4" w:space="0" w:color="auto"/>
              <w:bottom w:val="single" w:sz="4" w:space="0" w:color="auto"/>
              <w:right w:val="single" w:sz="4" w:space="0" w:color="auto"/>
            </w:tcBorders>
          </w:tcPr>
          <w:p w:rsidR="00194319" w:rsidRPr="00194319" w:rsidRDefault="00194319" w:rsidP="00194319">
            <w:pPr>
              <w:autoSpaceDE w:val="0"/>
              <w:autoSpaceDN w:val="0"/>
              <w:adjustRightInd w:val="0"/>
              <w:jc w:val="center"/>
              <w:rPr>
                <w:rFonts w:eastAsiaTheme="minorHAnsi"/>
                <w:lang w:eastAsia="en-US"/>
              </w:rPr>
            </w:pPr>
            <w:r w:rsidRPr="00194319">
              <w:rPr>
                <w:rFonts w:eastAsiaTheme="minorHAnsi"/>
                <w:lang w:eastAsia="en-US"/>
              </w:rPr>
              <w:t>ПЖ-140</w:t>
            </w:r>
          </w:p>
        </w:tc>
        <w:tc>
          <w:tcPr>
            <w:tcW w:w="5812" w:type="dxa"/>
            <w:vMerge/>
            <w:tcBorders>
              <w:top w:val="single" w:sz="4" w:space="0" w:color="auto"/>
              <w:left w:val="single" w:sz="4" w:space="0" w:color="auto"/>
              <w:bottom w:val="single" w:sz="4" w:space="0" w:color="auto"/>
              <w:right w:val="single" w:sz="4" w:space="0" w:color="auto"/>
            </w:tcBorders>
          </w:tcPr>
          <w:p w:rsidR="00194319" w:rsidRPr="00194319" w:rsidRDefault="00194319" w:rsidP="00194319">
            <w:pPr>
              <w:autoSpaceDE w:val="0"/>
              <w:autoSpaceDN w:val="0"/>
              <w:adjustRightInd w:val="0"/>
              <w:jc w:val="center"/>
              <w:rPr>
                <w:rFonts w:eastAsiaTheme="minorHAnsi"/>
                <w:lang w:eastAsia="en-US"/>
              </w:rPr>
            </w:pPr>
          </w:p>
        </w:tc>
      </w:tr>
      <w:tr w:rsidR="00194319" w:rsidRPr="00194319" w:rsidTr="00194319">
        <w:tc>
          <w:tcPr>
            <w:tcW w:w="1418" w:type="dxa"/>
            <w:vMerge w:val="restart"/>
            <w:tcBorders>
              <w:top w:val="single" w:sz="4" w:space="0" w:color="auto"/>
              <w:left w:val="single" w:sz="4" w:space="0" w:color="auto"/>
              <w:bottom w:val="single" w:sz="4" w:space="0" w:color="auto"/>
              <w:right w:val="single" w:sz="4" w:space="0" w:color="auto"/>
            </w:tcBorders>
          </w:tcPr>
          <w:p w:rsidR="00194319" w:rsidRPr="00194319" w:rsidRDefault="00194319" w:rsidP="00194319">
            <w:pPr>
              <w:autoSpaceDE w:val="0"/>
              <w:autoSpaceDN w:val="0"/>
              <w:adjustRightInd w:val="0"/>
              <w:rPr>
                <w:rFonts w:eastAsiaTheme="minorHAnsi"/>
                <w:lang w:eastAsia="en-US"/>
              </w:rPr>
            </w:pPr>
            <w:r w:rsidRPr="00194319">
              <w:rPr>
                <w:rFonts w:eastAsiaTheme="minorHAnsi"/>
                <w:lang w:eastAsia="en-US"/>
              </w:rPr>
              <w:t>Плита повышенной жесткости ППЖ</w:t>
            </w:r>
          </w:p>
        </w:tc>
        <w:tc>
          <w:tcPr>
            <w:tcW w:w="1134" w:type="dxa"/>
            <w:tcBorders>
              <w:top w:val="single" w:sz="4" w:space="0" w:color="auto"/>
              <w:left w:val="single" w:sz="4" w:space="0" w:color="auto"/>
              <w:right w:val="single" w:sz="4" w:space="0" w:color="auto"/>
            </w:tcBorders>
          </w:tcPr>
          <w:p w:rsidR="00194319" w:rsidRPr="00194319" w:rsidRDefault="00194319" w:rsidP="00194319">
            <w:pPr>
              <w:autoSpaceDE w:val="0"/>
              <w:autoSpaceDN w:val="0"/>
              <w:adjustRightInd w:val="0"/>
              <w:jc w:val="center"/>
              <w:rPr>
                <w:rFonts w:eastAsiaTheme="minorHAnsi"/>
                <w:lang w:eastAsia="en-US"/>
              </w:rPr>
            </w:pPr>
            <w:r w:rsidRPr="00194319">
              <w:rPr>
                <w:rFonts w:eastAsiaTheme="minorHAnsi"/>
                <w:lang w:eastAsia="en-US"/>
              </w:rPr>
              <w:t>160</w:t>
            </w:r>
          </w:p>
        </w:tc>
        <w:tc>
          <w:tcPr>
            <w:tcW w:w="1417" w:type="dxa"/>
            <w:tcBorders>
              <w:top w:val="single" w:sz="4" w:space="0" w:color="auto"/>
              <w:left w:val="single" w:sz="4" w:space="0" w:color="auto"/>
              <w:right w:val="single" w:sz="4" w:space="0" w:color="auto"/>
            </w:tcBorders>
          </w:tcPr>
          <w:p w:rsidR="00194319" w:rsidRPr="00194319" w:rsidRDefault="00194319" w:rsidP="00194319">
            <w:pPr>
              <w:autoSpaceDE w:val="0"/>
              <w:autoSpaceDN w:val="0"/>
              <w:adjustRightInd w:val="0"/>
              <w:jc w:val="center"/>
              <w:rPr>
                <w:rFonts w:eastAsiaTheme="minorHAnsi"/>
                <w:lang w:eastAsia="en-US"/>
              </w:rPr>
            </w:pPr>
            <w:r w:rsidRPr="00194319">
              <w:rPr>
                <w:rFonts w:eastAsiaTheme="minorHAnsi"/>
                <w:lang w:eastAsia="en-US"/>
              </w:rPr>
              <w:t>ППЖ-160</w:t>
            </w:r>
          </w:p>
        </w:tc>
        <w:tc>
          <w:tcPr>
            <w:tcW w:w="5812" w:type="dxa"/>
            <w:vMerge w:val="restart"/>
            <w:tcBorders>
              <w:top w:val="single" w:sz="4" w:space="0" w:color="auto"/>
              <w:left w:val="single" w:sz="4" w:space="0" w:color="auto"/>
              <w:bottom w:val="single" w:sz="4" w:space="0" w:color="auto"/>
              <w:right w:val="single" w:sz="4" w:space="0" w:color="auto"/>
            </w:tcBorders>
          </w:tcPr>
          <w:p w:rsidR="00194319" w:rsidRPr="00194319" w:rsidRDefault="00194319" w:rsidP="00194319">
            <w:pPr>
              <w:autoSpaceDE w:val="0"/>
              <w:autoSpaceDN w:val="0"/>
              <w:adjustRightInd w:val="0"/>
              <w:rPr>
                <w:rFonts w:eastAsiaTheme="minorHAnsi"/>
                <w:lang w:eastAsia="en-US"/>
              </w:rPr>
            </w:pPr>
            <w:r w:rsidRPr="00194319">
              <w:rPr>
                <w:rFonts w:eastAsiaTheme="minorHAnsi"/>
                <w:lang w:eastAsia="en-US"/>
              </w:rPr>
              <w:t>Тепло-, звукоизоляция, подвергающаяся нагрузке в плоских кровлях из профилированного настила или железобетона без устройства цементной стяжки или выравнивающего слоя.</w:t>
            </w:r>
          </w:p>
          <w:p w:rsidR="00194319" w:rsidRPr="00194319" w:rsidRDefault="00194319" w:rsidP="00194319">
            <w:pPr>
              <w:autoSpaceDE w:val="0"/>
              <w:autoSpaceDN w:val="0"/>
              <w:adjustRightInd w:val="0"/>
              <w:rPr>
                <w:rFonts w:eastAsiaTheme="minorHAnsi"/>
                <w:lang w:eastAsia="en-US"/>
              </w:rPr>
            </w:pPr>
            <w:r w:rsidRPr="00194319">
              <w:rPr>
                <w:rFonts w:eastAsiaTheme="minorHAnsi"/>
                <w:lang w:eastAsia="en-US"/>
              </w:rPr>
              <w:t>Тепловая изоляция фасадов зданий с последующим оштукатуриванием или устройством защитно-покровного слоя.</w:t>
            </w:r>
          </w:p>
          <w:p w:rsidR="00194319" w:rsidRPr="00194319" w:rsidRDefault="00194319" w:rsidP="00194319">
            <w:pPr>
              <w:autoSpaceDE w:val="0"/>
              <w:autoSpaceDN w:val="0"/>
              <w:adjustRightInd w:val="0"/>
              <w:rPr>
                <w:rFonts w:eastAsiaTheme="minorHAnsi"/>
                <w:lang w:eastAsia="en-US"/>
              </w:rPr>
            </w:pPr>
            <w:r w:rsidRPr="00194319">
              <w:rPr>
                <w:rFonts w:eastAsiaTheme="minorHAnsi"/>
                <w:lang w:eastAsia="en-US"/>
              </w:rPr>
              <w:t>Теплоизоляционный слой в трехслойных панелях для стеновых и кровельных конструкций.</w:t>
            </w:r>
          </w:p>
          <w:p w:rsidR="00194319" w:rsidRPr="00194319" w:rsidRDefault="00194319" w:rsidP="00194319">
            <w:pPr>
              <w:autoSpaceDE w:val="0"/>
              <w:autoSpaceDN w:val="0"/>
              <w:adjustRightInd w:val="0"/>
              <w:rPr>
                <w:rFonts w:eastAsiaTheme="minorHAnsi"/>
                <w:lang w:eastAsia="en-US"/>
              </w:rPr>
            </w:pPr>
            <w:r w:rsidRPr="00194319">
              <w:rPr>
                <w:rFonts w:eastAsiaTheme="minorHAnsi"/>
                <w:lang w:eastAsia="en-US"/>
              </w:rPr>
              <w:t xml:space="preserve">Тепловая изоляция промышленного оборудования при температуре изолируемой поверхности </w:t>
            </w:r>
            <w:proofErr w:type="gramStart"/>
            <w:r w:rsidRPr="00194319">
              <w:rPr>
                <w:rFonts w:eastAsiaTheme="minorHAnsi"/>
                <w:lang w:eastAsia="en-US"/>
              </w:rPr>
              <w:t>от</w:t>
            </w:r>
            <w:proofErr w:type="gramEnd"/>
            <w:r w:rsidRPr="00194319">
              <w:rPr>
                <w:rFonts w:eastAsiaTheme="minorHAnsi"/>
                <w:lang w:eastAsia="en-US"/>
              </w:rPr>
              <w:t xml:space="preserve"> минус 60 °C до плюс 400 °C</w:t>
            </w:r>
          </w:p>
        </w:tc>
      </w:tr>
      <w:tr w:rsidR="00194319" w:rsidRPr="00194319" w:rsidTr="00194319">
        <w:tc>
          <w:tcPr>
            <w:tcW w:w="1418" w:type="dxa"/>
            <w:vMerge/>
            <w:tcBorders>
              <w:top w:val="single" w:sz="4" w:space="0" w:color="auto"/>
              <w:left w:val="single" w:sz="4" w:space="0" w:color="auto"/>
              <w:bottom w:val="single" w:sz="4" w:space="0" w:color="auto"/>
              <w:right w:val="single" w:sz="4" w:space="0" w:color="auto"/>
            </w:tcBorders>
          </w:tcPr>
          <w:p w:rsidR="00194319" w:rsidRPr="00194319" w:rsidRDefault="00194319" w:rsidP="00194319">
            <w:pPr>
              <w:autoSpaceDE w:val="0"/>
              <w:autoSpaceDN w:val="0"/>
              <w:adjustRightInd w:val="0"/>
              <w:ind w:firstLine="540"/>
              <w:jc w:val="both"/>
              <w:rPr>
                <w:rFonts w:eastAsiaTheme="minorHAnsi"/>
                <w:lang w:eastAsia="en-US"/>
              </w:rPr>
            </w:pPr>
          </w:p>
        </w:tc>
        <w:tc>
          <w:tcPr>
            <w:tcW w:w="1134" w:type="dxa"/>
            <w:tcBorders>
              <w:left w:val="single" w:sz="4" w:space="0" w:color="auto"/>
              <w:right w:val="single" w:sz="4" w:space="0" w:color="auto"/>
            </w:tcBorders>
          </w:tcPr>
          <w:p w:rsidR="00194319" w:rsidRPr="00194319" w:rsidRDefault="00194319" w:rsidP="00194319">
            <w:pPr>
              <w:autoSpaceDE w:val="0"/>
              <w:autoSpaceDN w:val="0"/>
              <w:adjustRightInd w:val="0"/>
              <w:jc w:val="center"/>
              <w:rPr>
                <w:rFonts w:eastAsiaTheme="minorHAnsi"/>
                <w:lang w:eastAsia="en-US"/>
              </w:rPr>
            </w:pPr>
            <w:r w:rsidRPr="00194319">
              <w:rPr>
                <w:rFonts w:eastAsiaTheme="minorHAnsi"/>
                <w:lang w:eastAsia="en-US"/>
              </w:rPr>
              <w:t>180</w:t>
            </w:r>
          </w:p>
        </w:tc>
        <w:tc>
          <w:tcPr>
            <w:tcW w:w="1417" w:type="dxa"/>
            <w:tcBorders>
              <w:left w:val="single" w:sz="4" w:space="0" w:color="auto"/>
              <w:right w:val="single" w:sz="4" w:space="0" w:color="auto"/>
            </w:tcBorders>
          </w:tcPr>
          <w:p w:rsidR="00194319" w:rsidRPr="00194319" w:rsidRDefault="00194319" w:rsidP="00194319">
            <w:pPr>
              <w:autoSpaceDE w:val="0"/>
              <w:autoSpaceDN w:val="0"/>
              <w:adjustRightInd w:val="0"/>
              <w:jc w:val="center"/>
              <w:rPr>
                <w:rFonts w:eastAsiaTheme="minorHAnsi"/>
                <w:lang w:eastAsia="en-US"/>
              </w:rPr>
            </w:pPr>
            <w:r w:rsidRPr="00194319">
              <w:rPr>
                <w:rFonts w:eastAsiaTheme="minorHAnsi"/>
                <w:lang w:eastAsia="en-US"/>
              </w:rPr>
              <w:t>ППЖ-180</w:t>
            </w:r>
          </w:p>
        </w:tc>
        <w:tc>
          <w:tcPr>
            <w:tcW w:w="5812" w:type="dxa"/>
            <w:vMerge/>
            <w:tcBorders>
              <w:top w:val="single" w:sz="4" w:space="0" w:color="auto"/>
              <w:left w:val="single" w:sz="4" w:space="0" w:color="auto"/>
              <w:bottom w:val="single" w:sz="4" w:space="0" w:color="auto"/>
              <w:right w:val="single" w:sz="4" w:space="0" w:color="auto"/>
            </w:tcBorders>
          </w:tcPr>
          <w:p w:rsidR="00194319" w:rsidRPr="00194319" w:rsidRDefault="00194319" w:rsidP="00194319">
            <w:pPr>
              <w:autoSpaceDE w:val="0"/>
              <w:autoSpaceDN w:val="0"/>
              <w:adjustRightInd w:val="0"/>
              <w:jc w:val="center"/>
              <w:rPr>
                <w:rFonts w:eastAsiaTheme="minorHAnsi"/>
                <w:lang w:eastAsia="en-US"/>
              </w:rPr>
            </w:pPr>
          </w:p>
        </w:tc>
      </w:tr>
      <w:tr w:rsidR="00194319" w:rsidRPr="00194319" w:rsidTr="00194319">
        <w:tc>
          <w:tcPr>
            <w:tcW w:w="1418" w:type="dxa"/>
            <w:vMerge/>
            <w:tcBorders>
              <w:top w:val="single" w:sz="4" w:space="0" w:color="auto"/>
              <w:left w:val="single" w:sz="4" w:space="0" w:color="auto"/>
              <w:bottom w:val="single" w:sz="4" w:space="0" w:color="auto"/>
              <w:right w:val="single" w:sz="4" w:space="0" w:color="auto"/>
            </w:tcBorders>
          </w:tcPr>
          <w:p w:rsidR="00194319" w:rsidRPr="00194319" w:rsidRDefault="00194319" w:rsidP="00194319">
            <w:pPr>
              <w:autoSpaceDE w:val="0"/>
              <w:autoSpaceDN w:val="0"/>
              <w:adjustRightInd w:val="0"/>
              <w:ind w:firstLine="540"/>
              <w:jc w:val="both"/>
              <w:rPr>
                <w:rFonts w:eastAsiaTheme="minorHAnsi"/>
                <w:lang w:eastAsia="en-US"/>
              </w:rPr>
            </w:pPr>
          </w:p>
        </w:tc>
        <w:tc>
          <w:tcPr>
            <w:tcW w:w="1134" w:type="dxa"/>
            <w:tcBorders>
              <w:left w:val="single" w:sz="4" w:space="0" w:color="auto"/>
              <w:bottom w:val="single" w:sz="4" w:space="0" w:color="auto"/>
              <w:right w:val="single" w:sz="4" w:space="0" w:color="auto"/>
            </w:tcBorders>
          </w:tcPr>
          <w:p w:rsidR="00194319" w:rsidRPr="00194319" w:rsidRDefault="00194319" w:rsidP="00194319">
            <w:pPr>
              <w:autoSpaceDE w:val="0"/>
              <w:autoSpaceDN w:val="0"/>
              <w:adjustRightInd w:val="0"/>
              <w:jc w:val="center"/>
              <w:rPr>
                <w:rFonts w:eastAsiaTheme="minorHAnsi"/>
                <w:lang w:eastAsia="en-US"/>
              </w:rPr>
            </w:pPr>
            <w:r w:rsidRPr="00194319">
              <w:rPr>
                <w:rFonts w:eastAsiaTheme="minorHAnsi"/>
                <w:lang w:eastAsia="en-US"/>
              </w:rPr>
              <w:t>200</w:t>
            </w:r>
          </w:p>
        </w:tc>
        <w:tc>
          <w:tcPr>
            <w:tcW w:w="1417" w:type="dxa"/>
            <w:tcBorders>
              <w:left w:val="single" w:sz="4" w:space="0" w:color="auto"/>
              <w:bottom w:val="single" w:sz="4" w:space="0" w:color="auto"/>
              <w:right w:val="single" w:sz="4" w:space="0" w:color="auto"/>
            </w:tcBorders>
          </w:tcPr>
          <w:p w:rsidR="00194319" w:rsidRPr="00194319" w:rsidRDefault="00194319" w:rsidP="00194319">
            <w:pPr>
              <w:autoSpaceDE w:val="0"/>
              <w:autoSpaceDN w:val="0"/>
              <w:adjustRightInd w:val="0"/>
              <w:jc w:val="center"/>
              <w:rPr>
                <w:rFonts w:eastAsiaTheme="minorHAnsi"/>
                <w:lang w:eastAsia="en-US"/>
              </w:rPr>
            </w:pPr>
            <w:r w:rsidRPr="00194319">
              <w:rPr>
                <w:rFonts w:eastAsiaTheme="minorHAnsi"/>
                <w:lang w:eastAsia="en-US"/>
              </w:rPr>
              <w:t>ППЖ-200</w:t>
            </w:r>
          </w:p>
        </w:tc>
        <w:tc>
          <w:tcPr>
            <w:tcW w:w="5812" w:type="dxa"/>
            <w:vMerge/>
            <w:tcBorders>
              <w:top w:val="single" w:sz="4" w:space="0" w:color="auto"/>
              <w:left w:val="single" w:sz="4" w:space="0" w:color="auto"/>
              <w:bottom w:val="single" w:sz="4" w:space="0" w:color="auto"/>
              <w:right w:val="single" w:sz="4" w:space="0" w:color="auto"/>
            </w:tcBorders>
          </w:tcPr>
          <w:p w:rsidR="00194319" w:rsidRPr="00194319" w:rsidRDefault="00194319" w:rsidP="00194319">
            <w:pPr>
              <w:autoSpaceDE w:val="0"/>
              <w:autoSpaceDN w:val="0"/>
              <w:adjustRightInd w:val="0"/>
              <w:jc w:val="center"/>
              <w:rPr>
                <w:rFonts w:eastAsiaTheme="minorHAnsi"/>
                <w:lang w:eastAsia="en-US"/>
              </w:rPr>
            </w:pPr>
          </w:p>
        </w:tc>
      </w:tr>
    </w:tbl>
    <w:p w:rsidR="00FA6A56" w:rsidRPr="00FA6A56" w:rsidRDefault="00FA6A56" w:rsidP="00FA6A56">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Согласно п. </w:t>
      </w:r>
      <w:r w:rsidRPr="00FA6A56">
        <w:rPr>
          <w:rFonts w:eastAsiaTheme="minorHAnsi"/>
          <w:bCs/>
          <w:sz w:val="26"/>
          <w:szCs w:val="26"/>
          <w:lang w:eastAsia="en-US"/>
        </w:rPr>
        <w:t>3.7</w:t>
      </w:r>
      <w:r>
        <w:rPr>
          <w:rFonts w:eastAsiaTheme="minorHAnsi"/>
          <w:bCs/>
          <w:sz w:val="26"/>
          <w:szCs w:val="26"/>
          <w:lang w:eastAsia="en-US"/>
        </w:rPr>
        <w:t xml:space="preserve"> </w:t>
      </w:r>
      <w:hyperlink r:id="rId13" w:history="1">
        <w:r w:rsidRPr="00927F8B">
          <w:rPr>
            <w:rFonts w:eastAsiaTheme="minorHAnsi"/>
            <w:bCs/>
            <w:sz w:val="26"/>
            <w:szCs w:val="26"/>
            <w:lang w:eastAsia="en-US"/>
          </w:rPr>
          <w:t>ГОСТ 9573-2012</w:t>
        </w:r>
      </w:hyperlink>
      <w:r>
        <w:rPr>
          <w:rFonts w:eastAsiaTheme="minorHAnsi"/>
          <w:bCs/>
          <w:sz w:val="26"/>
          <w:szCs w:val="26"/>
          <w:lang w:eastAsia="en-US"/>
        </w:rPr>
        <w:t xml:space="preserve"> п</w:t>
      </w:r>
      <w:r w:rsidRPr="00FA6A56">
        <w:rPr>
          <w:rFonts w:eastAsiaTheme="minorHAnsi"/>
          <w:bCs/>
          <w:sz w:val="26"/>
          <w:szCs w:val="26"/>
          <w:lang w:eastAsia="en-US"/>
        </w:rPr>
        <w:t>о физико-механическим показателям плиты должны соответствовать требованиям, приведенным в таблице 3.</w:t>
      </w:r>
    </w:p>
    <w:p w:rsidR="00FA6A56" w:rsidRPr="00FA6A56" w:rsidRDefault="00FA6A56" w:rsidP="00FA6A56">
      <w:pPr>
        <w:autoSpaceDE w:val="0"/>
        <w:autoSpaceDN w:val="0"/>
        <w:adjustRightInd w:val="0"/>
        <w:ind w:firstLine="567"/>
        <w:jc w:val="both"/>
        <w:rPr>
          <w:rFonts w:eastAsiaTheme="minorHAnsi"/>
          <w:bCs/>
          <w:sz w:val="26"/>
          <w:szCs w:val="26"/>
          <w:lang w:eastAsia="en-US"/>
        </w:rPr>
      </w:pPr>
      <w:r w:rsidRPr="00FA6A56">
        <w:rPr>
          <w:rFonts w:eastAsiaTheme="minorHAnsi"/>
          <w:bCs/>
          <w:sz w:val="26"/>
          <w:szCs w:val="26"/>
          <w:lang w:eastAsia="en-US"/>
        </w:rPr>
        <w:t>Таблица 3</w:t>
      </w:r>
    </w:p>
    <w:p w:rsidR="00FA6A56" w:rsidRPr="00FA6A56" w:rsidRDefault="00FA6A56" w:rsidP="00FA6A56">
      <w:pPr>
        <w:autoSpaceDE w:val="0"/>
        <w:autoSpaceDN w:val="0"/>
        <w:adjustRightInd w:val="0"/>
        <w:ind w:firstLine="567"/>
        <w:jc w:val="both"/>
        <w:rPr>
          <w:rFonts w:eastAsiaTheme="minorHAnsi"/>
          <w:bCs/>
          <w:sz w:val="26"/>
          <w:szCs w:val="26"/>
          <w:lang w:eastAsia="en-US"/>
        </w:rPr>
      </w:pPr>
      <w:r w:rsidRPr="00FA6A56">
        <w:rPr>
          <w:rFonts w:eastAsiaTheme="minorHAnsi"/>
          <w:bCs/>
          <w:sz w:val="26"/>
          <w:szCs w:val="26"/>
          <w:lang w:eastAsia="en-US"/>
        </w:rPr>
        <w:t>Физико-механические показатели плит</w:t>
      </w:r>
    </w:p>
    <w:tbl>
      <w:tblPr>
        <w:tblW w:w="9759" w:type="dxa"/>
        <w:tblInd w:w="62" w:type="dxa"/>
        <w:tblLayout w:type="fixed"/>
        <w:tblCellMar>
          <w:top w:w="102" w:type="dxa"/>
          <w:left w:w="62" w:type="dxa"/>
          <w:bottom w:w="102" w:type="dxa"/>
          <w:right w:w="62" w:type="dxa"/>
        </w:tblCellMar>
        <w:tblLook w:val="0000"/>
      </w:tblPr>
      <w:tblGrid>
        <w:gridCol w:w="1560"/>
        <w:gridCol w:w="1134"/>
        <w:gridCol w:w="1275"/>
        <w:gridCol w:w="1276"/>
        <w:gridCol w:w="1134"/>
        <w:gridCol w:w="1134"/>
        <w:gridCol w:w="1134"/>
        <w:gridCol w:w="1112"/>
      </w:tblGrid>
      <w:tr w:rsidR="00FA6A56" w:rsidRPr="00FA6A56" w:rsidTr="00FA6A56">
        <w:trPr>
          <w:trHeight w:val="218"/>
        </w:trPr>
        <w:tc>
          <w:tcPr>
            <w:tcW w:w="1560" w:type="dxa"/>
            <w:vMerge w:val="restart"/>
            <w:tcBorders>
              <w:top w:val="single" w:sz="4" w:space="0" w:color="auto"/>
              <w:left w:val="single" w:sz="4" w:space="0" w:color="auto"/>
              <w:bottom w:val="single" w:sz="4" w:space="0" w:color="auto"/>
              <w:right w:val="single" w:sz="4" w:space="0" w:color="auto"/>
            </w:tcBorders>
            <w:vAlign w:val="center"/>
          </w:tcPr>
          <w:p w:rsidR="00FA6A56" w:rsidRPr="00FA6A56" w:rsidRDefault="00FA6A56" w:rsidP="00FA6A56">
            <w:pPr>
              <w:autoSpaceDE w:val="0"/>
              <w:autoSpaceDN w:val="0"/>
              <w:adjustRightInd w:val="0"/>
              <w:jc w:val="center"/>
              <w:rPr>
                <w:rFonts w:eastAsiaTheme="minorHAnsi"/>
                <w:lang w:eastAsia="en-US"/>
              </w:rPr>
            </w:pPr>
            <w:r w:rsidRPr="00FA6A56">
              <w:rPr>
                <w:rFonts w:eastAsiaTheme="minorHAnsi"/>
                <w:lang w:eastAsia="en-US"/>
              </w:rPr>
              <w:t>Наименование показателя</w:t>
            </w:r>
          </w:p>
        </w:tc>
        <w:tc>
          <w:tcPr>
            <w:tcW w:w="8199" w:type="dxa"/>
            <w:gridSpan w:val="7"/>
            <w:tcBorders>
              <w:top w:val="single" w:sz="4" w:space="0" w:color="auto"/>
              <w:left w:val="single" w:sz="4" w:space="0" w:color="auto"/>
              <w:bottom w:val="single" w:sz="4" w:space="0" w:color="auto"/>
              <w:right w:val="single" w:sz="4" w:space="0" w:color="auto"/>
            </w:tcBorders>
            <w:vAlign w:val="center"/>
          </w:tcPr>
          <w:p w:rsidR="00FA6A56" w:rsidRPr="00FA6A56" w:rsidRDefault="00FA6A56" w:rsidP="00FA6A56">
            <w:pPr>
              <w:autoSpaceDE w:val="0"/>
              <w:autoSpaceDN w:val="0"/>
              <w:adjustRightInd w:val="0"/>
              <w:jc w:val="center"/>
              <w:rPr>
                <w:rFonts w:eastAsiaTheme="minorHAnsi"/>
                <w:lang w:eastAsia="en-US"/>
              </w:rPr>
            </w:pPr>
            <w:r w:rsidRPr="00FA6A56">
              <w:rPr>
                <w:rFonts w:eastAsiaTheme="minorHAnsi"/>
                <w:lang w:eastAsia="en-US"/>
              </w:rPr>
              <w:t xml:space="preserve">Значение для плит </w:t>
            </w:r>
            <w:r w:rsidRPr="00FA6A56">
              <w:rPr>
                <w:rFonts w:eastAsiaTheme="minorHAnsi"/>
                <w:b/>
                <w:lang w:eastAsia="en-US"/>
              </w:rPr>
              <w:t>марок</w:t>
            </w:r>
          </w:p>
        </w:tc>
      </w:tr>
      <w:tr w:rsidR="00FA6A56" w:rsidRPr="00FA6A56" w:rsidTr="00FA6A56">
        <w:trPr>
          <w:trHeight w:val="197"/>
        </w:trPr>
        <w:tc>
          <w:tcPr>
            <w:tcW w:w="1560" w:type="dxa"/>
            <w:vMerge/>
            <w:tcBorders>
              <w:top w:val="single" w:sz="4" w:space="0" w:color="auto"/>
              <w:left w:val="single" w:sz="4" w:space="0" w:color="auto"/>
              <w:bottom w:val="single" w:sz="4" w:space="0" w:color="auto"/>
              <w:right w:val="single" w:sz="4" w:space="0" w:color="auto"/>
            </w:tcBorders>
          </w:tcPr>
          <w:p w:rsidR="00FA6A56" w:rsidRPr="00FA6A56" w:rsidRDefault="00FA6A56" w:rsidP="00FA6A56">
            <w:pPr>
              <w:autoSpaceDE w:val="0"/>
              <w:autoSpaceDN w:val="0"/>
              <w:adjustRightInd w:val="0"/>
              <w:ind w:firstLine="540"/>
              <w:jc w:val="both"/>
              <w:rPr>
                <w:rFonts w:eastAsiaTheme="minorHAnsi"/>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FA6A56" w:rsidRPr="00FA6A56" w:rsidRDefault="00FA6A56" w:rsidP="00FA6A56">
            <w:pPr>
              <w:autoSpaceDE w:val="0"/>
              <w:autoSpaceDN w:val="0"/>
              <w:adjustRightInd w:val="0"/>
              <w:jc w:val="center"/>
              <w:rPr>
                <w:rFonts w:eastAsiaTheme="minorHAnsi"/>
                <w:lang w:eastAsia="en-US"/>
              </w:rPr>
            </w:pPr>
            <w:r w:rsidRPr="00FA6A56">
              <w:rPr>
                <w:rFonts w:eastAsiaTheme="minorHAnsi"/>
                <w:lang w:eastAsia="en-US"/>
              </w:rPr>
              <w:t>ПМ-40</w:t>
            </w:r>
          </w:p>
        </w:tc>
        <w:tc>
          <w:tcPr>
            <w:tcW w:w="1275" w:type="dxa"/>
            <w:tcBorders>
              <w:top w:val="single" w:sz="4" w:space="0" w:color="auto"/>
              <w:left w:val="single" w:sz="4" w:space="0" w:color="auto"/>
              <w:bottom w:val="single" w:sz="4" w:space="0" w:color="auto"/>
              <w:right w:val="single" w:sz="4" w:space="0" w:color="auto"/>
            </w:tcBorders>
            <w:vAlign w:val="center"/>
          </w:tcPr>
          <w:p w:rsidR="00FA6A56" w:rsidRPr="00FA6A56" w:rsidRDefault="00FA6A56" w:rsidP="00FA6A56">
            <w:pPr>
              <w:autoSpaceDE w:val="0"/>
              <w:autoSpaceDN w:val="0"/>
              <w:adjustRightInd w:val="0"/>
              <w:jc w:val="center"/>
              <w:rPr>
                <w:rFonts w:eastAsiaTheme="minorHAnsi"/>
                <w:lang w:eastAsia="en-US"/>
              </w:rPr>
            </w:pPr>
            <w:r w:rsidRPr="00FA6A56">
              <w:rPr>
                <w:rFonts w:eastAsiaTheme="minorHAnsi"/>
                <w:lang w:eastAsia="en-US"/>
              </w:rPr>
              <w:t>ПМ-50</w:t>
            </w:r>
          </w:p>
        </w:tc>
        <w:tc>
          <w:tcPr>
            <w:tcW w:w="1276" w:type="dxa"/>
            <w:tcBorders>
              <w:top w:val="single" w:sz="4" w:space="0" w:color="auto"/>
              <w:left w:val="single" w:sz="4" w:space="0" w:color="auto"/>
              <w:bottom w:val="single" w:sz="4" w:space="0" w:color="auto"/>
              <w:right w:val="single" w:sz="4" w:space="0" w:color="auto"/>
            </w:tcBorders>
            <w:vAlign w:val="center"/>
          </w:tcPr>
          <w:p w:rsidR="00FA6A56" w:rsidRPr="00FA6A56" w:rsidRDefault="00FA6A56" w:rsidP="00FA6A56">
            <w:pPr>
              <w:autoSpaceDE w:val="0"/>
              <w:autoSpaceDN w:val="0"/>
              <w:adjustRightInd w:val="0"/>
              <w:jc w:val="center"/>
              <w:rPr>
                <w:rFonts w:eastAsiaTheme="minorHAnsi"/>
                <w:lang w:eastAsia="en-US"/>
              </w:rPr>
            </w:pPr>
            <w:r w:rsidRPr="00FA6A56">
              <w:rPr>
                <w:rFonts w:eastAsiaTheme="minorHAnsi"/>
                <w:lang w:eastAsia="en-US"/>
              </w:rPr>
              <w:t>ПП-60</w:t>
            </w:r>
          </w:p>
        </w:tc>
        <w:tc>
          <w:tcPr>
            <w:tcW w:w="1134" w:type="dxa"/>
            <w:tcBorders>
              <w:top w:val="single" w:sz="4" w:space="0" w:color="auto"/>
              <w:left w:val="single" w:sz="4" w:space="0" w:color="auto"/>
              <w:bottom w:val="single" w:sz="4" w:space="0" w:color="auto"/>
              <w:right w:val="single" w:sz="4" w:space="0" w:color="auto"/>
            </w:tcBorders>
            <w:vAlign w:val="center"/>
          </w:tcPr>
          <w:p w:rsidR="00FA6A56" w:rsidRPr="00FA6A56" w:rsidRDefault="00FA6A56" w:rsidP="00FA6A56">
            <w:pPr>
              <w:autoSpaceDE w:val="0"/>
              <w:autoSpaceDN w:val="0"/>
              <w:adjustRightInd w:val="0"/>
              <w:jc w:val="center"/>
              <w:rPr>
                <w:rFonts w:eastAsiaTheme="minorHAnsi"/>
                <w:lang w:eastAsia="en-US"/>
              </w:rPr>
            </w:pPr>
            <w:r w:rsidRPr="00FA6A56">
              <w:rPr>
                <w:rFonts w:eastAsiaTheme="minorHAnsi"/>
                <w:lang w:eastAsia="en-US"/>
              </w:rPr>
              <w:t>ПП-70</w:t>
            </w:r>
          </w:p>
        </w:tc>
        <w:tc>
          <w:tcPr>
            <w:tcW w:w="1134" w:type="dxa"/>
            <w:tcBorders>
              <w:top w:val="single" w:sz="4" w:space="0" w:color="auto"/>
              <w:left w:val="single" w:sz="4" w:space="0" w:color="auto"/>
              <w:bottom w:val="single" w:sz="4" w:space="0" w:color="auto"/>
              <w:right w:val="single" w:sz="4" w:space="0" w:color="auto"/>
            </w:tcBorders>
            <w:vAlign w:val="center"/>
          </w:tcPr>
          <w:p w:rsidR="00FA6A56" w:rsidRPr="00FA6A56" w:rsidRDefault="00FA6A56" w:rsidP="00FA6A56">
            <w:pPr>
              <w:autoSpaceDE w:val="0"/>
              <w:autoSpaceDN w:val="0"/>
              <w:adjustRightInd w:val="0"/>
              <w:jc w:val="center"/>
              <w:rPr>
                <w:rFonts w:eastAsiaTheme="minorHAnsi"/>
                <w:lang w:eastAsia="en-US"/>
              </w:rPr>
            </w:pPr>
            <w:r w:rsidRPr="00FA6A56">
              <w:rPr>
                <w:rFonts w:eastAsiaTheme="minorHAnsi"/>
                <w:lang w:eastAsia="en-US"/>
              </w:rPr>
              <w:t>ПП-80</w:t>
            </w:r>
          </w:p>
        </w:tc>
        <w:tc>
          <w:tcPr>
            <w:tcW w:w="1134" w:type="dxa"/>
            <w:tcBorders>
              <w:top w:val="single" w:sz="4" w:space="0" w:color="auto"/>
              <w:left w:val="single" w:sz="4" w:space="0" w:color="auto"/>
              <w:bottom w:val="single" w:sz="4" w:space="0" w:color="auto"/>
              <w:right w:val="single" w:sz="4" w:space="0" w:color="auto"/>
            </w:tcBorders>
            <w:vAlign w:val="center"/>
          </w:tcPr>
          <w:p w:rsidR="00FA6A56" w:rsidRPr="00FA6A56" w:rsidRDefault="00FA6A56" w:rsidP="00FA6A56">
            <w:pPr>
              <w:autoSpaceDE w:val="0"/>
              <w:autoSpaceDN w:val="0"/>
              <w:adjustRightInd w:val="0"/>
              <w:jc w:val="center"/>
              <w:rPr>
                <w:rFonts w:eastAsiaTheme="minorHAnsi"/>
                <w:lang w:eastAsia="en-US"/>
              </w:rPr>
            </w:pPr>
            <w:r w:rsidRPr="00FA6A56">
              <w:rPr>
                <w:rFonts w:eastAsiaTheme="minorHAnsi"/>
                <w:lang w:eastAsia="en-US"/>
              </w:rPr>
              <w:t>ПЖ-100</w:t>
            </w:r>
          </w:p>
        </w:tc>
        <w:tc>
          <w:tcPr>
            <w:tcW w:w="1112" w:type="dxa"/>
            <w:tcBorders>
              <w:top w:val="single" w:sz="4" w:space="0" w:color="auto"/>
              <w:left w:val="single" w:sz="4" w:space="0" w:color="auto"/>
              <w:bottom w:val="single" w:sz="4" w:space="0" w:color="auto"/>
              <w:right w:val="single" w:sz="4" w:space="0" w:color="auto"/>
            </w:tcBorders>
            <w:vAlign w:val="center"/>
          </w:tcPr>
          <w:p w:rsidR="00FA6A56" w:rsidRPr="00FA6A56" w:rsidRDefault="00FA6A56" w:rsidP="00FA6A56">
            <w:pPr>
              <w:autoSpaceDE w:val="0"/>
              <w:autoSpaceDN w:val="0"/>
              <w:adjustRightInd w:val="0"/>
              <w:jc w:val="center"/>
              <w:rPr>
                <w:rFonts w:eastAsiaTheme="minorHAnsi"/>
                <w:lang w:eastAsia="en-US"/>
              </w:rPr>
            </w:pPr>
            <w:r w:rsidRPr="00FA6A56">
              <w:rPr>
                <w:rFonts w:eastAsiaTheme="minorHAnsi"/>
                <w:lang w:eastAsia="en-US"/>
              </w:rPr>
              <w:t>ПЖ-120</w:t>
            </w:r>
          </w:p>
        </w:tc>
      </w:tr>
      <w:tr w:rsidR="00FA6A56" w:rsidRPr="00FA6A56" w:rsidTr="00FA6A56">
        <w:trPr>
          <w:trHeight w:val="189"/>
        </w:trPr>
        <w:tc>
          <w:tcPr>
            <w:tcW w:w="1560" w:type="dxa"/>
            <w:tcBorders>
              <w:top w:val="single" w:sz="4" w:space="0" w:color="auto"/>
              <w:left w:val="single" w:sz="4" w:space="0" w:color="auto"/>
              <w:bottom w:val="single" w:sz="4" w:space="0" w:color="auto"/>
              <w:right w:val="single" w:sz="4" w:space="0" w:color="auto"/>
            </w:tcBorders>
          </w:tcPr>
          <w:p w:rsidR="00FA6A56" w:rsidRPr="00FA6A56" w:rsidRDefault="00FA6A56" w:rsidP="00FA6A56">
            <w:pPr>
              <w:autoSpaceDE w:val="0"/>
              <w:autoSpaceDN w:val="0"/>
              <w:adjustRightInd w:val="0"/>
              <w:rPr>
                <w:rFonts w:eastAsiaTheme="minorHAnsi"/>
                <w:lang w:eastAsia="en-US"/>
              </w:rPr>
            </w:pPr>
            <w:r w:rsidRPr="00FA6A56">
              <w:rPr>
                <w:rFonts w:eastAsiaTheme="minorHAnsi"/>
                <w:lang w:eastAsia="en-US"/>
              </w:rPr>
              <w:t xml:space="preserve">Плотность, </w:t>
            </w:r>
            <w:proofErr w:type="gramStart"/>
            <w:r w:rsidRPr="00FA6A56">
              <w:rPr>
                <w:rFonts w:eastAsiaTheme="minorHAnsi"/>
                <w:lang w:eastAsia="en-US"/>
              </w:rPr>
              <w:t>кг</w:t>
            </w:r>
            <w:proofErr w:type="gramEnd"/>
            <w:r w:rsidRPr="00FA6A56">
              <w:rPr>
                <w:rFonts w:eastAsiaTheme="minorHAnsi"/>
                <w:lang w:eastAsia="en-US"/>
              </w:rPr>
              <w:t>/м3</w:t>
            </w:r>
          </w:p>
        </w:tc>
        <w:tc>
          <w:tcPr>
            <w:tcW w:w="1134" w:type="dxa"/>
            <w:tcBorders>
              <w:top w:val="single" w:sz="4" w:space="0" w:color="auto"/>
              <w:left w:val="single" w:sz="4" w:space="0" w:color="auto"/>
              <w:bottom w:val="single" w:sz="4" w:space="0" w:color="auto"/>
              <w:right w:val="single" w:sz="4" w:space="0" w:color="auto"/>
            </w:tcBorders>
          </w:tcPr>
          <w:p w:rsidR="00FA6A56" w:rsidRPr="00FA6A56" w:rsidRDefault="00FA6A56" w:rsidP="00FA6A56">
            <w:pPr>
              <w:autoSpaceDE w:val="0"/>
              <w:autoSpaceDN w:val="0"/>
              <w:adjustRightInd w:val="0"/>
              <w:jc w:val="center"/>
              <w:rPr>
                <w:rFonts w:eastAsiaTheme="minorHAnsi"/>
                <w:lang w:eastAsia="en-US"/>
              </w:rPr>
            </w:pPr>
            <w:r w:rsidRPr="00FA6A56">
              <w:rPr>
                <w:rFonts w:eastAsiaTheme="minorHAnsi"/>
                <w:lang w:eastAsia="en-US"/>
              </w:rPr>
              <w:t xml:space="preserve">От 40 до 45 </w:t>
            </w:r>
            <w:proofErr w:type="spellStart"/>
            <w:r w:rsidRPr="00FA6A56">
              <w:rPr>
                <w:rFonts w:eastAsiaTheme="minorHAnsi"/>
                <w:lang w:eastAsia="en-US"/>
              </w:rPr>
              <w:t>включ</w:t>
            </w:r>
            <w:proofErr w:type="spellEnd"/>
            <w:r w:rsidRPr="00FA6A56">
              <w:rPr>
                <w:rFonts w:eastAsiaTheme="minorHAnsi"/>
                <w:lang w:eastAsia="en-US"/>
              </w:rPr>
              <w:t>.</w:t>
            </w:r>
          </w:p>
        </w:tc>
        <w:tc>
          <w:tcPr>
            <w:tcW w:w="1275" w:type="dxa"/>
            <w:tcBorders>
              <w:top w:val="single" w:sz="4" w:space="0" w:color="auto"/>
              <w:left w:val="single" w:sz="4" w:space="0" w:color="auto"/>
              <w:bottom w:val="single" w:sz="4" w:space="0" w:color="auto"/>
              <w:right w:val="single" w:sz="4" w:space="0" w:color="auto"/>
            </w:tcBorders>
          </w:tcPr>
          <w:p w:rsidR="00FA6A56" w:rsidRPr="00FA6A56" w:rsidRDefault="00FA6A56" w:rsidP="00FA6A56">
            <w:pPr>
              <w:autoSpaceDE w:val="0"/>
              <w:autoSpaceDN w:val="0"/>
              <w:adjustRightInd w:val="0"/>
              <w:jc w:val="center"/>
              <w:rPr>
                <w:rFonts w:eastAsiaTheme="minorHAnsi"/>
                <w:lang w:eastAsia="en-US"/>
              </w:rPr>
            </w:pPr>
            <w:r w:rsidRPr="00FA6A56">
              <w:rPr>
                <w:rFonts w:eastAsiaTheme="minorHAnsi"/>
                <w:lang w:eastAsia="en-US"/>
              </w:rPr>
              <w:t xml:space="preserve">Св. 45 до 55 </w:t>
            </w:r>
            <w:proofErr w:type="spellStart"/>
            <w:r w:rsidRPr="00FA6A56">
              <w:rPr>
                <w:rFonts w:eastAsiaTheme="minorHAnsi"/>
                <w:lang w:eastAsia="en-US"/>
              </w:rPr>
              <w:t>включ</w:t>
            </w:r>
            <w:proofErr w:type="spellEnd"/>
            <w:r w:rsidRPr="00FA6A56">
              <w:rPr>
                <w:rFonts w:eastAsiaTheme="minorHAnsi"/>
                <w:lang w:eastAsia="en-US"/>
              </w:rPr>
              <w:t>.</w:t>
            </w:r>
          </w:p>
        </w:tc>
        <w:tc>
          <w:tcPr>
            <w:tcW w:w="1276" w:type="dxa"/>
            <w:tcBorders>
              <w:top w:val="single" w:sz="4" w:space="0" w:color="auto"/>
              <w:left w:val="single" w:sz="4" w:space="0" w:color="auto"/>
              <w:bottom w:val="single" w:sz="4" w:space="0" w:color="auto"/>
              <w:right w:val="single" w:sz="4" w:space="0" w:color="auto"/>
            </w:tcBorders>
          </w:tcPr>
          <w:p w:rsidR="00FA6A56" w:rsidRPr="00FA6A56" w:rsidRDefault="00FA6A56" w:rsidP="00FA6A56">
            <w:pPr>
              <w:autoSpaceDE w:val="0"/>
              <w:autoSpaceDN w:val="0"/>
              <w:adjustRightInd w:val="0"/>
              <w:jc w:val="center"/>
              <w:rPr>
                <w:rFonts w:eastAsiaTheme="minorHAnsi"/>
                <w:lang w:eastAsia="en-US"/>
              </w:rPr>
            </w:pPr>
            <w:r w:rsidRPr="00FA6A56">
              <w:rPr>
                <w:rFonts w:eastAsiaTheme="minorHAnsi"/>
                <w:lang w:eastAsia="en-US"/>
              </w:rPr>
              <w:t xml:space="preserve">Св. 55 до 65 </w:t>
            </w:r>
            <w:proofErr w:type="spellStart"/>
            <w:r w:rsidRPr="00FA6A56">
              <w:rPr>
                <w:rFonts w:eastAsiaTheme="minorHAnsi"/>
                <w:lang w:eastAsia="en-US"/>
              </w:rPr>
              <w:t>включ</w:t>
            </w:r>
            <w:proofErr w:type="spellEnd"/>
            <w:r w:rsidRPr="00FA6A56">
              <w:rPr>
                <w:rFonts w:eastAsiaTheme="minorHAnsi"/>
                <w:lang w:eastAsia="en-US"/>
              </w:rPr>
              <w:t>.</w:t>
            </w:r>
          </w:p>
        </w:tc>
        <w:tc>
          <w:tcPr>
            <w:tcW w:w="1134" w:type="dxa"/>
            <w:tcBorders>
              <w:top w:val="single" w:sz="4" w:space="0" w:color="auto"/>
              <w:left w:val="single" w:sz="4" w:space="0" w:color="auto"/>
              <w:bottom w:val="single" w:sz="4" w:space="0" w:color="auto"/>
              <w:right w:val="single" w:sz="4" w:space="0" w:color="auto"/>
            </w:tcBorders>
          </w:tcPr>
          <w:p w:rsidR="00FA6A56" w:rsidRPr="00FA6A56" w:rsidRDefault="00FA6A56" w:rsidP="00FA6A56">
            <w:pPr>
              <w:autoSpaceDE w:val="0"/>
              <w:autoSpaceDN w:val="0"/>
              <w:adjustRightInd w:val="0"/>
              <w:jc w:val="center"/>
              <w:rPr>
                <w:rFonts w:eastAsiaTheme="minorHAnsi"/>
                <w:lang w:eastAsia="en-US"/>
              </w:rPr>
            </w:pPr>
            <w:r w:rsidRPr="00FA6A56">
              <w:rPr>
                <w:rFonts w:eastAsiaTheme="minorHAnsi"/>
                <w:lang w:eastAsia="en-US"/>
              </w:rPr>
              <w:t xml:space="preserve">Св. 65 до 75 </w:t>
            </w:r>
            <w:proofErr w:type="spellStart"/>
            <w:r w:rsidRPr="00FA6A56">
              <w:rPr>
                <w:rFonts w:eastAsiaTheme="minorHAnsi"/>
                <w:lang w:eastAsia="en-US"/>
              </w:rPr>
              <w:t>включ</w:t>
            </w:r>
            <w:proofErr w:type="spellEnd"/>
            <w:r w:rsidRPr="00FA6A56">
              <w:rPr>
                <w:rFonts w:eastAsiaTheme="minorHAnsi"/>
                <w:lang w:eastAsia="en-US"/>
              </w:rPr>
              <w:t>.</w:t>
            </w:r>
          </w:p>
        </w:tc>
        <w:tc>
          <w:tcPr>
            <w:tcW w:w="1134" w:type="dxa"/>
            <w:tcBorders>
              <w:top w:val="single" w:sz="4" w:space="0" w:color="auto"/>
              <w:left w:val="single" w:sz="4" w:space="0" w:color="auto"/>
              <w:bottom w:val="single" w:sz="4" w:space="0" w:color="auto"/>
              <w:right w:val="single" w:sz="4" w:space="0" w:color="auto"/>
            </w:tcBorders>
          </w:tcPr>
          <w:p w:rsidR="00FA6A56" w:rsidRPr="00FA6A56" w:rsidRDefault="00FA6A56" w:rsidP="00FA6A56">
            <w:pPr>
              <w:autoSpaceDE w:val="0"/>
              <w:autoSpaceDN w:val="0"/>
              <w:adjustRightInd w:val="0"/>
              <w:jc w:val="center"/>
              <w:rPr>
                <w:rFonts w:eastAsiaTheme="minorHAnsi"/>
                <w:lang w:eastAsia="en-US"/>
              </w:rPr>
            </w:pPr>
            <w:r w:rsidRPr="00FA6A56">
              <w:rPr>
                <w:rFonts w:eastAsiaTheme="minorHAnsi"/>
                <w:lang w:eastAsia="en-US"/>
              </w:rPr>
              <w:t xml:space="preserve">Св. 75 до 90 </w:t>
            </w:r>
            <w:proofErr w:type="spellStart"/>
            <w:r w:rsidRPr="00FA6A56">
              <w:rPr>
                <w:rFonts w:eastAsiaTheme="minorHAnsi"/>
                <w:lang w:eastAsia="en-US"/>
              </w:rPr>
              <w:t>включ</w:t>
            </w:r>
            <w:proofErr w:type="spellEnd"/>
            <w:r w:rsidRPr="00FA6A56">
              <w:rPr>
                <w:rFonts w:eastAsiaTheme="minorHAnsi"/>
                <w:lang w:eastAsia="en-US"/>
              </w:rPr>
              <w:t>.</w:t>
            </w:r>
          </w:p>
        </w:tc>
        <w:tc>
          <w:tcPr>
            <w:tcW w:w="1134" w:type="dxa"/>
            <w:tcBorders>
              <w:top w:val="single" w:sz="4" w:space="0" w:color="auto"/>
              <w:left w:val="single" w:sz="4" w:space="0" w:color="auto"/>
              <w:bottom w:val="single" w:sz="4" w:space="0" w:color="auto"/>
              <w:right w:val="single" w:sz="4" w:space="0" w:color="auto"/>
            </w:tcBorders>
          </w:tcPr>
          <w:p w:rsidR="00FA6A56" w:rsidRPr="00FA6A56" w:rsidRDefault="00FA6A56" w:rsidP="00FA6A56">
            <w:pPr>
              <w:autoSpaceDE w:val="0"/>
              <w:autoSpaceDN w:val="0"/>
              <w:adjustRightInd w:val="0"/>
              <w:jc w:val="center"/>
              <w:rPr>
                <w:rFonts w:eastAsiaTheme="minorHAnsi"/>
                <w:lang w:eastAsia="en-US"/>
              </w:rPr>
            </w:pPr>
            <w:r w:rsidRPr="00FA6A56">
              <w:rPr>
                <w:rFonts w:eastAsiaTheme="minorHAnsi"/>
                <w:lang w:eastAsia="en-US"/>
              </w:rPr>
              <w:t xml:space="preserve">Св. 90 до 110 </w:t>
            </w:r>
            <w:proofErr w:type="spellStart"/>
            <w:r w:rsidRPr="00FA6A56">
              <w:rPr>
                <w:rFonts w:eastAsiaTheme="minorHAnsi"/>
                <w:lang w:eastAsia="en-US"/>
              </w:rPr>
              <w:t>включ</w:t>
            </w:r>
            <w:proofErr w:type="spellEnd"/>
            <w:r w:rsidRPr="00FA6A56">
              <w:rPr>
                <w:rFonts w:eastAsiaTheme="minorHAnsi"/>
                <w:lang w:eastAsia="en-US"/>
              </w:rPr>
              <w:t>.</w:t>
            </w:r>
          </w:p>
        </w:tc>
        <w:tc>
          <w:tcPr>
            <w:tcW w:w="1112" w:type="dxa"/>
            <w:tcBorders>
              <w:top w:val="single" w:sz="4" w:space="0" w:color="auto"/>
              <w:left w:val="single" w:sz="4" w:space="0" w:color="auto"/>
              <w:bottom w:val="single" w:sz="4" w:space="0" w:color="auto"/>
              <w:right w:val="single" w:sz="4" w:space="0" w:color="auto"/>
            </w:tcBorders>
          </w:tcPr>
          <w:p w:rsidR="00FA6A56" w:rsidRPr="00FA6A56" w:rsidRDefault="00FA6A56" w:rsidP="00FA6A56">
            <w:pPr>
              <w:autoSpaceDE w:val="0"/>
              <w:autoSpaceDN w:val="0"/>
              <w:adjustRightInd w:val="0"/>
              <w:jc w:val="center"/>
              <w:rPr>
                <w:rFonts w:eastAsiaTheme="minorHAnsi"/>
                <w:lang w:eastAsia="en-US"/>
              </w:rPr>
            </w:pPr>
            <w:r w:rsidRPr="00FA6A56">
              <w:rPr>
                <w:rFonts w:eastAsiaTheme="minorHAnsi"/>
                <w:lang w:eastAsia="en-US"/>
              </w:rPr>
              <w:t xml:space="preserve">Св. 110 до 130 </w:t>
            </w:r>
            <w:proofErr w:type="spellStart"/>
            <w:r w:rsidRPr="00FA6A56">
              <w:rPr>
                <w:rFonts w:eastAsiaTheme="minorHAnsi"/>
                <w:lang w:eastAsia="en-US"/>
              </w:rPr>
              <w:t>включ</w:t>
            </w:r>
            <w:proofErr w:type="spellEnd"/>
            <w:r w:rsidRPr="00FA6A56">
              <w:rPr>
                <w:rFonts w:eastAsiaTheme="minorHAnsi"/>
                <w:lang w:eastAsia="en-US"/>
              </w:rPr>
              <w:t>.</w:t>
            </w:r>
          </w:p>
        </w:tc>
      </w:tr>
    </w:tbl>
    <w:p w:rsidR="00927F8B" w:rsidRDefault="00FA6A56" w:rsidP="00927F8B">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Таким образом, установленный Заказчиком по позиции «Плиты из минеральной ваты» показатель «</w:t>
      </w:r>
      <w:r w:rsidRPr="00FA6A56">
        <w:rPr>
          <w:rFonts w:eastAsia="Calibri"/>
          <w:bCs/>
          <w:sz w:val="26"/>
          <w:szCs w:val="26"/>
          <w:lang w:eastAsia="en-US"/>
        </w:rPr>
        <w:t>марк</w:t>
      </w:r>
      <w:r w:rsidRPr="00FA6A56">
        <w:rPr>
          <w:rFonts w:eastAsiaTheme="minorHAnsi"/>
          <w:bCs/>
          <w:sz w:val="26"/>
          <w:szCs w:val="26"/>
          <w:lang w:eastAsia="en-US"/>
        </w:rPr>
        <w:t>а</w:t>
      </w:r>
      <w:r w:rsidRPr="00FA6A56">
        <w:rPr>
          <w:rFonts w:eastAsia="Calibri"/>
          <w:bCs/>
          <w:sz w:val="26"/>
          <w:szCs w:val="26"/>
          <w:lang w:eastAsia="en-US"/>
        </w:rPr>
        <w:t xml:space="preserve"> не ниже 125</w:t>
      </w:r>
      <w:r w:rsidRPr="00FA6A56">
        <w:rPr>
          <w:rFonts w:eastAsiaTheme="minorHAnsi"/>
          <w:bCs/>
          <w:sz w:val="26"/>
          <w:szCs w:val="26"/>
          <w:lang w:eastAsia="en-US"/>
        </w:rPr>
        <w:t xml:space="preserve">» </w:t>
      </w:r>
      <w:r>
        <w:rPr>
          <w:rFonts w:eastAsiaTheme="minorHAnsi"/>
          <w:bCs/>
          <w:sz w:val="26"/>
          <w:szCs w:val="26"/>
          <w:lang w:eastAsia="en-US"/>
        </w:rPr>
        <w:t>не соответствует положениям государственного стандарта, что свидетельствует о нарушении п. 1), п. 2) ч. 1 ст. 33 Закона о контрактной системе.</w:t>
      </w:r>
    </w:p>
    <w:p w:rsidR="00EA6259" w:rsidRPr="00A94815" w:rsidRDefault="00EA6259" w:rsidP="00EA6259">
      <w:pPr>
        <w:widowControl w:val="0"/>
        <w:tabs>
          <w:tab w:val="left" w:pos="567"/>
        </w:tabs>
        <w:spacing w:line="278" w:lineRule="exact"/>
        <w:jc w:val="both"/>
        <w:rPr>
          <w:sz w:val="26"/>
          <w:szCs w:val="26"/>
        </w:rPr>
      </w:pPr>
      <w:r>
        <w:rPr>
          <w:sz w:val="26"/>
          <w:szCs w:val="26"/>
        </w:rPr>
        <w:tab/>
        <w:t>На основании вышеизложенного</w:t>
      </w:r>
      <w:r w:rsidRPr="00CE1FF4">
        <w:rPr>
          <w:sz w:val="26"/>
          <w:szCs w:val="26"/>
        </w:rPr>
        <w:t>, документация об электронном аукционе составлена с нарушениями Закона о контрактной системы, что содержит признаки административного правонарушения</w:t>
      </w:r>
      <w:r w:rsidRPr="00A94815">
        <w:rPr>
          <w:sz w:val="26"/>
          <w:szCs w:val="26"/>
        </w:rPr>
        <w:t xml:space="preserve">, предусмотренного </w:t>
      </w:r>
      <w:r w:rsidRPr="00A94815">
        <w:rPr>
          <w:rFonts w:eastAsiaTheme="minorHAnsi"/>
          <w:sz w:val="26"/>
          <w:szCs w:val="26"/>
          <w:lang w:eastAsia="en-US"/>
        </w:rPr>
        <w:t>Кодекс</w:t>
      </w:r>
      <w:r>
        <w:rPr>
          <w:rFonts w:eastAsiaTheme="minorHAnsi"/>
          <w:sz w:val="26"/>
          <w:szCs w:val="26"/>
          <w:lang w:eastAsia="en-US"/>
        </w:rPr>
        <w:t>ом</w:t>
      </w:r>
      <w:r w:rsidRPr="00A94815">
        <w:rPr>
          <w:rFonts w:eastAsiaTheme="minorHAnsi"/>
          <w:sz w:val="26"/>
          <w:szCs w:val="26"/>
          <w:lang w:eastAsia="en-US"/>
        </w:rPr>
        <w:t xml:space="preserve"> Российской Федерации об административных правонарушениях</w:t>
      </w:r>
      <w:r w:rsidRPr="00A94815">
        <w:rPr>
          <w:sz w:val="26"/>
          <w:szCs w:val="26"/>
        </w:rPr>
        <w:t>.</w:t>
      </w:r>
    </w:p>
    <w:p w:rsidR="00EA6259" w:rsidRDefault="00EA6259" w:rsidP="00EA6259">
      <w:pPr>
        <w:ind w:firstLine="547"/>
        <w:jc w:val="both"/>
        <w:rPr>
          <w:rFonts w:eastAsiaTheme="minorHAnsi"/>
          <w:bCs/>
          <w:sz w:val="26"/>
          <w:szCs w:val="26"/>
          <w:lang w:eastAsia="en-US"/>
        </w:rPr>
      </w:pPr>
      <w:proofErr w:type="gramStart"/>
      <w:r w:rsidRPr="00C27485">
        <w:rPr>
          <w:rFonts w:eastAsiaTheme="minorHAnsi"/>
          <w:bCs/>
          <w:sz w:val="26"/>
          <w:szCs w:val="26"/>
          <w:lang w:eastAsia="en-US"/>
        </w:rPr>
        <w:t>На основании п. 3.35 Приказа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w:t>
      </w:r>
      <w:proofErr w:type="gramEnd"/>
      <w:r w:rsidRPr="00C27485">
        <w:rPr>
          <w:rFonts w:eastAsiaTheme="minorHAnsi"/>
          <w:bCs/>
          <w:sz w:val="26"/>
          <w:szCs w:val="26"/>
          <w:lang w:eastAsia="en-US"/>
        </w:rPr>
        <w:t xml:space="preserve"> нужд» Комиссия вправе не выдавать предписание только в случае выявления нарушений законодательства Российской Федерации и иных нормативных правовых актов о контрактной системе, </w:t>
      </w:r>
      <w:r w:rsidRPr="00C27485">
        <w:rPr>
          <w:rFonts w:eastAsiaTheme="minorHAnsi"/>
          <w:bCs/>
          <w:sz w:val="26"/>
          <w:szCs w:val="26"/>
          <w:lang w:eastAsia="en-US"/>
        </w:rPr>
        <w:lastRenderedPageBreak/>
        <w:t>которые не повлияли или не могли повлиять на результаты определения поставщика (подрядчика, исполнителя).</w:t>
      </w:r>
    </w:p>
    <w:p w:rsidR="00FA6A56" w:rsidRDefault="00FA6A56" w:rsidP="00FA6A56">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Заказчиком в Разделе «</w:t>
      </w:r>
      <w:r w:rsidRPr="00E902B2">
        <w:rPr>
          <w:rFonts w:eastAsia="Calibri"/>
          <w:bCs/>
          <w:sz w:val="26"/>
          <w:szCs w:val="26"/>
          <w:lang w:eastAsia="en-US"/>
        </w:rPr>
        <w:t>Требования к используемым материалам при выполнении работ по капитальному ремонту фасада служебно-производственного здания Новороссийской таможни</w:t>
      </w:r>
      <w:r>
        <w:rPr>
          <w:rFonts w:eastAsiaTheme="minorHAnsi"/>
          <w:bCs/>
          <w:sz w:val="26"/>
          <w:szCs w:val="26"/>
          <w:lang w:eastAsia="en-US"/>
        </w:rPr>
        <w:t xml:space="preserve">» Технического задания аукционной документации установлены следующие требования к товару по позиции </w:t>
      </w:r>
      <w:r w:rsidR="00324B90">
        <w:rPr>
          <w:rFonts w:eastAsiaTheme="minorHAnsi"/>
          <w:bCs/>
          <w:sz w:val="26"/>
          <w:szCs w:val="26"/>
          <w:lang w:eastAsia="en-US"/>
        </w:rPr>
        <w:t>1</w:t>
      </w:r>
      <w:r>
        <w:rPr>
          <w:rFonts w:eastAsiaTheme="minorHAnsi"/>
          <w:bCs/>
          <w:sz w:val="26"/>
          <w:szCs w:val="26"/>
          <w:lang w:eastAsia="en-US"/>
        </w:rPr>
        <w:t>, в частности:</w:t>
      </w:r>
    </w:p>
    <w:p w:rsidR="00324B90" w:rsidRPr="00324B90" w:rsidRDefault="00324B90" w:rsidP="00324B90">
      <w:pPr>
        <w:autoSpaceDE w:val="0"/>
        <w:autoSpaceDN w:val="0"/>
        <w:adjustRightInd w:val="0"/>
        <w:ind w:firstLine="567"/>
        <w:jc w:val="both"/>
        <w:rPr>
          <w:rFonts w:eastAsia="Calibri"/>
          <w:bCs/>
          <w:sz w:val="26"/>
          <w:szCs w:val="26"/>
          <w:lang w:eastAsia="en-US"/>
        </w:rPr>
      </w:pPr>
      <w:r>
        <w:rPr>
          <w:rFonts w:eastAsiaTheme="minorHAnsi"/>
          <w:bCs/>
          <w:sz w:val="26"/>
          <w:szCs w:val="26"/>
          <w:lang w:eastAsia="en-US"/>
        </w:rPr>
        <w:t xml:space="preserve">- </w:t>
      </w:r>
      <w:r w:rsidRPr="00324B90">
        <w:rPr>
          <w:rFonts w:eastAsia="Calibri"/>
          <w:bCs/>
          <w:sz w:val="26"/>
          <w:szCs w:val="26"/>
          <w:lang w:eastAsia="en-US"/>
        </w:rPr>
        <w:t xml:space="preserve">Фасадные панели – алюминиевые композитные панели «ГРОССБОНД»  («GROSSBOND») или эквивалент, </w:t>
      </w:r>
      <w:r w:rsidRPr="00324B90">
        <w:rPr>
          <w:rFonts w:eastAsia="Calibri"/>
          <w:b/>
          <w:bCs/>
          <w:sz w:val="26"/>
          <w:szCs w:val="26"/>
          <w:lang w:eastAsia="en-US"/>
        </w:rPr>
        <w:t>группа горючести менее Г</w:t>
      </w:r>
      <w:proofErr w:type="gramStart"/>
      <w:r w:rsidRPr="00324B90">
        <w:rPr>
          <w:rFonts w:eastAsia="Calibri"/>
          <w:b/>
          <w:bCs/>
          <w:sz w:val="26"/>
          <w:szCs w:val="26"/>
          <w:lang w:eastAsia="en-US"/>
        </w:rPr>
        <w:t>2</w:t>
      </w:r>
      <w:proofErr w:type="gramEnd"/>
      <w:r w:rsidRPr="00324B90">
        <w:rPr>
          <w:rFonts w:eastAsia="Calibri"/>
          <w:bCs/>
          <w:sz w:val="26"/>
          <w:szCs w:val="26"/>
          <w:lang w:eastAsia="en-US"/>
        </w:rPr>
        <w:t xml:space="preserve">. </w:t>
      </w:r>
    </w:p>
    <w:p w:rsidR="00472996" w:rsidRPr="00472996" w:rsidRDefault="00472996" w:rsidP="00472996">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Согласно </w:t>
      </w:r>
      <w:proofErr w:type="gramStart"/>
      <w:r>
        <w:rPr>
          <w:rFonts w:eastAsiaTheme="minorHAnsi"/>
          <w:bCs/>
          <w:sz w:val="26"/>
          <w:szCs w:val="26"/>
          <w:lang w:eastAsia="en-US"/>
        </w:rPr>
        <w:t>ч</w:t>
      </w:r>
      <w:proofErr w:type="gramEnd"/>
      <w:r>
        <w:rPr>
          <w:rFonts w:eastAsiaTheme="minorHAnsi"/>
          <w:bCs/>
          <w:sz w:val="26"/>
          <w:szCs w:val="26"/>
          <w:lang w:eastAsia="en-US"/>
        </w:rPr>
        <w:t>. 1 ст. 13 Федерального</w:t>
      </w:r>
      <w:r w:rsidRPr="00472996">
        <w:rPr>
          <w:rFonts w:eastAsiaTheme="minorHAnsi"/>
          <w:bCs/>
          <w:sz w:val="26"/>
          <w:szCs w:val="26"/>
          <w:lang w:eastAsia="en-US"/>
        </w:rPr>
        <w:t xml:space="preserve"> закон</w:t>
      </w:r>
      <w:r>
        <w:rPr>
          <w:rFonts w:eastAsiaTheme="minorHAnsi"/>
          <w:bCs/>
          <w:sz w:val="26"/>
          <w:szCs w:val="26"/>
          <w:lang w:eastAsia="en-US"/>
        </w:rPr>
        <w:t>а</w:t>
      </w:r>
      <w:r w:rsidRPr="00472996">
        <w:rPr>
          <w:rFonts w:eastAsiaTheme="minorHAnsi"/>
          <w:bCs/>
          <w:sz w:val="26"/>
          <w:szCs w:val="26"/>
          <w:lang w:eastAsia="en-US"/>
        </w:rPr>
        <w:t xml:space="preserve"> от 22.07.2008 </w:t>
      </w:r>
      <w:r>
        <w:rPr>
          <w:rFonts w:eastAsiaTheme="minorHAnsi"/>
          <w:bCs/>
          <w:sz w:val="26"/>
          <w:szCs w:val="26"/>
          <w:lang w:eastAsia="en-US"/>
        </w:rPr>
        <w:t>№</w:t>
      </w:r>
      <w:r w:rsidRPr="00472996">
        <w:rPr>
          <w:rFonts w:eastAsiaTheme="minorHAnsi"/>
          <w:bCs/>
          <w:sz w:val="26"/>
          <w:szCs w:val="26"/>
          <w:lang w:eastAsia="en-US"/>
        </w:rPr>
        <w:t xml:space="preserve"> 123-ФЗ</w:t>
      </w:r>
      <w:r>
        <w:rPr>
          <w:rFonts w:eastAsiaTheme="minorHAnsi"/>
          <w:bCs/>
          <w:sz w:val="26"/>
          <w:szCs w:val="26"/>
          <w:lang w:eastAsia="en-US"/>
        </w:rPr>
        <w:t xml:space="preserve"> «</w:t>
      </w:r>
      <w:r w:rsidRPr="00472996">
        <w:rPr>
          <w:rFonts w:eastAsiaTheme="minorHAnsi"/>
          <w:bCs/>
          <w:sz w:val="26"/>
          <w:szCs w:val="26"/>
          <w:lang w:eastAsia="en-US"/>
        </w:rPr>
        <w:t>Технический регламент о тр</w:t>
      </w:r>
      <w:r>
        <w:rPr>
          <w:rFonts w:eastAsiaTheme="minorHAnsi"/>
          <w:bCs/>
          <w:sz w:val="26"/>
          <w:szCs w:val="26"/>
          <w:lang w:eastAsia="en-US"/>
        </w:rPr>
        <w:t>ебованиях пожарной безопасности» (далее – Закон № 123-ФЗ) к</w:t>
      </w:r>
      <w:r w:rsidRPr="00472996">
        <w:rPr>
          <w:rFonts w:eastAsiaTheme="minorHAnsi"/>
          <w:bCs/>
          <w:sz w:val="26"/>
          <w:szCs w:val="26"/>
          <w:lang w:eastAsia="en-US"/>
        </w:rPr>
        <w:t>лассификация строительных, текстильных и кожевенных материалов по пожарной опасности основывается на их свойствах и способности к образованию опасных факторов пожара.</w:t>
      </w:r>
    </w:p>
    <w:p w:rsidR="00472996" w:rsidRPr="00472996" w:rsidRDefault="00472996" w:rsidP="00472996">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В соответствии с </w:t>
      </w:r>
      <w:proofErr w:type="gramStart"/>
      <w:r>
        <w:rPr>
          <w:rFonts w:eastAsiaTheme="minorHAnsi"/>
          <w:bCs/>
          <w:sz w:val="26"/>
          <w:szCs w:val="26"/>
          <w:lang w:eastAsia="en-US"/>
        </w:rPr>
        <w:t>ч</w:t>
      </w:r>
      <w:proofErr w:type="gramEnd"/>
      <w:r>
        <w:rPr>
          <w:rFonts w:eastAsiaTheme="minorHAnsi"/>
          <w:bCs/>
          <w:sz w:val="26"/>
          <w:szCs w:val="26"/>
          <w:lang w:eastAsia="en-US"/>
        </w:rPr>
        <w:t xml:space="preserve">. </w:t>
      </w:r>
      <w:r w:rsidRPr="00472996">
        <w:rPr>
          <w:rFonts w:eastAsiaTheme="minorHAnsi"/>
          <w:bCs/>
          <w:sz w:val="26"/>
          <w:szCs w:val="26"/>
          <w:lang w:eastAsia="en-US"/>
        </w:rPr>
        <w:t>2</w:t>
      </w:r>
      <w:r>
        <w:rPr>
          <w:rFonts w:eastAsiaTheme="minorHAnsi"/>
          <w:bCs/>
          <w:sz w:val="26"/>
          <w:szCs w:val="26"/>
          <w:lang w:eastAsia="en-US"/>
        </w:rPr>
        <w:t xml:space="preserve"> ст. 13 Закона № 123-ФЗ п</w:t>
      </w:r>
      <w:r w:rsidRPr="00472996">
        <w:rPr>
          <w:rFonts w:eastAsiaTheme="minorHAnsi"/>
          <w:bCs/>
          <w:sz w:val="26"/>
          <w:szCs w:val="26"/>
          <w:lang w:eastAsia="en-US"/>
        </w:rPr>
        <w:t>ожарная опасность строительных, текстильных и кожевенных материалов характеризуется следующими свойствами:</w:t>
      </w:r>
    </w:p>
    <w:p w:rsidR="00472996" w:rsidRPr="00472996" w:rsidRDefault="00472996" w:rsidP="00472996">
      <w:pPr>
        <w:autoSpaceDE w:val="0"/>
        <w:autoSpaceDN w:val="0"/>
        <w:adjustRightInd w:val="0"/>
        <w:ind w:firstLine="567"/>
        <w:jc w:val="both"/>
        <w:rPr>
          <w:rFonts w:eastAsiaTheme="minorHAnsi"/>
          <w:bCs/>
          <w:sz w:val="26"/>
          <w:szCs w:val="26"/>
          <w:lang w:eastAsia="en-US"/>
        </w:rPr>
      </w:pPr>
      <w:r w:rsidRPr="00472996">
        <w:rPr>
          <w:rFonts w:eastAsiaTheme="minorHAnsi"/>
          <w:bCs/>
          <w:sz w:val="26"/>
          <w:szCs w:val="26"/>
          <w:lang w:eastAsia="en-US"/>
        </w:rPr>
        <w:t>1) горючесть;</w:t>
      </w:r>
    </w:p>
    <w:p w:rsidR="00472996" w:rsidRPr="00472996" w:rsidRDefault="00472996" w:rsidP="00472996">
      <w:pPr>
        <w:autoSpaceDE w:val="0"/>
        <w:autoSpaceDN w:val="0"/>
        <w:adjustRightInd w:val="0"/>
        <w:ind w:firstLine="567"/>
        <w:jc w:val="both"/>
        <w:rPr>
          <w:rFonts w:eastAsiaTheme="minorHAnsi"/>
          <w:bCs/>
          <w:sz w:val="26"/>
          <w:szCs w:val="26"/>
          <w:lang w:eastAsia="en-US"/>
        </w:rPr>
      </w:pPr>
      <w:r w:rsidRPr="00472996">
        <w:rPr>
          <w:rFonts w:eastAsiaTheme="minorHAnsi"/>
          <w:bCs/>
          <w:sz w:val="26"/>
          <w:szCs w:val="26"/>
          <w:lang w:eastAsia="en-US"/>
        </w:rPr>
        <w:t>2) воспламеняемость;</w:t>
      </w:r>
    </w:p>
    <w:p w:rsidR="00472996" w:rsidRPr="00472996" w:rsidRDefault="00472996" w:rsidP="00472996">
      <w:pPr>
        <w:autoSpaceDE w:val="0"/>
        <w:autoSpaceDN w:val="0"/>
        <w:adjustRightInd w:val="0"/>
        <w:ind w:firstLine="567"/>
        <w:jc w:val="both"/>
        <w:rPr>
          <w:rFonts w:eastAsiaTheme="minorHAnsi"/>
          <w:bCs/>
          <w:sz w:val="26"/>
          <w:szCs w:val="26"/>
          <w:lang w:eastAsia="en-US"/>
        </w:rPr>
      </w:pPr>
      <w:r w:rsidRPr="00472996">
        <w:rPr>
          <w:rFonts w:eastAsiaTheme="minorHAnsi"/>
          <w:bCs/>
          <w:sz w:val="26"/>
          <w:szCs w:val="26"/>
          <w:lang w:eastAsia="en-US"/>
        </w:rPr>
        <w:t>3) способность распространения пламени по поверхности;</w:t>
      </w:r>
    </w:p>
    <w:p w:rsidR="00472996" w:rsidRPr="00472996" w:rsidRDefault="00472996" w:rsidP="00472996">
      <w:pPr>
        <w:autoSpaceDE w:val="0"/>
        <w:autoSpaceDN w:val="0"/>
        <w:adjustRightInd w:val="0"/>
        <w:ind w:firstLine="567"/>
        <w:jc w:val="both"/>
        <w:rPr>
          <w:rFonts w:eastAsiaTheme="minorHAnsi"/>
          <w:bCs/>
          <w:sz w:val="26"/>
          <w:szCs w:val="26"/>
          <w:lang w:eastAsia="en-US"/>
        </w:rPr>
      </w:pPr>
      <w:r w:rsidRPr="00472996">
        <w:rPr>
          <w:rFonts w:eastAsiaTheme="minorHAnsi"/>
          <w:bCs/>
          <w:sz w:val="26"/>
          <w:szCs w:val="26"/>
          <w:lang w:eastAsia="en-US"/>
        </w:rPr>
        <w:t>4) дымообразующая способность;</w:t>
      </w:r>
    </w:p>
    <w:p w:rsidR="00472996" w:rsidRPr="00472996" w:rsidRDefault="00472996" w:rsidP="00472996">
      <w:pPr>
        <w:autoSpaceDE w:val="0"/>
        <w:autoSpaceDN w:val="0"/>
        <w:adjustRightInd w:val="0"/>
        <w:ind w:firstLine="567"/>
        <w:jc w:val="both"/>
        <w:rPr>
          <w:rFonts w:eastAsiaTheme="minorHAnsi"/>
          <w:bCs/>
          <w:sz w:val="26"/>
          <w:szCs w:val="26"/>
          <w:lang w:eastAsia="en-US"/>
        </w:rPr>
      </w:pPr>
      <w:r w:rsidRPr="00472996">
        <w:rPr>
          <w:rFonts w:eastAsiaTheme="minorHAnsi"/>
          <w:bCs/>
          <w:sz w:val="26"/>
          <w:szCs w:val="26"/>
          <w:lang w:eastAsia="en-US"/>
        </w:rPr>
        <w:t>5) токсичность продуктов горения.</w:t>
      </w:r>
    </w:p>
    <w:p w:rsidR="00472996" w:rsidRPr="00472996" w:rsidRDefault="00472996" w:rsidP="00472996">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На основании ч. </w:t>
      </w:r>
      <w:r w:rsidRPr="00472996">
        <w:rPr>
          <w:rFonts w:eastAsiaTheme="minorHAnsi"/>
          <w:bCs/>
          <w:sz w:val="26"/>
          <w:szCs w:val="26"/>
          <w:lang w:eastAsia="en-US"/>
        </w:rPr>
        <w:t>3</w:t>
      </w:r>
      <w:r>
        <w:rPr>
          <w:rFonts w:eastAsiaTheme="minorHAnsi"/>
          <w:bCs/>
          <w:sz w:val="26"/>
          <w:szCs w:val="26"/>
          <w:lang w:eastAsia="en-US"/>
        </w:rPr>
        <w:t xml:space="preserve"> ст. 13 </w:t>
      </w:r>
      <w:r w:rsidRPr="00472996">
        <w:rPr>
          <w:rFonts w:eastAsiaTheme="minorHAnsi"/>
          <w:bCs/>
          <w:sz w:val="26"/>
          <w:szCs w:val="26"/>
          <w:lang w:eastAsia="en-US"/>
        </w:rPr>
        <w:t xml:space="preserve"> </w:t>
      </w:r>
      <w:r>
        <w:rPr>
          <w:rFonts w:eastAsiaTheme="minorHAnsi"/>
          <w:bCs/>
          <w:sz w:val="26"/>
          <w:szCs w:val="26"/>
          <w:lang w:eastAsia="en-US"/>
        </w:rPr>
        <w:t>Закона № 123-ФЗ п</w:t>
      </w:r>
      <w:r w:rsidRPr="00472996">
        <w:rPr>
          <w:rFonts w:eastAsiaTheme="minorHAnsi"/>
          <w:bCs/>
          <w:sz w:val="26"/>
          <w:szCs w:val="26"/>
          <w:lang w:eastAsia="en-US"/>
        </w:rPr>
        <w:t xml:space="preserve">о горючести строительные материалы подразделяются </w:t>
      </w:r>
      <w:proofErr w:type="gramStart"/>
      <w:r w:rsidRPr="00472996">
        <w:rPr>
          <w:rFonts w:eastAsiaTheme="minorHAnsi"/>
          <w:bCs/>
          <w:sz w:val="26"/>
          <w:szCs w:val="26"/>
          <w:lang w:eastAsia="en-US"/>
        </w:rPr>
        <w:t>на</w:t>
      </w:r>
      <w:proofErr w:type="gramEnd"/>
      <w:r w:rsidRPr="00472996">
        <w:rPr>
          <w:rFonts w:eastAsiaTheme="minorHAnsi"/>
          <w:bCs/>
          <w:sz w:val="26"/>
          <w:szCs w:val="26"/>
          <w:lang w:eastAsia="en-US"/>
        </w:rPr>
        <w:t xml:space="preserve"> горючие (Г) и негорючие (НГ).</w:t>
      </w:r>
    </w:p>
    <w:p w:rsidR="00472996" w:rsidRPr="00472996" w:rsidRDefault="00472996" w:rsidP="00472996">
      <w:pPr>
        <w:autoSpaceDE w:val="0"/>
        <w:autoSpaceDN w:val="0"/>
        <w:adjustRightInd w:val="0"/>
        <w:ind w:firstLine="567"/>
        <w:jc w:val="both"/>
        <w:rPr>
          <w:rFonts w:eastAsiaTheme="minorHAnsi"/>
          <w:bCs/>
          <w:sz w:val="26"/>
          <w:szCs w:val="26"/>
          <w:lang w:eastAsia="en-US"/>
        </w:rPr>
      </w:pPr>
      <w:bookmarkStart w:id="0" w:name="Par10"/>
      <w:bookmarkEnd w:id="0"/>
      <w:proofErr w:type="gramStart"/>
      <w:r>
        <w:rPr>
          <w:rFonts w:eastAsiaTheme="minorHAnsi"/>
          <w:bCs/>
          <w:sz w:val="26"/>
          <w:szCs w:val="26"/>
          <w:lang w:eastAsia="en-US"/>
        </w:rPr>
        <w:t xml:space="preserve">Согласно ч. </w:t>
      </w:r>
      <w:r w:rsidRPr="00472996">
        <w:rPr>
          <w:rFonts w:eastAsiaTheme="minorHAnsi"/>
          <w:bCs/>
          <w:sz w:val="26"/>
          <w:szCs w:val="26"/>
          <w:lang w:eastAsia="en-US"/>
        </w:rPr>
        <w:t>4</w:t>
      </w:r>
      <w:r>
        <w:rPr>
          <w:rFonts w:eastAsiaTheme="minorHAnsi"/>
          <w:bCs/>
          <w:sz w:val="26"/>
          <w:szCs w:val="26"/>
          <w:lang w:eastAsia="en-US"/>
        </w:rPr>
        <w:t xml:space="preserve"> ст. 13 Закона № 123-ФЗ с</w:t>
      </w:r>
      <w:r w:rsidRPr="00472996">
        <w:rPr>
          <w:rFonts w:eastAsiaTheme="minorHAnsi"/>
          <w:bCs/>
          <w:sz w:val="26"/>
          <w:szCs w:val="26"/>
          <w:lang w:eastAsia="en-US"/>
        </w:rPr>
        <w:t>троительные материалы относятся к негорючим при следующих значениях параметров горючести, определяемых экспериментальным путем: прирост температуры - не более 50 градусов Цельсия, потеря массы образца - не более 50 процентов, продолжительность устойчивого пламенного горения - не более 10 секунд.</w:t>
      </w:r>
      <w:proofErr w:type="gramEnd"/>
    </w:p>
    <w:p w:rsidR="00472996" w:rsidRPr="00472996" w:rsidRDefault="00472996" w:rsidP="00472996">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В силу ч. </w:t>
      </w:r>
      <w:r w:rsidRPr="00472996">
        <w:rPr>
          <w:rFonts w:eastAsiaTheme="minorHAnsi"/>
          <w:bCs/>
          <w:sz w:val="26"/>
          <w:szCs w:val="26"/>
          <w:lang w:eastAsia="en-US"/>
        </w:rPr>
        <w:t>5</w:t>
      </w:r>
      <w:r>
        <w:rPr>
          <w:rFonts w:eastAsiaTheme="minorHAnsi"/>
          <w:bCs/>
          <w:sz w:val="26"/>
          <w:szCs w:val="26"/>
          <w:lang w:eastAsia="en-US"/>
        </w:rPr>
        <w:t xml:space="preserve"> ст. 13 Закона № 123-ФЗ</w:t>
      </w:r>
      <w:r w:rsidRPr="00472996">
        <w:rPr>
          <w:rFonts w:eastAsiaTheme="minorHAnsi"/>
          <w:bCs/>
          <w:sz w:val="26"/>
          <w:szCs w:val="26"/>
          <w:lang w:eastAsia="en-US"/>
        </w:rPr>
        <w:t xml:space="preserve"> </w:t>
      </w:r>
      <w:r>
        <w:rPr>
          <w:rFonts w:eastAsiaTheme="minorHAnsi"/>
          <w:bCs/>
          <w:sz w:val="26"/>
          <w:szCs w:val="26"/>
          <w:lang w:eastAsia="en-US"/>
        </w:rPr>
        <w:t>с</w:t>
      </w:r>
      <w:r w:rsidRPr="00472996">
        <w:rPr>
          <w:rFonts w:eastAsiaTheme="minorHAnsi"/>
          <w:bCs/>
          <w:sz w:val="26"/>
          <w:szCs w:val="26"/>
          <w:lang w:eastAsia="en-US"/>
        </w:rPr>
        <w:t xml:space="preserve">троительные материалы, не удовлетворяющие хотя бы одному из указанных в </w:t>
      </w:r>
      <w:hyperlink w:anchor="Par10" w:history="1">
        <w:r w:rsidRPr="00472996">
          <w:rPr>
            <w:rFonts w:eastAsiaTheme="minorHAnsi"/>
            <w:bCs/>
            <w:sz w:val="26"/>
            <w:szCs w:val="26"/>
            <w:lang w:eastAsia="en-US"/>
          </w:rPr>
          <w:t>части 4 настоящей статьи</w:t>
        </w:r>
      </w:hyperlink>
      <w:r w:rsidRPr="00472996">
        <w:rPr>
          <w:rFonts w:eastAsiaTheme="minorHAnsi"/>
          <w:bCs/>
          <w:sz w:val="26"/>
          <w:szCs w:val="26"/>
          <w:lang w:eastAsia="en-US"/>
        </w:rPr>
        <w:t xml:space="preserve"> значений параметров, относятся </w:t>
      </w:r>
      <w:proofErr w:type="gramStart"/>
      <w:r w:rsidRPr="00472996">
        <w:rPr>
          <w:rFonts w:eastAsiaTheme="minorHAnsi"/>
          <w:bCs/>
          <w:sz w:val="26"/>
          <w:szCs w:val="26"/>
          <w:lang w:eastAsia="en-US"/>
        </w:rPr>
        <w:t>к</w:t>
      </w:r>
      <w:proofErr w:type="gramEnd"/>
      <w:r w:rsidRPr="00472996">
        <w:rPr>
          <w:rFonts w:eastAsiaTheme="minorHAnsi"/>
          <w:bCs/>
          <w:sz w:val="26"/>
          <w:szCs w:val="26"/>
          <w:lang w:eastAsia="en-US"/>
        </w:rPr>
        <w:t xml:space="preserve"> горючим. Горючие строительные материалы подразделяются на следующие группы:</w:t>
      </w:r>
    </w:p>
    <w:p w:rsidR="00472996" w:rsidRPr="00472996" w:rsidRDefault="00472996" w:rsidP="00472996">
      <w:pPr>
        <w:autoSpaceDE w:val="0"/>
        <w:autoSpaceDN w:val="0"/>
        <w:adjustRightInd w:val="0"/>
        <w:ind w:firstLine="567"/>
        <w:jc w:val="both"/>
        <w:rPr>
          <w:rFonts w:eastAsiaTheme="minorHAnsi"/>
          <w:bCs/>
          <w:sz w:val="26"/>
          <w:szCs w:val="26"/>
          <w:lang w:eastAsia="en-US"/>
        </w:rPr>
      </w:pPr>
      <w:r w:rsidRPr="00472996">
        <w:rPr>
          <w:rFonts w:eastAsiaTheme="minorHAnsi"/>
          <w:bCs/>
          <w:sz w:val="26"/>
          <w:szCs w:val="26"/>
          <w:lang w:eastAsia="en-US"/>
        </w:rPr>
        <w:t xml:space="preserve">1) </w:t>
      </w:r>
      <w:proofErr w:type="spellStart"/>
      <w:r w:rsidRPr="00472996">
        <w:rPr>
          <w:rFonts w:eastAsiaTheme="minorHAnsi"/>
          <w:bCs/>
          <w:sz w:val="26"/>
          <w:szCs w:val="26"/>
          <w:lang w:eastAsia="en-US"/>
        </w:rPr>
        <w:t>слабогорючие</w:t>
      </w:r>
      <w:proofErr w:type="spellEnd"/>
      <w:r w:rsidRPr="00472996">
        <w:rPr>
          <w:rFonts w:eastAsiaTheme="minorHAnsi"/>
          <w:bCs/>
          <w:sz w:val="26"/>
          <w:szCs w:val="26"/>
          <w:lang w:eastAsia="en-US"/>
        </w:rPr>
        <w:t xml:space="preserve"> (</w:t>
      </w:r>
      <w:r w:rsidRPr="00472996">
        <w:rPr>
          <w:rFonts w:eastAsiaTheme="minorHAnsi"/>
          <w:b/>
          <w:bCs/>
          <w:sz w:val="26"/>
          <w:szCs w:val="26"/>
          <w:lang w:eastAsia="en-US"/>
        </w:rPr>
        <w:t>Г</w:t>
      </w:r>
      <w:proofErr w:type="gramStart"/>
      <w:r w:rsidRPr="00472996">
        <w:rPr>
          <w:rFonts w:eastAsiaTheme="minorHAnsi"/>
          <w:b/>
          <w:bCs/>
          <w:sz w:val="26"/>
          <w:szCs w:val="26"/>
          <w:lang w:eastAsia="en-US"/>
        </w:rPr>
        <w:t>1</w:t>
      </w:r>
      <w:proofErr w:type="gramEnd"/>
      <w:r w:rsidRPr="00472996">
        <w:rPr>
          <w:rFonts w:eastAsiaTheme="minorHAnsi"/>
          <w:bCs/>
          <w:sz w:val="26"/>
          <w:szCs w:val="26"/>
          <w:lang w:eastAsia="en-US"/>
        </w:rPr>
        <w:t>), имеющие температуру дымовых газов не более 135 градусов Цельсия, степень повреждения по длине испытываемого образца не более 65 процентов, степень повреждения по массе испытываемого образца не более 20 процентов, продолжительность самостоятельного горения 0 секунд;</w:t>
      </w:r>
    </w:p>
    <w:p w:rsidR="00472996" w:rsidRPr="00472996" w:rsidRDefault="00472996" w:rsidP="00472996">
      <w:pPr>
        <w:autoSpaceDE w:val="0"/>
        <w:autoSpaceDN w:val="0"/>
        <w:adjustRightInd w:val="0"/>
        <w:ind w:firstLine="567"/>
        <w:jc w:val="both"/>
        <w:rPr>
          <w:rFonts w:eastAsiaTheme="minorHAnsi"/>
          <w:bCs/>
          <w:sz w:val="26"/>
          <w:szCs w:val="26"/>
          <w:lang w:eastAsia="en-US"/>
        </w:rPr>
      </w:pPr>
      <w:r w:rsidRPr="00472996">
        <w:rPr>
          <w:rFonts w:eastAsiaTheme="minorHAnsi"/>
          <w:bCs/>
          <w:sz w:val="26"/>
          <w:szCs w:val="26"/>
          <w:lang w:eastAsia="en-US"/>
        </w:rPr>
        <w:t xml:space="preserve">2) </w:t>
      </w:r>
      <w:proofErr w:type="spellStart"/>
      <w:r w:rsidRPr="00472996">
        <w:rPr>
          <w:rFonts w:eastAsiaTheme="minorHAnsi"/>
          <w:bCs/>
          <w:sz w:val="26"/>
          <w:szCs w:val="26"/>
          <w:lang w:eastAsia="en-US"/>
        </w:rPr>
        <w:t>умеренногорючие</w:t>
      </w:r>
      <w:proofErr w:type="spellEnd"/>
      <w:r w:rsidRPr="00472996">
        <w:rPr>
          <w:rFonts w:eastAsiaTheme="minorHAnsi"/>
          <w:bCs/>
          <w:sz w:val="26"/>
          <w:szCs w:val="26"/>
          <w:lang w:eastAsia="en-US"/>
        </w:rPr>
        <w:t xml:space="preserve"> (</w:t>
      </w:r>
      <w:r w:rsidRPr="00472996">
        <w:rPr>
          <w:rFonts w:eastAsiaTheme="minorHAnsi"/>
          <w:b/>
          <w:bCs/>
          <w:sz w:val="26"/>
          <w:szCs w:val="26"/>
          <w:lang w:eastAsia="en-US"/>
        </w:rPr>
        <w:t>Г</w:t>
      </w:r>
      <w:proofErr w:type="gramStart"/>
      <w:r w:rsidRPr="00472996">
        <w:rPr>
          <w:rFonts w:eastAsiaTheme="minorHAnsi"/>
          <w:b/>
          <w:bCs/>
          <w:sz w:val="26"/>
          <w:szCs w:val="26"/>
          <w:lang w:eastAsia="en-US"/>
        </w:rPr>
        <w:t>2</w:t>
      </w:r>
      <w:proofErr w:type="gramEnd"/>
      <w:r w:rsidRPr="00472996">
        <w:rPr>
          <w:rFonts w:eastAsiaTheme="minorHAnsi"/>
          <w:bCs/>
          <w:sz w:val="26"/>
          <w:szCs w:val="26"/>
          <w:lang w:eastAsia="en-US"/>
        </w:rPr>
        <w:t>), имеющие температуру дымовых газов не более 235 градусов Цельсия, степень повреждения по длине испытываемого образца не более 85 процентов, степень повреждения по массе испытываемого образца не более 50 процентов, продолжительность самостоятельного горения не более 30 секунд;</w:t>
      </w:r>
    </w:p>
    <w:p w:rsidR="00472996" w:rsidRPr="00472996" w:rsidRDefault="00472996" w:rsidP="00472996">
      <w:pPr>
        <w:autoSpaceDE w:val="0"/>
        <w:autoSpaceDN w:val="0"/>
        <w:adjustRightInd w:val="0"/>
        <w:ind w:firstLine="567"/>
        <w:jc w:val="both"/>
        <w:rPr>
          <w:rFonts w:eastAsiaTheme="minorHAnsi"/>
          <w:bCs/>
          <w:sz w:val="26"/>
          <w:szCs w:val="26"/>
          <w:lang w:eastAsia="en-US"/>
        </w:rPr>
      </w:pPr>
      <w:r w:rsidRPr="00472996">
        <w:rPr>
          <w:rFonts w:eastAsiaTheme="minorHAnsi"/>
          <w:bCs/>
          <w:sz w:val="26"/>
          <w:szCs w:val="26"/>
          <w:lang w:eastAsia="en-US"/>
        </w:rPr>
        <w:t xml:space="preserve">3) </w:t>
      </w:r>
      <w:proofErr w:type="spellStart"/>
      <w:r w:rsidRPr="00472996">
        <w:rPr>
          <w:rFonts w:eastAsiaTheme="minorHAnsi"/>
          <w:bCs/>
          <w:sz w:val="26"/>
          <w:szCs w:val="26"/>
          <w:lang w:eastAsia="en-US"/>
        </w:rPr>
        <w:t>нормальногорючие</w:t>
      </w:r>
      <w:proofErr w:type="spellEnd"/>
      <w:r w:rsidRPr="00472996">
        <w:rPr>
          <w:rFonts w:eastAsiaTheme="minorHAnsi"/>
          <w:bCs/>
          <w:sz w:val="26"/>
          <w:szCs w:val="26"/>
          <w:lang w:eastAsia="en-US"/>
        </w:rPr>
        <w:t xml:space="preserve"> (</w:t>
      </w:r>
      <w:r w:rsidRPr="00472996">
        <w:rPr>
          <w:rFonts w:eastAsiaTheme="minorHAnsi"/>
          <w:b/>
          <w:bCs/>
          <w:sz w:val="26"/>
          <w:szCs w:val="26"/>
          <w:lang w:eastAsia="en-US"/>
        </w:rPr>
        <w:t>Г3</w:t>
      </w:r>
      <w:r w:rsidRPr="00472996">
        <w:rPr>
          <w:rFonts w:eastAsiaTheme="minorHAnsi"/>
          <w:bCs/>
          <w:sz w:val="26"/>
          <w:szCs w:val="26"/>
          <w:lang w:eastAsia="en-US"/>
        </w:rPr>
        <w:t>), имеющие температуру дымовых газов не более 450 градусов Цельсия, степень повреждения по длине испытываемого образца более 85 процентов, степень повреждения по массе испытываемого образца не более 50 процентов, продолжительность самостоятельного горения не более 300 секунд;</w:t>
      </w:r>
    </w:p>
    <w:p w:rsidR="00472996" w:rsidRPr="00472996" w:rsidRDefault="00472996" w:rsidP="00472996">
      <w:pPr>
        <w:autoSpaceDE w:val="0"/>
        <w:autoSpaceDN w:val="0"/>
        <w:adjustRightInd w:val="0"/>
        <w:ind w:firstLine="567"/>
        <w:jc w:val="both"/>
        <w:rPr>
          <w:rFonts w:eastAsiaTheme="minorHAnsi"/>
          <w:bCs/>
          <w:sz w:val="26"/>
          <w:szCs w:val="26"/>
          <w:lang w:eastAsia="en-US"/>
        </w:rPr>
      </w:pPr>
      <w:r w:rsidRPr="00472996">
        <w:rPr>
          <w:rFonts w:eastAsiaTheme="minorHAnsi"/>
          <w:bCs/>
          <w:sz w:val="26"/>
          <w:szCs w:val="26"/>
          <w:lang w:eastAsia="en-US"/>
        </w:rPr>
        <w:t xml:space="preserve">4) </w:t>
      </w:r>
      <w:proofErr w:type="spellStart"/>
      <w:r w:rsidRPr="00472996">
        <w:rPr>
          <w:rFonts w:eastAsiaTheme="minorHAnsi"/>
          <w:bCs/>
          <w:sz w:val="26"/>
          <w:szCs w:val="26"/>
          <w:lang w:eastAsia="en-US"/>
        </w:rPr>
        <w:t>сильногорючие</w:t>
      </w:r>
      <w:proofErr w:type="spellEnd"/>
      <w:r w:rsidRPr="00472996">
        <w:rPr>
          <w:rFonts w:eastAsiaTheme="minorHAnsi"/>
          <w:bCs/>
          <w:sz w:val="26"/>
          <w:szCs w:val="26"/>
          <w:lang w:eastAsia="en-US"/>
        </w:rPr>
        <w:t xml:space="preserve"> (</w:t>
      </w:r>
      <w:r w:rsidRPr="00472996">
        <w:rPr>
          <w:rFonts w:eastAsiaTheme="minorHAnsi"/>
          <w:b/>
          <w:bCs/>
          <w:sz w:val="26"/>
          <w:szCs w:val="26"/>
          <w:lang w:eastAsia="en-US"/>
        </w:rPr>
        <w:t>Г</w:t>
      </w:r>
      <w:proofErr w:type="gramStart"/>
      <w:r w:rsidRPr="00472996">
        <w:rPr>
          <w:rFonts w:eastAsiaTheme="minorHAnsi"/>
          <w:b/>
          <w:bCs/>
          <w:sz w:val="26"/>
          <w:szCs w:val="26"/>
          <w:lang w:eastAsia="en-US"/>
        </w:rPr>
        <w:t>4</w:t>
      </w:r>
      <w:proofErr w:type="gramEnd"/>
      <w:r w:rsidRPr="00472996">
        <w:rPr>
          <w:rFonts w:eastAsiaTheme="minorHAnsi"/>
          <w:bCs/>
          <w:sz w:val="26"/>
          <w:szCs w:val="26"/>
          <w:lang w:eastAsia="en-US"/>
        </w:rPr>
        <w:t>), имеющие температуру дымовых газов более 450 градусов Цельсия, степень повреждения по длине испытываемого образца более 85 процентов, степень повреждения по массе испытываемого образца более 50 процентов, продолжительность самостоятельного горения более 300 секунд.</w:t>
      </w:r>
    </w:p>
    <w:p w:rsidR="00FA6A56" w:rsidRDefault="00472996" w:rsidP="00472996">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lastRenderedPageBreak/>
        <w:t>Из пояснений представителей Заказчика следует, что установленное требование к горючести фасадных панелей «менее Г</w:t>
      </w:r>
      <w:proofErr w:type="gramStart"/>
      <w:r>
        <w:rPr>
          <w:rFonts w:eastAsiaTheme="minorHAnsi"/>
          <w:bCs/>
          <w:sz w:val="26"/>
          <w:szCs w:val="26"/>
          <w:lang w:eastAsia="en-US"/>
        </w:rPr>
        <w:t>2</w:t>
      </w:r>
      <w:proofErr w:type="gramEnd"/>
      <w:r>
        <w:rPr>
          <w:rFonts w:eastAsiaTheme="minorHAnsi"/>
          <w:bCs/>
          <w:sz w:val="26"/>
          <w:szCs w:val="26"/>
          <w:lang w:eastAsia="en-US"/>
        </w:rPr>
        <w:t xml:space="preserve">» подразумевает использование материала с меньшей степенью </w:t>
      </w:r>
      <w:r w:rsidR="004B27F8">
        <w:rPr>
          <w:rFonts w:eastAsiaTheme="minorHAnsi"/>
          <w:bCs/>
          <w:sz w:val="26"/>
          <w:szCs w:val="26"/>
          <w:lang w:eastAsia="en-US"/>
        </w:rPr>
        <w:t>горючести и соответственно меньшей группы горючести.</w:t>
      </w:r>
    </w:p>
    <w:p w:rsidR="00324B90" w:rsidRDefault="004B27F8" w:rsidP="00EA6259">
      <w:pPr>
        <w:ind w:firstLine="547"/>
        <w:jc w:val="both"/>
        <w:rPr>
          <w:rFonts w:eastAsiaTheme="minorHAnsi"/>
          <w:bCs/>
          <w:sz w:val="26"/>
          <w:szCs w:val="26"/>
          <w:lang w:eastAsia="en-US"/>
        </w:rPr>
      </w:pPr>
      <w:r>
        <w:rPr>
          <w:rFonts w:eastAsiaTheme="minorHAnsi"/>
          <w:bCs/>
          <w:sz w:val="26"/>
          <w:szCs w:val="26"/>
          <w:lang w:eastAsia="en-US"/>
        </w:rPr>
        <w:t xml:space="preserve">Таким образом, </w:t>
      </w:r>
      <w:r w:rsidR="005E2CFC">
        <w:rPr>
          <w:rFonts w:eastAsiaTheme="minorHAnsi"/>
          <w:bCs/>
          <w:sz w:val="26"/>
          <w:szCs w:val="26"/>
          <w:lang w:eastAsia="en-US"/>
        </w:rPr>
        <w:t>установленные Заказчиком характеристики товара по позиции «</w:t>
      </w:r>
      <w:r w:rsidR="005E2CFC">
        <w:rPr>
          <w:rFonts w:eastAsia="Calibri"/>
          <w:bCs/>
          <w:sz w:val="26"/>
          <w:szCs w:val="26"/>
          <w:lang w:eastAsia="en-US"/>
        </w:rPr>
        <w:t xml:space="preserve">Фасадные панели» </w:t>
      </w:r>
      <w:r w:rsidR="005E2CFC">
        <w:rPr>
          <w:rFonts w:eastAsiaTheme="minorHAnsi"/>
          <w:bCs/>
          <w:sz w:val="26"/>
          <w:szCs w:val="26"/>
          <w:lang w:eastAsia="en-US"/>
        </w:rPr>
        <w:t xml:space="preserve">позволяют корректно подготовить заявку на участие </w:t>
      </w:r>
      <w:proofErr w:type="gramStart"/>
      <w:r w:rsidR="005E2CFC">
        <w:rPr>
          <w:rFonts w:eastAsiaTheme="minorHAnsi"/>
          <w:bCs/>
          <w:sz w:val="26"/>
          <w:szCs w:val="26"/>
          <w:lang w:eastAsia="en-US"/>
        </w:rPr>
        <w:t>в</w:t>
      </w:r>
      <w:proofErr w:type="gramEnd"/>
      <w:r w:rsidR="005E2CFC">
        <w:rPr>
          <w:rFonts w:eastAsiaTheme="minorHAnsi"/>
          <w:bCs/>
          <w:sz w:val="26"/>
          <w:szCs w:val="26"/>
          <w:lang w:eastAsia="en-US"/>
        </w:rPr>
        <w:t xml:space="preserve"> </w:t>
      </w:r>
      <w:proofErr w:type="gramStart"/>
      <w:r w:rsidR="005E2CFC">
        <w:rPr>
          <w:rFonts w:eastAsiaTheme="minorHAnsi"/>
          <w:bCs/>
          <w:sz w:val="26"/>
          <w:szCs w:val="26"/>
          <w:lang w:eastAsia="en-US"/>
        </w:rPr>
        <w:t>электроном</w:t>
      </w:r>
      <w:proofErr w:type="gramEnd"/>
      <w:r w:rsidR="005E2CFC">
        <w:rPr>
          <w:rFonts w:eastAsiaTheme="minorHAnsi"/>
          <w:bCs/>
          <w:sz w:val="26"/>
          <w:szCs w:val="26"/>
          <w:lang w:eastAsia="en-US"/>
        </w:rPr>
        <w:t xml:space="preserve"> аукционе.</w:t>
      </w:r>
    </w:p>
    <w:p w:rsidR="004B27F8" w:rsidRPr="00A8033B" w:rsidRDefault="004B27F8" w:rsidP="004B27F8">
      <w:pPr>
        <w:ind w:firstLine="547"/>
        <w:jc w:val="both"/>
        <w:rPr>
          <w:rFonts w:eastAsiaTheme="minorHAnsi"/>
          <w:bCs/>
          <w:sz w:val="26"/>
          <w:szCs w:val="26"/>
          <w:lang w:eastAsia="en-US"/>
        </w:rPr>
      </w:pPr>
      <w:r w:rsidRPr="00A8033B">
        <w:rPr>
          <w:rFonts w:eastAsiaTheme="minorHAnsi"/>
          <w:bCs/>
          <w:sz w:val="26"/>
          <w:szCs w:val="26"/>
          <w:lang w:eastAsia="en-US"/>
        </w:rPr>
        <w:t xml:space="preserve">Согласно </w:t>
      </w:r>
      <w:proofErr w:type="gramStart"/>
      <w:r w:rsidRPr="00A8033B">
        <w:rPr>
          <w:rFonts w:eastAsiaTheme="minorHAnsi"/>
          <w:bCs/>
          <w:sz w:val="26"/>
          <w:szCs w:val="26"/>
          <w:lang w:eastAsia="en-US"/>
        </w:rPr>
        <w:t>ч</w:t>
      </w:r>
      <w:proofErr w:type="gramEnd"/>
      <w:r w:rsidRPr="00A8033B">
        <w:rPr>
          <w:rFonts w:eastAsiaTheme="minorHAnsi"/>
          <w:bCs/>
          <w:sz w:val="26"/>
          <w:szCs w:val="26"/>
          <w:lang w:eastAsia="en-US"/>
        </w:rPr>
        <w:t>.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4B27F8" w:rsidRDefault="004B27F8" w:rsidP="004B27F8">
      <w:pPr>
        <w:ind w:firstLine="567"/>
        <w:jc w:val="both"/>
        <w:rPr>
          <w:sz w:val="26"/>
          <w:szCs w:val="26"/>
        </w:rPr>
      </w:pPr>
      <w:r>
        <w:rPr>
          <w:sz w:val="26"/>
          <w:szCs w:val="26"/>
        </w:rPr>
        <w:t>Заявителем не представлено доказательств того, что действия Заказчика по установлению требований к товару является для него или других участников закупки непреодолимым, либо создают преимущества другим участникам, а также ограничивают количество участников закупки.</w:t>
      </w:r>
    </w:p>
    <w:p w:rsidR="00131EB0" w:rsidRPr="00833B8F" w:rsidRDefault="00131EB0" w:rsidP="00131EB0">
      <w:pPr>
        <w:autoSpaceDE w:val="0"/>
        <w:autoSpaceDN w:val="0"/>
        <w:adjustRightInd w:val="0"/>
        <w:ind w:firstLine="539"/>
        <w:jc w:val="both"/>
        <w:rPr>
          <w:rFonts w:ascii="Times New Roman CYR" w:hAnsi="Times New Roman CYR" w:cs="Times New Roman CYR"/>
          <w:sz w:val="26"/>
          <w:szCs w:val="26"/>
        </w:rPr>
      </w:pPr>
      <w:r w:rsidRPr="00833B8F">
        <w:rPr>
          <w:rFonts w:ascii="Times New Roman CYR" w:hAnsi="Times New Roman CYR" w:cs="Times New Roman CYR"/>
          <w:sz w:val="26"/>
          <w:szCs w:val="26"/>
        </w:rPr>
        <w:t xml:space="preserve">Комиссия, руководствуясь </w:t>
      </w:r>
      <w:proofErr w:type="gramStart"/>
      <w:r w:rsidRPr="00833B8F">
        <w:rPr>
          <w:rFonts w:ascii="Times New Roman CYR" w:hAnsi="Times New Roman CYR" w:cs="Times New Roman CYR"/>
          <w:sz w:val="26"/>
          <w:szCs w:val="26"/>
        </w:rPr>
        <w:t>ч</w:t>
      </w:r>
      <w:proofErr w:type="gramEnd"/>
      <w:r w:rsidRPr="00833B8F">
        <w:rPr>
          <w:rFonts w:ascii="Times New Roman CYR" w:hAnsi="Times New Roman CYR" w:cs="Times New Roman CYR"/>
          <w:sz w:val="26"/>
          <w:szCs w:val="26"/>
        </w:rPr>
        <w:t xml:space="preserve">. 1, 3, 4 ст. 105 и на основании </w:t>
      </w:r>
      <w:r w:rsidR="00E5600C" w:rsidRPr="00833B8F">
        <w:rPr>
          <w:rFonts w:ascii="Times New Roman CYR" w:hAnsi="Times New Roman CYR" w:cs="Times New Roman CYR"/>
          <w:sz w:val="26"/>
          <w:szCs w:val="26"/>
        </w:rPr>
        <w:t xml:space="preserve">ч. 22, 23 ст. 99, </w:t>
      </w:r>
      <w:r w:rsidRPr="00833B8F">
        <w:rPr>
          <w:rFonts w:ascii="Times New Roman CYR" w:hAnsi="Times New Roman CYR" w:cs="Times New Roman CYR"/>
          <w:sz w:val="26"/>
          <w:szCs w:val="26"/>
        </w:rPr>
        <w:t>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31EB0" w:rsidRPr="002422EB" w:rsidRDefault="00131EB0" w:rsidP="00131EB0">
      <w:pPr>
        <w:ind w:firstLine="567"/>
        <w:jc w:val="both"/>
        <w:rPr>
          <w:sz w:val="22"/>
          <w:szCs w:val="22"/>
        </w:rPr>
      </w:pPr>
    </w:p>
    <w:p w:rsidR="00131EB0" w:rsidRPr="0082629D" w:rsidRDefault="00131EB0" w:rsidP="00131EB0">
      <w:pPr>
        <w:ind w:firstLine="567"/>
        <w:jc w:val="center"/>
        <w:rPr>
          <w:b/>
          <w:sz w:val="26"/>
          <w:szCs w:val="26"/>
        </w:rPr>
      </w:pPr>
      <w:r w:rsidRPr="0082629D">
        <w:rPr>
          <w:b/>
          <w:sz w:val="26"/>
          <w:szCs w:val="26"/>
        </w:rPr>
        <w:t>РЕШИЛА:</w:t>
      </w:r>
    </w:p>
    <w:p w:rsidR="00131EB0" w:rsidRPr="00131EB0" w:rsidRDefault="00131EB0" w:rsidP="00131EB0">
      <w:pPr>
        <w:ind w:firstLine="567"/>
        <w:jc w:val="center"/>
        <w:rPr>
          <w:rFonts w:eastAsiaTheme="minorHAnsi"/>
          <w:sz w:val="26"/>
          <w:szCs w:val="26"/>
          <w:lang w:eastAsia="en-US"/>
        </w:rPr>
      </w:pPr>
    </w:p>
    <w:p w:rsidR="009D3A71" w:rsidRDefault="00201911" w:rsidP="009D3A71">
      <w:pPr>
        <w:tabs>
          <w:tab w:val="left" w:pos="540"/>
        </w:tabs>
        <w:ind w:firstLine="567"/>
        <w:jc w:val="both"/>
        <w:rPr>
          <w:sz w:val="26"/>
          <w:szCs w:val="26"/>
        </w:rPr>
      </w:pPr>
      <w:r>
        <w:rPr>
          <w:sz w:val="26"/>
          <w:szCs w:val="26"/>
        </w:rPr>
        <w:t xml:space="preserve">1. </w:t>
      </w:r>
      <w:r w:rsidRPr="007D2309">
        <w:rPr>
          <w:sz w:val="26"/>
          <w:szCs w:val="26"/>
        </w:rPr>
        <w:t>Признать жалоб</w:t>
      </w:r>
      <w:proofErr w:type="gramStart"/>
      <w:r w:rsidRPr="007D2309">
        <w:rPr>
          <w:sz w:val="26"/>
          <w:szCs w:val="26"/>
        </w:rPr>
        <w:t xml:space="preserve">у </w:t>
      </w:r>
      <w:r w:rsidR="005E2CFC">
        <w:rPr>
          <w:sz w:val="26"/>
          <w:szCs w:val="26"/>
        </w:rPr>
        <w:t>ООО</w:t>
      </w:r>
      <w:proofErr w:type="gramEnd"/>
      <w:r w:rsidR="005E2CFC">
        <w:rPr>
          <w:sz w:val="26"/>
          <w:szCs w:val="26"/>
        </w:rPr>
        <w:t xml:space="preserve"> «ТАНДЕМ»</w:t>
      </w:r>
      <w:r w:rsidR="00850E09" w:rsidRPr="005E7833">
        <w:rPr>
          <w:sz w:val="26"/>
          <w:szCs w:val="26"/>
        </w:rPr>
        <w:t xml:space="preserve"> </w:t>
      </w:r>
      <w:r w:rsidR="009D3A71">
        <w:rPr>
          <w:sz w:val="26"/>
          <w:szCs w:val="26"/>
        </w:rPr>
        <w:t xml:space="preserve">обоснованной в </w:t>
      </w:r>
      <w:r w:rsidR="009D3A71" w:rsidRPr="009D3A71">
        <w:rPr>
          <w:sz w:val="26"/>
          <w:szCs w:val="26"/>
        </w:rPr>
        <w:t>части</w:t>
      </w:r>
      <w:r w:rsidR="009D3A71">
        <w:rPr>
          <w:sz w:val="26"/>
          <w:szCs w:val="26"/>
        </w:rPr>
        <w:t xml:space="preserve"> </w:t>
      </w:r>
      <w:r w:rsidR="00476D72">
        <w:rPr>
          <w:sz w:val="26"/>
          <w:szCs w:val="26"/>
        </w:rPr>
        <w:t xml:space="preserve">установления требований о соответствии товара государственному стандарту, утратившему силу. </w:t>
      </w:r>
    </w:p>
    <w:p w:rsidR="009D3A71" w:rsidRPr="0012005C" w:rsidRDefault="009D3A71" w:rsidP="009D3A71">
      <w:pPr>
        <w:tabs>
          <w:tab w:val="left" w:pos="540"/>
        </w:tabs>
        <w:ind w:firstLine="567"/>
        <w:jc w:val="both"/>
        <w:rPr>
          <w:sz w:val="26"/>
          <w:szCs w:val="26"/>
        </w:rPr>
      </w:pPr>
      <w:r>
        <w:rPr>
          <w:sz w:val="26"/>
          <w:szCs w:val="26"/>
        </w:rPr>
        <w:t xml:space="preserve">2. </w:t>
      </w:r>
      <w:r w:rsidRPr="0093552C">
        <w:rPr>
          <w:sz w:val="26"/>
          <w:szCs w:val="26"/>
        </w:rPr>
        <w:t xml:space="preserve">Признать в </w:t>
      </w:r>
      <w:r w:rsidRPr="004548CE">
        <w:rPr>
          <w:sz w:val="26"/>
          <w:szCs w:val="26"/>
        </w:rPr>
        <w:t xml:space="preserve">действиях </w:t>
      </w:r>
      <w:r w:rsidRPr="00611D28">
        <w:rPr>
          <w:sz w:val="26"/>
          <w:szCs w:val="26"/>
        </w:rPr>
        <w:t>За</w:t>
      </w:r>
      <w:r w:rsidRPr="004548CE">
        <w:rPr>
          <w:sz w:val="26"/>
          <w:szCs w:val="26"/>
        </w:rPr>
        <w:t>казчик</w:t>
      </w:r>
      <w:r w:rsidRPr="001B61B5">
        <w:rPr>
          <w:sz w:val="26"/>
          <w:szCs w:val="26"/>
        </w:rPr>
        <w:t>а</w:t>
      </w:r>
      <w:r w:rsidRPr="004548CE">
        <w:rPr>
          <w:sz w:val="26"/>
          <w:szCs w:val="26"/>
        </w:rPr>
        <w:t xml:space="preserve"> – </w:t>
      </w:r>
      <w:r w:rsidR="00476D72">
        <w:rPr>
          <w:sz w:val="26"/>
          <w:szCs w:val="26"/>
        </w:rPr>
        <w:t xml:space="preserve">Новороссийской таможни </w:t>
      </w:r>
      <w:r w:rsidRPr="000A03C2">
        <w:rPr>
          <w:sz w:val="26"/>
          <w:szCs w:val="26"/>
        </w:rPr>
        <w:t>нар</w:t>
      </w:r>
      <w:r w:rsidRPr="00ED6BAD">
        <w:rPr>
          <w:sz w:val="26"/>
          <w:szCs w:val="26"/>
        </w:rPr>
        <w:t>ушение</w:t>
      </w:r>
      <w:r>
        <w:rPr>
          <w:sz w:val="26"/>
          <w:szCs w:val="26"/>
        </w:rPr>
        <w:t xml:space="preserve"> </w:t>
      </w:r>
      <w:r w:rsidR="00ED6BAD" w:rsidRPr="00ED6BAD">
        <w:rPr>
          <w:sz w:val="26"/>
          <w:szCs w:val="26"/>
        </w:rPr>
        <w:t>п. 1)</w:t>
      </w:r>
      <w:r w:rsidR="00850E09">
        <w:rPr>
          <w:sz w:val="26"/>
          <w:szCs w:val="26"/>
        </w:rPr>
        <w:t>, п. 2)</w:t>
      </w:r>
      <w:r w:rsidR="00ED6BAD" w:rsidRPr="00ED6BAD">
        <w:rPr>
          <w:sz w:val="26"/>
          <w:szCs w:val="26"/>
        </w:rPr>
        <w:t xml:space="preserve"> ч. 1 ст. 33, п. 1), п. 2) ч. 1 ст. 64</w:t>
      </w:r>
      <w:r w:rsidR="00ED6BAD">
        <w:rPr>
          <w:sz w:val="26"/>
          <w:szCs w:val="26"/>
        </w:rPr>
        <w:t xml:space="preserve"> </w:t>
      </w:r>
      <w:r w:rsidRPr="00855FC0">
        <w:rPr>
          <w:sz w:val="26"/>
          <w:szCs w:val="26"/>
        </w:rPr>
        <w:t>З</w:t>
      </w:r>
      <w:r w:rsidRPr="0093552C">
        <w:rPr>
          <w:sz w:val="26"/>
          <w:szCs w:val="26"/>
        </w:rPr>
        <w:t>акона о контрактной системе.</w:t>
      </w:r>
    </w:p>
    <w:p w:rsidR="009D3A71" w:rsidRPr="00C27485" w:rsidRDefault="009D3A71" w:rsidP="009D3A71">
      <w:pPr>
        <w:tabs>
          <w:tab w:val="left" w:pos="540"/>
        </w:tabs>
        <w:ind w:firstLine="567"/>
        <w:jc w:val="both"/>
        <w:rPr>
          <w:sz w:val="26"/>
          <w:szCs w:val="26"/>
        </w:rPr>
      </w:pPr>
      <w:r>
        <w:rPr>
          <w:rFonts w:eastAsiaTheme="minorHAnsi"/>
          <w:sz w:val="26"/>
          <w:szCs w:val="26"/>
          <w:lang w:eastAsia="en-US"/>
        </w:rPr>
        <w:t>3</w:t>
      </w:r>
      <w:r w:rsidRPr="00BA18F2">
        <w:rPr>
          <w:rFonts w:eastAsiaTheme="minorHAnsi"/>
          <w:sz w:val="26"/>
          <w:szCs w:val="26"/>
          <w:lang w:eastAsia="en-US"/>
        </w:rPr>
        <w:t>. </w:t>
      </w:r>
      <w:r w:rsidRPr="00C27485">
        <w:rPr>
          <w:sz w:val="26"/>
          <w:szCs w:val="26"/>
        </w:rPr>
        <w:t>В связи с тем, что указанные нарушения на результаты определения поставщика (подрядчика, исполнителя) не повлияли, предписание об устранении нарушений Закона о контрактной системе не выдавать.</w:t>
      </w:r>
    </w:p>
    <w:p w:rsidR="009D3A71" w:rsidRPr="00C27485" w:rsidRDefault="009D3A71" w:rsidP="00ED6BAD">
      <w:pPr>
        <w:tabs>
          <w:tab w:val="left" w:pos="851"/>
        </w:tabs>
        <w:ind w:firstLine="567"/>
        <w:jc w:val="both"/>
        <w:rPr>
          <w:sz w:val="26"/>
          <w:szCs w:val="26"/>
        </w:rPr>
      </w:pPr>
      <w:r w:rsidRPr="00C27485">
        <w:rPr>
          <w:sz w:val="26"/>
          <w:szCs w:val="26"/>
        </w:rPr>
        <w:t xml:space="preserve">4. Отменить приостановление определение поставщика (подрядчика, исполнителя) в части подписания контракта (извещение № </w:t>
      </w:r>
      <w:r w:rsidR="00476D72" w:rsidRPr="00FB72FA">
        <w:rPr>
          <w:sz w:val="26"/>
          <w:szCs w:val="26"/>
        </w:rPr>
        <w:t>0318100006717000075</w:t>
      </w:r>
      <w:r w:rsidRPr="00C27485">
        <w:rPr>
          <w:sz w:val="26"/>
          <w:szCs w:val="26"/>
        </w:rPr>
        <w:t>).</w:t>
      </w:r>
    </w:p>
    <w:p w:rsidR="009D3A71" w:rsidRPr="00C27485" w:rsidRDefault="009D3A71" w:rsidP="009D3A71">
      <w:pPr>
        <w:tabs>
          <w:tab w:val="left" w:pos="540"/>
        </w:tabs>
        <w:ind w:firstLine="567"/>
        <w:jc w:val="both"/>
        <w:rPr>
          <w:sz w:val="26"/>
          <w:szCs w:val="26"/>
        </w:rPr>
      </w:pPr>
      <w:r w:rsidRPr="00C27485">
        <w:rPr>
          <w:sz w:val="26"/>
          <w:szCs w:val="26"/>
        </w:rPr>
        <w:t>5. Передать материалы дела для рассмотрения вопроса о возбуждении административного производства уполномоченному должностному лицу.</w:t>
      </w:r>
    </w:p>
    <w:p w:rsidR="00201911" w:rsidRDefault="00201911" w:rsidP="009D3A71">
      <w:pPr>
        <w:tabs>
          <w:tab w:val="left" w:pos="540"/>
        </w:tabs>
        <w:ind w:firstLine="567"/>
        <w:jc w:val="both"/>
        <w:rPr>
          <w:rFonts w:eastAsiaTheme="minorHAnsi"/>
          <w:sz w:val="26"/>
          <w:szCs w:val="26"/>
          <w:lang w:eastAsia="en-US"/>
        </w:rPr>
      </w:pPr>
    </w:p>
    <w:p w:rsidR="00476D72" w:rsidRDefault="00476D72" w:rsidP="009D3A71">
      <w:pPr>
        <w:tabs>
          <w:tab w:val="left" w:pos="540"/>
        </w:tabs>
        <w:ind w:firstLine="567"/>
        <w:jc w:val="both"/>
        <w:rPr>
          <w:rFonts w:eastAsiaTheme="minorHAnsi"/>
          <w:sz w:val="26"/>
          <w:szCs w:val="26"/>
          <w:lang w:eastAsia="en-US"/>
        </w:rPr>
      </w:pPr>
    </w:p>
    <w:p w:rsidR="00071F98" w:rsidRPr="008757E8" w:rsidRDefault="00071F98" w:rsidP="00071F98">
      <w:pPr>
        <w:ind w:firstLine="567"/>
        <w:jc w:val="both"/>
        <w:rPr>
          <w:color w:val="000000"/>
          <w:sz w:val="26"/>
          <w:szCs w:val="26"/>
        </w:rPr>
      </w:pPr>
      <w:r w:rsidRPr="008757E8">
        <w:rPr>
          <w:color w:val="000000"/>
          <w:sz w:val="26"/>
          <w:szCs w:val="26"/>
        </w:rPr>
        <w:t xml:space="preserve">Настоящее Решение может быть обжаловано в судебном порядке в течение трех месяцев </w:t>
      </w:r>
      <w:proofErr w:type="gramStart"/>
      <w:r w:rsidRPr="008757E8">
        <w:rPr>
          <w:color w:val="000000"/>
          <w:sz w:val="26"/>
          <w:szCs w:val="26"/>
        </w:rPr>
        <w:t>с даты</w:t>
      </w:r>
      <w:proofErr w:type="gramEnd"/>
      <w:r w:rsidRPr="008757E8">
        <w:rPr>
          <w:color w:val="000000"/>
          <w:sz w:val="26"/>
          <w:szCs w:val="26"/>
        </w:rPr>
        <w:t xml:space="preserve"> его принятия.</w:t>
      </w:r>
    </w:p>
    <w:p w:rsidR="00071F98" w:rsidRDefault="00071F98" w:rsidP="00E4797C">
      <w:pPr>
        <w:ind w:firstLine="567"/>
        <w:jc w:val="both"/>
        <w:rPr>
          <w:sz w:val="24"/>
          <w:szCs w:val="24"/>
        </w:rPr>
      </w:pPr>
    </w:p>
    <w:p w:rsidR="009257D4" w:rsidRPr="0082629D" w:rsidRDefault="009257D4" w:rsidP="00D12EDC">
      <w:pPr>
        <w:rPr>
          <w:sz w:val="26"/>
          <w:szCs w:val="26"/>
        </w:rPr>
      </w:pPr>
    </w:p>
    <w:sectPr w:rsidR="009257D4" w:rsidRPr="0082629D" w:rsidSect="00476D72">
      <w:pgSz w:w="11906" w:h="16838"/>
      <w:pgMar w:top="1134" w:right="849" w:bottom="993"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63C36D95"/>
    <w:multiLevelType w:val="hybridMultilevel"/>
    <w:tmpl w:val="53BEEF46"/>
    <w:lvl w:ilvl="0" w:tplc="E1FE5F8A">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561D09"/>
    <w:rsid w:val="00000DE6"/>
    <w:rsid w:val="00000F80"/>
    <w:rsid w:val="00001A00"/>
    <w:rsid w:val="00001AC4"/>
    <w:rsid w:val="00001D74"/>
    <w:rsid w:val="000020BF"/>
    <w:rsid w:val="00002AB5"/>
    <w:rsid w:val="00002B3B"/>
    <w:rsid w:val="00003478"/>
    <w:rsid w:val="00003B48"/>
    <w:rsid w:val="0000541A"/>
    <w:rsid w:val="000066C9"/>
    <w:rsid w:val="000069EE"/>
    <w:rsid w:val="00006AB4"/>
    <w:rsid w:val="00011163"/>
    <w:rsid w:val="00011296"/>
    <w:rsid w:val="00011E6F"/>
    <w:rsid w:val="00011EC8"/>
    <w:rsid w:val="00012982"/>
    <w:rsid w:val="00012F7B"/>
    <w:rsid w:val="00013387"/>
    <w:rsid w:val="00013514"/>
    <w:rsid w:val="00013917"/>
    <w:rsid w:val="00014156"/>
    <w:rsid w:val="0001434C"/>
    <w:rsid w:val="0001508A"/>
    <w:rsid w:val="00015924"/>
    <w:rsid w:val="00016121"/>
    <w:rsid w:val="00016305"/>
    <w:rsid w:val="000163C0"/>
    <w:rsid w:val="00016706"/>
    <w:rsid w:val="00016EB3"/>
    <w:rsid w:val="0001775B"/>
    <w:rsid w:val="00017982"/>
    <w:rsid w:val="0002033A"/>
    <w:rsid w:val="000209F8"/>
    <w:rsid w:val="0002143A"/>
    <w:rsid w:val="00021451"/>
    <w:rsid w:val="00021A5B"/>
    <w:rsid w:val="00021FBB"/>
    <w:rsid w:val="000231D5"/>
    <w:rsid w:val="000232D0"/>
    <w:rsid w:val="00023814"/>
    <w:rsid w:val="00023E3B"/>
    <w:rsid w:val="00023FF6"/>
    <w:rsid w:val="00024D87"/>
    <w:rsid w:val="00025DAF"/>
    <w:rsid w:val="0002616B"/>
    <w:rsid w:val="00027BA7"/>
    <w:rsid w:val="000303E2"/>
    <w:rsid w:val="0003109C"/>
    <w:rsid w:val="000316FB"/>
    <w:rsid w:val="000327D4"/>
    <w:rsid w:val="00032817"/>
    <w:rsid w:val="000332AF"/>
    <w:rsid w:val="00034362"/>
    <w:rsid w:val="00035B54"/>
    <w:rsid w:val="00035C9A"/>
    <w:rsid w:val="0003622B"/>
    <w:rsid w:val="00036504"/>
    <w:rsid w:val="000367D9"/>
    <w:rsid w:val="00036DD3"/>
    <w:rsid w:val="000412A4"/>
    <w:rsid w:val="00042D97"/>
    <w:rsid w:val="00042F53"/>
    <w:rsid w:val="00042FCE"/>
    <w:rsid w:val="00043A27"/>
    <w:rsid w:val="00043B18"/>
    <w:rsid w:val="00044766"/>
    <w:rsid w:val="00045383"/>
    <w:rsid w:val="0004598A"/>
    <w:rsid w:val="000463B3"/>
    <w:rsid w:val="00046FE0"/>
    <w:rsid w:val="00050C64"/>
    <w:rsid w:val="00051361"/>
    <w:rsid w:val="000528CC"/>
    <w:rsid w:val="00052BD3"/>
    <w:rsid w:val="0005377F"/>
    <w:rsid w:val="00054219"/>
    <w:rsid w:val="00055383"/>
    <w:rsid w:val="000555D0"/>
    <w:rsid w:val="0005657E"/>
    <w:rsid w:val="00056599"/>
    <w:rsid w:val="00056955"/>
    <w:rsid w:val="00056C34"/>
    <w:rsid w:val="00056FBE"/>
    <w:rsid w:val="000578E2"/>
    <w:rsid w:val="00057F4C"/>
    <w:rsid w:val="00060071"/>
    <w:rsid w:val="0006041F"/>
    <w:rsid w:val="000609A8"/>
    <w:rsid w:val="00060E80"/>
    <w:rsid w:val="000611A2"/>
    <w:rsid w:val="00061295"/>
    <w:rsid w:val="000612AE"/>
    <w:rsid w:val="0006157E"/>
    <w:rsid w:val="00061C09"/>
    <w:rsid w:val="00061C53"/>
    <w:rsid w:val="00061D96"/>
    <w:rsid w:val="00061EF4"/>
    <w:rsid w:val="0006268B"/>
    <w:rsid w:val="00062FFD"/>
    <w:rsid w:val="0006358F"/>
    <w:rsid w:val="00063B1C"/>
    <w:rsid w:val="000642BD"/>
    <w:rsid w:val="000646BF"/>
    <w:rsid w:val="00066554"/>
    <w:rsid w:val="00066931"/>
    <w:rsid w:val="00066BDB"/>
    <w:rsid w:val="00067AEA"/>
    <w:rsid w:val="00067FC9"/>
    <w:rsid w:val="000702AD"/>
    <w:rsid w:val="00070D2E"/>
    <w:rsid w:val="00070D9D"/>
    <w:rsid w:val="00071164"/>
    <w:rsid w:val="00071212"/>
    <w:rsid w:val="000717B6"/>
    <w:rsid w:val="00071ACE"/>
    <w:rsid w:val="00071F98"/>
    <w:rsid w:val="00072324"/>
    <w:rsid w:val="00072526"/>
    <w:rsid w:val="0007304B"/>
    <w:rsid w:val="00074289"/>
    <w:rsid w:val="00077618"/>
    <w:rsid w:val="00077CAF"/>
    <w:rsid w:val="000811FB"/>
    <w:rsid w:val="0008137E"/>
    <w:rsid w:val="000818F9"/>
    <w:rsid w:val="00081F0F"/>
    <w:rsid w:val="0008217E"/>
    <w:rsid w:val="0008221E"/>
    <w:rsid w:val="00082501"/>
    <w:rsid w:val="000827F6"/>
    <w:rsid w:val="00082F17"/>
    <w:rsid w:val="000830F3"/>
    <w:rsid w:val="00083834"/>
    <w:rsid w:val="00083C6A"/>
    <w:rsid w:val="00083C8E"/>
    <w:rsid w:val="000856D5"/>
    <w:rsid w:val="000858AA"/>
    <w:rsid w:val="00086565"/>
    <w:rsid w:val="00087CA2"/>
    <w:rsid w:val="0009000C"/>
    <w:rsid w:val="000906C3"/>
    <w:rsid w:val="00090DBE"/>
    <w:rsid w:val="00090E3C"/>
    <w:rsid w:val="00091200"/>
    <w:rsid w:val="00091D43"/>
    <w:rsid w:val="0009392B"/>
    <w:rsid w:val="00093C7C"/>
    <w:rsid w:val="000940A7"/>
    <w:rsid w:val="00094675"/>
    <w:rsid w:val="00094F0C"/>
    <w:rsid w:val="00095A8D"/>
    <w:rsid w:val="00095E53"/>
    <w:rsid w:val="00097B9E"/>
    <w:rsid w:val="000A03C2"/>
    <w:rsid w:val="000A0B7C"/>
    <w:rsid w:val="000A0B92"/>
    <w:rsid w:val="000A0D6C"/>
    <w:rsid w:val="000A123C"/>
    <w:rsid w:val="000A15B4"/>
    <w:rsid w:val="000A1822"/>
    <w:rsid w:val="000A1D2F"/>
    <w:rsid w:val="000A273B"/>
    <w:rsid w:val="000A2DE8"/>
    <w:rsid w:val="000A2F4A"/>
    <w:rsid w:val="000A46CA"/>
    <w:rsid w:val="000A59FB"/>
    <w:rsid w:val="000A5CFE"/>
    <w:rsid w:val="000A675D"/>
    <w:rsid w:val="000A750C"/>
    <w:rsid w:val="000B0835"/>
    <w:rsid w:val="000B08AD"/>
    <w:rsid w:val="000B0A87"/>
    <w:rsid w:val="000B133C"/>
    <w:rsid w:val="000B14B2"/>
    <w:rsid w:val="000B2751"/>
    <w:rsid w:val="000B3A0F"/>
    <w:rsid w:val="000B3BDB"/>
    <w:rsid w:val="000B3DA0"/>
    <w:rsid w:val="000B4217"/>
    <w:rsid w:val="000B5F6D"/>
    <w:rsid w:val="000B692C"/>
    <w:rsid w:val="000B756B"/>
    <w:rsid w:val="000C1573"/>
    <w:rsid w:val="000C2D5F"/>
    <w:rsid w:val="000C3102"/>
    <w:rsid w:val="000C37B1"/>
    <w:rsid w:val="000C46A5"/>
    <w:rsid w:val="000C4796"/>
    <w:rsid w:val="000C5256"/>
    <w:rsid w:val="000C5348"/>
    <w:rsid w:val="000C54CB"/>
    <w:rsid w:val="000C5AD1"/>
    <w:rsid w:val="000C6BC9"/>
    <w:rsid w:val="000D02DD"/>
    <w:rsid w:val="000D1301"/>
    <w:rsid w:val="000D15FD"/>
    <w:rsid w:val="000D31AB"/>
    <w:rsid w:val="000D33A9"/>
    <w:rsid w:val="000D3597"/>
    <w:rsid w:val="000D63A4"/>
    <w:rsid w:val="000D731B"/>
    <w:rsid w:val="000D7921"/>
    <w:rsid w:val="000D7ECE"/>
    <w:rsid w:val="000E0455"/>
    <w:rsid w:val="000E176A"/>
    <w:rsid w:val="000E1864"/>
    <w:rsid w:val="000E1CAA"/>
    <w:rsid w:val="000E3167"/>
    <w:rsid w:val="000E3F04"/>
    <w:rsid w:val="000E4779"/>
    <w:rsid w:val="000E5850"/>
    <w:rsid w:val="000E58F7"/>
    <w:rsid w:val="000E60FC"/>
    <w:rsid w:val="000E6443"/>
    <w:rsid w:val="000E684D"/>
    <w:rsid w:val="000E6D33"/>
    <w:rsid w:val="000E6D89"/>
    <w:rsid w:val="000F146E"/>
    <w:rsid w:val="000F187F"/>
    <w:rsid w:val="000F20D1"/>
    <w:rsid w:val="000F2161"/>
    <w:rsid w:val="000F246D"/>
    <w:rsid w:val="000F2CE6"/>
    <w:rsid w:val="000F2F3C"/>
    <w:rsid w:val="000F334C"/>
    <w:rsid w:val="000F336C"/>
    <w:rsid w:val="000F3A89"/>
    <w:rsid w:val="000F4115"/>
    <w:rsid w:val="000F4223"/>
    <w:rsid w:val="000F448A"/>
    <w:rsid w:val="000F47F8"/>
    <w:rsid w:val="000F49E1"/>
    <w:rsid w:val="000F509A"/>
    <w:rsid w:val="000F5FF3"/>
    <w:rsid w:val="000F6103"/>
    <w:rsid w:val="000F63BE"/>
    <w:rsid w:val="000F6981"/>
    <w:rsid w:val="000F7AE5"/>
    <w:rsid w:val="000F7D8E"/>
    <w:rsid w:val="00100753"/>
    <w:rsid w:val="0010114B"/>
    <w:rsid w:val="00102080"/>
    <w:rsid w:val="00102938"/>
    <w:rsid w:val="00103378"/>
    <w:rsid w:val="001046DF"/>
    <w:rsid w:val="00104818"/>
    <w:rsid w:val="00104D93"/>
    <w:rsid w:val="00104FEB"/>
    <w:rsid w:val="00105D89"/>
    <w:rsid w:val="00105DCB"/>
    <w:rsid w:val="0010649D"/>
    <w:rsid w:val="0010673A"/>
    <w:rsid w:val="00106937"/>
    <w:rsid w:val="00107322"/>
    <w:rsid w:val="00107397"/>
    <w:rsid w:val="00107CC0"/>
    <w:rsid w:val="0011005F"/>
    <w:rsid w:val="001112B3"/>
    <w:rsid w:val="00111DA5"/>
    <w:rsid w:val="0011226F"/>
    <w:rsid w:val="00113821"/>
    <w:rsid w:val="00114F90"/>
    <w:rsid w:val="00115287"/>
    <w:rsid w:val="00116DD7"/>
    <w:rsid w:val="00117405"/>
    <w:rsid w:val="0011749C"/>
    <w:rsid w:val="0012036F"/>
    <w:rsid w:val="00120D43"/>
    <w:rsid w:val="001210D9"/>
    <w:rsid w:val="00121374"/>
    <w:rsid w:val="0012293B"/>
    <w:rsid w:val="0012297D"/>
    <w:rsid w:val="001230C1"/>
    <w:rsid w:val="0012345F"/>
    <w:rsid w:val="00123BE4"/>
    <w:rsid w:val="00124BBE"/>
    <w:rsid w:val="00124FD0"/>
    <w:rsid w:val="00124FFF"/>
    <w:rsid w:val="00125A26"/>
    <w:rsid w:val="001279F1"/>
    <w:rsid w:val="00130248"/>
    <w:rsid w:val="00131083"/>
    <w:rsid w:val="00131629"/>
    <w:rsid w:val="0013194E"/>
    <w:rsid w:val="00131B3F"/>
    <w:rsid w:val="00131EB0"/>
    <w:rsid w:val="0013278A"/>
    <w:rsid w:val="00132C01"/>
    <w:rsid w:val="00133F5B"/>
    <w:rsid w:val="00134631"/>
    <w:rsid w:val="00134737"/>
    <w:rsid w:val="00134EC8"/>
    <w:rsid w:val="00135403"/>
    <w:rsid w:val="001357B8"/>
    <w:rsid w:val="00136461"/>
    <w:rsid w:val="001365AF"/>
    <w:rsid w:val="00136A4C"/>
    <w:rsid w:val="00137133"/>
    <w:rsid w:val="00137284"/>
    <w:rsid w:val="00140B33"/>
    <w:rsid w:val="00140EA0"/>
    <w:rsid w:val="00140F41"/>
    <w:rsid w:val="00140FEA"/>
    <w:rsid w:val="001411A4"/>
    <w:rsid w:val="00141735"/>
    <w:rsid w:val="00141AA0"/>
    <w:rsid w:val="00141F63"/>
    <w:rsid w:val="00142404"/>
    <w:rsid w:val="00142512"/>
    <w:rsid w:val="00142EC3"/>
    <w:rsid w:val="00142EFF"/>
    <w:rsid w:val="001435D9"/>
    <w:rsid w:val="00144071"/>
    <w:rsid w:val="001444C1"/>
    <w:rsid w:val="00150181"/>
    <w:rsid w:val="00150B1C"/>
    <w:rsid w:val="0015109F"/>
    <w:rsid w:val="001511A6"/>
    <w:rsid w:val="00151AC6"/>
    <w:rsid w:val="001520F4"/>
    <w:rsid w:val="00152448"/>
    <w:rsid w:val="00152A67"/>
    <w:rsid w:val="00152C0C"/>
    <w:rsid w:val="00153322"/>
    <w:rsid w:val="00154165"/>
    <w:rsid w:val="001546E8"/>
    <w:rsid w:val="00155B35"/>
    <w:rsid w:val="00157224"/>
    <w:rsid w:val="00157F5F"/>
    <w:rsid w:val="001606C1"/>
    <w:rsid w:val="00160DF0"/>
    <w:rsid w:val="00161707"/>
    <w:rsid w:val="001627CB"/>
    <w:rsid w:val="00162BBA"/>
    <w:rsid w:val="001636C9"/>
    <w:rsid w:val="00163F95"/>
    <w:rsid w:val="00164FEF"/>
    <w:rsid w:val="001651FA"/>
    <w:rsid w:val="001657A6"/>
    <w:rsid w:val="00165E62"/>
    <w:rsid w:val="00166811"/>
    <w:rsid w:val="00166BCC"/>
    <w:rsid w:val="001673F8"/>
    <w:rsid w:val="0016762C"/>
    <w:rsid w:val="001679CF"/>
    <w:rsid w:val="00170632"/>
    <w:rsid w:val="001709E3"/>
    <w:rsid w:val="00170D47"/>
    <w:rsid w:val="00171527"/>
    <w:rsid w:val="001719ED"/>
    <w:rsid w:val="00171D59"/>
    <w:rsid w:val="001724BD"/>
    <w:rsid w:val="00173921"/>
    <w:rsid w:val="00173B0C"/>
    <w:rsid w:val="00173F54"/>
    <w:rsid w:val="001742FF"/>
    <w:rsid w:val="001759B9"/>
    <w:rsid w:val="00175F13"/>
    <w:rsid w:val="0017614E"/>
    <w:rsid w:val="001766CE"/>
    <w:rsid w:val="00177CCE"/>
    <w:rsid w:val="00180598"/>
    <w:rsid w:val="001812FE"/>
    <w:rsid w:val="0018224F"/>
    <w:rsid w:val="00182837"/>
    <w:rsid w:val="00183353"/>
    <w:rsid w:val="00183532"/>
    <w:rsid w:val="00183ECC"/>
    <w:rsid w:val="00183EE4"/>
    <w:rsid w:val="0018425A"/>
    <w:rsid w:val="001845CC"/>
    <w:rsid w:val="00184907"/>
    <w:rsid w:val="00184B34"/>
    <w:rsid w:val="00185C23"/>
    <w:rsid w:val="00185D06"/>
    <w:rsid w:val="001902D5"/>
    <w:rsid w:val="00191028"/>
    <w:rsid w:val="00191150"/>
    <w:rsid w:val="0019151F"/>
    <w:rsid w:val="001927F6"/>
    <w:rsid w:val="0019297A"/>
    <w:rsid w:val="00192E36"/>
    <w:rsid w:val="001932F3"/>
    <w:rsid w:val="00193808"/>
    <w:rsid w:val="00193ACF"/>
    <w:rsid w:val="00194319"/>
    <w:rsid w:val="001943A9"/>
    <w:rsid w:val="00195A68"/>
    <w:rsid w:val="00196DB5"/>
    <w:rsid w:val="001A0690"/>
    <w:rsid w:val="001A07B6"/>
    <w:rsid w:val="001A1936"/>
    <w:rsid w:val="001A2549"/>
    <w:rsid w:val="001A380A"/>
    <w:rsid w:val="001A3BE2"/>
    <w:rsid w:val="001A45C7"/>
    <w:rsid w:val="001A5950"/>
    <w:rsid w:val="001A6290"/>
    <w:rsid w:val="001A70E1"/>
    <w:rsid w:val="001B0561"/>
    <w:rsid w:val="001B07FD"/>
    <w:rsid w:val="001B15D7"/>
    <w:rsid w:val="001B29A9"/>
    <w:rsid w:val="001B2E26"/>
    <w:rsid w:val="001B2E2F"/>
    <w:rsid w:val="001B41D4"/>
    <w:rsid w:val="001B451F"/>
    <w:rsid w:val="001B49EA"/>
    <w:rsid w:val="001B4BC2"/>
    <w:rsid w:val="001B4C32"/>
    <w:rsid w:val="001B4D28"/>
    <w:rsid w:val="001B4FB1"/>
    <w:rsid w:val="001B5982"/>
    <w:rsid w:val="001B61B5"/>
    <w:rsid w:val="001B681D"/>
    <w:rsid w:val="001B69DF"/>
    <w:rsid w:val="001B6A62"/>
    <w:rsid w:val="001B6B60"/>
    <w:rsid w:val="001B7423"/>
    <w:rsid w:val="001B7AEE"/>
    <w:rsid w:val="001C0A48"/>
    <w:rsid w:val="001C0BFA"/>
    <w:rsid w:val="001C1E92"/>
    <w:rsid w:val="001C2CEB"/>
    <w:rsid w:val="001C31C8"/>
    <w:rsid w:val="001C39D8"/>
    <w:rsid w:val="001C47FD"/>
    <w:rsid w:val="001C485D"/>
    <w:rsid w:val="001C52B4"/>
    <w:rsid w:val="001C53F6"/>
    <w:rsid w:val="001C5BB9"/>
    <w:rsid w:val="001C5D15"/>
    <w:rsid w:val="001C7826"/>
    <w:rsid w:val="001C7BCE"/>
    <w:rsid w:val="001C7ED9"/>
    <w:rsid w:val="001C7F22"/>
    <w:rsid w:val="001D10F0"/>
    <w:rsid w:val="001D19F7"/>
    <w:rsid w:val="001D26E5"/>
    <w:rsid w:val="001D29AD"/>
    <w:rsid w:val="001D3050"/>
    <w:rsid w:val="001D35E5"/>
    <w:rsid w:val="001D40DD"/>
    <w:rsid w:val="001D4ABF"/>
    <w:rsid w:val="001D5792"/>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710"/>
    <w:rsid w:val="001E1996"/>
    <w:rsid w:val="001E2D08"/>
    <w:rsid w:val="001E372D"/>
    <w:rsid w:val="001E3927"/>
    <w:rsid w:val="001E3D3F"/>
    <w:rsid w:val="001E42E0"/>
    <w:rsid w:val="001E4E9C"/>
    <w:rsid w:val="001E66BB"/>
    <w:rsid w:val="001E6CA3"/>
    <w:rsid w:val="001E7487"/>
    <w:rsid w:val="001F0E24"/>
    <w:rsid w:val="001F0FA8"/>
    <w:rsid w:val="001F2244"/>
    <w:rsid w:val="001F2CB1"/>
    <w:rsid w:val="001F56A6"/>
    <w:rsid w:val="001F5823"/>
    <w:rsid w:val="001F585E"/>
    <w:rsid w:val="001F75E4"/>
    <w:rsid w:val="001F7ACE"/>
    <w:rsid w:val="00200A09"/>
    <w:rsid w:val="002014C7"/>
    <w:rsid w:val="00201911"/>
    <w:rsid w:val="002037A1"/>
    <w:rsid w:val="002037F8"/>
    <w:rsid w:val="00204615"/>
    <w:rsid w:val="00204740"/>
    <w:rsid w:val="002049C7"/>
    <w:rsid w:val="002054C7"/>
    <w:rsid w:val="00205970"/>
    <w:rsid w:val="00206401"/>
    <w:rsid w:val="00206AE2"/>
    <w:rsid w:val="00207D12"/>
    <w:rsid w:val="0021258E"/>
    <w:rsid w:val="00212C17"/>
    <w:rsid w:val="00212DE6"/>
    <w:rsid w:val="00213336"/>
    <w:rsid w:val="00213C77"/>
    <w:rsid w:val="00214AB3"/>
    <w:rsid w:val="0021502B"/>
    <w:rsid w:val="002153F9"/>
    <w:rsid w:val="002157CB"/>
    <w:rsid w:val="00216319"/>
    <w:rsid w:val="00216AEE"/>
    <w:rsid w:val="00216F86"/>
    <w:rsid w:val="002171CB"/>
    <w:rsid w:val="0021793B"/>
    <w:rsid w:val="002203A3"/>
    <w:rsid w:val="002214BC"/>
    <w:rsid w:val="002221CA"/>
    <w:rsid w:val="00222FAC"/>
    <w:rsid w:val="00223213"/>
    <w:rsid w:val="002233BC"/>
    <w:rsid w:val="00223AC2"/>
    <w:rsid w:val="00223ACE"/>
    <w:rsid w:val="00226A5D"/>
    <w:rsid w:val="00226D3C"/>
    <w:rsid w:val="00226E4D"/>
    <w:rsid w:val="00226F28"/>
    <w:rsid w:val="002278C3"/>
    <w:rsid w:val="002303B2"/>
    <w:rsid w:val="00230F8A"/>
    <w:rsid w:val="00230FA4"/>
    <w:rsid w:val="002323DD"/>
    <w:rsid w:val="00232411"/>
    <w:rsid w:val="002327E8"/>
    <w:rsid w:val="00232971"/>
    <w:rsid w:val="00232BF8"/>
    <w:rsid w:val="00232E1E"/>
    <w:rsid w:val="00233656"/>
    <w:rsid w:val="002347A1"/>
    <w:rsid w:val="00235959"/>
    <w:rsid w:val="00235AF9"/>
    <w:rsid w:val="002367FD"/>
    <w:rsid w:val="002378EE"/>
    <w:rsid w:val="0024040B"/>
    <w:rsid w:val="002412C2"/>
    <w:rsid w:val="002422EB"/>
    <w:rsid w:val="002427F9"/>
    <w:rsid w:val="0024285B"/>
    <w:rsid w:val="0024354F"/>
    <w:rsid w:val="00243984"/>
    <w:rsid w:val="00243E78"/>
    <w:rsid w:val="00243F85"/>
    <w:rsid w:val="002443FA"/>
    <w:rsid w:val="00244A28"/>
    <w:rsid w:val="00244DE6"/>
    <w:rsid w:val="00246129"/>
    <w:rsid w:val="00246CC4"/>
    <w:rsid w:val="00246F7E"/>
    <w:rsid w:val="0025168D"/>
    <w:rsid w:val="002516C0"/>
    <w:rsid w:val="00251B03"/>
    <w:rsid w:val="0025207D"/>
    <w:rsid w:val="0025247B"/>
    <w:rsid w:val="00252513"/>
    <w:rsid w:val="002525F0"/>
    <w:rsid w:val="002526E1"/>
    <w:rsid w:val="002530F8"/>
    <w:rsid w:val="00253381"/>
    <w:rsid w:val="002538E3"/>
    <w:rsid w:val="00253BAF"/>
    <w:rsid w:val="0025492B"/>
    <w:rsid w:val="0025539E"/>
    <w:rsid w:val="002558DD"/>
    <w:rsid w:val="00255C58"/>
    <w:rsid w:val="002560BB"/>
    <w:rsid w:val="0025695D"/>
    <w:rsid w:val="002574C5"/>
    <w:rsid w:val="00257ED6"/>
    <w:rsid w:val="00260005"/>
    <w:rsid w:val="00260328"/>
    <w:rsid w:val="002619D6"/>
    <w:rsid w:val="00262E05"/>
    <w:rsid w:val="002633BD"/>
    <w:rsid w:val="00263527"/>
    <w:rsid w:val="00263AC0"/>
    <w:rsid w:val="00263E7B"/>
    <w:rsid w:val="00265FF0"/>
    <w:rsid w:val="00266776"/>
    <w:rsid w:val="00267295"/>
    <w:rsid w:val="00267DB6"/>
    <w:rsid w:val="00267F17"/>
    <w:rsid w:val="002706C7"/>
    <w:rsid w:val="002715A0"/>
    <w:rsid w:val="002735F8"/>
    <w:rsid w:val="0027505E"/>
    <w:rsid w:val="00275331"/>
    <w:rsid w:val="00276825"/>
    <w:rsid w:val="00277151"/>
    <w:rsid w:val="0027731C"/>
    <w:rsid w:val="00277EBB"/>
    <w:rsid w:val="0028096B"/>
    <w:rsid w:val="00280BC7"/>
    <w:rsid w:val="0028193D"/>
    <w:rsid w:val="00281D4B"/>
    <w:rsid w:val="0028212F"/>
    <w:rsid w:val="002833AA"/>
    <w:rsid w:val="0028386A"/>
    <w:rsid w:val="00284A7E"/>
    <w:rsid w:val="00284FF6"/>
    <w:rsid w:val="0028559F"/>
    <w:rsid w:val="00286451"/>
    <w:rsid w:val="00286A7C"/>
    <w:rsid w:val="00286D81"/>
    <w:rsid w:val="00286E9E"/>
    <w:rsid w:val="002877E7"/>
    <w:rsid w:val="00287EB1"/>
    <w:rsid w:val="00290030"/>
    <w:rsid w:val="00290AAA"/>
    <w:rsid w:val="00290AC4"/>
    <w:rsid w:val="00291D94"/>
    <w:rsid w:val="00292282"/>
    <w:rsid w:val="002929F9"/>
    <w:rsid w:val="00293747"/>
    <w:rsid w:val="00295129"/>
    <w:rsid w:val="00297A62"/>
    <w:rsid w:val="002A041B"/>
    <w:rsid w:val="002A0570"/>
    <w:rsid w:val="002A0A4A"/>
    <w:rsid w:val="002A2013"/>
    <w:rsid w:val="002A2247"/>
    <w:rsid w:val="002A234E"/>
    <w:rsid w:val="002A3323"/>
    <w:rsid w:val="002A4F11"/>
    <w:rsid w:val="002A6368"/>
    <w:rsid w:val="002A64F5"/>
    <w:rsid w:val="002A6EA5"/>
    <w:rsid w:val="002A726F"/>
    <w:rsid w:val="002A7310"/>
    <w:rsid w:val="002A7D08"/>
    <w:rsid w:val="002B02F3"/>
    <w:rsid w:val="002B076C"/>
    <w:rsid w:val="002B0EC5"/>
    <w:rsid w:val="002B1267"/>
    <w:rsid w:val="002B1AA1"/>
    <w:rsid w:val="002B1FA2"/>
    <w:rsid w:val="002B218A"/>
    <w:rsid w:val="002B2E6D"/>
    <w:rsid w:val="002B3831"/>
    <w:rsid w:val="002B3C46"/>
    <w:rsid w:val="002B3F27"/>
    <w:rsid w:val="002B4310"/>
    <w:rsid w:val="002B46D3"/>
    <w:rsid w:val="002B496A"/>
    <w:rsid w:val="002B5B15"/>
    <w:rsid w:val="002B5B2F"/>
    <w:rsid w:val="002B65C3"/>
    <w:rsid w:val="002B6CF7"/>
    <w:rsid w:val="002B726A"/>
    <w:rsid w:val="002B738D"/>
    <w:rsid w:val="002B7B68"/>
    <w:rsid w:val="002B7F84"/>
    <w:rsid w:val="002C15E7"/>
    <w:rsid w:val="002C29FF"/>
    <w:rsid w:val="002C2B90"/>
    <w:rsid w:val="002C4E55"/>
    <w:rsid w:val="002C50DB"/>
    <w:rsid w:val="002C50F6"/>
    <w:rsid w:val="002C584B"/>
    <w:rsid w:val="002C74BA"/>
    <w:rsid w:val="002C774F"/>
    <w:rsid w:val="002C7D2E"/>
    <w:rsid w:val="002D0671"/>
    <w:rsid w:val="002D0F7A"/>
    <w:rsid w:val="002D1E2D"/>
    <w:rsid w:val="002D55AB"/>
    <w:rsid w:val="002D653F"/>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71F"/>
    <w:rsid w:val="002E745E"/>
    <w:rsid w:val="002E7A41"/>
    <w:rsid w:val="002E7ADE"/>
    <w:rsid w:val="002F0E7A"/>
    <w:rsid w:val="002F1114"/>
    <w:rsid w:val="002F124A"/>
    <w:rsid w:val="002F15B3"/>
    <w:rsid w:val="002F231A"/>
    <w:rsid w:val="002F2344"/>
    <w:rsid w:val="002F288C"/>
    <w:rsid w:val="002F2B90"/>
    <w:rsid w:val="002F3833"/>
    <w:rsid w:val="002F3BE2"/>
    <w:rsid w:val="002F4A45"/>
    <w:rsid w:val="002F50A3"/>
    <w:rsid w:val="002F50F7"/>
    <w:rsid w:val="002F51BB"/>
    <w:rsid w:val="002F685E"/>
    <w:rsid w:val="002F6E09"/>
    <w:rsid w:val="002F78AC"/>
    <w:rsid w:val="00300725"/>
    <w:rsid w:val="0030090D"/>
    <w:rsid w:val="00301505"/>
    <w:rsid w:val="003017C4"/>
    <w:rsid w:val="00301ACA"/>
    <w:rsid w:val="00301F3D"/>
    <w:rsid w:val="00302328"/>
    <w:rsid w:val="00302CBD"/>
    <w:rsid w:val="00303759"/>
    <w:rsid w:val="00303FF2"/>
    <w:rsid w:val="00304DF9"/>
    <w:rsid w:val="003055C0"/>
    <w:rsid w:val="00305FE3"/>
    <w:rsid w:val="00306361"/>
    <w:rsid w:val="003077EB"/>
    <w:rsid w:val="00307B25"/>
    <w:rsid w:val="00307FBF"/>
    <w:rsid w:val="0031080D"/>
    <w:rsid w:val="003129A1"/>
    <w:rsid w:val="00313261"/>
    <w:rsid w:val="003138F0"/>
    <w:rsid w:val="00313961"/>
    <w:rsid w:val="003142B0"/>
    <w:rsid w:val="00314F2C"/>
    <w:rsid w:val="00316401"/>
    <w:rsid w:val="0031646B"/>
    <w:rsid w:val="00316CEE"/>
    <w:rsid w:val="003179F3"/>
    <w:rsid w:val="00317ADB"/>
    <w:rsid w:val="00322310"/>
    <w:rsid w:val="003223FB"/>
    <w:rsid w:val="00322902"/>
    <w:rsid w:val="003229B2"/>
    <w:rsid w:val="003229EF"/>
    <w:rsid w:val="00322B68"/>
    <w:rsid w:val="003241C5"/>
    <w:rsid w:val="00324691"/>
    <w:rsid w:val="003249A0"/>
    <w:rsid w:val="00324B90"/>
    <w:rsid w:val="0032530A"/>
    <w:rsid w:val="00325F65"/>
    <w:rsid w:val="0032719D"/>
    <w:rsid w:val="003278EE"/>
    <w:rsid w:val="0033128D"/>
    <w:rsid w:val="003316A1"/>
    <w:rsid w:val="003324C7"/>
    <w:rsid w:val="00334B21"/>
    <w:rsid w:val="0033511A"/>
    <w:rsid w:val="003357E4"/>
    <w:rsid w:val="00335C52"/>
    <w:rsid w:val="00335FBA"/>
    <w:rsid w:val="00336794"/>
    <w:rsid w:val="00337885"/>
    <w:rsid w:val="00337960"/>
    <w:rsid w:val="003417A8"/>
    <w:rsid w:val="00342CC4"/>
    <w:rsid w:val="00342CF5"/>
    <w:rsid w:val="00343716"/>
    <w:rsid w:val="003453C8"/>
    <w:rsid w:val="0034604F"/>
    <w:rsid w:val="0034689F"/>
    <w:rsid w:val="003470F2"/>
    <w:rsid w:val="00350AE8"/>
    <w:rsid w:val="00350C62"/>
    <w:rsid w:val="0035279F"/>
    <w:rsid w:val="003534E4"/>
    <w:rsid w:val="003537FB"/>
    <w:rsid w:val="00354A7C"/>
    <w:rsid w:val="00354DDA"/>
    <w:rsid w:val="00354EB3"/>
    <w:rsid w:val="00354FEA"/>
    <w:rsid w:val="00356096"/>
    <w:rsid w:val="00356B4A"/>
    <w:rsid w:val="003570C1"/>
    <w:rsid w:val="00357520"/>
    <w:rsid w:val="00360208"/>
    <w:rsid w:val="00361660"/>
    <w:rsid w:val="0036252C"/>
    <w:rsid w:val="00363034"/>
    <w:rsid w:val="003638E0"/>
    <w:rsid w:val="003650CA"/>
    <w:rsid w:val="00365CD5"/>
    <w:rsid w:val="00366A9B"/>
    <w:rsid w:val="00366E38"/>
    <w:rsid w:val="00366F30"/>
    <w:rsid w:val="00366FFD"/>
    <w:rsid w:val="003702F4"/>
    <w:rsid w:val="00370A05"/>
    <w:rsid w:val="00370C1D"/>
    <w:rsid w:val="00371BA1"/>
    <w:rsid w:val="00372C4A"/>
    <w:rsid w:val="00372E11"/>
    <w:rsid w:val="0037364E"/>
    <w:rsid w:val="00373893"/>
    <w:rsid w:val="00373C40"/>
    <w:rsid w:val="00373E5E"/>
    <w:rsid w:val="00374337"/>
    <w:rsid w:val="003744AC"/>
    <w:rsid w:val="003748EE"/>
    <w:rsid w:val="00375E40"/>
    <w:rsid w:val="003760D7"/>
    <w:rsid w:val="003767C3"/>
    <w:rsid w:val="003768E6"/>
    <w:rsid w:val="00376BA9"/>
    <w:rsid w:val="00376CF1"/>
    <w:rsid w:val="0037734A"/>
    <w:rsid w:val="00377A8E"/>
    <w:rsid w:val="003800FB"/>
    <w:rsid w:val="00380188"/>
    <w:rsid w:val="0038081D"/>
    <w:rsid w:val="00380C33"/>
    <w:rsid w:val="00380E67"/>
    <w:rsid w:val="00380EC2"/>
    <w:rsid w:val="00380FFC"/>
    <w:rsid w:val="00381D9D"/>
    <w:rsid w:val="00382016"/>
    <w:rsid w:val="003821C5"/>
    <w:rsid w:val="00382EE3"/>
    <w:rsid w:val="0038311B"/>
    <w:rsid w:val="00383460"/>
    <w:rsid w:val="00383776"/>
    <w:rsid w:val="003843EB"/>
    <w:rsid w:val="00384FF1"/>
    <w:rsid w:val="0038551A"/>
    <w:rsid w:val="00385975"/>
    <w:rsid w:val="0038632C"/>
    <w:rsid w:val="00386F11"/>
    <w:rsid w:val="00387D3A"/>
    <w:rsid w:val="0039060A"/>
    <w:rsid w:val="00390981"/>
    <w:rsid w:val="00390A07"/>
    <w:rsid w:val="00390D8F"/>
    <w:rsid w:val="003912BA"/>
    <w:rsid w:val="00392014"/>
    <w:rsid w:val="0039255C"/>
    <w:rsid w:val="00393837"/>
    <w:rsid w:val="00393D98"/>
    <w:rsid w:val="0039405C"/>
    <w:rsid w:val="00394867"/>
    <w:rsid w:val="00394F83"/>
    <w:rsid w:val="00395644"/>
    <w:rsid w:val="00395DE1"/>
    <w:rsid w:val="0039683A"/>
    <w:rsid w:val="003969E6"/>
    <w:rsid w:val="003972DE"/>
    <w:rsid w:val="003A0255"/>
    <w:rsid w:val="003A17ED"/>
    <w:rsid w:val="003A1A59"/>
    <w:rsid w:val="003A1D49"/>
    <w:rsid w:val="003A1E54"/>
    <w:rsid w:val="003A2150"/>
    <w:rsid w:val="003A21F2"/>
    <w:rsid w:val="003A2A52"/>
    <w:rsid w:val="003A32D1"/>
    <w:rsid w:val="003A34F6"/>
    <w:rsid w:val="003A3992"/>
    <w:rsid w:val="003A3C8F"/>
    <w:rsid w:val="003A3D3F"/>
    <w:rsid w:val="003A3DC8"/>
    <w:rsid w:val="003A40A4"/>
    <w:rsid w:val="003A4F2D"/>
    <w:rsid w:val="003A5011"/>
    <w:rsid w:val="003A713A"/>
    <w:rsid w:val="003A7291"/>
    <w:rsid w:val="003A72B0"/>
    <w:rsid w:val="003B0B17"/>
    <w:rsid w:val="003B1333"/>
    <w:rsid w:val="003B2DCF"/>
    <w:rsid w:val="003B4056"/>
    <w:rsid w:val="003B4146"/>
    <w:rsid w:val="003B4D3C"/>
    <w:rsid w:val="003B532B"/>
    <w:rsid w:val="003B55BA"/>
    <w:rsid w:val="003B620D"/>
    <w:rsid w:val="003B6BB2"/>
    <w:rsid w:val="003B6C96"/>
    <w:rsid w:val="003C0E88"/>
    <w:rsid w:val="003C1F22"/>
    <w:rsid w:val="003C3F42"/>
    <w:rsid w:val="003C446D"/>
    <w:rsid w:val="003C4EC3"/>
    <w:rsid w:val="003C4F0C"/>
    <w:rsid w:val="003C5A0C"/>
    <w:rsid w:val="003C5CDB"/>
    <w:rsid w:val="003C5DDC"/>
    <w:rsid w:val="003C5E99"/>
    <w:rsid w:val="003C6CCF"/>
    <w:rsid w:val="003C6E1C"/>
    <w:rsid w:val="003C7E3C"/>
    <w:rsid w:val="003D02CE"/>
    <w:rsid w:val="003D02F6"/>
    <w:rsid w:val="003D0836"/>
    <w:rsid w:val="003D153A"/>
    <w:rsid w:val="003D2DBF"/>
    <w:rsid w:val="003D3154"/>
    <w:rsid w:val="003D352A"/>
    <w:rsid w:val="003D3D1E"/>
    <w:rsid w:val="003D3DA4"/>
    <w:rsid w:val="003D4758"/>
    <w:rsid w:val="003D4ADF"/>
    <w:rsid w:val="003D4CDC"/>
    <w:rsid w:val="003D5152"/>
    <w:rsid w:val="003D551F"/>
    <w:rsid w:val="003D584C"/>
    <w:rsid w:val="003D6026"/>
    <w:rsid w:val="003D62F1"/>
    <w:rsid w:val="003D6B5C"/>
    <w:rsid w:val="003D6C34"/>
    <w:rsid w:val="003E08F1"/>
    <w:rsid w:val="003E2381"/>
    <w:rsid w:val="003E27D9"/>
    <w:rsid w:val="003E2AE5"/>
    <w:rsid w:val="003E32AB"/>
    <w:rsid w:val="003E3938"/>
    <w:rsid w:val="003E3E43"/>
    <w:rsid w:val="003E58D7"/>
    <w:rsid w:val="003E5EC6"/>
    <w:rsid w:val="003E60C6"/>
    <w:rsid w:val="003E68D0"/>
    <w:rsid w:val="003E76DC"/>
    <w:rsid w:val="003E7986"/>
    <w:rsid w:val="003E7E42"/>
    <w:rsid w:val="003E7ECD"/>
    <w:rsid w:val="003F0D2E"/>
    <w:rsid w:val="003F1067"/>
    <w:rsid w:val="003F24A4"/>
    <w:rsid w:val="003F2928"/>
    <w:rsid w:val="003F2F43"/>
    <w:rsid w:val="003F3588"/>
    <w:rsid w:val="003F3E64"/>
    <w:rsid w:val="003F4269"/>
    <w:rsid w:val="003F44BD"/>
    <w:rsid w:val="003F62BE"/>
    <w:rsid w:val="003F68DD"/>
    <w:rsid w:val="003F7297"/>
    <w:rsid w:val="003F7F4F"/>
    <w:rsid w:val="003F7FB0"/>
    <w:rsid w:val="00400932"/>
    <w:rsid w:val="00400986"/>
    <w:rsid w:val="00401E08"/>
    <w:rsid w:val="00401FA6"/>
    <w:rsid w:val="004024BB"/>
    <w:rsid w:val="004027A5"/>
    <w:rsid w:val="00402FC2"/>
    <w:rsid w:val="00403464"/>
    <w:rsid w:val="004051EB"/>
    <w:rsid w:val="0040541C"/>
    <w:rsid w:val="0040627D"/>
    <w:rsid w:val="004065CE"/>
    <w:rsid w:val="004074C0"/>
    <w:rsid w:val="00407590"/>
    <w:rsid w:val="004079C1"/>
    <w:rsid w:val="00407DF4"/>
    <w:rsid w:val="004109C8"/>
    <w:rsid w:val="00411842"/>
    <w:rsid w:val="004118B9"/>
    <w:rsid w:val="00411B49"/>
    <w:rsid w:val="00413C99"/>
    <w:rsid w:val="00413D98"/>
    <w:rsid w:val="00414368"/>
    <w:rsid w:val="004150CF"/>
    <w:rsid w:val="00415ACD"/>
    <w:rsid w:val="00415B58"/>
    <w:rsid w:val="00416208"/>
    <w:rsid w:val="004167E7"/>
    <w:rsid w:val="00416A92"/>
    <w:rsid w:val="00417451"/>
    <w:rsid w:val="0041756F"/>
    <w:rsid w:val="00420800"/>
    <w:rsid w:val="0042160E"/>
    <w:rsid w:val="00422348"/>
    <w:rsid w:val="004224CE"/>
    <w:rsid w:val="004225CF"/>
    <w:rsid w:val="00422F4C"/>
    <w:rsid w:val="004235EC"/>
    <w:rsid w:val="00423878"/>
    <w:rsid w:val="00423967"/>
    <w:rsid w:val="00423C4D"/>
    <w:rsid w:val="00423F83"/>
    <w:rsid w:val="00424590"/>
    <w:rsid w:val="004248DB"/>
    <w:rsid w:val="00424ABF"/>
    <w:rsid w:val="00424AFC"/>
    <w:rsid w:val="004264B6"/>
    <w:rsid w:val="00426854"/>
    <w:rsid w:val="00426CCE"/>
    <w:rsid w:val="004278F0"/>
    <w:rsid w:val="00427D80"/>
    <w:rsid w:val="00430334"/>
    <w:rsid w:val="00430446"/>
    <w:rsid w:val="00431689"/>
    <w:rsid w:val="00433B6D"/>
    <w:rsid w:val="00434B74"/>
    <w:rsid w:val="00435BA9"/>
    <w:rsid w:val="00436425"/>
    <w:rsid w:val="00436DA8"/>
    <w:rsid w:val="004373D0"/>
    <w:rsid w:val="00437606"/>
    <w:rsid w:val="00437C28"/>
    <w:rsid w:val="00437C8B"/>
    <w:rsid w:val="0044005F"/>
    <w:rsid w:val="00440162"/>
    <w:rsid w:val="00440F55"/>
    <w:rsid w:val="004412AC"/>
    <w:rsid w:val="00441618"/>
    <w:rsid w:val="00441BB8"/>
    <w:rsid w:val="00442525"/>
    <w:rsid w:val="004431DE"/>
    <w:rsid w:val="0044321B"/>
    <w:rsid w:val="00445D07"/>
    <w:rsid w:val="00446751"/>
    <w:rsid w:val="00446A63"/>
    <w:rsid w:val="0044710E"/>
    <w:rsid w:val="004501EA"/>
    <w:rsid w:val="00450BB7"/>
    <w:rsid w:val="00451967"/>
    <w:rsid w:val="00451D4E"/>
    <w:rsid w:val="00451DD0"/>
    <w:rsid w:val="00452BAE"/>
    <w:rsid w:val="00453DCE"/>
    <w:rsid w:val="00453FAE"/>
    <w:rsid w:val="004541B3"/>
    <w:rsid w:val="004545B5"/>
    <w:rsid w:val="00454925"/>
    <w:rsid w:val="0045509B"/>
    <w:rsid w:val="00456563"/>
    <w:rsid w:val="00456BCF"/>
    <w:rsid w:val="00457393"/>
    <w:rsid w:val="0046008E"/>
    <w:rsid w:val="004600A8"/>
    <w:rsid w:val="00460506"/>
    <w:rsid w:val="00460B8F"/>
    <w:rsid w:val="00460F8F"/>
    <w:rsid w:val="004619A9"/>
    <w:rsid w:val="00461C35"/>
    <w:rsid w:val="00463DEA"/>
    <w:rsid w:val="00463EFA"/>
    <w:rsid w:val="004643B7"/>
    <w:rsid w:val="00464880"/>
    <w:rsid w:val="00464C49"/>
    <w:rsid w:val="00466C95"/>
    <w:rsid w:val="00466CB9"/>
    <w:rsid w:val="00467CFA"/>
    <w:rsid w:val="004704FC"/>
    <w:rsid w:val="0047099A"/>
    <w:rsid w:val="00470A65"/>
    <w:rsid w:val="00470A86"/>
    <w:rsid w:val="00470ECE"/>
    <w:rsid w:val="004711CB"/>
    <w:rsid w:val="00471551"/>
    <w:rsid w:val="00471EE9"/>
    <w:rsid w:val="0047295C"/>
    <w:rsid w:val="00472996"/>
    <w:rsid w:val="00472ACA"/>
    <w:rsid w:val="00472FA8"/>
    <w:rsid w:val="00473680"/>
    <w:rsid w:val="0047439B"/>
    <w:rsid w:val="00474AEF"/>
    <w:rsid w:val="00475E96"/>
    <w:rsid w:val="004760C1"/>
    <w:rsid w:val="00476D72"/>
    <w:rsid w:val="0047725C"/>
    <w:rsid w:val="004774DD"/>
    <w:rsid w:val="004777F9"/>
    <w:rsid w:val="00477DBD"/>
    <w:rsid w:val="00477E02"/>
    <w:rsid w:val="00477EC1"/>
    <w:rsid w:val="00480810"/>
    <w:rsid w:val="00480824"/>
    <w:rsid w:val="00481751"/>
    <w:rsid w:val="00481856"/>
    <w:rsid w:val="00482808"/>
    <w:rsid w:val="00482C92"/>
    <w:rsid w:val="00482DAD"/>
    <w:rsid w:val="00482E4A"/>
    <w:rsid w:val="0048380A"/>
    <w:rsid w:val="004839B0"/>
    <w:rsid w:val="0048458C"/>
    <w:rsid w:val="004849AC"/>
    <w:rsid w:val="00484BCE"/>
    <w:rsid w:val="00485206"/>
    <w:rsid w:val="004865EC"/>
    <w:rsid w:val="00486612"/>
    <w:rsid w:val="004866B0"/>
    <w:rsid w:val="00486AAC"/>
    <w:rsid w:val="004873AD"/>
    <w:rsid w:val="00487488"/>
    <w:rsid w:val="00487E06"/>
    <w:rsid w:val="00487FA9"/>
    <w:rsid w:val="004902CF"/>
    <w:rsid w:val="00491291"/>
    <w:rsid w:val="0049179F"/>
    <w:rsid w:val="00491BE1"/>
    <w:rsid w:val="0049275C"/>
    <w:rsid w:val="0049281D"/>
    <w:rsid w:val="00492913"/>
    <w:rsid w:val="00492D26"/>
    <w:rsid w:val="004943EB"/>
    <w:rsid w:val="0049490B"/>
    <w:rsid w:val="00495815"/>
    <w:rsid w:val="00495E3D"/>
    <w:rsid w:val="0049676E"/>
    <w:rsid w:val="00497284"/>
    <w:rsid w:val="00497568"/>
    <w:rsid w:val="00497C08"/>
    <w:rsid w:val="004A0130"/>
    <w:rsid w:val="004A04BF"/>
    <w:rsid w:val="004A0B61"/>
    <w:rsid w:val="004A0EC5"/>
    <w:rsid w:val="004A14F9"/>
    <w:rsid w:val="004A28CF"/>
    <w:rsid w:val="004A3F70"/>
    <w:rsid w:val="004A4D8E"/>
    <w:rsid w:val="004A5858"/>
    <w:rsid w:val="004A5A94"/>
    <w:rsid w:val="004A61AC"/>
    <w:rsid w:val="004A6900"/>
    <w:rsid w:val="004A717D"/>
    <w:rsid w:val="004A72CA"/>
    <w:rsid w:val="004A7388"/>
    <w:rsid w:val="004A7403"/>
    <w:rsid w:val="004A795D"/>
    <w:rsid w:val="004B0D0A"/>
    <w:rsid w:val="004B163A"/>
    <w:rsid w:val="004B1655"/>
    <w:rsid w:val="004B1E65"/>
    <w:rsid w:val="004B21BE"/>
    <w:rsid w:val="004B27F8"/>
    <w:rsid w:val="004B3583"/>
    <w:rsid w:val="004B3F88"/>
    <w:rsid w:val="004B41C2"/>
    <w:rsid w:val="004B41D2"/>
    <w:rsid w:val="004B4279"/>
    <w:rsid w:val="004B458F"/>
    <w:rsid w:val="004B5169"/>
    <w:rsid w:val="004B5D15"/>
    <w:rsid w:val="004B658C"/>
    <w:rsid w:val="004B679F"/>
    <w:rsid w:val="004B68EF"/>
    <w:rsid w:val="004B6A14"/>
    <w:rsid w:val="004B6BCD"/>
    <w:rsid w:val="004B713A"/>
    <w:rsid w:val="004B760D"/>
    <w:rsid w:val="004C0269"/>
    <w:rsid w:val="004C0340"/>
    <w:rsid w:val="004C0782"/>
    <w:rsid w:val="004C0E2C"/>
    <w:rsid w:val="004C14C6"/>
    <w:rsid w:val="004C2B54"/>
    <w:rsid w:val="004C2BC3"/>
    <w:rsid w:val="004C2C8B"/>
    <w:rsid w:val="004C2EBF"/>
    <w:rsid w:val="004C2F26"/>
    <w:rsid w:val="004C3501"/>
    <w:rsid w:val="004C4EA5"/>
    <w:rsid w:val="004C50DB"/>
    <w:rsid w:val="004C53D3"/>
    <w:rsid w:val="004C61BA"/>
    <w:rsid w:val="004C7045"/>
    <w:rsid w:val="004C76DA"/>
    <w:rsid w:val="004C77A1"/>
    <w:rsid w:val="004C7F24"/>
    <w:rsid w:val="004D011B"/>
    <w:rsid w:val="004D02B0"/>
    <w:rsid w:val="004D0534"/>
    <w:rsid w:val="004D1278"/>
    <w:rsid w:val="004D1FB7"/>
    <w:rsid w:val="004D2C11"/>
    <w:rsid w:val="004D40F2"/>
    <w:rsid w:val="004D4E74"/>
    <w:rsid w:val="004D5321"/>
    <w:rsid w:val="004D5E08"/>
    <w:rsid w:val="004D6082"/>
    <w:rsid w:val="004D6174"/>
    <w:rsid w:val="004D6D1C"/>
    <w:rsid w:val="004D79BE"/>
    <w:rsid w:val="004E07E4"/>
    <w:rsid w:val="004E151B"/>
    <w:rsid w:val="004E181D"/>
    <w:rsid w:val="004E19D9"/>
    <w:rsid w:val="004E1E33"/>
    <w:rsid w:val="004E24C5"/>
    <w:rsid w:val="004E24EE"/>
    <w:rsid w:val="004E2DE7"/>
    <w:rsid w:val="004E3492"/>
    <w:rsid w:val="004E43FF"/>
    <w:rsid w:val="004E5307"/>
    <w:rsid w:val="004E5C9C"/>
    <w:rsid w:val="004E6279"/>
    <w:rsid w:val="004E62BD"/>
    <w:rsid w:val="004E6592"/>
    <w:rsid w:val="004E6CBC"/>
    <w:rsid w:val="004E75A2"/>
    <w:rsid w:val="004F0B7F"/>
    <w:rsid w:val="004F19E6"/>
    <w:rsid w:val="004F1BD8"/>
    <w:rsid w:val="004F22D5"/>
    <w:rsid w:val="004F2F31"/>
    <w:rsid w:val="004F3388"/>
    <w:rsid w:val="004F423F"/>
    <w:rsid w:val="004F5723"/>
    <w:rsid w:val="004F5B53"/>
    <w:rsid w:val="004F5E35"/>
    <w:rsid w:val="004F6E70"/>
    <w:rsid w:val="004F711F"/>
    <w:rsid w:val="004F73BB"/>
    <w:rsid w:val="004F7465"/>
    <w:rsid w:val="004F778C"/>
    <w:rsid w:val="004F7FD9"/>
    <w:rsid w:val="005017AE"/>
    <w:rsid w:val="005023C9"/>
    <w:rsid w:val="0050250E"/>
    <w:rsid w:val="00502B5A"/>
    <w:rsid w:val="00502CA4"/>
    <w:rsid w:val="00502EF9"/>
    <w:rsid w:val="0050390C"/>
    <w:rsid w:val="00503D58"/>
    <w:rsid w:val="00504B91"/>
    <w:rsid w:val="00505274"/>
    <w:rsid w:val="00505F6F"/>
    <w:rsid w:val="00506359"/>
    <w:rsid w:val="005107FF"/>
    <w:rsid w:val="00511755"/>
    <w:rsid w:val="00512613"/>
    <w:rsid w:val="00512F12"/>
    <w:rsid w:val="00515761"/>
    <w:rsid w:val="00515AAA"/>
    <w:rsid w:val="00515E69"/>
    <w:rsid w:val="00516192"/>
    <w:rsid w:val="0051623F"/>
    <w:rsid w:val="00516A3E"/>
    <w:rsid w:val="00516ECE"/>
    <w:rsid w:val="00520067"/>
    <w:rsid w:val="0052016E"/>
    <w:rsid w:val="00522082"/>
    <w:rsid w:val="00522762"/>
    <w:rsid w:val="00522A13"/>
    <w:rsid w:val="005237E9"/>
    <w:rsid w:val="00523CFC"/>
    <w:rsid w:val="005244CD"/>
    <w:rsid w:val="00524C44"/>
    <w:rsid w:val="005250BC"/>
    <w:rsid w:val="00526400"/>
    <w:rsid w:val="00526D09"/>
    <w:rsid w:val="00527DF8"/>
    <w:rsid w:val="005300FA"/>
    <w:rsid w:val="005307A4"/>
    <w:rsid w:val="005307D6"/>
    <w:rsid w:val="00530F68"/>
    <w:rsid w:val="00531F5C"/>
    <w:rsid w:val="005328EB"/>
    <w:rsid w:val="005330C5"/>
    <w:rsid w:val="005332AF"/>
    <w:rsid w:val="0053345D"/>
    <w:rsid w:val="00533BEF"/>
    <w:rsid w:val="00534691"/>
    <w:rsid w:val="00534787"/>
    <w:rsid w:val="005359F6"/>
    <w:rsid w:val="00535C9D"/>
    <w:rsid w:val="005366EB"/>
    <w:rsid w:val="00537BFD"/>
    <w:rsid w:val="00537FD0"/>
    <w:rsid w:val="005402E3"/>
    <w:rsid w:val="005403D7"/>
    <w:rsid w:val="00540A56"/>
    <w:rsid w:val="00540EA6"/>
    <w:rsid w:val="00541647"/>
    <w:rsid w:val="0054166B"/>
    <w:rsid w:val="00541F31"/>
    <w:rsid w:val="00542AAD"/>
    <w:rsid w:val="00543C2A"/>
    <w:rsid w:val="005446EC"/>
    <w:rsid w:val="005453EC"/>
    <w:rsid w:val="0054591A"/>
    <w:rsid w:val="00546647"/>
    <w:rsid w:val="00546E7B"/>
    <w:rsid w:val="00547432"/>
    <w:rsid w:val="00550792"/>
    <w:rsid w:val="00550DAD"/>
    <w:rsid w:val="00551576"/>
    <w:rsid w:val="00551EAC"/>
    <w:rsid w:val="00552377"/>
    <w:rsid w:val="0055272D"/>
    <w:rsid w:val="005527FC"/>
    <w:rsid w:val="005531D4"/>
    <w:rsid w:val="00553252"/>
    <w:rsid w:val="00553B28"/>
    <w:rsid w:val="00553F61"/>
    <w:rsid w:val="005541D1"/>
    <w:rsid w:val="00554879"/>
    <w:rsid w:val="0055515F"/>
    <w:rsid w:val="00555271"/>
    <w:rsid w:val="005559C7"/>
    <w:rsid w:val="005573E2"/>
    <w:rsid w:val="00560426"/>
    <w:rsid w:val="005606BC"/>
    <w:rsid w:val="00560740"/>
    <w:rsid w:val="0056123F"/>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A55"/>
    <w:rsid w:val="00571DF3"/>
    <w:rsid w:val="005729F7"/>
    <w:rsid w:val="00573C8D"/>
    <w:rsid w:val="00573DE8"/>
    <w:rsid w:val="005740F2"/>
    <w:rsid w:val="00574650"/>
    <w:rsid w:val="005759BD"/>
    <w:rsid w:val="005774A1"/>
    <w:rsid w:val="00577992"/>
    <w:rsid w:val="0058064F"/>
    <w:rsid w:val="00580897"/>
    <w:rsid w:val="00582A4F"/>
    <w:rsid w:val="00582CF2"/>
    <w:rsid w:val="00583879"/>
    <w:rsid w:val="00583948"/>
    <w:rsid w:val="00583B82"/>
    <w:rsid w:val="00584BFA"/>
    <w:rsid w:val="005852C1"/>
    <w:rsid w:val="0058590C"/>
    <w:rsid w:val="0058614B"/>
    <w:rsid w:val="005861D8"/>
    <w:rsid w:val="0058641B"/>
    <w:rsid w:val="00586B33"/>
    <w:rsid w:val="005870A0"/>
    <w:rsid w:val="0058760A"/>
    <w:rsid w:val="005914F4"/>
    <w:rsid w:val="00591A15"/>
    <w:rsid w:val="00592596"/>
    <w:rsid w:val="0059700F"/>
    <w:rsid w:val="0059747A"/>
    <w:rsid w:val="00597DB1"/>
    <w:rsid w:val="005A03D8"/>
    <w:rsid w:val="005A1638"/>
    <w:rsid w:val="005A2039"/>
    <w:rsid w:val="005A256F"/>
    <w:rsid w:val="005A3983"/>
    <w:rsid w:val="005A3A17"/>
    <w:rsid w:val="005A3A1D"/>
    <w:rsid w:val="005A5374"/>
    <w:rsid w:val="005A5B99"/>
    <w:rsid w:val="005A5DB5"/>
    <w:rsid w:val="005A6D94"/>
    <w:rsid w:val="005A7687"/>
    <w:rsid w:val="005A7AD8"/>
    <w:rsid w:val="005B01A9"/>
    <w:rsid w:val="005B0441"/>
    <w:rsid w:val="005B080E"/>
    <w:rsid w:val="005B0B87"/>
    <w:rsid w:val="005B1168"/>
    <w:rsid w:val="005B1EC2"/>
    <w:rsid w:val="005B2416"/>
    <w:rsid w:val="005B3057"/>
    <w:rsid w:val="005B33BF"/>
    <w:rsid w:val="005B3557"/>
    <w:rsid w:val="005B39CD"/>
    <w:rsid w:val="005B431C"/>
    <w:rsid w:val="005B45BF"/>
    <w:rsid w:val="005B45F2"/>
    <w:rsid w:val="005B782B"/>
    <w:rsid w:val="005B7905"/>
    <w:rsid w:val="005C0072"/>
    <w:rsid w:val="005C0195"/>
    <w:rsid w:val="005C14DA"/>
    <w:rsid w:val="005C2F3D"/>
    <w:rsid w:val="005C3237"/>
    <w:rsid w:val="005C37F5"/>
    <w:rsid w:val="005C4179"/>
    <w:rsid w:val="005C46EF"/>
    <w:rsid w:val="005C4893"/>
    <w:rsid w:val="005C5A21"/>
    <w:rsid w:val="005C5FF2"/>
    <w:rsid w:val="005C6017"/>
    <w:rsid w:val="005C61B6"/>
    <w:rsid w:val="005C6479"/>
    <w:rsid w:val="005C67A9"/>
    <w:rsid w:val="005C6B91"/>
    <w:rsid w:val="005D0082"/>
    <w:rsid w:val="005D0530"/>
    <w:rsid w:val="005D0E8A"/>
    <w:rsid w:val="005D0F9F"/>
    <w:rsid w:val="005D10AC"/>
    <w:rsid w:val="005D1534"/>
    <w:rsid w:val="005D2F8D"/>
    <w:rsid w:val="005D3B13"/>
    <w:rsid w:val="005D3F3D"/>
    <w:rsid w:val="005D577C"/>
    <w:rsid w:val="005D5CEF"/>
    <w:rsid w:val="005D5DF1"/>
    <w:rsid w:val="005D6455"/>
    <w:rsid w:val="005D652D"/>
    <w:rsid w:val="005D7E71"/>
    <w:rsid w:val="005E0352"/>
    <w:rsid w:val="005E03C6"/>
    <w:rsid w:val="005E14A7"/>
    <w:rsid w:val="005E1BC8"/>
    <w:rsid w:val="005E1C5D"/>
    <w:rsid w:val="005E1C8A"/>
    <w:rsid w:val="005E22D5"/>
    <w:rsid w:val="005E2399"/>
    <w:rsid w:val="005E2899"/>
    <w:rsid w:val="005E2B5A"/>
    <w:rsid w:val="005E2CFC"/>
    <w:rsid w:val="005E2FFA"/>
    <w:rsid w:val="005E3353"/>
    <w:rsid w:val="005E5DF0"/>
    <w:rsid w:val="005E5E4B"/>
    <w:rsid w:val="005E5F97"/>
    <w:rsid w:val="005E5FD3"/>
    <w:rsid w:val="005E6AC9"/>
    <w:rsid w:val="005E707A"/>
    <w:rsid w:val="005E7833"/>
    <w:rsid w:val="005F00D9"/>
    <w:rsid w:val="005F0AB4"/>
    <w:rsid w:val="005F0C99"/>
    <w:rsid w:val="005F1366"/>
    <w:rsid w:val="005F2B5C"/>
    <w:rsid w:val="005F3530"/>
    <w:rsid w:val="005F3756"/>
    <w:rsid w:val="005F3AF9"/>
    <w:rsid w:val="005F48F3"/>
    <w:rsid w:val="005F4C04"/>
    <w:rsid w:val="005F5AE9"/>
    <w:rsid w:val="005F5FDC"/>
    <w:rsid w:val="005F62A1"/>
    <w:rsid w:val="005F6B59"/>
    <w:rsid w:val="005F6F56"/>
    <w:rsid w:val="005F711A"/>
    <w:rsid w:val="005F728B"/>
    <w:rsid w:val="00600E93"/>
    <w:rsid w:val="0060206B"/>
    <w:rsid w:val="006022EC"/>
    <w:rsid w:val="00602401"/>
    <w:rsid w:val="00602F80"/>
    <w:rsid w:val="0060324F"/>
    <w:rsid w:val="0060364C"/>
    <w:rsid w:val="00603A91"/>
    <w:rsid w:val="00604B16"/>
    <w:rsid w:val="00605057"/>
    <w:rsid w:val="0060580E"/>
    <w:rsid w:val="006058FA"/>
    <w:rsid w:val="00605B7C"/>
    <w:rsid w:val="0060618D"/>
    <w:rsid w:val="0060642B"/>
    <w:rsid w:val="0060692B"/>
    <w:rsid w:val="00606DBE"/>
    <w:rsid w:val="006074B4"/>
    <w:rsid w:val="00607711"/>
    <w:rsid w:val="00607BA5"/>
    <w:rsid w:val="00607BDA"/>
    <w:rsid w:val="00610644"/>
    <w:rsid w:val="006108BD"/>
    <w:rsid w:val="0061092F"/>
    <w:rsid w:val="006116D0"/>
    <w:rsid w:val="00611D28"/>
    <w:rsid w:val="00612D27"/>
    <w:rsid w:val="006130E1"/>
    <w:rsid w:val="00613DAC"/>
    <w:rsid w:val="00614A91"/>
    <w:rsid w:val="00614BA2"/>
    <w:rsid w:val="00614CA5"/>
    <w:rsid w:val="006162FF"/>
    <w:rsid w:val="006175BD"/>
    <w:rsid w:val="00617D9C"/>
    <w:rsid w:val="00617DEA"/>
    <w:rsid w:val="00620058"/>
    <w:rsid w:val="0062075E"/>
    <w:rsid w:val="00620972"/>
    <w:rsid w:val="00620A26"/>
    <w:rsid w:val="00620A7F"/>
    <w:rsid w:val="00620A93"/>
    <w:rsid w:val="006213BA"/>
    <w:rsid w:val="00621651"/>
    <w:rsid w:val="00621DC1"/>
    <w:rsid w:val="00624062"/>
    <w:rsid w:val="006247E7"/>
    <w:rsid w:val="00624B3D"/>
    <w:rsid w:val="00624E3A"/>
    <w:rsid w:val="006264AA"/>
    <w:rsid w:val="00627794"/>
    <w:rsid w:val="00627795"/>
    <w:rsid w:val="006279B7"/>
    <w:rsid w:val="006300F3"/>
    <w:rsid w:val="006308B4"/>
    <w:rsid w:val="006309EF"/>
    <w:rsid w:val="006327B0"/>
    <w:rsid w:val="00633B87"/>
    <w:rsid w:val="00634904"/>
    <w:rsid w:val="00634E56"/>
    <w:rsid w:val="00636021"/>
    <w:rsid w:val="0063624F"/>
    <w:rsid w:val="006369C9"/>
    <w:rsid w:val="006379FD"/>
    <w:rsid w:val="00640086"/>
    <w:rsid w:val="0064165D"/>
    <w:rsid w:val="00642658"/>
    <w:rsid w:val="00642B5E"/>
    <w:rsid w:val="00642F69"/>
    <w:rsid w:val="006437E8"/>
    <w:rsid w:val="00643DD3"/>
    <w:rsid w:val="0064478F"/>
    <w:rsid w:val="006453F8"/>
    <w:rsid w:val="006456BC"/>
    <w:rsid w:val="00645804"/>
    <w:rsid w:val="0064646E"/>
    <w:rsid w:val="0064671E"/>
    <w:rsid w:val="006470F8"/>
    <w:rsid w:val="0064764B"/>
    <w:rsid w:val="00647AA9"/>
    <w:rsid w:val="00647BB4"/>
    <w:rsid w:val="00647F0C"/>
    <w:rsid w:val="006536B3"/>
    <w:rsid w:val="00653A7B"/>
    <w:rsid w:val="00654846"/>
    <w:rsid w:val="00654E8F"/>
    <w:rsid w:val="00654FA7"/>
    <w:rsid w:val="00655783"/>
    <w:rsid w:val="006571C6"/>
    <w:rsid w:val="0066004B"/>
    <w:rsid w:val="00661B5A"/>
    <w:rsid w:val="00662A05"/>
    <w:rsid w:val="00662FAE"/>
    <w:rsid w:val="00663A4D"/>
    <w:rsid w:val="00663FC1"/>
    <w:rsid w:val="00666626"/>
    <w:rsid w:val="0066668D"/>
    <w:rsid w:val="00666F57"/>
    <w:rsid w:val="00667B6B"/>
    <w:rsid w:val="00670132"/>
    <w:rsid w:val="006709CA"/>
    <w:rsid w:val="00670F54"/>
    <w:rsid w:val="0067236B"/>
    <w:rsid w:val="00672CAD"/>
    <w:rsid w:val="00673746"/>
    <w:rsid w:val="00673DEF"/>
    <w:rsid w:val="00674A0F"/>
    <w:rsid w:val="00674E39"/>
    <w:rsid w:val="00675021"/>
    <w:rsid w:val="00675EF2"/>
    <w:rsid w:val="006760FA"/>
    <w:rsid w:val="006772BD"/>
    <w:rsid w:val="00677655"/>
    <w:rsid w:val="0068021E"/>
    <w:rsid w:val="006814F0"/>
    <w:rsid w:val="00681844"/>
    <w:rsid w:val="0068269E"/>
    <w:rsid w:val="006831E5"/>
    <w:rsid w:val="006834FF"/>
    <w:rsid w:val="00683556"/>
    <w:rsid w:val="00683D52"/>
    <w:rsid w:val="006841F6"/>
    <w:rsid w:val="006846D6"/>
    <w:rsid w:val="006850CD"/>
    <w:rsid w:val="00685286"/>
    <w:rsid w:val="00685E54"/>
    <w:rsid w:val="00686898"/>
    <w:rsid w:val="006868C9"/>
    <w:rsid w:val="006869FC"/>
    <w:rsid w:val="00687310"/>
    <w:rsid w:val="00690FF2"/>
    <w:rsid w:val="006910CA"/>
    <w:rsid w:val="0069178F"/>
    <w:rsid w:val="00691BA6"/>
    <w:rsid w:val="00691E1F"/>
    <w:rsid w:val="0069226A"/>
    <w:rsid w:val="006929B7"/>
    <w:rsid w:val="006933BC"/>
    <w:rsid w:val="00693700"/>
    <w:rsid w:val="00693819"/>
    <w:rsid w:val="0069382C"/>
    <w:rsid w:val="00694063"/>
    <w:rsid w:val="00694EEB"/>
    <w:rsid w:val="006950F8"/>
    <w:rsid w:val="00695105"/>
    <w:rsid w:val="00695481"/>
    <w:rsid w:val="00695818"/>
    <w:rsid w:val="00695885"/>
    <w:rsid w:val="00695DBD"/>
    <w:rsid w:val="00696379"/>
    <w:rsid w:val="0069646C"/>
    <w:rsid w:val="0069652E"/>
    <w:rsid w:val="00696601"/>
    <w:rsid w:val="00697BB6"/>
    <w:rsid w:val="006A16A6"/>
    <w:rsid w:val="006A1973"/>
    <w:rsid w:val="006A2D23"/>
    <w:rsid w:val="006A2DB9"/>
    <w:rsid w:val="006A2EE1"/>
    <w:rsid w:val="006A3008"/>
    <w:rsid w:val="006A36DD"/>
    <w:rsid w:val="006A3BE8"/>
    <w:rsid w:val="006A4119"/>
    <w:rsid w:val="006A4EC7"/>
    <w:rsid w:val="006A502D"/>
    <w:rsid w:val="006A5A6D"/>
    <w:rsid w:val="006A5C10"/>
    <w:rsid w:val="006A5CE0"/>
    <w:rsid w:val="006A5E02"/>
    <w:rsid w:val="006A746F"/>
    <w:rsid w:val="006A7523"/>
    <w:rsid w:val="006B06E8"/>
    <w:rsid w:val="006B0892"/>
    <w:rsid w:val="006B0D4B"/>
    <w:rsid w:val="006B0ED5"/>
    <w:rsid w:val="006B12A5"/>
    <w:rsid w:val="006B1A3C"/>
    <w:rsid w:val="006B2084"/>
    <w:rsid w:val="006B2503"/>
    <w:rsid w:val="006B2B4A"/>
    <w:rsid w:val="006B3648"/>
    <w:rsid w:val="006B397A"/>
    <w:rsid w:val="006B3FDB"/>
    <w:rsid w:val="006B48DF"/>
    <w:rsid w:val="006B54C8"/>
    <w:rsid w:val="006B571D"/>
    <w:rsid w:val="006B5864"/>
    <w:rsid w:val="006B5FB4"/>
    <w:rsid w:val="006B6501"/>
    <w:rsid w:val="006B655A"/>
    <w:rsid w:val="006C0DD4"/>
    <w:rsid w:val="006C1593"/>
    <w:rsid w:val="006C15D6"/>
    <w:rsid w:val="006C160E"/>
    <w:rsid w:val="006C1C5D"/>
    <w:rsid w:val="006C22B1"/>
    <w:rsid w:val="006C290A"/>
    <w:rsid w:val="006C2D86"/>
    <w:rsid w:val="006C3110"/>
    <w:rsid w:val="006C377C"/>
    <w:rsid w:val="006C3945"/>
    <w:rsid w:val="006C468F"/>
    <w:rsid w:val="006C48F8"/>
    <w:rsid w:val="006C5146"/>
    <w:rsid w:val="006C5D72"/>
    <w:rsid w:val="006C5D8D"/>
    <w:rsid w:val="006C6810"/>
    <w:rsid w:val="006D031C"/>
    <w:rsid w:val="006D1314"/>
    <w:rsid w:val="006D149E"/>
    <w:rsid w:val="006D1D3B"/>
    <w:rsid w:val="006D1D53"/>
    <w:rsid w:val="006D1F11"/>
    <w:rsid w:val="006D244C"/>
    <w:rsid w:val="006D40B8"/>
    <w:rsid w:val="006D4D38"/>
    <w:rsid w:val="006D51C1"/>
    <w:rsid w:val="006D5327"/>
    <w:rsid w:val="006D64EE"/>
    <w:rsid w:val="006D7DC4"/>
    <w:rsid w:val="006E1853"/>
    <w:rsid w:val="006E2689"/>
    <w:rsid w:val="006E2BD2"/>
    <w:rsid w:val="006E3220"/>
    <w:rsid w:val="006E5500"/>
    <w:rsid w:val="006E5BF0"/>
    <w:rsid w:val="006E63A0"/>
    <w:rsid w:val="006E74F6"/>
    <w:rsid w:val="006E794C"/>
    <w:rsid w:val="006E7F46"/>
    <w:rsid w:val="006F0062"/>
    <w:rsid w:val="006F012D"/>
    <w:rsid w:val="006F046F"/>
    <w:rsid w:val="006F16FF"/>
    <w:rsid w:val="006F229E"/>
    <w:rsid w:val="006F25D0"/>
    <w:rsid w:val="006F3BDE"/>
    <w:rsid w:val="006F3E0A"/>
    <w:rsid w:val="006F5267"/>
    <w:rsid w:val="006F5748"/>
    <w:rsid w:val="006F5C71"/>
    <w:rsid w:val="006F6598"/>
    <w:rsid w:val="006F7110"/>
    <w:rsid w:val="006F7583"/>
    <w:rsid w:val="006F7F24"/>
    <w:rsid w:val="00700CD6"/>
    <w:rsid w:val="0070244B"/>
    <w:rsid w:val="00702CBA"/>
    <w:rsid w:val="00702F6A"/>
    <w:rsid w:val="007040B2"/>
    <w:rsid w:val="0070441F"/>
    <w:rsid w:val="00705BB5"/>
    <w:rsid w:val="007069A7"/>
    <w:rsid w:val="007100C8"/>
    <w:rsid w:val="0071037D"/>
    <w:rsid w:val="00710CBE"/>
    <w:rsid w:val="00710FA3"/>
    <w:rsid w:val="00711509"/>
    <w:rsid w:val="00712345"/>
    <w:rsid w:val="0071259C"/>
    <w:rsid w:val="00713087"/>
    <w:rsid w:val="00713868"/>
    <w:rsid w:val="00713A67"/>
    <w:rsid w:val="00713F6A"/>
    <w:rsid w:val="00715B9D"/>
    <w:rsid w:val="00716D17"/>
    <w:rsid w:val="00717274"/>
    <w:rsid w:val="00717392"/>
    <w:rsid w:val="007175BF"/>
    <w:rsid w:val="007178C9"/>
    <w:rsid w:val="00721336"/>
    <w:rsid w:val="007227E3"/>
    <w:rsid w:val="007229F1"/>
    <w:rsid w:val="0072307B"/>
    <w:rsid w:val="00723509"/>
    <w:rsid w:val="00724C00"/>
    <w:rsid w:val="00724C21"/>
    <w:rsid w:val="007250D8"/>
    <w:rsid w:val="0072577E"/>
    <w:rsid w:val="0072586B"/>
    <w:rsid w:val="00726843"/>
    <w:rsid w:val="00727106"/>
    <w:rsid w:val="00727D77"/>
    <w:rsid w:val="00727FF0"/>
    <w:rsid w:val="00730C91"/>
    <w:rsid w:val="0073254C"/>
    <w:rsid w:val="00732DCA"/>
    <w:rsid w:val="007331A9"/>
    <w:rsid w:val="007333A3"/>
    <w:rsid w:val="00733A2E"/>
    <w:rsid w:val="007349B9"/>
    <w:rsid w:val="00734CC1"/>
    <w:rsid w:val="00735642"/>
    <w:rsid w:val="00735CA6"/>
    <w:rsid w:val="007368E6"/>
    <w:rsid w:val="007405C3"/>
    <w:rsid w:val="0074091E"/>
    <w:rsid w:val="00740EB5"/>
    <w:rsid w:val="00741017"/>
    <w:rsid w:val="0074117B"/>
    <w:rsid w:val="00741A06"/>
    <w:rsid w:val="00742617"/>
    <w:rsid w:val="00742EA4"/>
    <w:rsid w:val="0074478E"/>
    <w:rsid w:val="00744E8B"/>
    <w:rsid w:val="00745169"/>
    <w:rsid w:val="00745712"/>
    <w:rsid w:val="0074655C"/>
    <w:rsid w:val="00746602"/>
    <w:rsid w:val="00747C7C"/>
    <w:rsid w:val="00750044"/>
    <w:rsid w:val="00750346"/>
    <w:rsid w:val="00751261"/>
    <w:rsid w:val="00751564"/>
    <w:rsid w:val="00752236"/>
    <w:rsid w:val="00752B53"/>
    <w:rsid w:val="00752FE6"/>
    <w:rsid w:val="00755E7B"/>
    <w:rsid w:val="00756457"/>
    <w:rsid w:val="00756688"/>
    <w:rsid w:val="00757249"/>
    <w:rsid w:val="00757B1B"/>
    <w:rsid w:val="00760C0C"/>
    <w:rsid w:val="007611A7"/>
    <w:rsid w:val="00762B04"/>
    <w:rsid w:val="00763ABB"/>
    <w:rsid w:val="00763AD7"/>
    <w:rsid w:val="00763E91"/>
    <w:rsid w:val="00764E83"/>
    <w:rsid w:val="00764EF4"/>
    <w:rsid w:val="00765DE4"/>
    <w:rsid w:val="00766465"/>
    <w:rsid w:val="00766C1B"/>
    <w:rsid w:val="00766C27"/>
    <w:rsid w:val="00766E0B"/>
    <w:rsid w:val="00767101"/>
    <w:rsid w:val="0076796B"/>
    <w:rsid w:val="0077009A"/>
    <w:rsid w:val="00770608"/>
    <w:rsid w:val="0077080A"/>
    <w:rsid w:val="007717C2"/>
    <w:rsid w:val="00771CEF"/>
    <w:rsid w:val="00771E31"/>
    <w:rsid w:val="00771E35"/>
    <w:rsid w:val="00773924"/>
    <w:rsid w:val="007740C4"/>
    <w:rsid w:val="00775238"/>
    <w:rsid w:val="00775991"/>
    <w:rsid w:val="007761D5"/>
    <w:rsid w:val="007764A7"/>
    <w:rsid w:val="00776799"/>
    <w:rsid w:val="00776905"/>
    <w:rsid w:val="00777B5D"/>
    <w:rsid w:val="00780F0E"/>
    <w:rsid w:val="0078115A"/>
    <w:rsid w:val="00781589"/>
    <w:rsid w:val="0078180B"/>
    <w:rsid w:val="00781863"/>
    <w:rsid w:val="00781911"/>
    <w:rsid w:val="007823BD"/>
    <w:rsid w:val="0078273B"/>
    <w:rsid w:val="00782F4D"/>
    <w:rsid w:val="0078409A"/>
    <w:rsid w:val="007845C8"/>
    <w:rsid w:val="00784E1D"/>
    <w:rsid w:val="0078502F"/>
    <w:rsid w:val="007853D2"/>
    <w:rsid w:val="00785411"/>
    <w:rsid w:val="007854E2"/>
    <w:rsid w:val="007860D1"/>
    <w:rsid w:val="007864DE"/>
    <w:rsid w:val="00786634"/>
    <w:rsid w:val="007868E6"/>
    <w:rsid w:val="007872AC"/>
    <w:rsid w:val="007905B4"/>
    <w:rsid w:val="0079084D"/>
    <w:rsid w:val="007912FA"/>
    <w:rsid w:val="007917EB"/>
    <w:rsid w:val="0079198B"/>
    <w:rsid w:val="00792555"/>
    <w:rsid w:val="00792E93"/>
    <w:rsid w:val="0079488D"/>
    <w:rsid w:val="007953AF"/>
    <w:rsid w:val="00796615"/>
    <w:rsid w:val="00797A97"/>
    <w:rsid w:val="007A0DF4"/>
    <w:rsid w:val="007A0F7C"/>
    <w:rsid w:val="007A217C"/>
    <w:rsid w:val="007A2188"/>
    <w:rsid w:val="007A225A"/>
    <w:rsid w:val="007A2C70"/>
    <w:rsid w:val="007A2CD6"/>
    <w:rsid w:val="007A33DB"/>
    <w:rsid w:val="007A3D17"/>
    <w:rsid w:val="007A56F9"/>
    <w:rsid w:val="007A57D6"/>
    <w:rsid w:val="007A6FAB"/>
    <w:rsid w:val="007A7602"/>
    <w:rsid w:val="007A77D7"/>
    <w:rsid w:val="007A7BBE"/>
    <w:rsid w:val="007A7F42"/>
    <w:rsid w:val="007B0051"/>
    <w:rsid w:val="007B00F3"/>
    <w:rsid w:val="007B0B6C"/>
    <w:rsid w:val="007B2863"/>
    <w:rsid w:val="007B4112"/>
    <w:rsid w:val="007B4FAA"/>
    <w:rsid w:val="007B55E3"/>
    <w:rsid w:val="007B55E4"/>
    <w:rsid w:val="007B7511"/>
    <w:rsid w:val="007B7BEE"/>
    <w:rsid w:val="007B7DC3"/>
    <w:rsid w:val="007C05E2"/>
    <w:rsid w:val="007C06C6"/>
    <w:rsid w:val="007C1181"/>
    <w:rsid w:val="007C2633"/>
    <w:rsid w:val="007C2767"/>
    <w:rsid w:val="007C2D1E"/>
    <w:rsid w:val="007C41F3"/>
    <w:rsid w:val="007C5EE0"/>
    <w:rsid w:val="007C61C4"/>
    <w:rsid w:val="007C7DA5"/>
    <w:rsid w:val="007D0365"/>
    <w:rsid w:val="007D1083"/>
    <w:rsid w:val="007D2E2A"/>
    <w:rsid w:val="007D2F5E"/>
    <w:rsid w:val="007D3161"/>
    <w:rsid w:val="007D3C26"/>
    <w:rsid w:val="007D47D2"/>
    <w:rsid w:val="007D57E9"/>
    <w:rsid w:val="007D68AC"/>
    <w:rsid w:val="007D6DBF"/>
    <w:rsid w:val="007D703D"/>
    <w:rsid w:val="007D7322"/>
    <w:rsid w:val="007E0007"/>
    <w:rsid w:val="007E081A"/>
    <w:rsid w:val="007E09B4"/>
    <w:rsid w:val="007E09B7"/>
    <w:rsid w:val="007E0B5B"/>
    <w:rsid w:val="007E0FC5"/>
    <w:rsid w:val="007E1370"/>
    <w:rsid w:val="007E23C1"/>
    <w:rsid w:val="007E2445"/>
    <w:rsid w:val="007E2B29"/>
    <w:rsid w:val="007E2C5B"/>
    <w:rsid w:val="007E3E4C"/>
    <w:rsid w:val="007E4ED6"/>
    <w:rsid w:val="007E5089"/>
    <w:rsid w:val="007E581B"/>
    <w:rsid w:val="007E6B43"/>
    <w:rsid w:val="007E762C"/>
    <w:rsid w:val="007E7738"/>
    <w:rsid w:val="007E797C"/>
    <w:rsid w:val="007F001E"/>
    <w:rsid w:val="007F0333"/>
    <w:rsid w:val="007F0D1E"/>
    <w:rsid w:val="007F0DAC"/>
    <w:rsid w:val="007F1210"/>
    <w:rsid w:val="007F12D9"/>
    <w:rsid w:val="007F1AE0"/>
    <w:rsid w:val="007F2929"/>
    <w:rsid w:val="007F35F2"/>
    <w:rsid w:val="007F492E"/>
    <w:rsid w:val="007F55EE"/>
    <w:rsid w:val="007F58C2"/>
    <w:rsid w:val="007F5FC2"/>
    <w:rsid w:val="007F6040"/>
    <w:rsid w:val="007F6085"/>
    <w:rsid w:val="007F6906"/>
    <w:rsid w:val="007F6BF5"/>
    <w:rsid w:val="007F70A7"/>
    <w:rsid w:val="007F7128"/>
    <w:rsid w:val="007F7151"/>
    <w:rsid w:val="007F7346"/>
    <w:rsid w:val="007F74FE"/>
    <w:rsid w:val="0080052B"/>
    <w:rsid w:val="00800F3C"/>
    <w:rsid w:val="0080105B"/>
    <w:rsid w:val="008011F6"/>
    <w:rsid w:val="00802231"/>
    <w:rsid w:val="00802AD4"/>
    <w:rsid w:val="0080435E"/>
    <w:rsid w:val="00804710"/>
    <w:rsid w:val="00806913"/>
    <w:rsid w:val="00807053"/>
    <w:rsid w:val="00807BE5"/>
    <w:rsid w:val="008103FB"/>
    <w:rsid w:val="00810A4A"/>
    <w:rsid w:val="00810F48"/>
    <w:rsid w:val="00811569"/>
    <w:rsid w:val="00811E91"/>
    <w:rsid w:val="008127EB"/>
    <w:rsid w:val="00813512"/>
    <w:rsid w:val="00813A37"/>
    <w:rsid w:val="00814338"/>
    <w:rsid w:val="0081496E"/>
    <w:rsid w:val="008151C8"/>
    <w:rsid w:val="00815215"/>
    <w:rsid w:val="00815439"/>
    <w:rsid w:val="00815EEF"/>
    <w:rsid w:val="00817A5D"/>
    <w:rsid w:val="00821688"/>
    <w:rsid w:val="00822518"/>
    <w:rsid w:val="00823DED"/>
    <w:rsid w:val="008240D6"/>
    <w:rsid w:val="00825019"/>
    <w:rsid w:val="0082629D"/>
    <w:rsid w:val="00826965"/>
    <w:rsid w:val="0082716F"/>
    <w:rsid w:val="00827E07"/>
    <w:rsid w:val="0083056D"/>
    <w:rsid w:val="00830D49"/>
    <w:rsid w:val="00830D71"/>
    <w:rsid w:val="00830DAA"/>
    <w:rsid w:val="008315E4"/>
    <w:rsid w:val="00831CCB"/>
    <w:rsid w:val="00831DCD"/>
    <w:rsid w:val="00832210"/>
    <w:rsid w:val="00832497"/>
    <w:rsid w:val="00832748"/>
    <w:rsid w:val="00832EF3"/>
    <w:rsid w:val="0083341B"/>
    <w:rsid w:val="0083371C"/>
    <w:rsid w:val="00833B55"/>
    <w:rsid w:val="00834123"/>
    <w:rsid w:val="008351EC"/>
    <w:rsid w:val="0083524E"/>
    <w:rsid w:val="0083574A"/>
    <w:rsid w:val="00836822"/>
    <w:rsid w:val="00836F80"/>
    <w:rsid w:val="00837218"/>
    <w:rsid w:val="00837B83"/>
    <w:rsid w:val="00837CF9"/>
    <w:rsid w:val="008400F2"/>
    <w:rsid w:val="00840196"/>
    <w:rsid w:val="00840754"/>
    <w:rsid w:val="008408C5"/>
    <w:rsid w:val="0084091B"/>
    <w:rsid w:val="00840C5B"/>
    <w:rsid w:val="008414D1"/>
    <w:rsid w:val="00842012"/>
    <w:rsid w:val="008428FF"/>
    <w:rsid w:val="00843301"/>
    <w:rsid w:val="0084344F"/>
    <w:rsid w:val="00843F92"/>
    <w:rsid w:val="008443FA"/>
    <w:rsid w:val="00844CF9"/>
    <w:rsid w:val="00844DB6"/>
    <w:rsid w:val="0084536A"/>
    <w:rsid w:val="00845928"/>
    <w:rsid w:val="00845A95"/>
    <w:rsid w:val="008472DD"/>
    <w:rsid w:val="008474B7"/>
    <w:rsid w:val="008477D9"/>
    <w:rsid w:val="00847AC1"/>
    <w:rsid w:val="00847CBE"/>
    <w:rsid w:val="00850E09"/>
    <w:rsid w:val="0085121C"/>
    <w:rsid w:val="008519C1"/>
    <w:rsid w:val="008529E9"/>
    <w:rsid w:val="00852ECA"/>
    <w:rsid w:val="00853363"/>
    <w:rsid w:val="00853C59"/>
    <w:rsid w:val="008541AF"/>
    <w:rsid w:val="0085489B"/>
    <w:rsid w:val="008548A7"/>
    <w:rsid w:val="00855BD5"/>
    <w:rsid w:val="00855FC0"/>
    <w:rsid w:val="008566AD"/>
    <w:rsid w:val="00856A83"/>
    <w:rsid w:val="00856B29"/>
    <w:rsid w:val="008571D2"/>
    <w:rsid w:val="0086048F"/>
    <w:rsid w:val="0086226F"/>
    <w:rsid w:val="0086229C"/>
    <w:rsid w:val="00862432"/>
    <w:rsid w:val="00862695"/>
    <w:rsid w:val="00862779"/>
    <w:rsid w:val="0086368F"/>
    <w:rsid w:val="00863AFF"/>
    <w:rsid w:val="0086563B"/>
    <w:rsid w:val="00866006"/>
    <w:rsid w:val="008662D7"/>
    <w:rsid w:val="00866EE1"/>
    <w:rsid w:val="00867582"/>
    <w:rsid w:val="008679F5"/>
    <w:rsid w:val="00870722"/>
    <w:rsid w:val="00870C5D"/>
    <w:rsid w:val="00871222"/>
    <w:rsid w:val="00872AEB"/>
    <w:rsid w:val="00872E5C"/>
    <w:rsid w:val="00873C7E"/>
    <w:rsid w:val="00873FF5"/>
    <w:rsid w:val="00874404"/>
    <w:rsid w:val="0087556E"/>
    <w:rsid w:val="00875A7E"/>
    <w:rsid w:val="00876A78"/>
    <w:rsid w:val="00877203"/>
    <w:rsid w:val="0087782C"/>
    <w:rsid w:val="008807A1"/>
    <w:rsid w:val="00880DD0"/>
    <w:rsid w:val="008812F9"/>
    <w:rsid w:val="00882317"/>
    <w:rsid w:val="00883515"/>
    <w:rsid w:val="008836DD"/>
    <w:rsid w:val="00883EC5"/>
    <w:rsid w:val="0088417B"/>
    <w:rsid w:val="00886466"/>
    <w:rsid w:val="00886CC2"/>
    <w:rsid w:val="0089015D"/>
    <w:rsid w:val="0089049B"/>
    <w:rsid w:val="00892E7E"/>
    <w:rsid w:val="00893E6D"/>
    <w:rsid w:val="008945D4"/>
    <w:rsid w:val="00894F15"/>
    <w:rsid w:val="00894FD7"/>
    <w:rsid w:val="00896FEA"/>
    <w:rsid w:val="0089729F"/>
    <w:rsid w:val="008974C9"/>
    <w:rsid w:val="00897F7D"/>
    <w:rsid w:val="008A0F9A"/>
    <w:rsid w:val="008A147A"/>
    <w:rsid w:val="008A186B"/>
    <w:rsid w:val="008A33FB"/>
    <w:rsid w:val="008A4BED"/>
    <w:rsid w:val="008A5BB7"/>
    <w:rsid w:val="008A6121"/>
    <w:rsid w:val="008A644F"/>
    <w:rsid w:val="008A6660"/>
    <w:rsid w:val="008A699C"/>
    <w:rsid w:val="008A6A6B"/>
    <w:rsid w:val="008A72C1"/>
    <w:rsid w:val="008B0446"/>
    <w:rsid w:val="008B0827"/>
    <w:rsid w:val="008B0867"/>
    <w:rsid w:val="008B2752"/>
    <w:rsid w:val="008B2823"/>
    <w:rsid w:val="008B29AF"/>
    <w:rsid w:val="008B2B12"/>
    <w:rsid w:val="008B3213"/>
    <w:rsid w:val="008B3538"/>
    <w:rsid w:val="008B3AD4"/>
    <w:rsid w:val="008B4057"/>
    <w:rsid w:val="008B451E"/>
    <w:rsid w:val="008B47A5"/>
    <w:rsid w:val="008B4D8A"/>
    <w:rsid w:val="008B4FF3"/>
    <w:rsid w:val="008B500E"/>
    <w:rsid w:val="008B5C00"/>
    <w:rsid w:val="008B5C04"/>
    <w:rsid w:val="008B638B"/>
    <w:rsid w:val="008B63E6"/>
    <w:rsid w:val="008B677A"/>
    <w:rsid w:val="008B6B36"/>
    <w:rsid w:val="008B724B"/>
    <w:rsid w:val="008B7C9E"/>
    <w:rsid w:val="008B7E4F"/>
    <w:rsid w:val="008C0B6F"/>
    <w:rsid w:val="008C1026"/>
    <w:rsid w:val="008C10C6"/>
    <w:rsid w:val="008C10FC"/>
    <w:rsid w:val="008C1678"/>
    <w:rsid w:val="008C19FD"/>
    <w:rsid w:val="008C1B4F"/>
    <w:rsid w:val="008C22A7"/>
    <w:rsid w:val="008C22FF"/>
    <w:rsid w:val="008C2C9C"/>
    <w:rsid w:val="008C4037"/>
    <w:rsid w:val="008C4B79"/>
    <w:rsid w:val="008C50FF"/>
    <w:rsid w:val="008C572F"/>
    <w:rsid w:val="008C6F65"/>
    <w:rsid w:val="008C782F"/>
    <w:rsid w:val="008C7944"/>
    <w:rsid w:val="008D06DD"/>
    <w:rsid w:val="008D1490"/>
    <w:rsid w:val="008D1A43"/>
    <w:rsid w:val="008D23D8"/>
    <w:rsid w:val="008D24F6"/>
    <w:rsid w:val="008D33BF"/>
    <w:rsid w:val="008D425F"/>
    <w:rsid w:val="008D46F2"/>
    <w:rsid w:val="008D4B25"/>
    <w:rsid w:val="008D4F4D"/>
    <w:rsid w:val="008D5253"/>
    <w:rsid w:val="008D6FA4"/>
    <w:rsid w:val="008D76AA"/>
    <w:rsid w:val="008E0690"/>
    <w:rsid w:val="008E085E"/>
    <w:rsid w:val="008E0E9A"/>
    <w:rsid w:val="008E1A0A"/>
    <w:rsid w:val="008E2C85"/>
    <w:rsid w:val="008E2ED4"/>
    <w:rsid w:val="008E3F5C"/>
    <w:rsid w:val="008E49F3"/>
    <w:rsid w:val="008E4A5A"/>
    <w:rsid w:val="008E4E51"/>
    <w:rsid w:val="008E535A"/>
    <w:rsid w:val="008E5DA2"/>
    <w:rsid w:val="008E65BB"/>
    <w:rsid w:val="008E696F"/>
    <w:rsid w:val="008E6F22"/>
    <w:rsid w:val="008E7C98"/>
    <w:rsid w:val="008F121B"/>
    <w:rsid w:val="008F1487"/>
    <w:rsid w:val="008F148C"/>
    <w:rsid w:val="008F1FBB"/>
    <w:rsid w:val="008F3414"/>
    <w:rsid w:val="008F3BFE"/>
    <w:rsid w:val="008F4110"/>
    <w:rsid w:val="008F435D"/>
    <w:rsid w:val="008F4565"/>
    <w:rsid w:val="008F45A8"/>
    <w:rsid w:val="008F4EB5"/>
    <w:rsid w:val="008F4FDC"/>
    <w:rsid w:val="008F5BAE"/>
    <w:rsid w:val="008F6BBB"/>
    <w:rsid w:val="008F6C53"/>
    <w:rsid w:val="008F6DB9"/>
    <w:rsid w:val="008F71EA"/>
    <w:rsid w:val="009001CD"/>
    <w:rsid w:val="00901CEF"/>
    <w:rsid w:val="009023FF"/>
    <w:rsid w:val="00902CD4"/>
    <w:rsid w:val="009043A1"/>
    <w:rsid w:val="00905989"/>
    <w:rsid w:val="00905D81"/>
    <w:rsid w:val="00906053"/>
    <w:rsid w:val="0090640D"/>
    <w:rsid w:val="00911153"/>
    <w:rsid w:val="00912FEC"/>
    <w:rsid w:val="009131CF"/>
    <w:rsid w:val="009140BA"/>
    <w:rsid w:val="0091648B"/>
    <w:rsid w:val="00916605"/>
    <w:rsid w:val="009166F4"/>
    <w:rsid w:val="00917117"/>
    <w:rsid w:val="00917B09"/>
    <w:rsid w:val="00917FC0"/>
    <w:rsid w:val="0092042B"/>
    <w:rsid w:val="00920A95"/>
    <w:rsid w:val="00920C46"/>
    <w:rsid w:val="00920D43"/>
    <w:rsid w:val="009211C7"/>
    <w:rsid w:val="0092126E"/>
    <w:rsid w:val="00921EE8"/>
    <w:rsid w:val="00921FB1"/>
    <w:rsid w:val="009226CF"/>
    <w:rsid w:val="00922933"/>
    <w:rsid w:val="00923AD7"/>
    <w:rsid w:val="00923CC5"/>
    <w:rsid w:val="009244F3"/>
    <w:rsid w:val="00924D4E"/>
    <w:rsid w:val="009257D4"/>
    <w:rsid w:val="00925954"/>
    <w:rsid w:val="009260CF"/>
    <w:rsid w:val="009261FA"/>
    <w:rsid w:val="00927885"/>
    <w:rsid w:val="00927943"/>
    <w:rsid w:val="00927F8B"/>
    <w:rsid w:val="0093099E"/>
    <w:rsid w:val="009323DB"/>
    <w:rsid w:val="0093322E"/>
    <w:rsid w:val="00933571"/>
    <w:rsid w:val="00933B8D"/>
    <w:rsid w:val="0093471A"/>
    <w:rsid w:val="00934D23"/>
    <w:rsid w:val="00935518"/>
    <w:rsid w:val="00935B28"/>
    <w:rsid w:val="00935F26"/>
    <w:rsid w:val="009361AB"/>
    <w:rsid w:val="00936CE9"/>
    <w:rsid w:val="00937467"/>
    <w:rsid w:val="00937563"/>
    <w:rsid w:val="009375EA"/>
    <w:rsid w:val="0094052C"/>
    <w:rsid w:val="00940630"/>
    <w:rsid w:val="00941259"/>
    <w:rsid w:val="00941384"/>
    <w:rsid w:val="009421A3"/>
    <w:rsid w:val="00942304"/>
    <w:rsid w:val="00942B6D"/>
    <w:rsid w:val="00943440"/>
    <w:rsid w:val="009435C1"/>
    <w:rsid w:val="00944105"/>
    <w:rsid w:val="00944A51"/>
    <w:rsid w:val="00945240"/>
    <w:rsid w:val="009453BF"/>
    <w:rsid w:val="00945B99"/>
    <w:rsid w:val="00946034"/>
    <w:rsid w:val="0094691B"/>
    <w:rsid w:val="0094702F"/>
    <w:rsid w:val="009470DE"/>
    <w:rsid w:val="00947717"/>
    <w:rsid w:val="00947E53"/>
    <w:rsid w:val="0095004B"/>
    <w:rsid w:val="00950800"/>
    <w:rsid w:val="00950D4A"/>
    <w:rsid w:val="00951EB0"/>
    <w:rsid w:val="00952581"/>
    <w:rsid w:val="00953530"/>
    <w:rsid w:val="00953706"/>
    <w:rsid w:val="009549DA"/>
    <w:rsid w:val="00954BAD"/>
    <w:rsid w:val="00954D56"/>
    <w:rsid w:val="00954F0F"/>
    <w:rsid w:val="00955130"/>
    <w:rsid w:val="00955B17"/>
    <w:rsid w:val="0095629E"/>
    <w:rsid w:val="0096042E"/>
    <w:rsid w:val="009612A6"/>
    <w:rsid w:val="009616AC"/>
    <w:rsid w:val="009616FE"/>
    <w:rsid w:val="0096236A"/>
    <w:rsid w:val="00962809"/>
    <w:rsid w:val="009639CD"/>
    <w:rsid w:val="00963A60"/>
    <w:rsid w:val="00963F26"/>
    <w:rsid w:val="00964306"/>
    <w:rsid w:val="00966004"/>
    <w:rsid w:val="009673AC"/>
    <w:rsid w:val="0096749F"/>
    <w:rsid w:val="00967B73"/>
    <w:rsid w:val="00967F3C"/>
    <w:rsid w:val="00970195"/>
    <w:rsid w:val="0097030D"/>
    <w:rsid w:val="00970FC7"/>
    <w:rsid w:val="00971325"/>
    <w:rsid w:val="00973199"/>
    <w:rsid w:val="0097352D"/>
    <w:rsid w:val="00973737"/>
    <w:rsid w:val="00975088"/>
    <w:rsid w:val="00975201"/>
    <w:rsid w:val="00976B9B"/>
    <w:rsid w:val="00981091"/>
    <w:rsid w:val="0098229A"/>
    <w:rsid w:val="00982739"/>
    <w:rsid w:val="00982DF3"/>
    <w:rsid w:val="00982EBB"/>
    <w:rsid w:val="00982F53"/>
    <w:rsid w:val="009834B2"/>
    <w:rsid w:val="00986C6A"/>
    <w:rsid w:val="0098701D"/>
    <w:rsid w:val="00990C76"/>
    <w:rsid w:val="00990DBC"/>
    <w:rsid w:val="009914FE"/>
    <w:rsid w:val="0099364C"/>
    <w:rsid w:val="00993EB3"/>
    <w:rsid w:val="00994383"/>
    <w:rsid w:val="00994499"/>
    <w:rsid w:val="009948BD"/>
    <w:rsid w:val="00994B4E"/>
    <w:rsid w:val="00995199"/>
    <w:rsid w:val="00995A5E"/>
    <w:rsid w:val="00996D97"/>
    <w:rsid w:val="0099734F"/>
    <w:rsid w:val="009A21F4"/>
    <w:rsid w:val="009A321A"/>
    <w:rsid w:val="009A40E0"/>
    <w:rsid w:val="009A49D8"/>
    <w:rsid w:val="009A4A98"/>
    <w:rsid w:val="009A619D"/>
    <w:rsid w:val="009A62B2"/>
    <w:rsid w:val="009A6307"/>
    <w:rsid w:val="009A7A81"/>
    <w:rsid w:val="009A7B08"/>
    <w:rsid w:val="009A7C8F"/>
    <w:rsid w:val="009B0E60"/>
    <w:rsid w:val="009B1805"/>
    <w:rsid w:val="009B27C5"/>
    <w:rsid w:val="009B2EA5"/>
    <w:rsid w:val="009B2FA1"/>
    <w:rsid w:val="009B3E59"/>
    <w:rsid w:val="009B4345"/>
    <w:rsid w:val="009B53DF"/>
    <w:rsid w:val="009B5AFD"/>
    <w:rsid w:val="009B5FD2"/>
    <w:rsid w:val="009B61B6"/>
    <w:rsid w:val="009B62CA"/>
    <w:rsid w:val="009B7C81"/>
    <w:rsid w:val="009C0F42"/>
    <w:rsid w:val="009C1852"/>
    <w:rsid w:val="009C1A85"/>
    <w:rsid w:val="009C200D"/>
    <w:rsid w:val="009C29EC"/>
    <w:rsid w:val="009C3223"/>
    <w:rsid w:val="009C3475"/>
    <w:rsid w:val="009C3836"/>
    <w:rsid w:val="009C3DE2"/>
    <w:rsid w:val="009C40D0"/>
    <w:rsid w:val="009C416D"/>
    <w:rsid w:val="009C43DE"/>
    <w:rsid w:val="009C46E1"/>
    <w:rsid w:val="009C507B"/>
    <w:rsid w:val="009C5BAF"/>
    <w:rsid w:val="009C5C06"/>
    <w:rsid w:val="009C5E42"/>
    <w:rsid w:val="009C682E"/>
    <w:rsid w:val="009C6C38"/>
    <w:rsid w:val="009C6CB8"/>
    <w:rsid w:val="009C7042"/>
    <w:rsid w:val="009C795F"/>
    <w:rsid w:val="009C7FA7"/>
    <w:rsid w:val="009D0379"/>
    <w:rsid w:val="009D07C6"/>
    <w:rsid w:val="009D08BC"/>
    <w:rsid w:val="009D0C9A"/>
    <w:rsid w:val="009D0CA3"/>
    <w:rsid w:val="009D1342"/>
    <w:rsid w:val="009D24D7"/>
    <w:rsid w:val="009D312F"/>
    <w:rsid w:val="009D3507"/>
    <w:rsid w:val="009D35FC"/>
    <w:rsid w:val="009D3A71"/>
    <w:rsid w:val="009D3D95"/>
    <w:rsid w:val="009D4A41"/>
    <w:rsid w:val="009D4BD1"/>
    <w:rsid w:val="009D6BEF"/>
    <w:rsid w:val="009D7546"/>
    <w:rsid w:val="009D7B87"/>
    <w:rsid w:val="009D7C36"/>
    <w:rsid w:val="009E05F3"/>
    <w:rsid w:val="009E066C"/>
    <w:rsid w:val="009E079B"/>
    <w:rsid w:val="009E0EC7"/>
    <w:rsid w:val="009E0F73"/>
    <w:rsid w:val="009E1D90"/>
    <w:rsid w:val="009E33E8"/>
    <w:rsid w:val="009E5C76"/>
    <w:rsid w:val="009E5D55"/>
    <w:rsid w:val="009E5F2B"/>
    <w:rsid w:val="009E73C1"/>
    <w:rsid w:val="009E7A8D"/>
    <w:rsid w:val="009F00DC"/>
    <w:rsid w:val="009F0646"/>
    <w:rsid w:val="009F0876"/>
    <w:rsid w:val="009F0F19"/>
    <w:rsid w:val="009F175A"/>
    <w:rsid w:val="009F213E"/>
    <w:rsid w:val="009F2D3B"/>
    <w:rsid w:val="009F2D9F"/>
    <w:rsid w:val="009F33FE"/>
    <w:rsid w:val="009F3A61"/>
    <w:rsid w:val="009F4514"/>
    <w:rsid w:val="009F4F2A"/>
    <w:rsid w:val="009F60F9"/>
    <w:rsid w:val="009F6758"/>
    <w:rsid w:val="009F6B23"/>
    <w:rsid w:val="009F71C7"/>
    <w:rsid w:val="009F744E"/>
    <w:rsid w:val="009F7634"/>
    <w:rsid w:val="009F7ABA"/>
    <w:rsid w:val="009F7E10"/>
    <w:rsid w:val="00A00106"/>
    <w:rsid w:val="00A008F0"/>
    <w:rsid w:val="00A00C83"/>
    <w:rsid w:val="00A0122C"/>
    <w:rsid w:val="00A01AEB"/>
    <w:rsid w:val="00A01DEC"/>
    <w:rsid w:val="00A024BC"/>
    <w:rsid w:val="00A0291C"/>
    <w:rsid w:val="00A02D67"/>
    <w:rsid w:val="00A03F45"/>
    <w:rsid w:val="00A047FD"/>
    <w:rsid w:val="00A0506C"/>
    <w:rsid w:val="00A055B1"/>
    <w:rsid w:val="00A05F66"/>
    <w:rsid w:val="00A05F95"/>
    <w:rsid w:val="00A07D9C"/>
    <w:rsid w:val="00A101D1"/>
    <w:rsid w:val="00A108A3"/>
    <w:rsid w:val="00A108A5"/>
    <w:rsid w:val="00A10A52"/>
    <w:rsid w:val="00A1153F"/>
    <w:rsid w:val="00A120A0"/>
    <w:rsid w:val="00A1213E"/>
    <w:rsid w:val="00A134BB"/>
    <w:rsid w:val="00A13593"/>
    <w:rsid w:val="00A1360D"/>
    <w:rsid w:val="00A14AE6"/>
    <w:rsid w:val="00A15017"/>
    <w:rsid w:val="00A15B0B"/>
    <w:rsid w:val="00A16090"/>
    <w:rsid w:val="00A16639"/>
    <w:rsid w:val="00A169A3"/>
    <w:rsid w:val="00A16D23"/>
    <w:rsid w:val="00A16E1D"/>
    <w:rsid w:val="00A1734B"/>
    <w:rsid w:val="00A200A8"/>
    <w:rsid w:val="00A20815"/>
    <w:rsid w:val="00A20853"/>
    <w:rsid w:val="00A209AC"/>
    <w:rsid w:val="00A209FA"/>
    <w:rsid w:val="00A20D3E"/>
    <w:rsid w:val="00A20D89"/>
    <w:rsid w:val="00A22366"/>
    <w:rsid w:val="00A23352"/>
    <w:rsid w:val="00A23765"/>
    <w:rsid w:val="00A2460F"/>
    <w:rsid w:val="00A24822"/>
    <w:rsid w:val="00A26747"/>
    <w:rsid w:val="00A26AB4"/>
    <w:rsid w:val="00A26B02"/>
    <w:rsid w:val="00A27CF8"/>
    <w:rsid w:val="00A301E6"/>
    <w:rsid w:val="00A30596"/>
    <w:rsid w:val="00A31B64"/>
    <w:rsid w:val="00A3261B"/>
    <w:rsid w:val="00A3270F"/>
    <w:rsid w:val="00A332D7"/>
    <w:rsid w:val="00A333EC"/>
    <w:rsid w:val="00A341E3"/>
    <w:rsid w:val="00A343E7"/>
    <w:rsid w:val="00A347A2"/>
    <w:rsid w:val="00A35118"/>
    <w:rsid w:val="00A35CAC"/>
    <w:rsid w:val="00A36B3F"/>
    <w:rsid w:val="00A36ECE"/>
    <w:rsid w:val="00A36F8E"/>
    <w:rsid w:val="00A36FE7"/>
    <w:rsid w:val="00A403DF"/>
    <w:rsid w:val="00A40519"/>
    <w:rsid w:val="00A40891"/>
    <w:rsid w:val="00A40CAB"/>
    <w:rsid w:val="00A41D87"/>
    <w:rsid w:val="00A41D9E"/>
    <w:rsid w:val="00A428C2"/>
    <w:rsid w:val="00A43676"/>
    <w:rsid w:val="00A43C5C"/>
    <w:rsid w:val="00A43F4D"/>
    <w:rsid w:val="00A44557"/>
    <w:rsid w:val="00A44A01"/>
    <w:rsid w:val="00A44AD9"/>
    <w:rsid w:val="00A44C04"/>
    <w:rsid w:val="00A44DE3"/>
    <w:rsid w:val="00A4553D"/>
    <w:rsid w:val="00A45C94"/>
    <w:rsid w:val="00A46DB2"/>
    <w:rsid w:val="00A4748D"/>
    <w:rsid w:val="00A47514"/>
    <w:rsid w:val="00A4793C"/>
    <w:rsid w:val="00A47AA3"/>
    <w:rsid w:val="00A500E0"/>
    <w:rsid w:val="00A509D9"/>
    <w:rsid w:val="00A51024"/>
    <w:rsid w:val="00A5119A"/>
    <w:rsid w:val="00A51251"/>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1E1C"/>
    <w:rsid w:val="00A6202A"/>
    <w:rsid w:val="00A621C2"/>
    <w:rsid w:val="00A622A8"/>
    <w:rsid w:val="00A624E1"/>
    <w:rsid w:val="00A62CDC"/>
    <w:rsid w:val="00A63AEE"/>
    <w:rsid w:val="00A63CEE"/>
    <w:rsid w:val="00A64433"/>
    <w:rsid w:val="00A64EDC"/>
    <w:rsid w:val="00A6593A"/>
    <w:rsid w:val="00A65B1C"/>
    <w:rsid w:val="00A66DBA"/>
    <w:rsid w:val="00A67BAA"/>
    <w:rsid w:val="00A70E3B"/>
    <w:rsid w:val="00A718CF"/>
    <w:rsid w:val="00A71FAA"/>
    <w:rsid w:val="00A724DC"/>
    <w:rsid w:val="00A73139"/>
    <w:rsid w:val="00A73B6F"/>
    <w:rsid w:val="00A740C2"/>
    <w:rsid w:val="00A74424"/>
    <w:rsid w:val="00A750FF"/>
    <w:rsid w:val="00A75A18"/>
    <w:rsid w:val="00A764B2"/>
    <w:rsid w:val="00A767A1"/>
    <w:rsid w:val="00A768F6"/>
    <w:rsid w:val="00A76D55"/>
    <w:rsid w:val="00A77830"/>
    <w:rsid w:val="00A77ECF"/>
    <w:rsid w:val="00A822F1"/>
    <w:rsid w:val="00A82A1F"/>
    <w:rsid w:val="00A84928"/>
    <w:rsid w:val="00A84CA4"/>
    <w:rsid w:val="00A851BC"/>
    <w:rsid w:val="00A854E2"/>
    <w:rsid w:val="00A8560C"/>
    <w:rsid w:val="00A85E61"/>
    <w:rsid w:val="00A86432"/>
    <w:rsid w:val="00A86A80"/>
    <w:rsid w:val="00A87430"/>
    <w:rsid w:val="00A87FB5"/>
    <w:rsid w:val="00A905F3"/>
    <w:rsid w:val="00A91599"/>
    <w:rsid w:val="00A9237D"/>
    <w:rsid w:val="00A92564"/>
    <w:rsid w:val="00A934E4"/>
    <w:rsid w:val="00A935A9"/>
    <w:rsid w:val="00A941EE"/>
    <w:rsid w:val="00A94428"/>
    <w:rsid w:val="00A94C44"/>
    <w:rsid w:val="00A95262"/>
    <w:rsid w:val="00A95963"/>
    <w:rsid w:val="00A959E1"/>
    <w:rsid w:val="00A96785"/>
    <w:rsid w:val="00A97114"/>
    <w:rsid w:val="00A97219"/>
    <w:rsid w:val="00A97C95"/>
    <w:rsid w:val="00AA04E6"/>
    <w:rsid w:val="00AA0E51"/>
    <w:rsid w:val="00AA1A99"/>
    <w:rsid w:val="00AA1D84"/>
    <w:rsid w:val="00AA2025"/>
    <w:rsid w:val="00AA220F"/>
    <w:rsid w:val="00AA31CA"/>
    <w:rsid w:val="00AA38DA"/>
    <w:rsid w:val="00AA404E"/>
    <w:rsid w:val="00AA410D"/>
    <w:rsid w:val="00AA43DB"/>
    <w:rsid w:val="00AA568E"/>
    <w:rsid w:val="00AA57D1"/>
    <w:rsid w:val="00AA6F24"/>
    <w:rsid w:val="00AA79CA"/>
    <w:rsid w:val="00AB0DE6"/>
    <w:rsid w:val="00AB0EDB"/>
    <w:rsid w:val="00AB21E0"/>
    <w:rsid w:val="00AB2275"/>
    <w:rsid w:val="00AB2C52"/>
    <w:rsid w:val="00AB3676"/>
    <w:rsid w:val="00AB37A6"/>
    <w:rsid w:val="00AB3EA3"/>
    <w:rsid w:val="00AB53B9"/>
    <w:rsid w:val="00AB5EAD"/>
    <w:rsid w:val="00AB7D37"/>
    <w:rsid w:val="00AC01B3"/>
    <w:rsid w:val="00AC0889"/>
    <w:rsid w:val="00AC0D91"/>
    <w:rsid w:val="00AC0DDE"/>
    <w:rsid w:val="00AC1539"/>
    <w:rsid w:val="00AC2045"/>
    <w:rsid w:val="00AC2455"/>
    <w:rsid w:val="00AC3484"/>
    <w:rsid w:val="00AC3FBD"/>
    <w:rsid w:val="00AC40AE"/>
    <w:rsid w:val="00AC4B09"/>
    <w:rsid w:val="00AC4DA7"/>
    <w:rsid w:val="00AC4F65"/>
    <w:rsid w:val="00AC59EB"/>
    <w:rsid w:val="00AC6170"/>
    <w:rsid w:val="00AC64AF"/>
    <w:rsid w:val="00AC6589"/>
    <w:rsid w:val="00AD00EF"/>
    <w:rsid w:val="00AD1102"/>
    <w:rsid w:val="00AD1354"/>
    <w:rsid w:val="00AD17F2"/>
    <w:rsid w:val="00AD1BF0"/>
    <w:rsid w:val="00AD2A95"/>
    <w:rsid w:val="00AD2B14"/>
    <w:rsid w:val="00AD3A95"/>
    <w:rsid w:val="00AD3C28"/>
    <w:rsid w:val="00AD3DE9"/>
    <w:rsid w:val="00AD3EC1"/>
    <w:rsid w:val="00AD5033"/>
    <w:rsid w:val="00AD509B"/>
    <w:rsid w:val="00AD5B3F"/>
    <w:rsid w:val="00AD7402"/>
    <w:rsid w:val="00AD74C4"/>
    <w:rsid w:val="00AD7EDD"/>
    <w:rsid w:val="00AE013B"/>
    <w:rsid w:val="00AE0154"/>
    <w:rsid w:val="00AE0673"/>
    <w:rsid w:val="00AE0913"/>
    <w:rsid w:val="00AE0AA4"/>
    <w:rsid w:val="00AE0FD0"/>
    <w:rsid w:val="00AE1037"/>
    <w:rsid w:val="00AE1A39"/>
    <w:rsid w:val="00AE2700"/>
    <w:rsid w:val="00AE2A45"/>
    <w:rsid w:val="00AE2ACF"/>
    <w:rsid w:val="00AE3114"/>
    <w:rsid w:val="00AE32F0"/>
    <w:rsid w:val="00AE4306"/>
    <w:rsid w:val="00AE5A7B"/>
    <w:rsid w:val="00AE6827"/>
    <w:rsid w:val="00AE6DD4"/>
    <w:rsid w:val="00AE6F0B"/>
    <w:rsid w:val="00AE779D"/>
    <w:rsid w:val="00AE79CD"/>
    <w:rsid w:val="00AF0239"/>
    <w:rsid w:val="00AF131C"/>
    <w:rsid w:val="00AF164F"/>
    <w:rsid w:val="00AF1A0F"/>
    <w:rsid w:val="00AF3C97"/>
    <w:rsid w:val="00AF3E64"/>
    <w:rsid w:val="00AF5F8C"/>
    <w:rsid w:val="00AF604D"/>
    <w:rsid w:val="00AF6630"/>
    <w:rsid w:val="00AF6811"/>
    <w:rsid w:val="00B00D23"/>
    <w:rsid w:val="00B01241"/>
    <w:rsid w:val="00B01273"/>
    <w:rsid w:val="00B01D76"/>
    <w:rsid w:val="00B02F3C"/>
    <w:rsid w:val="00B03D87"/>
    <w:rsid w:val="00B03F39"/>
    <w:rsid w:val="00B04E35"/>
    <w:rsid w:val="00B0557C"/>
    <w:rsid w:val="00B05B1C"/>
    <w:rsid w:val="00B05CE9"/>
    <w:rsid w:val="00B0602F"/>
    <w:rsid w:val="00B063A0"/>
    <w:rsid w:val="00B07A19"/>
    <w:rsid w:val="00B07E80"/>
    <w:rsid w:val="00B1034F"/>
    <w:rsid w:val="00B11468"/>
    <w:rsid w:val="00B11A2A"/>
    <w:rsid w:val="00B11DF6"/>
    <w:rsid w:val="00B12FEE"/>
    <w:rsid w:val="00B13269"/>
    <w:rsid w:val="00B13639"/>
    <w:rsid w:val="00B13859"/>
    <w:rsid w:val="00B13904"/>
    <w:rsid w:val="00B13A5B"/>
    <w:rsid w:val="00B17202"/>
    <w:rsid w:val="00B17B7F"/>
    <w:rsid w:val="00B21416"/>
    <w:rsid w:val="00B21823"/>
    <w:rsid w:val="00B21C96"/>
    <w:rsid w:val="00B22373"/>
    <w:rsid w:val="00B22B36"/>
    <w:rsid w:val="00B22BBC"/>
    <w:rsid w:val="00B22ECF"/>
    <w:rsid w:val="00B22FAE"/>
    <w:rsid w:val="00B230E6"/>
    <w:rsid w:val="00B23429"/>
    <w:rsid w:val="00B2369A"/>
    <w:rsid w:val="00B253CA"/>
    <w:rsid w:val="00B2555B"/>
    <w:rsid w:val="00B256A8"/>
    <w:rsid w:val="00B25A60"/>
    <w:rsid w:val="00B26696"/>
    <w:rsid w:val="00B26EE3"/>
    <w:rsid w:val="00B27CCA"/>
    <w:rsid w:val="00B27F10"/>
    <w:rsid w:val="00B30307"/>
    <w:rsid w:val="00B3036F"/>
    <w:rsid w:val="00B30531"/>
    <w:rsid w:val="00B31ABD"/>
    <w:rsid w:val="00B31D92"/>
    <w:rsid w:val="00B31E4D"/>
    <w:rsid w:val="00B31E59"/>
    <w:rsid w:val="00B327A2"/>
    <w:rsid w:val="00B331E3"/>
    <w:rsid w:val="00B336EC"/>
    <w:rsid w:val="00B33A6F"/>
    <w:rsid w:val="00B3415D"/>
    <w:rsid w:val="00B34264"/>
    <w:rsid w:val="00B3524A"/>
    <w:rsid w:val="00B35A19"/>
    <w:rsid w:val="00B35E9C"/>
    <w:rsid w:val="00B36C19"/>
    <w:rsid w:val="00B36D94"/>
    <w:rsid w:val="00B3727D"/>
    <w:rsid w:val="00B37637"/>
    <w:rsid w:val="00B40333"/>
    <w:rsid w:val="00B40848"/>
    <w:rsid w:val="00B40BF8"/>
    <w:rsid w:val="00B4197A"/>
    <w:rsid w:val="00B41E39"/>
    <w:rsid w:val="00B41FA1"/>
    <w:rsid w:val="00B42E0B"/>
    <w:rsid w:val="00B42F49"/>
    <w:rsid w:val="00B435A8"/>
    <w:rsid w:val="00B43A99"/>
    <w:rsid w:val="00B442C3"/>
    <w:rsid w:val="00B45534"/>
    <w:rsid w:val="00B45F67"/>
    <w:rsid w:val="00B46B5A"/>
    <w:rsid w:val="00B46E81"/>
    <w:rsid w:val="00B47433"/>
    <w:rsid w:val="00B47CAA"/>
    <w:rsid w:val="00B47FA8"/>
    <w:rsid w:val="00B5019F"/>
    <w:rsid w:val="00B50E34"/>
    <w:rsid w:val="00B518B8"/>
    <w:rsid w:val="00B528FA"/>
    <w:rsid w:val="00B53B6D"/>
    <w:rsid w:val="00B53D20"/>
    <w:rsid w:val="00B55606"/>
    <w:rsid w:val="00B55A5F"/>
    <w:rsid w:val="00B56119"/>
    <w:rsid w:val="00B5638F"/>
    <w:rsid w:val="00B568EE"/>
    <w:rsid w:val="00B57798"/>
    <w:rsid w:val="00B57CE4"/>
    <w:rsid w:val="00B605F7"/>
    <w:rsid w:val="00B606D7"/>
    <w:rsid w:val="00B60C1D"/>
    <w:rsid w:val="00B60DF6"/>
    <w:rsid w:val="00B63454"/>
    <w:rsid w:val="00B6361D"/>
    <w:rsid w:val="00B63E2D"/>
    <w:rsid w:val="00B63F60"/>
    <w:rsid w:val="00B656B4"/>
    <w:rsid w:val="00B6645F"/>
    <w:rsid w:val="00B666F9"/>
    <w:rsid w:val="00B66824"/>
    <w:rsid w:val="00B6721F"/>
    <w:rsid w:val="00B6777B"/>
    <w:rsid w:val="00B677DF"/>
    <w:rsid w:val="00B67DBC"/>
    <w:rsid w:val="00B706F3"/>
    <w:rsid w:val="00B72271"/>
    <w:rsid w:val="00B72627"/>
    <w:rsid w:val="00B72725"/>
    <w:rsid w:val="00B72742"/>
    <w:rsid w:val="00B72C7C"/>
    <w:rsid w:val="00B72F29"/>
    <w:rsid w:val="00B73947"/>
    <w:rsid w:val="00B740C4"/>
    <w:rsid w:val="00B74A62"/>
    <w:rsid w:val="00B74D1C"/>
    <w:rsid w:val="00B75D58"/>
    <w:rsid w:val="00B769AA"/>
    <w:rsid w:val="00B76D74"/>
    <w:rsid w:val="00B776EA"/>
    <w:rsid w:val="00B80031"/>
    <w:rsid w:val="00B8010A"/>
    <w:rsid w:val="00B8055F"/>
    <w:rsid w:val="00B80626"/>
    <w:rsid w:val="00B80CE2"/>
    <w:rsid w:val="00B828AA"/>
    <w:rsid w:val="00B833AC"/>
    <w:rsid w:val="00B83F0E"/>
    <w:rsid w:val="00B84151"/>
    <w:rsid w:val="00B8489A"/>
    <w:rsid w:val="00B84940"/>
    <w:rsid w:val="00B850D7"/>
    <w:rsid w:val="00B859C5"/>
    <w:rsid w:val="00B866DE"/>
    <w:rsid w:val="00B902DD"/>
    <w:rsid w:val="00B91899"/>
    <w:rsid w:val="00B91A2B"/>
    <w:rsid w:val="00B91B98"/>
    <w:rsid w:val="00B91CFE"/>
    <w:rsid w:val="00B929FF"/>
    <w:rsid w:val="00B92E8D"/>
    <w:rsid w:val="00B93817"/>
    <w:rsid w:val="00B95641"/>
    <w:rsid w:val="00B957E2"/>
    <w:rsid w:val="00B964B8"/>
    <w:rsid w:val="00B969DB"/>
    <w:rsid w:val="00B97E15"/>
    <w:rsid w:val="00BA15E6"/>
    <w:rsid w:val="00BA18F2"/>
    <w:rsid w:val="00BA2236"/>
    <w:rsid w:val="00BA3769"/>
    <w:rsid w:val="00BA3D56"/>
    <w:rsid w:val="00BA4638"/>
    <w:rsid w:val="00BA47DE"/>
    <w:rsid w:val="00BA543C"/>
    <w:rsid w:val="00BA5573"/>
    <w:rsid w:val="00BA6CCE"/>
    <w:rsid w:val="00BA753E"/>
    <w:rsid w:val="00BA783F"/>
    <w:rsid w:val="00BB043A"/>
    <w:rsid w:val="00BB123E"/>
    <w:rsid w:val="00BB1E00"/>
    <w:rsid w:val="00BB2852"/>
    <w:rsid w:val="00BB472A"/>
    <w:rsid w:val="00BB4FCF"/>
    <w:rsid w:val="00BB5108"/>
    <w:rsid w:val="00BB7265"/>
    <w:rsid w:val="00BB73E5"/>
    <w:rsid w:val="00BB7C71"/>
    <w:rsid w:val="00BC05B7"/>
    <w:rsid w:val="00BC0869"/>
    <w:rsid w:val="00BC0A95"/>
    <w:rsid w:val="00BC11BE"/>
    <w:rsid w:val="00BC1B9F"/>
    <w:rsid w:val="00BC2008"/>
    <w:rsid w:val="00BC2084"/>
    <w:rsid w:val="00BC2E1B"/>
    <w:rsid w:val="00BC2F0D"/>
    <w:rsid w:val="00BC4598"/>
    <w:rsid w:val="00BC5370"/>
    <w:rsid w:val="00BC5A8B"/>
    <w:rsid w:val="00BC5E88"/>
    <w:rsid w:val="00BC6573"/>
    <w:rsid w:val="00BC6B9C"/>
    <w:rsid w:val="00BC6EA8"/>
    <w:rsid w:val="00BC72E8"/>
    <w:rsid w:val="00BC73F5"/>
    <w:rsid w:val="00BC7460"/>
    <w:rsid w:val="00BC79DD"/>
    <w:rsid w:val="00BC7D18"/>
    <w:rsid w:val="00BD19EF"/>
    <w:rsid w:val="00BD31C3"/>
    <w:rsid w:val="00BD3649"/>
    <w:rsid w:val="00BD5328"/>
    <w:rsid w:val="00BD54B6"/>
    <w:rsid w:val="00BD5CFB"/>
    <w:rsid w:val="00BD5D1C"/>
    <w:rsid w:val="00BD5F6D"/>
    <w:rsid w:val="00BD6600"/>
    <w:rsid w:val="00BD6863"/>
    <w:rsid w:val="00BD7493"/>
    <w:rsid w:val="00BE01C0"/>
    <w:rsid w:val="00BE01D6"/>
    <w:rsid w:val="00BE0C48"/>
    <w:rsid w:val="00BE1B7B"/>
    <w:rsid w:val="00BE2451"/>
    <w:rsid w:val="00BE2D83"/>
    <w:rsid w:val="00BE30A3"/>
    <w:rsid w:val="00BE3F60"/>
    <w:rsid w:val="00BE45A6"/>
    <w:rsid w:val="00BE4F70"/>
    <w:rsid w:val="00BE5092"/>
    <w:rsid w:val="00BE538E"/>
    <w:rsid w:val="00BE6785"/>
    <w:rsid w:val="00BE7AB9"/>
    <w:rsid w:val="00BF15C2"/>
    <w:rsid w:val="00BF194D"/>
    <w:rsid w:val="00BF22E9"/>
    <w:rsid w:val="00BF28FC"/>
    <w:rsid w:val="00BF2F06"/>
    <w:rsid w:val="00BF3A86"/>
    <w:rsid w:val="00BF42F7"/>
    <w:rsid w:val="00BF4743"/>
    <w:rsid w:val="00BF4B1B"/>
    <w:rsid w:val="00BF4E5F"/>
    <w:rsid w:val="00BF4F66"/>
    <w:rsid w:val="00BF4FC7"/>
    <w:rsid w:val="00BF522A"/>
    <w:rsid w:val="00BF614D"/>
    <w:rsid w:val="00BF6DD7"/>
    <w:rsid w:val="00BF7165"/>
    <w:rsid w:val="00BF73EB"/>
    <w:rsid w:val="00BF7C1E"/>
    <w:rsid w:val="00C0007F"/>
    <w:rsid w:val="00C0018E"/>
    <w:rsid w:val="00C003A2"/>
    <w:rsid w:val="00C00507"/>
    <w:rsid w:val="00C00AB5"/>
    <w:rsid w:val="00C01063"/>
    <w:rsid w:val="00C01164"/>
    <w:rsid w:val="00C0193B"/>
    <w:rsid w:val="00C02388"/>
    <w:rsid w:val="00C02A39"/>
    <w:rsid w:val="00C02AEE"/>
    <w:rsid w:val="00C02CD8"/>
    <w:rsid w:val="00C0313D"/>
    <w:rsid w:val="00C045DA"/>
    <w:rsid w:val="00C04EFB"/>
    <w:rsid w:val="00C117F4"/>
    <w:rsid w:val="00C122B7"/>
    <w:rsid w:val="00C12EAD"/>
    <w:rsid w:val="00C132AE"/>
    <w:rsid w:val="00C14552"/>
    <w:rsid w:val="00C14799"/>
    <w:rsid w:val="00C14C56"/>
    <w:rsid w:val="00C14E7C"/>
    <w:rsid w:val="00C15C99"/>
    <w:rsid w:val="00C16119"/>
    <w:rsid w:val="00C16160"/>
    <w:rsid w:val="00C16A80"/>
    <w:rsid w:val="00C178CD"/>
    <w:rsid w:val="00C179EB"/>
    <w:rsid w:val="00C17EA1"/>
    <w:rsid w:val="00C202EA"/>
    <w:rsid w:val="00C20B18"/>
    <w:rsid w:val="00C20B67"/>
    <w:rsid w:val="00C20DDF"/>
    <w:rsid w:val="00C21631"/>
    <w:rsid w:val="00C21EDE"/>
    <w:rsid w:val="00C21FDC"/>
    <w:rsid w:val="00C233B4"/>
    <w:rsid w:val="00C24262"/>
    <w:rsid w:val="00C24831"/>
    <w:rsid w:val="00C24E7D"/>
    <w:rsid w:val="00C24FC5"/>
    <w:rsid w:val="00C25436"/>
    <w:rsid w:val="00C25C89"/>
    <w:rsid w:val="00C25E4F"/>
    <w:rsid w:val="00C26A37"/>
    <w:rsid w:val="00C30EF7"/>
    <w:rsid w:val="00C317B3"/>
    <w:rsid w:val="00C319C1"/>
    <w:rsid w:val="00C32577"/>
    <w:rsid w:val="00C327AD"/>
    <w:rsid w:val="00C32B12"/>
    <w:rsid w:val="00C33DB0"/>
    <w:rsid w:val="00C348B1"/>
    <w:rsid w:val="00C348BB"/>
    <w:rsid w:val="00C34E5E"/>
    <w:rsid w:val="00C356E9"/>
    <w:rsid w:val="00C36196"/>
    <w:rsid w:val="00C361D5"/>
    <w:rsid w:val="00C362C2"/>
    <w:rsid w:val="00C36757"/>
    <w:rsid w:val="00C37651"/>
    <w:rsid w:val="00C4015E"/>
    <w:rsid w:val="00C40B6A"/>
    <w:rsid w:val="00C41AFB"/>
    <w:rsid w:val="00C434CC"/>
    <w:rsid w:val="00C43F4C"/>
    <w:rsid w:val="00C441DE"/>
    <w:rsid w:val="00C447AC"/>
    <w:rsid w:val="00C44C74"/>
    <w:rsid w:val="00C44DF8"/>
    <w:rsid w:val="00C4534A"/>
    <w:rsid w:val="00C4578B"/>
    <w:rsid w:val="00C4581F"/>
    <w:rsid w:val="00C464AD"/>
    <w:rsid w:val="00C467C7"/>
    <w:rsid w:val="00C468CC"/>
    <w:rsid w:val="00C470C1"/>
    <w:rsid w:val="00C47385"/>
    <w:rsid w:val="00C47ADC"/>
    <w:rsid w:val="00C52BF3"/>
    <w:rsid w:val="00C53C9A"/>
    <w:rsid w:val="00C54191"/>
    <w:rsid w:val="00C54744"/>
    <w:rsid w:val="00C55837"/>
    <w:rsid w:val="00C570EB"/>
    <w:rsid w:val="00C600BA"/>
    <w:rsid w:val="00C60AFB"/>
    <w:rsid w:val="00C61310"/>
    <w:rsid w:val="00C6140D"/>
    <w:rsid w:val="00C61639"/>
    <w:rsid w:val="00C6482E"/>
    <w:rsid w:val="00C66F90"/>
    <w:rsid w:val="00C66FA5"/>
    <w:rsid w:val="00C67773"/>
    <w:rsid w:val="00C6782B"/>
    <w:rsid w:val="00C67954"/>
    <w:rsid w:val="00C67E22"/>
    <w:rsid w:val="00C67FFA"/>
    <w:rsid w:val="00C702E4"/>
    <w:rsid w:val="00C7093A"/>
    <w:rsid w:val="00C70A54"/>
    <w:rsid w:val="00C70BC4"/>
    <w:rsid w:val="00C71CF5"/>
    <w:rsid w:val="00C7398F"/>
    <w:rsid w:val="00C74164"/>
    <w:rsid w:val="00C742EF"/>
    <w:rsid w:val="00C74CED"/>
    <w:rsid w:val="00C75E14"/>
    <w:rsid w:val="00C767E4"/>
    <w:rsid w:val="00C777DE"/>
    <w:rsid w:val="00C81263"/>
    <w:rsid w:val="00C82005"/>
    <w:rsid w:val="00C82185"/>
    <w:rsid w:val="00C834F5"/>
    <w:rsid w:val="00C83C84"/>
    <w:rsid w:val="00C84116"/>
    <w:rsid w:val="00C84747"/>
    <w:rsid w:val="00C84EFF"/>
    <w:rsid w:val="00C850E1"/>
    <w:rsid w:val="00C85573"/>
    <w:rsid w:val="00C856C9"/>
    <w:rsid w:val="00C8593D"/>
    <w:rsid w:val="00C85B4D"/>
    <w:rsid w:val="00C86109"/>
    <w:rsid w:val="00C86B81"/>
    <w:rsid w:val="00C86ECF"/>
    <w:rsid w:val="00C905C3"/>
    <w:rsid w:val="00C90625"/>
    <w:rsid w:val="00C90BEA"/>
    <w:rsid w:val="00C912C2"/>
    <w:rsid w:val="00C91E3E"/>
    <w:rsid w:val="00C91F18"/>
    <w:rsid w:val="00C92246"/>
    <w:rsid w:val="00C926C2"/>
    <w:rsid w:val="00C930A7"/>
    <w:rsid w:val="00C93CFE"/>
    <w:rsid w:val="00C94733"/>
    <w:rsid w:val="00C955DC"/>
    <w:rsid w:val="00C9570D"/>
    <w:rsid w:val="00C95F6A"/>
    <w:rsid w:val="00C9652B"/>
    <w:rsid w:val="00C96D4E"/>
    <w:rsid w:val="00C96F9A"/>
    <w:rsid w:val="00C9715F"/>
    <w:rsid w:val="00C973EE"/>
    <w:rsid w:val="00CA0447"/>
    <w:rsid w:val="00CA0A96"/>
    <w:rsid w:val="00CA0F52"/>
    <w:rsid w:val="00CA100B"/>
    <w:rsid w:val="00CA1E59"/>
    <w:rsid w:val="00CA335D"/>
    <w:rsid w:val="00CA37DB"/>
    <w:rsid w:val="00CA4945"/>
    <w:rsid w:val="00CA57E3"/>
    <w:rsid w:val="00CA64CC"/>
    <w:rsid w:val="00CA72F9"/>
    <w:rsid w:val="00CB15C4"/>
    <w:rsid w:val="00CB3A97"/>
    <w:rsid w:val="00CB3C90"/>
    <w:rsid w:val="00CB44BA"/>
    <w:rsid w:val="00CB474E"/>
    <w:rsid w:val="00CB50AA"/>
    <w:rsid w:val="00CB58A0"/>
    <w:rsid w:val="00CB5D3E"/>
    <w:rsid w:val="00CC1408"/>
    <w:rsid w:val="00CC19EB"/>
    <w:rsid w:val="00CC1A2B"/>
    <w:rsid w:val="00CC3853"/>
    <w:rsid w:val="00CC3B36"/>
    <w:rsid w:val="00CC3C82"/>
    <w:rsid w:val="00CC4178"/>
    <w:rsid w:val="00CC4D59"/>
    <w:rsid w:val="00CC4DA6"/>
    <w:rsid w:val="00CC5439"/>
    <w:rsid w:val="00CC5716"/>
    <w:rsid w:val="00CC5A39"/>
    <w:rsid w:val="00CC6926"/>
    <w:rsid w:val="00CC698E"/>
    <w:rsid w:val="00CC788D"/>
    <w:rsid w:val="00CC7B64"/>
    <w:rsid w:val="00CD0995"/>
    <w:rsid w:val="00CD0C5E"/>
    <w:rsid w:val="00CD245E"/>
    <w:rsid w:val="00CD2C8D"/>
    <w:rsid w:val="00CD2E1E"/>
    <w:rsid w:val="00CD3C4C"/>
    <w:rsid w:val="00CD5BAB"/>
    <w:rsid w:val="00CD5C58"/>
    <w:rsid w:val="00CD6252"/>
    <w:rsid w:val="00CD6B4B"/>
    <w:rsid w:val="00CD6DD7"/>
    <w:rsid w:val="00CE02A4"/>
    <w:rsid w:val="00CE05E4"/>
    <w:rsid w:val="00CE0D26"/>
    <w:rsid w:val="00CE1AF8"/>
    <w:rsid w:val="00CE1BD1"/>
    <w:rsid w:val="00CE1EC8"/>
    <w:rsid w:val="00CE2678"/>
    <w:rsid w:val="00CE275A"/>
    <w:rsid w:val="00CE5F9C"/>
    <w:rsid w:val="00CE649D"/>
    <w:rsid w:val="00CE64FB"/>
    <w:rsid w:val="00CE6E7E"/>
    <w:rsid w:val="00CE739E"/>
    <w:rsid w:val="00CF05F2"/>
    <w:rsid w:val="00CF08A8"/>
    <w:rsid w:val="00CF135E"/>
    <w:rsid w:val="00CF14ED"/>
    <w:rsid w:val="00CF16A7"/>
    <w:rsid w:val="00CF18D7"/>
    <w:rsid w:val="00CF3003"/>
    <w:rsid w:val="00CF34CF"/>
    <w:rsid w:val="00CF35BC"/>
    <w:rsid w:val="00CF3FCD"/>
    <w:rsid w:val="00CF4B88"/>
    <w:rsid w:val="00CF4D0C"/>
    <w:rsid w:val="00CF5BC6"/>
    <w:rsid w:val="00CF651B"/>
    <w:rsid w:val="00CF6606"/>
    <w:rsid w:val="00CF683D"/>
    <w:rsid w:val="00CF6986"/>
    <w:rsid w:val="00CF70A9"/>
    <w:rsid w:val="00D00168"/>
    <w:rsid w:val="00D004E3"/>
    <w:rsid w:val="00D01BC9"/>
    <w:rsid w:val="00D0225C"/>
    <w:rsid w:val="00D025D7"/>
    <w:rsid w:val="00D03329"/>
    <w:rsid w:val="00D03803"/>
    <w:rsid w:val="00D03A48"/>
    <w:rsid w:val="00D03C75"/>
    <w:rsid w:val="00D03C87"/>
    <w:rsid w:val="00D04F36"/>
    <w:rsid w:val="00D05B58"/>
    <w:rsid w:val="00D05BCF"/>
    <w:rsid w:val="00D0635D"/>
    <w:rsid w:val="00D06C01"/>
    <w:rsid w:val="00D0707A"/>
    <w:rsid w:val="00D07AC6"/>
    <w:rsid w:val="00D1003C"/>
    <w:rsid w:val="00D107D0"/>
    <w:rsid w:val="00D111CF"/>
    <w:rsid w:val="00D1145E"/>
    <w:rsid w:val="00D12530"/>
    <w:rsid w:val="00D125F3"/>
    <w:rsid w:val="00D12EDC"/>
    <w:rsid w:val="00D14369"/>
    <w:rsid w:val="00D1485D"/>
    <w:rsid w:val="00D14A66"/>
    <w:rsid w:val="00D14D8F"/>
    <w:rsid w:val="00D14DC7"/>
    <w:rsid w:val="00D2042E"/>
    <w:rsid w:val="00D21122"/>
    <w:rsid w:val="00D21B3E"/>
    <w:rsid w:val="00D222BF"/>
    <w:rsid w:val="00D2247E"/>
    <w:rsid w:val="00D22C8B"/>
    <w:rsid w:val="00D2332F"/>
    <w:rsid w:val="00D23932"/>
    <w:rsid w:val="00D23ABE"/>
    <w:rsid w:val="00D23BDF"/>
    <w:rsid w:val="00D23DBA"/>
    <w:rsid w:val="00D24443"/>
    <w:rsid w:val="00D24AEC"/>
    <w:rsid w:val="00D255F2"/>
    <w:rsid w:val="00D25B66"/>
    <w:rsid w:val="00D25BED"/>
    <w:rsid w:val="00D271E6"/>
    <w:rsid w:val="00D27427"/>
    <w:rsid w:val="00D278C4"/>
    <w:rsid w:val="00D304D2"/>
    <w:rsid w:val="00D314B2"/>
    <w:rsid w:val="00D31556"/>
    <w:rsid w:val="00D3188E"/>
    <w:rsid w:val="00D32BC2"/>
    <w:rsid w:val="00D3330F"/>
    <w:rsid w:val="00D3370E"/>
    <w:rsid w:val="00D356BC"/>
    <w:rsid w:val="00D35780"/>
    <w:rsid w:val="00D35C6D"/>
    <w:rsid w:val="00D36B8D"/>
    <w:rsid w:val="00D3759B"/>
    <w:rsid w:val="00D40332"/>
    <w:rsid w:val="00D40724"/>
    <w:rsid w:val="00D40B09"/>
    <w:rsid w:val="00D41194"/>
    <w:rsid w:val="00D42770"/>
    <w:rsid w:val="00D43EB6"/>
    <w:rsid w:val="00D449E0"/>
    <w:rsid w:val="00D44F88"/>
    <w:rsid w:val="00D455CC"/>
    <w:rsid w:val="00D45830"/>
    <w:rsid w:val="00D46299"/>
    <w:rsid w:val="00D46502"/>
    <w:rsid w:val="00D47240"/>
    <w:rsid w:val="00D4762C"/>
    <w:rsid w:val="00D50426"/>
    <w:rsid w:val="00D50844"/>
    <w:rsid w:val="00D50938"/>
    <w:rsid w:val="00D5165B"/>
    <w:rsid w:val="00D51890"/>
    <w:rsid w:val="00D51A20"/>
    <w:rsid w:val="00D51B0F"/>
    <w:rsid w:val="00D51E63"/>
    <w:rsid w:val="00D52317"/>
    <w:rsid w:val="00D537BA"/>
    <w:rsid w:val="00D547C7"/>
    <w:rsid w:val="00D55AAB"/>
    <w:rsid w:val="00D55AE0"/>
    <w:rsid w:val="00D55C9D"/>
    <w:rsid w:val="00D56138"/>
    <w:rsid w:val="00D5665D"/>
    <w:rsid w:val="00D57F34"/>
    <w:rsid w:val="00D607F5"/>
    <w:rsid w:val="00D60F66"/>
    <w:rsid w:val="00D61E33"/>
    <w:rsid w:val="00D625C5"/>
    <w:rsid w:val="00D62D27"/>
    <w:rsid w:val="00D63C93"/>
    <w:rsid w:val="00D63D96"/>
    <w:rsid w:val="00D64CF8"/>
    <w:rsid w:val="00D64E19"/>
    <w:rsid w:val="00D64FD7"/>
    <w:rsid w:val="00D660DF"/>
    <w:rsid w:val="00D66C6F"/>
    <w:rsid w:val="00D7041E"/>
    <w:rsid w:val="00D70987"/>
    <w:rsid w:val="00D73634"/>
    <w:rsid w:val="00D73CF0"/>
    <w:rsid w:val="00D73D0B"/>
    <w:rsid w:val="00D73FF6"/>
    <w:rsid w:val="00D75831"/>
    <w:rsid w:val="00D759F9"/>
    <w:rsid w:val="00D765CF"/>
    <w:rsid w:val="00D76D10"/>
    <w:rsid w:val="00D76DF0"/>
    <w:rsid w:val="00D80A18"/>
    <w:rsid w:val="00D81360"/>
    <w:rsid w:val="00D81A9E"/>
    <w:rsid w:val="00D825D1"/>
    <w:rsid w:val="00D8293D"/>
    <w:rsid w:val="00D82A47"/>
    <w:rsid w:val="00D82E2F"/>
    <w:rsid w:val="00D83DBB"/>
    <w:rsid w:val="00D85069"/>
    <w:rsid w:val="00D85864"/>
    <w:rsid w:val="00D86385"/>
    <w:rsid w:val="00D86786"/>
    <w:rsid w:val="00D9067F"/>
    <w:rsid w:val="00D906C3"/>
    <w:rsid w:val="00D90A59"/>
    <w:rsid w:val="00D918F4"/>
    <w:rsid w:val="00D91C0B"/>
    <w:rsid w:val="00D91E1F"/>
    <w:rsid w:val="00D920D8"/>
    <w:rsid w:val="00D92921"/>
    <w:rsid w:val="00D933E6"/>
    <w:rsid w:val="00D93D05"/>
    <w:rsid w:val="00D94118"/>
    <w:rsid w:val="00D941C7"/>
    <w:rsid w:val="00D94440"/>
    <w:rsid w:val="00D94B19"/>
    <w:rsid w:val="00D94DFB"/>
    <w:rsid w:val="00D95681"/>
    <w:rsid w:val="00D95807"/>
    <w:rsid w:val="00D95FF8"/>
    <w:rsid w:val="00D96986"/>
    <w:rsid w:val="00D96FAF"/>
    <w:rsid w:val="00D9791F"/>
    <w:rsid w:val="00DA062F"/>
    <w:rsid w:val="00DA150C"/>
    <w:rsid w:val="00DA1A28"/>
    <w:rsid w:val="00DA1EE2"/>
    <w:rsid w:val="00DA2319"/>
    <w:rsid w:val="00DA2730"/>
    <w:rsid w:val="00DA301A"/>
    <w:rsid w:val="00DA43E2"/>
    <w:rsid w:val="00DA4440"/>
    <w:rsid w:val="00DA49DF"/>
    <w:rsid w:val="00DA4B16"/>
    <w:rsid w:val="00DA4CF3"/>
    <w:rsid w:val="00DA514F"/>
    <w:rsid w:val="00DA51AF"/>
    <w:rsid w:val="00DA5E12"/>
    <w:rsid w:val="00DA6413"/>
    <w:rsid w:val="00DA69AA"/>
    <w:rsid w:val="00DA6B2F"/>
    <w:rsid w:val="00DA700C"/>
    <w:rsid w:val="00DA782A"/>
    <w:rsid w:val="00DA7866"/>
    <w:rsid w:val="00DA7C7D"/>
    <w:rsid w:val="00DB0360"/>
    <w:rsid w:val="00DB0D2E"/>
    <w:rsid w:val="00DB113B"/>
    <w:rsid w:val="00DB1834"/>
    <w:rsid w:val="00DB1D79"/>
    <w:rsid w:val="00DB4C04"/>
    <w:rsid w:val="00DB50AC"/>
    <w:rsid w:val="00DB5A35"/>
    <w:rsid w:val="00DB6DE1"/>
    <w:rsid w:val="00DB7423"/>
    <w:rsid w:val="00DB7485"/>
    <w:rsid w:val="00DC0284"/>
    <w:rsid w:val="00DC1DE6"/>
    <w:rsid w:val="00DC2732"/>
    <w:rsid w:val="00DC2A84"/>
    <w:rsid w:val="00DC42DD"/>
    <w:rsid w:val="00DC60D9"/>
    <w:rsid w:val="00DC63BF"/>
    <w:rsid w:val="00DC6AEE"/>
    <w:rsid w:val="00DC73E9"/>
    <w:rsid w:val="00DD00B8"/>
    <w:rsid w:val="00DD0F38"/>
    <w:rsid w:val="00DD13FD"/>
    <w:rsid w:val="00DD1885"/>
    <w:rsid w:val="00DD1C27"/>
    <w:rsid w:val="00DD1CFA"/>
    <w:rsid w:val="00DD294C"/>
    <w:rsid w:val="00DD2E1B"/>
    <w:rsid w:val="00DD2EF1"/>
    <w:rsid w:val="00DD3797"/>
    <w:rsid w:val="00DD40DA"/>
    <w:rsid w:val="00DD50EF"/>
    <w:rsid w:val="00DD526A"/>
    <w:rsid w:val="00DD534A"/>
    <w:rsid w:val="00DD64B1"/>
    <w:rsid w:val="00DD6960"/>
    <w:rsid w:val="00DD6AE7"/>
    <w:rsid w:val="00DD6FE6"/>
    <w:rsid w:val="00DE0867"/>
    <w:rsid w:val="00DE0B11"/>
    <w:rsid w:val="00DE0D24"/>
    <w:rsid w:val="00DE0DD0"/>
    <w:rsid w:val="00DE1402"/>
    <w:rsid w:val="00DE1632"/>
    <w:rsid w:val="00DE1D3F"/>
    <w:rsid w:val="00DE272B"/>
    <w:rsid w:val="00DE28FF"/>
    <w:rsid w:val="00DE309E"/>
    <w:rsid w:val="00DE32C1"/>
    <w:rsid w:val="00DE3305"/>
    <w:rsid w:val="00DE3DA9"/>
    <w:rsid w:val="00DE419D"/>
    <w:rsid w:val="00DE4A48"/>
    <w:rsid w:val="00DE5ECE"/>
    <w:rsid w:val="00DE5FA0"/>
    <w:rsid w:val="00DE607E"/>
    <w:rsid w:val="00DE724C"/>
    <w:rsid w:val="00DE76D5"/>
    <w:rsid w:val="00DE770A"/>
    <w:rsid w:val="00DF036E"/>
    <w:rsid w:val="00DF0850"/>
    <w:rsid w:val="00DF0BCE"/>
    <w:rsid w:val="00DF1C00"/>
    <w:rsid w:val="00DF1D78"/>
    <w:rsid w:val="00DF1F2B"/>
    <w:rsid w:val="00DF24E7"/>
    <w:rsid w:val="00DF2638"/>
    <w:rsid w:val="00DF317F"/>
    <w:rsid w:val="00DF3F60"/>
    <w:rsid w:val="00DF4558"/>
    <w:rsid w:val="00DF4560"/>
    <w:rsid w:val="00DF45D3"/>
    <w:rsid w:val="00DF47C4"/>
    <w:rsid w:val="00DF4C0F"/>
    <w:rsid w:val="00DF4C82"/>
    <w:rsid w:val="00DF65E0"/>
    <w:rsid w:val="00DF771C"/>
    <w:rsid w:val="00DF7862"/>
    <w:rsid w:val="00DF7AF1"/>
    <w:rsid w:val="00DF7E21"/>
    <w:rsid w:val="00E00210"/>
    <w:rsid w:val="00E00291"/>
    <w:rsid w:val="00E00E40"/>
    <w:rsid w:val="00E01C31"/>
    <w:rsid w:val="00E02D75"/>
    <w:rsid w:val="00E044D7"/>
    <w:rsid w:val="00E04C0C"/>
    <w:rsid w:val="00E04E14"/>
    <w:rsid w:val="00E04E43"/>
    <w:rsid w:val="00E05731"/>
    <w:rsid w:val="00E05ADD"/>
    <w:rsid w:val="00E05DAF"/>
    <w:rsid w:val="00E0666B"/>
    <w:rsid w:val="00E07481"/>
    <w:rsid w:val="00E076F2"/>
    <w:rsid w:val="00E10B39"/>
    <w:rsid w:val="00E110CA"/>
    <w:rsid w:val="00E11C7F"/>
    <w:rsid w:val="00E12695"/>
    <w:rsid w:val="00E12763"/>
    <w:rsid w:val="00E1304D"/>
    <w:rsid w:val="00E1407F"/>
    <w:rsid w:val="00E15317"/>
    <w:rsid w:val="00E157C9"/>
    <w:rsid w:val="00E16507"/>
    <w:rsid w:val="00E16943"/>
    <w:rsid w:val="00E16D21"/>
    <w:rsid w:val="00E21E60"/>
    <w:rsid w:val="00E223B0"/>
    <w:rsid w:val="00E23123"/>
    <w:rsid w:val="00E24222"/>
    <w:rsid w:val="00E26EB3"/>
    <w:rsid w:val="00E30CC1"/>
    <w:rsid w:val="00E31ACD"/>
    <w:rsid w:val="00E31D79"/>
    <w:rsid w:val="00E32DDA"/>
    <w:rsid w:val="00E333C3"/>
    <w:rsid w:val="00E334CD"/>
    <w:rsid w:val="00E335E7"/>
    <w:rsid w:val="00E35482"/>
    <w:rsid w:val="00E3624E"/>
    <w:rsid w:val="00E40851"/>
    <w:rsid w:val="00E420E9"/>
    <w:rsid w:val="00E428E0"/>
    <w:rsid w:val="00E44F5B"/>
    <w:rsid w:val="00E450AA"/>
    <w:rsid w:val="00E45BF7"/>
    <w:rsid w:val="00E463D3"/>
    <w:rsid w:val="00E464F2"/>
    <w:rsid w:val="00E476C0"/>
    <w:rsid w:val="00E4776D"/>
    <w:rsid w:val="00E477CD"/>
    <w:rsid w:val="00E4797C"/>
    <w:rsid w:val="00E479CE"/>
    <w:rsid w:val="00E50057"/>
    <w:rsid w:val="00E5249E"/>
    <w:rsid w:val="00E53BE9"/>
    <w:rsid w:val="00E551C4"/>
    <w:rsid w:val="00E55D1C"/>
    <w:rsid w:val="00E5600C"/>
    <w:rsid w:val="00E56511"/>
    <w:rsid w:val="00E57695"/>
    <w:rsid w:val="00E57FF5"/>
    <w:rsid w:val="00E60274"/>
    <w:rsid w:val="00E60592"/>
    <w:rsid w:val="00E606A4"/>
    <w:rsid w:val="00E60C6E"/>
    <w:rsid w:val="00E60F3E"/>
    <w:rsid w:val="00E6140E"/>
    <w:rsid w:val="00E61533"/>
    <w:rsid w:val="00E615F1"/>
    <w:rsid w:val="00E61D76"/>
    <w:rsid w:val="00E62A55"/>
    <w:rsid w:val="00E62F7F"/>
    <w:rsid w:val="00E632D8"/>
    <w:rsid w:val="00E63C74"/>
    <w:rsid w:val="00E64247"/>
    <w:rsid w:val="00E64E1F"/>
    <w:rsid w:val="00E64ED3"/>
    <w:rsid w:val="00E64F7C"/>
    <w:rsid w:val="00E64FF8"/>
    <w:rsid w:val="00E65C25"/>
    <w:rsid w:val="00E66CC0"/>
    <w:rsid w:val="00E71EFA"/>
    <w:rsid w:val="00E7299F"/>
    <w:rsid w:val="00E732CE"/>
    <w:rsid w:val="00E74586"/>
    <w:rsid w:val="00E74687"/>
    <w:rsid w:val="00E748E8"/>
    <w:rsid w:val="00E74F23"/>
    <w:rsid w:val="00E74F5D"/>
    <w:rsid w:val="00E751F6"/>
    <w:rsid w:val="00E77114"/>
    <w:rsid w:val="00E7755E"/>
    <w:rsid w:val="00E77DCE"/>
    <w:rsid w:val="00E77F93"/>
    <w:rsid w:val="00E80A17"/>
    <w:rsid w:val="00E80F05"/>
    <w:rsid w:val="00E8140A"/>
    <w:rsid w:val="00E821DB"/>
    <w:rsid w:val="00E82954"/>
    <w:rsid w:val="00E83436"/>
    <w:rsid w:val="00E845AC"/>
    <w:rsid w:val="00E853EE"/>
    <w:rsid w:val="00E85D41"/>
    <w:rsid w:val="00E866BE"/>
    <w:rsid w:val="00E8687D"/>
    <w:rsid w:val="00E87B1F"/>
    <w:rsid w:val="00E87C19"/>
    <w:rsid w:val="00E902B2"/>
    <w:rsid w:val="00E902FE"/>
    <w:rsid w:val="00E91C22"/>
    <w:rsid w:val="00E91F87"/>
    <w:rsid w:val="00E9299C"/>
    <w:rsid w:val="00E92B07"/>
    <w:rsid w:val="00E939C3"/>
    <w:rsid w:val="00E93AC3"/>
    <w:rsid w:val="00E941DA"/>
    <w:rsid w:val="00E944B2"/>
    <w:rsid w:val="00E94BB7"/>
    <w:rsid w:val="00E969FB"/>
    <w:rsid w:val="00EA02B1"/>
    <w:rsid w:val="00EA0FC8"/>
    <w:rsid w:val="00EA16AD"/>
    <w:rsid w:val="00EA1953"/>
    <w:rsid w:val="00EA215A"/>
    <w:rsid w:val="00EA298C"/>
    <w:rsid w:val="00EA42B7"/>
    <w:rsid w:val="00EA4AB0"/>
    <w:rsid w:val="00EA6259"/>
    <w:rsid w:val="00EA66D8"/>
    <w:rsid w:val="00EA6751"/>
    <w:rsid w:val="00EA6766"/>
    <w:rsid w:val="00EA6D4F"/>
    <w:rsid w:val="00EA6D6E"/>
    <w:rsid w:val="00EA7434"/>
    <w:rsid w:val="00EA7C4C"/>
    <w:rsid w:val="00EB0690"/>
    <w:rsid w:val="00EB06DF"/>
    <w:rsid w:val="00EB155D"/>
    <w:rsid w:val="00EB1D06"/>
    <w:rsid w:val="00EB2375"/>
    <w:rsid w:val="00EB2953"/>
    <w:rsid w:val="00EB42F8"/>
    <w:rsid w:val="00EB5224"/>
    <w:rsid w:val="00EB592C"/>
    <w:rsid w:val="00EB5BDD"/>
    <w:rsid w:val="00EB6447"/>
    <w:rsid w:val="00EB6A6C"/>
    <w:rsid w:val="00EB6CAA"/>
    <w:rsid w:val="00EB7CA9"/>
    <w:rsid w:val="00EB7E4F"/>
    <w:rsid w:val="00EC1705"/>
    <w:rsid w:val="00EC193D"/>
    <w:rsid w:val="00EC24F0"/>
    <w:rsid w:val="00EC2BEF"/>
    <w:rsid w:val="00EC3352"/>
    <w:rsid w:val="00EC3776"/>
    <w:rsid w:val="00EC3E54"/>
    <w:rsid w:val="00EC3F93"/>
    <w:rsid w:val="00EC4868"/>
    <w:rsid w:val="00EC59A9"/>
    <w:rsid w:val="00EC5BE9"/>
    <w:rsid w:val="00EC6398"/>
    <w:rsid w:val="00EC6C9B"/>
    <w:rsid w:val="00EC7272"/>
    <w:rsid w:val="00ED0538"/>
    <w:rsid w:val="00ED09A3"/>
    <w:rsid w:val="00ED0DA1"/>
    <w:rsid w:val="00ED1A8F"/>
    <w:rsid w:val="00ED1EB1"/>
    <w:rsid w:val="00ED2EA1"/>
    <w:rsid w:val="00ED3066"/>
    <w:rsid w:val="00ED3218"/>
    <w:rsid w:val="00ED3604"/>
    <w:rsid w:val="00ED3BFE"/>
    <w:rsid w:val="00ED5932"/>
    <w:rsid w:val="00ED685F"/>
    <w:rsid w:val="00ED6BAD"/>
    <w:rsid w:val="00EE1865"/>
    <w:rsid w:val="00EE1B78"/>
    <w:rsid w:val="00EE2091"/>
    <w:rsid w:val="00EE30BE"/>
    <w:rsid w:val="00EE3353"/>
    <w:rsid w:val="00EE3E26"/>
    <w:rsid w:val="00EE40E0"/>
    <w:rsid w:val="00EE410A"/>
    <w:rsid w:val="00EE416A"/>
    <w:rsid w:val="00EE4E1B"/>
    <w:rsid w:val="00EE5A20"/>
    <w:rsid w:val="00EE5ADE"/>
    <w:rsid w:val="00EE624F"/>
    <w:rsid w:val="00EE6DAD"/>
    <w:rsid w:val="00EE7267"/>
    <w:rsid w:val="00EE7416"/>
    <w:rsid w:val="00EE7473"/>
    <w:rsid w:val="00EE79F8"/>
    <w:rsid w:val="00EE7AFD"/>
    <w:rsid w:val="00EF08C6"/>
    <w:rsid w:val="00EF13FA"/>
    <w:rsid w:val="00EF1B95"/>
    <w:rsid w:val="00EF235C"/>
    <w:rsid w:val="00EF2A64"/>
    <w:rsid w:val="00EF3025"/>
    <w:rsid w:val="00EF3179"/>
    <w:rsid w:val="00EF3EED"/>
    <w:rsid w:val="00EF49D8"/>
    <w:rsid w:val="00EF5AA9"/>
    <w:rsid w:val="00EF728D"/>
    <w:rsid w:val="00F001A4"/>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B6E"/>
    <w:rsid w:val="00F06119"/>
    <w:rsid w:val="00F06CA7"/>
    <w:rsid w:val="00F06D1D"/>
    <w:rsid w:val="00F06EAA"/>
    <w:rsid w:val="00F06EB2"/>
    <w:rsid w:val="00F0784E"/>
    <w:rsid w:val="00F108A3"/>
    <w:rsid w:val="00F10D51"/>
    <w:rsid w:val="00F11653"/>
    <w:rsid w:val="00F11804"/>
    <w:rsid w:val="00F12579"/>
    <w:rsid w:val="00F13DEC"/>
    <w:rsid w:val="00F153E9"/>
    <w:rsid w:val="00F16CFE"/>
    <w:rsid w:val="00F1762C"/>
    <w:rsid w:val="00F17D7B"/>
    <w:rsid w:val="00F205C9"/>
    <w:rsid w:val="00F20ACD"/>
    <w:rsid w:val="00F20AE1"/>
    <w:rsid w:val="00F20B27"/>
    <w:rsid w:val="00F21E18"/>
    <w:rsid w:val="00F21E5E"/>
    <w:rsid w:val="00F22149"/>
    <w:rsid w:val="00F24289"/>
    <w:rsid w:val="00F24498"/>
    <w:rsid w:val="00F245E5"/>
    <w:rsid w:val="00F24E2C"/>
    <w:rsid w:val="00F24E6C"/>
    <w:rsid w:val="00F266A1"/>
    <w:rsid w:val="00F27107"/>
    <w:rsid w:val="00F273C4"/>
    <w:rsid w:val="00F27FB1"/>
    <w:rsid w:val="00F31492"/>
    <w:rsid w:val="00F32872"/>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4FE7"/>
    <w:rsid w:val="00F46F48"/>
    <w:rsid w:val="00F505A0"/>
    <w:rsid w:val="00F50C33"/>
    <w:rsid w:val="00F50C83"/>
    <w:rsid w:val="00F50DA6"/>
    <w:rsid w:val="00F52F37"/>
    <w:rsid w:val="00F533C5"/>
    <w:rsid w:val="00F5414E"/>
    <w:rsid w:val="00F54385"/>
    <w:rsid w:val="00F54416"/>
    <w:rsid w:val="00F548F0"/>
    <w:rsid w:val="00F54BE1"/>
    <w:rsid w:val="00F5514F"/>
    <w:rsid w:val="00F5567C"/>
    <w:rsid w:val="00F55F82"/>
    <w:rsid w:val="00F561A8"/>
    <w:rsid w:val="00F563F5"/>
    <w:rsid w:val="00F570CB"/>
    <w:rsid w:val="00F574D6"/>
    <w:rsid w:val="00F576AB"/>
    <w:rsid w:val="00F60724"/>
    <w:rsid w:val="00F6105A"/>
    <w:rsid w:val="00F6187F"/>
    <w:rsid w:val="00F62C48"/>
    <w:rsid w:val="00F62F43"/>
    <w:rsid w:val="00F63B50"/>
    <w:rsid w:val="00F64298"/>
    <w:rsid w:val="00F655B8"/>
    <w:rsid w:val="00F65FDD"/>
    <w:rsid w:val="00F66ADE"/>
    <w:rsid w:val="00F66F9C"/>
    <w:rsid w:val="00F67524"/>
    <w:rsid w:val="00F67721"/>
    <w:rsid w:val="00F6790D"/>
    <w:rsid w:val="00F71142"/>
    <w:rsid w:val="00F71345"/>
    <w:rsid w:val="00F71EBA"/>
    <w:rsid w:val="00F733D0"/>
    <w:rsid w:val="00F740E7"/>
    <w:rsid w:val="00F74EC0"/>
    <w:rsid w:val="00F74F83"/>
    <w:rsid w:val="00F76848"/>
    <w:rsid w:val="00F773C8"/>
    <w:rsid w:val="00F77D1E"/>
    <w:rsid w:val="00F81032"/>
    <w:rsid w:val="00F81265"/>
    <w:rsid w:val="00F8127C"/>
    <w:rsid w:val="00F81394"/>
    <w:rsid w:val="00F829DB"/>
    <w:rsid w:val="00F830A4"/>
    <w:rsid w:val="00F836CE"/>
    <w:rsid w:val="00F84860"/>
    <w:rsid w:val="00F86B4E"/>
    <w:rsid w:val="00F87435"/>
    <w:rsid w:val="00F874A2"/>
    <w:rsid w:val="00F874DB"/>
    <w:rsid w:val="00F90A33"/>
    <w:rsid w:val="00F91399"/>
    <w:rsid w:val="00F92336"/>
    <w:rsid w:val="00F92894"/>
    <w:rsid w:val="00F928D4"/>
    <w:rsid w:val="00F92B09"/>
    <w:rsid w:val="00F94A5F"/>
    <w:rsid w:val="00F951F2"/>
    <w:rsid w:val="00F97B07"/>
    <w:rsid w:val="00F97EDF"/>
    <w:rsid w:val="00FA0273"/>
    <w:rsid w:val="00FA176D"/>
    <w:rsid w:val="00FA2669"/>
    <w:rsid w:val="00FA2D94"/>
    <w:rsid w:val="00FA362D"/>
    <w:rsid w:val="00FA37C5"/>
    <w:rsid w:val="00FA3987"/>
    <w:rsid w:val="00FA3988"/>
    <w:rsid w:val="00FA4594"/>
    <w:rsid w:val="00FA4E3A"/>
    <w:rsid w:val="00FA5573"/>
    <w:rsid w:val="00FA6790"/>
    <w:rsid w:val="00FA6A56"/>
    <w:rsid w:val="00FA6C1E"/>
    <w:rsid w:val="00FA6FA6"/>
    <w:rsid w:val="00FA7186"/>
    <w:rsid w:val="00FA7F23"/>
    <w:rsid w:val="00FB0036"/>
    <w:rsid w:val="00FB01DE"/>
    <w:rsid w:val="00FB0637"/>
    <w:rsid w:val="00FB253D"/>
    <w:rsid w:val="00FB2716"/>
    <w:rsid w:val="00FB2FB9"/>
    <w:rsid w:val="00FB442E"/>
    <w:rsid w:val="00FB4473"/>
    <w:rsid w:val="00FB48C8"/>
    <w:rsid w:val="00FB4B5A"/>
    <w:rsid w:val="00FB5F36"/>
    <w:rsid w:val="00FB606C"/>
    <w:rsid w:val="00FB6AE5"/>
    <w:rsid w:val="00FB72FA"/>
    <w:rsid w:val="00FB730F"/>
    <w:rsid w:val="00FC007C"/>
    <w:rsid w:val="00FC02A6"/>
    <w:rsid w:val="00FC0C51"/>
    <w:rsid w:val="00FC4347"/>
    <w:rsid w:val="00FC5003"/>
    <w:rsid w:val="00FC5431"/>
    <w:rsid w:val="00FC60EE"/>
    <w:rsid w:val="00FC64F4"/>
    <w:rsid w:val="00FC6BF2"/>
    <w:rsid w:val="00FD0527"/>
    <w:rsid w:val="00FD07C3"/>
    <w:rsid w:val="00FD097E"/>
    <w:rsid w:val="00FD1597"/>
    <w:rsid w:val="00FD179C"/>
    <w:rsid w:val="00FD20B0"/>
    <w:rsid w:val="00FD268E"/>
    <w:rsid w:val="00FD2A2F"/>
    <w:rsid w:val="00FD44DF"/>
    <w:rsid w:val="00FD454A"/>
    <w:rsid w:val="00FD484F"/>
    <w:rsid w:val="00FD57BA"/>
    <w:rsid w:val="00FD6E26"/>
    <w:rsid w:val="00FD75B7"/>
    <w:rsid w:val="00FD7879"/>
    <w:rsid w:val="00FE0B5A"/>
    <w:rsid w:val="00FE101A"/>
    <w:rsid w:val="00FE161D"/>
    <w:rsid w:val="00FE1A39"/>
    <w:rsid w:val="00FE1A60"/>
    <w:rsid w:val="00FE1B38"/>
    <w:rsid w:val="00FE1F3A"/>
    <w:rsid w:val="00FE2197"/>
    <w:rsid w:val="00FE2C52"/>
    <w:rsid w:val="00FE2F23"/>
    <w:rsid w:val="00FE33C0"/>
    <w:rsid w:val="00FE3CB9"/>
    <w:rsid w:val="00FE3FEE"/>
    <w:rsid w:val="00FE435F"/>
    <w:rsid w:val="00FE50FB"/>
    <w:rsid w:val="00FE52C2"/>
    <w:rsid w:val="00FE53EB"/>
    <w:rsid w:val="00FE5B36"/>
    <w:rsid w:val="00FE6D94"/>
    <w:rsid w:val="00FF07AC"/>
    <w:rsid w:val="00FF0C47"/>
    <w:rsid w:val="00FF0CD2"/>
    <w:rsid w:val="00FF106F"/>
    <w:rsid w:val="00FF17C7"/>
    <w:rsid w:val="00FF227D"/>
    <w:rsid w:val="00FF3038"/>
    <w:rsid w:val="00FF39E7"/>
    <w:rsid w:val="00FF3DBC"/>
    <w:rsid w:val="00FF3F55"/>
    <w:rsid w:val="00FF407A"/>
    <w:rsid w:val="00FF4323"/>
    <w:rsid w:val="00FF47D5"/>
    <w:rsid w:val="00FF5657"/>
    <w:rsid w:val="00FF612A"/>
    <w:rsid w:val="00FF61FD"/>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83"/>
    <o:shapelayout v:ext="edit">
      <o:idmap v:ext="edit" data="1"/>
      <o:rules v:ext="edit">
        <o:r id="V:Rule4" type="connector" idref="#_x0000_s1081"/>
        <o:r id="V:Rule5" type="connector" idref="#_x0000_s1082"/>
        <o:r id="V:Rule6" type="connector" idref="#_x0000_s106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942B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link w:val="a5"/>
    <w:uiPriority w:val="99"/>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d">
    <w:name w:val="No Spacing"/>
    <w:link w:val="ae"/>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rPr>
      <w:sz w:val="24"/>
      <w:szCs w:val="24"/>
    </w:rPr>
  </w:style>
  <w:style w:type="character" w:customStyle="1" w:styleId="apple-converted-space">
    <w:name w:val="apple-converted-space"/>
    <w:basedOn w:val="a0"/>
    <w:rsid w:val="002B7B68"/>
  </w:style>
  <w:style w:type="paragraph" w:styleId="af1">
    <w:name w:val="Title"/>
    <w:basedOn w:val="a"/>
    <w:link w:val="af2"/>
    <w:qFormat/>
    <w:rsid w:val="00832497"/>
    <w:pPr>
      <w:jc w:val="center"/>
    </w:pPr>
    <w:rPr>
      <w:sz w:val="24"/>
    </w:r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character" w:customStyle="1" w:styleId="a5">
    <w:name w:val="Абзац списка Знак"/>
    <w:link w:val="a4"/>
    <w:uiPriority w:val="34"/>
    <w:locked/>
    <w:rsid w:val="00CF35BC"/>
  </w:style>
  <w:style w:type="paragraph" w:customStyle="1" w:styleId="12">
    <w:name w:val="Название1"/>
    <w:basedOn w:val="a"/>
    <w:rsid w:val="007A6FAB"/>
    <w:pPr>
      <w:spacing w:before="100" w:beforeAutospacing="1" w:after="100" w:afterAutospacing="1"/>
    </w:pPr>
    <w:rPr>
      <w:sz w:val="24"/>
      <w:szCs w:val="24"/>
    </w:rPr>
  </w:style>
  <w:style w:type="paragraph" w:customStyle="1" w:styleId="13">
    <w:name w:val="Подзаголовок1"/>
    <w:basedOn w:val="a"/>
    <w:rsid w:val="007A6FAB"/>
    <w:pPr>
      <w:spacing w:before="100" w:beforeAutospacing="1" w:after="100" w:afterAutospacing="1"/>
    </w:pPr>
    <w:rPr>
      <w:sz w:val="24"/>
      <w:szCs w:val="24"/>
    </w:rPr>
  </w:style>
  <w:style w:type="paragraph" w:styleId="af3">
    <w:name w:val="Normal (Web)"/>
    <w:basedOn w:val="a"/>
    <w:uiPriority w:val="99"/>
    <w:unhideWhenUsed/>
    <w:rsid w:val="00FF612A"/>
    <w:pPr>
      <w:spacing w:before="100" w:beforeAutospacing="1" w:after="100" w:afterAutospacing="1"/>
    </w:pPr>
    <w:rPr>
      <w:sz w:val="24"/>
      <w:szCs w:val="24"/>
    </w:rPr>
  </w:style>
  <w:style w:type="character" w:customStyle="1" w:styleId="10">
    <w:name w:val="Заголовок 1 Знак"/>
    <w:basedOn w:val="a0"/>
    <w:link w:val="1"/>
    <w:uiPriority w:val="9"/>
    <w:rsid w:val="00942B6D"/>
    <w:rPr>
      <w:rFonts w:asciiTheme="majorHAnsi" w:eastAsiaTheme="majorEastAsia" w:hAnsiTheme="majorHAnsi" w:cstheme="majorBidi"/>
      <w:b/>
      <w:bCs/>
      <w:color w:val="365F91" w:themeColor="accent1" w:themeShade="BF"/>
      <w:sz w:val="28"/>
      <w:szCs w:val="28"/>
      <w:lang w:eastAsia="ru-RU"/>
    </w:rPr>
  </w:style>
  <w:style w:type="table" w:styleId="af4">
    <w:name w:val="Table Grid"/>
    <w:basedOn w:val="a1"/>
    <w:uiPriority w:val="59"/>
    <w:rsid w:val="00A03F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7D3C26"/>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af5">
    <w:name w:val="Содержимое таблицы"/>
    <w:basedOn w:val="a"/>
    <w:rsid w:val="00EE2091"/>
    <w:pPr>
      <w:widowControl w:val="0"/>
      <w:suppressLineNumbers/>
      <w:suppressAutoHyphens/>
    </w:pPr>
    <w:rPr>
      <w:rFonts w:eastAsia="Arial Unicode MS"/>
      <w:kern w:val="1"/>
      <w:sz w:val="24"/>
      <w:szCs w:val="24"/>
      <w:lang w:eastAsia="en-US"/>
    </w:rPr>
  </w:style>
  <w:style w:type="paragraph" w:customStyle="1" w:styleId="2">
    <w:name w:val="Название2"/>
    <w:basedOn w:val="a"/>
    <w:rsid w:val="003A3D3F"/>
    <w:pPr>
      <w:spacing w:before="100" w:beforeAutospacing="1" w:after="100" w:afterAutospacing="1"/>
    </w:pPr>
    <w:rPr>
      <w:sz w:val="24"/>
      <w:szCs w:val="24"/>
    </w:rPr>
  </w:style>
  <w:style w:type="paragraph" w:customStyle="1" w:styleId="20">
    <w:name w:val="Подзаголовок2"/>
    <w:basedOn w:val="a"/>
    <w:rsid w:val="003A3D3F"/>
    <w:pPr>
      <w:spacing w:before="100" w:beforeAutospacing="1" w:after="100" w:afterAutospacing="1"/>
    </w:pPr>
    <w:rPr>
      <w:sz w:val="24"/>
      <w:szCs w:val="24"/>
    </w:rPr>
  </w:style>
  <w:style w:type="paragraph" w:customStyle="1" w:styleId="14">
    <w:name w:val="Название объекта1"/>
    <w:basedOn w:val="a"/>
    <w:rsid w:val="003A3D3F"/>
    <w:pPr>
      <w:spacing w:before="100" w:beforeAutospacing="1" w:after="100" w:afterAutospacing="1"/>
    </w:pPr>
    <w:rPr>
      <w:sz w:val="24"/>
      <w:szCs w:val="24"/>
    </w:rPr>
  </w:style>
  <w:style w:type="paragraph" w:customStyle="1" w:styleId="parameter">
    <w:name w:val="parameter"/>
    <w:basedOn w:val="a"/>
    <w:rsid w:val="003A3D3F"/>
    <w:pPr>
      <w:spacing w:before="100" w:beforeAutospacing="1" w:after="100" w:afterAutospacing="1"/>
    </w:pPr>
    <w:rPr>
      <w:sz w:val="24"/>
      <w:szCs w:val="24"/>
    </w:rPr>
  </w:style>
  <w:style w:type="character" w:customStyle="1" w:styleId="searchtext">
    <w:name w:val="searchtext"/>
    <w:basedOn w:val="a0"/>
    <w:rsid w:val="006108BD"/>
  </w:style>
  <w:style w:type="paragraph" w:customStyle="1" w:styleId="31">
    <w:name w:val="Стиль3 Знак"/>
    <w:basedOn w:val="21"/>
    <w:link w:val="32"/>
    <w:uiPriority w:val="99"/>
    <w:rsid w:val="00124BBE"/>
    <w:pPr>
      <w:widowControl w:val="0"/>
      <w:adjustRightInd w:val="0"/>
      <w:spacing w:after="0" w:line="240" w:lineRule="auto"/>
      <w:ind w:left="0"/>
      <w:jc w:val="both"/>
      <w:textAlignment w:val="baseline"/>
    </w:pPr>
    <w:rPr>
      <w:rFonts w:ascii="Arial" w:eastAsia="Calibri" w:hAnsi="Arial"/>
      <w:sz w:val="24"/>
      <w:szCs w:val="24"/>
    </w:rPr>
  </w:style>
  <w:style w:type="character" w:customStyle="1" w:styleId="32">
    <w:name w:val="Стиль3 Знак Знак"/>
    <w:link w:val="31"/>
    <w:uiPriority w:val="99"/>
    <w:locked/>
    <w:rsid w:val="00124BBE"/>
    <w:rPr>
      <w:rFonts w:ascii="Arial" w:eastAsia="Calibri" w:hAnsi="Arial" w:cs="Times New Roman"/>
      <w:sz w:val="24"/>
      <w:szCs w:val="24"/>
      <w:lang w:eastAsia="ru-RU"/>
    </w:rPr>
  </w:style>
  <w:style w:type="paragraph" w:styleId="21">
    <w:name w:val="Body Text Indent 2"/>
    <w:basedOn w:val="a"/>
    <w:link w:val="22"/>
    <w:uiPriority w:val="99"/>
    <w:semiHidden/>
    <w:unhideWhenUsed/>
    <w:rsid w:val="00124BBE"/>
    <w:pPr>
      <w:spacing w:after="120" w:line="480" w:lineRule="auto"/>
      <w:ind w:left="283"/>
    </w:pPr>
  </w:style>
  <w:style w:type="character" w:customStyle="1" w:styleId="22">
    <w:name w:val="Основной текст с отступом 2 Знак"/>
    <w:basedOn w:val="a0"/>
    <w:link w:val="21"/>
    <w:uiPriority w:val="99"/>
    <w:semiHidden/>
    <w:rsid w:val="00124BBE"/>
    <w:rPr>
      <w:rFonts w:ascii="Times New Roman" w:eastAsia="Times New Roman" w:hAnsi="Times New Roman" w:cs="Times New Roman"/>
      <w:sz w:val="20"/>
      <w:szCs w:val="20"/>
      <w:lang w:eastAsia="ru-RU"/>
    </w:rPr>
  </w:style>
  <w:style w:type="paragraph" w:customStyle="1" w:styleId="af6">
    <w:name w:val="Знак Знак Знак"/>
    <w:basedOn w:val="a"/>
    <w:rsid w:val="00E902B2"/>
    <w:pPr>
      <w:spacing w:after="160" w:line="240" w:lineRule="exact"/>
    </w:pPr>
    <w:rPr>
      <w:rFonts w:ascii="Tahoma" w:hAnsi="Tahoma"/>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7725170">
      <w:bodyDiv w:val="1"/>
      <w:marLeft w:val="0"/>
      <w:marRight w:val="0"/>
      <w:marTop w:val="0"/>
      <w:marBottom w:val="0"/>
      <w:divBdr>
        <w:top w:val="none" w:sz="0" w:space="0" w:color="auto"/>
        <w:left w:val="none" w:sz="0" w:space="0" w:color="auto"/>
        <w:bottom w:val="none" w:sz="0" w:space="0" w:color="auto"/>
        <w:right w:val="none" w:sz="0" w:space="0" w:color="auto"/>
      </w:divBdr>
      <w:divsChild>
        <w:div w:id="1242108159">
          <w:marLeft w:val="0"/>
          <w:marRight w:val="0"/>
          <w:marTop w:val="0"/>
          <w:marBottom w:val="0"/>
          <w:divBdr>
            <w:top w:val="none" w:sz="0" w:space="0" w:color="auto"/>
            <w:left w:val="none" w:sz="0" w:space="0" w:color="auto"/>
            <w:bottom w:val="none" w:sz="0" w:space="0" w:color="auto"/>
            <w:right w:val="none" w:sz="0" w:space="0" w:color="auto"/>
          </w:divBdr>
        </w:div>
      </w:divsChild>
    </w:div>
    <w:div w:id="208809042">
      <w:bodyDiv w:val="1"/>
      <w:marLeft w:val="0"/>
      <w:marRight w:val="0"/>
      <w:marTop w:val="0"/>
      <w:marBottom w:val="0"/>
      <w:divBdr>
        <w:top w:val="none" w:sz="0" w:space="0" w:color="auto"/>
        <w:left w:val="none" w:sz="0" w:space="0" w:color="auto"/>
        <w:bottom w:val="none" w:sz="0" w:space="0" w:color="auto"/>
        <w:right w:val="none" w:sz="0" w:space="0" w:color="auto"/>
      </w:divBdr>
    </w:div>
    <w:div w:id="210969048">
      <w:bodyDiv w:val="1"/>
      <w:marLeft w:val="0"/>
      <w:marRight w:val="0"/>
      <w:marTop w:val="0"/>
      <w:marBottom w:val="0"/>
      <w:divBdr>
        <w:top w:val="none" w:sz="0" w:space="0" w:color="auto"/>
        <w:left w:val="none" w:sz="0" w:space="0" w:color="auto"/>
        <w:bottom w:val="none" w:sz="0" w:space="0" w:color="auto"/>
        <w:right w:val="none" w:sz="0" w:space="0" w:color="auto"/>
      </w:divBdr>
    </w:div>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328024461">
      <w:bodyDiv w:val="1"/>
      <w:marLeft w:val="0"/>
      <w:marRight w:val="0"/>
      <w:marTop w:val="0"/>
      <w:marBottom w:val="0"/>
      <w:divBdr>
        <w:top w:val="none" w:sz="0" w:space="0" w:color="auto"/>
        <w:left w:val="none" w:sz="0" w:space="0" w:color="auto"/>
        <w:bottom w:val="none" w:sz="0" w:space="0" w:color="auto"/>
        <w:right w:val="none" w:sz="0" w:space="0" w:color="auto"/>
      </w:divBdr>
    </w:div>
    <w:div w:id="330909332">
      <w:bodyDiv w:val="1"/>
      <w:marLeft w:val="0"/>
      <w:marRight w:val="0"/>
      <w:marTop w:val="0"/>
      <w:marBottom w:val="0"/>
      <w:divBdr>
        <w:top w:val="none" w:sz="0" w:space="0" w:color="auto"/>
        <w:left w:val="none" w:sz="0" w:space="0" w:color="auto"/>
        <w:bottom w:val="none" w:sz="0" w:space="0" w:color="auto"/>
        <w:right w:val="none" w:sz="0" w:space="0" w:color="auto"/>
      </w:divBdr>
    </w:div>
    <w:div w:id="356657071">
      <w:bodyDiv w:val="1"/>
      <w:marLeft w:val="0"/>
      <w:marRight w:val="0"/>
      <w:marTop w:val="0"/>
      <w:marBottom w:val="0"/>
      <w:divBdr>
        <w:top w:val="none" w:sz="0" w:space="0" w:color="auto"/>
        <w:left w:val="none" w:sz="0" w:space="0" w:color="auto"/>
        <w:bottom w:val="none" w:sz="0" w:space="0" w:color="auto"/>
        <w:right w:val="none" w:sz="0" w:space="0" w:color="auto"/>
      </w:divBdr>
    </w:div>
    <w:div w:id="367607497">
      <w:bodyDiv w:val="1"/>
      <w:marLeft w:val="0"/>
      <w:marRight w:val="0"/>
      <w:marTop w:val="0"/>
      <w:marBottom w:val="0"/>
      <w:divBdr>
        <w:top w:val="none" w:sz="0" w:space="0" w:color="auto"/>
        <w:left w:val="none" w:sz="0" w:space="0" w:color="auto"/>
        <w:bottom w:val="none" w:sz="0" w:space="0" w:color="auto"/>
        <w:right w:val="none" w:sz="0" w:space="0" w:color="auto"/>
      </w:divBdr>
    </w:div>
    <w:div w:id="399641073">
      <w:bodyDiv w:val="1"/>
      <w:marLeft w:val="0"/>
      <w:marRight w:val="0"/>
      <w:marTop w:val="0"/>
      <w:marBottom w:val="0"/>
      <w:divBdr>
        <w:top w:val="none" w:sz="0" w:space="0" w:color="auto"/>
        <w:left w:val="none" w:sz="0" w:space="0" w:color="auto"/>
        <w:bottom w:val="none" w:sz="0" w:space="0" w:color="auto"/>
        <w:right w:val="none" w:sz="0" w:space="0" w:color="auto"/>
      </w:divBdr>
    </w:div>
    <w:div w:id="412901667">
      <w:bodyDiv w:val="1"/>
      <w:marLeft w:val="0"/>
      <w:marRight w:val="0"/>
      <w:marTop w:val="0"/>
      <w:marBottom w:val="0"/>
      <w:divBdr>
        <w:top w:val="none" w:sz="0" w:space="0" w:color="auto"/>
        <w:left w:val="none" w:sz="0" w:space="0" w:color="auto"/>
        <w:bottom w:val="none" w:sz="0" w:space="0" w:color="auto"/>
        <w:right w:val="none" w:sz="0" w:space="0" w:color="auto"/>
      </w:divBdr>
    </w:div>
    <w:div w:id="435295606">
      <w:bodyDiv w:val="1"/>
      <w:marLeft w:val="0"/>
      <w:marRight w:val="0"/>
      <w:marTop w:val="0"/>
      <w:marBottom w:val="0"/>
      <w:divBdr>
        <w:top w:val="none" w:sz="0" w:space="0" w:color="auto"/>
        <w:left w:val="none" w:sz="0" w:space="0" w:color="auto"/>
        <w:bottom w:val="none" w:sz="0" w:space="0" w:color="auto"/>
        <w:right w:val="none" w:sz="0" w:space="0" w:color="auto"/>
      </w:divBdr>
    </w:div>
    <w:div w:id="444155615">
      <w:bodyDiv w:val="1"/>
      <w:marLeft w:val="0"/>
      <w:marRight w:val="0"/>
      <w:marTop w:val="0"/>
      <w:marBottom w:val="0"/>
      <w:divBdr>
        <w:top w:val="none" w:sz="0" w:space="0" w:color="auto"/>
        <w:left w:val="none" w:sz="0" w:space="0" w:color="auto"/>
        <w:bottom w:val="none" w:sz="0" w:space="0" w:color="auto"/>
        <w:right w:val="none" w:sz="0" w:space="0" w:color="auto"/>
      </w:divBdr>
    </w:div>
    <w:div w:id="448013561">
      <w:bodyDiv w:val="1"/>
      <w:marLeft w:val="0"/>
      <w:marRight w:val="0"/>
      <w:marTop w:val="0"/>
      <w:marBottom w:val="0"/>
      <w:divBdr>
        <w:top w:val="none" w:sz="0" w:space="0" w:color="auto"/>
        <w:left w:val="none" w:sz="0" w:space="0" w:color="auto"/>
        <w:bottom w:val="none" w:sz="0" w:space="0" w:color="auto"/>
        <w:right w:val="none" w:sz="0" w:space="0" w:color="auto"/>
      </w:divBdr>
      <w:divsChild>
        <w:div w:id="2044285765">
          <w:marLeft w:val="0"/>
          <w:marRight w:val="0"/>
          <w:marTop w:val="0"/>
          <w:marBottom w:val="0"/>
          <w:divBdr>
            <w:top w:val="none" w:sz="0" w:space="0" w:color="auto"/>
            <w:left w:val="none" w:sz="0" w:space="0" w:color="auto"/>
            <w:bottom w:val="none" w:sz="0" w:space="0" w:color="auto"/>
            <w:right w:val="none" w:sz="0" w:space="0" w:color="auto"/>
          </w:divBdr>
        </w:div>
      </w:divsChild>
    </w:div>
    <w:div w:id="451903077">
      <w:bodyDiv w:val="1"/>
      <w:marLeft w:val="0"/>
      <w:marRight w:val="0"/>
      <w:marTop w:val="0"/>
      <w:marBottom w:val="0"/>
      <w:divBdr>
        <w:top w:val="none" w:sz="0" w:space="0" w:color="auto"/>
        <w:left w:val="none" w:sz="0" w:space="0" w:color="auto"/>
        <w:bottom w:val="none" w:sz="0" w:space="0" w:color="auto"/>
        <w:right w:val="none" w:sz="0" w:space="0" w:color="auto"/>
      </w:divBdr>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84397798">
      <w:bodyDiv w:val="1"/>
      <w:marLeft w:val="0"/>
      <w:marRight w:val="0"/>
      <w:marTop w:val="0"/>
      <w:marBottom w:val="0"/>
      <w:divBdr>
        <w:top w:val="none" w:sz="0" w:space="0" w:color="auto"/>
        <w:left w:val="none" w:sz="0" w:space="0" w:color="auto"/>
        <w:bottom w:val="none" w:sz="0" w:space="0" w:color="auto"/>
        <w:right w:val="none" w:sz="0" w:space="0" w:color="auto"/>
      </w:divBdr>
    </w:div>
    <w:div w:id="519974734">
      <w:bodyDiv w:val="1"/>
      <w:marLeft w:val="0"/>
      <w:marRight w:val="0"/>
      <w:marTop w:val="0"/>
      <w:marBottom w:val="0"/>
      <w:divBdr>
        <w:top w:val="none" w:sz="0" w:space="0" w:color="auto"/>
        <w:left w:val="none" w:sz="0" w:space="0" w:color="auto"/>
        <w:bottom w:val="none" w:sz="0" w:space="0" w:color="auto"/>
        <w:right w:val="none" w:sz="0" w:space="0" w:color="auto"/>
      </w:divBdr>
    </w:div>
    <w:div w:id="528495437">
      <w:bodyDiv w:val="1"/>
      <w:marLeft w:val="0"/>
      <w:marRight w:val="0"/>
      <w:marTop w:val="0"/>
      <w:marBottom w:val="0"/>
      <w:divBdr>
        <w:top w:val="none" w:sz="0" w:space="0" w:color="auto"/>
        <w:left w:val="none" w:sz="0" w:space="0" w:color="auto"/>
        <w:bottom w:val="none" w:sz="0" w:space="0" w:color="auto"/>
        <w:right w:val="none" w:sz="0" w:space="0" w:color="auto"/>
      </w:divBdr>
    </w:div>
    <w:div w:id="551963987">
      <w:bodyDiv w:val="1"/>
      <w:marLeft w:val="0"/>
      <w:marRight w:val="0"/>
      <w:marTop w:val="0"/>
      <w:marBottom w:val="0"/>
      <w:divBdr>
        <w:top w:val="none" w:sz="0" w:space="0" w:color="auto"/>
        <w:left w:val="none" w:sz="0" w:space="0" w:color="auto"/>
        <w:bottom w:val="none" w:sz="0" w:space="0" w:color="auto"/>
        <w:right w:val="none" w:sz="0" w:space="0" w:color="auto"/>
      </w:divBdr>
    </w:div>
    <w:div w:id="598871676">
      <w:bodyDiv w:val="1"/>
      <w:marLeft w:val="0"/>
      <w:marRight w:val="0"/>
      <w:marTop w:val="0"/>
      <w:marBottom w:val="0"/>
      <w:divBdr>
        <w:top w:val="none" w:sz="0" w:space="0" w:color="auto"/>
        <w:left w:val="none" w:sz="0" w:space="0" w:color="auto"/>
        <w:bottom w:val="none" w:sz="0" w:space="0" w:color="auto"/>
        <w:right w:val="none" w:sz="0" w:space="0" w:color="auto"/>
      </w:divBdr>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684021437">
      <w:bodyDiv w:val="1"/>
      <w:marLeft w:val="0"/>
      <w:marRight w:val="0"/>
      <w:marTop w:val="0"/>
      <w:marBottom w:val="0"/>
      <w:divBdr>
        <w:top w:val="none" w:sz="0" w:space="0" w:color="auto"/>
        <w:left w:val="none" w:sz="0" w:space="0" w:color="auto"/>
        <w:bottom w:val="none" w:sz="0" w:space="0" w:color="auto"/>
        <w:right w:val="none" w:sz="0" w:space="0" w:color="auto"/>
      </w:divBdr>
    </w:div>
    <w:div w:id="687367051">
      <w:bodyDiv w:val="1"/>
      <w:marLeft w:val="0"/>
      <w:marRight w:val="0"/>
      <w:marTop w:val="0"/>
      <w:marBottom w:val="0"/>
      <w:divBdr>
        <w:top w:val="none" w:sz="0" w:space="0" w:color="auto"/>
        <w:left w:val="none" w:sz="0" w:space="0" w:color="auto"/>
        <w:bottom w:val="none" w:sz="0" w:space="0" w:color="auto"/>
        <w:right w:val="none" w:sz="0" w:space="0" w:color="auto"/>
      </w:divBdr>
    </w:div>
    <w:div w:id="717318796">
      <w:bodyDiv w:val="1"/>
      <w:marLeft w:val="0"/>
      <w:marRight w:val="0"/>
      <w:marTop w:val="0"/>
      <w:marBottom w:val="0"/>
      <w:divBdr>
        <w:top w:val="none" w:sz="0" w:space="0" w:color="auto"/>
        <w:left w:val="none" w:sz="0" w:space="0" w:color="auto"/>
        <w:bottom w:val="none" w:sz="0" w:space="0" w:color="auto"/>
        <w:right w:val="none" w:sz="0" w:space="0" w:color="auto"/>
      </w:divBdr>
    </w:div>
    <w:div w:id="917131440">
      <w:bodyDiv w:val="1"/>
      <w:marLeft w:val="0"/>
      <w:marRight w:val="0"/>
      <w:marTop w:val="0"/>
      <w:marBottom w:val="0"/>
      <w:divBdr>
        <w:top w:val="none" w:sz="0" w:space="0" w:color="auto"/>
        <w:left w:val="none" w:sz="0" w:space="0" w:color="auto"/>
        <w:bottom w:val="none" w:sz="0" w:space="0" w:color="auto"/>
        <w:right w:val="none" w:sz="0" w:space="0" w:color="auto"/>
      </w:divBdr>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32921226">
      <w:bodyDiv w:val="1"/>
      <w:marLeft w:val="0"/>
      <w:marRight w:val="0"/>
      <w:marTop w:val="0"/>
      <w:marBottom w:val="0"/>
      <w:divBdr>
        <w:top w:val="none" w:sz="0" w:space="0" w:color="auto"/>
        <w:left w:val="none" w:sz="0" w:space="0" w:color="auto"/>
        <w:bottom w:val="none" w:sz="0" w:space="0" w:color="auto"/>
        <w:right w:val="none" w:sz="0" w:space="0" w:color="auto"/>
      </w:divBdr>
    </w:div>
    <w:div w:id="1048602493">
      <w:bodyDiv w:val="1"/>
      <w:marLeft w:val="0"/>
      <w:marRight w:val="0"/>
      <w:marTop w:val="0"/>
      <w:marBottom w:val="0"/>
      <w:divBdr>
        <w:top w:val="none" w:sz="0" w:space="0" w:color="auto"/>
        <w:left w:val="none" w:sz="0" w:space="0" w:color="auto"/>
        <w:bottom w:val="none" w:sz="0" w:space="0" w:color="auto"/>
        <w:right w:val="none" w:sz="0" w:space="0" w:color="auto"/>
      </w:divBdr>
    </w:div>
    <w:div w:id="1090349223">
      <w:bodyDiv w:val="1"/>
      <w:marLeft w:val="0"/>
      <w:marRight w:val="0"/>
      <w:marTop w:val="0"/>
      <w:marBottom w:val="0"/>
      <w:divBdr>
        <w:top w:val="none" w:sz="0" w:space="0" w:color="auto"/>
        <w:left w:val="none" w:sz="0" w:space="0" w:color="auto"/>
        <w:bottom w:val="none" w:sz="0" w:space="0" w:color="auto"/>
        <w:right w:val="none" w:sz="0" w:space="0" w:color="auto"/>
      </w:divBdr>
    </w:div>
    <w:div w:id="1105266425">
      <w:bodyDiv w:val="1"/>
      <w:marLeft w:val="0"/>
      <w:marRight w:val="0"/>
      <w:marTop w:val="0"/>
      <w:marBottom w:val="0"/>
      <w:divBdr>
        <w:top w:val="none" w:sz="0" w:space="0" w:color="auto"/>
        <w:left w:val="none" w:sz="0" w:space="0" w:color="auto"/>
        <w:bottom w:val="none" w:sz="0" w:space="0" w:color="auto"/>
        <w:right w:val="none" w:sz="0" w:space="0" w:color="auto"/>
      </w:divBdr>
    </w:div>
    <w:div w:id="1165439728">
      <w:bodyDiv w:val="1"/>
      <w:marLeft w:val="0"/>
      <w:marRight w:val="0"/>
      <w:marTop w:val="0"/>
      <w:marBottom w:val="0"/>
      <w:divBdr>
        <w:top w:val="none" w:sz="0" w:space="0" w:color="auto"/>
        <w:left w:val="none" w:sz="0" w:space="0" w:color="auto"/>
        <w:bottom w:val="none" w:sz="0" w:space="0" w:color="auto"/>
        <w:right w:val="none" w:sz="0" w:space="0" w:color="auto"/>
      </w:divBdr>
    </w:div>
    <w:div w:id="1173256321">
      <w:bodyDiv w:val="1"/>
      <w:marLeft w:val="0"/>
      <w:marRight w:val="0"/>
      <w:marTop w:val="0"/>
      <w:marBottom w:val="0"/>
      <w:divBdr>
        <w:top w:val="none" w:sz="0" w:space="0" w:color="auto"/>
        <w:left w:val="none" w:sz="0" w:space="0" w:color="auto"/>
        <w:bottom w:val="none" w:sz="0" w:space="0" w:color="auto"/>
        <w:right w:val="none" w:sz="0" w:space="0" w:color="auto"/>
      </w:divBdr>
    </w:div>
    <w:div w:id="1231382996">
      <w:bodyDiv w:val="1"/>
      <w:marLeft w:val="0"/>
      <w:marRight w:val="0"/>
      <w:marTop w:val="0"/>
      <w:marBottom w:val="0"/>
      <w:divBdr>
        <w:top w:val="none" w:sz="0" w:space="0" w:color="auto"/>
        <w:left w:val="none" w:sz="0" w:space="0" w:color="auto"/>
        <w:bottom w:val="none" w:sz="0" w:space="0" w:color="auto"/>
        <w:right w:val="none" w:sz="0" w:space="0" w:color="auto"/>
      </w:divBdr>
      <w:divsChild>
        <w:div w:id="1034766770">
          <w:marLeft w:val="0"/>
          <w:marRight w:val="0"/>
          <w:marTop w:val="0"/>
          <w:marBottom w:val="0"/>
          <w:divBdr>
            <w:top w:val="none" w:sz="0" w:space="0" w:color="auto"/>
            <w:left w:val="none" w:sz="0" w:space="0" w:color="auto"/>
            <w:bottom w:val="none" w:sz="0" w:space="0" w:color="auto"/>
            <w:right w:val="none" w:sz="0" w:space="0" w:color="auto"/>
          </w:divBdr>
        </w:div>
      </w:divsChild>
    </w:div>
    <w:div w:id="1232346277">
      <w:bodyDiv w:val="1"/>
      <w:marLeft w:val="0"/>
      <w:marRight w:val="0"/>
      <w:marTop w:val="0"/>
      <w:marBottom w:val="0"/>
      <w:divBdr>
        <w:top w:val="none" w:sz="0" w:space="0" w:color="auto"/>
        <w:left w:val="none" w:sz="0" w:space="0" w:color="auto"/>
        <w:bottom w:val="none" w:sz="0" w:space="0" w:color="auto"/>
        <w:right w:val="none" w:sz="0" w:space="0" w:color="auto"/>
      </w:divBdr>
    </w:div>
    <w:div w:id="1321041401">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31076275">
      <w:bodyDiv w:val="1"/>
      <w:marLeft w:val="0"/>
      <w:marRight w:val="0"/>
      <w:marTop w:val="0"/>
      <w:marBottom w:val="0"/>
      <w:divBdr>
        <w:top w:val="none" w:sz="0" w:space="0" w:color="auto"/>
        <w:left w:val="none" w:sz="0" w:space="0" w:color="auto"/>
        <w:bottom w:val="none" w:sz="0" w:space="0" w:color="auto"/>
        <w:right w:val="none" w:sz="0" w:space="0" w:color="auto"/>
      </w:divBdr>
    </w:div>
    <w:div w:id="1466579622">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18540212">
      <w:bodyDiv w:val="1"/>
      <w:marLeft w:val="0"/>
      <w:marRight w:val="0"/>
      <w:marTop w:val="0"/>
      <w:marBottom w:val="0"/>
      <w:divBdr>
        <w:top w:val="none" w:sz="0" w:space="0" w:color="auto"/>
        <w:left w:val="none" w:sz="0" w:space="0" w:color="auto"/>
        <w:bottom w:val="none" w:sz="0" w:space="0" w:color="auto"/>
        <w:right w:val="none" w:sz="0" w:space="0" w:color="auto"/>
      </w:divBdr>
    </w:div>
    <w:div w:id="1527281793">
      <w:bodyDiv w:val="1"/>
      <w:marLeft w:val="0"/>
      <w:marRight w:val="0"/>
      <w:marTop w:val="0"/>
      <w:marBottom w:val="0"/>
      <w:divBdr>
        <w:top w:val="none" w:sz="0" w:space="0" w:color="auto"/>
        <w:left w:val="none" w:sz="0" w:space="0" w:color="auto"/>
        <w:bottom w:val="none" w:sz="0" w:space="0" w:color="auto"/>
        <w:right w:val="none" w:sz="0" w:space="0" w:color="auto"/>
      </w:divBdr>
    </w:div>
    <w:div w:id="1569458391">
      <w:bodyDiv w:val="1"/>
      <w:marLeft w:val="0"/>
      <w:marRight w:val="0"/>
      <w:marTop w:val="0"/>
      <w:marBottom w:val="0"/>
      <w:divBdr>
        <w:top w:val="none" w:sz="0" w:space="0" w:color="auto"/>
        <w:left w:val="none" w:sz="0" w:space="0" w:color="auto"/>
        <w:bottom w:val="none" w:sz="0" w:space="0" w:color="auto"/>
        <w:right w:val="none" w:sz="0" w:space="0" w:color="auto"/>
      </w:divBdr>
      <w:divsChild>
        <w:div w:id="1602880228">
          <w:marLeft w:val="0"/>
          <w:marRight w:val="0"/>
          <w:marTop w:val="0"/>
          <w:marBottom w:val="0"/>
          <w:divBdr>
            <w:top w:val="none" w:sz="0" w:space="0" w:color="auto"/>
            <w:left w:val="none" w:sz="0" w:space="0" w:color="auto"/>
            <w:bottom w:val="none" w:sz="0" w:space="0" w:color="auto"/>
            <w:right w:val="none" w:sz="0" w:space="0" w:color="auto"/>
          </w:divBdr>
        </w:div>
      </w:divsChild>
    </w:div>
    <w:div w:id="1693678480">
      <w:bodyDiv w:val="1"/>
      <w:marLeft w:val="0"/>
      <w:marRight w:val="0"/>
      <w:marTop w:val="0"/>
      <w:marBottom w:val="0"/>
      <w:divBdr>
        <w:top w:val="none" w:sz="0" w:space="0" w:color="auto"/>
        <w:left w:val="none" w:sz="0" w:space="0" w:color="auto"/>
        <w:bottom w:val="none" w:sz="0" w:space="0" w:color="auto"/>
        <w:right w:val="none" w:sz="0" w:space="0" w:color="auto"/>
      </w:divBdr>
    </w:div>
    <w:div w:id="1701977923">
      <w:bodyDiv w:val="1"/>
      <w:marLeft w:val="0"/>
      <w:marRight w:val="0"/>
      <w:marTop w:val="0"/>
      <w:marBottom w:val="0"/>
      <w:divBdr>
        <w:top w:val="none" w:sz="0" w:space="0" w:color="auto"/>
        <w:left w:val="none" w:sz="0" w:space="0" w:color="auto"/>
        <w:bottom w:val="none" w:sz="0" w:space="0" w:color="auto"/>
        <w:right w:val="none" w:sz="0" w:space="0" w:color="auto"/>
      </w:divBdr>
    </w:div>
    <w:div w:id="1770396340">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0"/>
          <w:marRight w:val="0"/>
          <w:marTop w:val="0"/>
          <w:marBottom w:val="0"/>
          <w:divBdr>
            <w:top w:val="none" w:sz="0" w:space="0" w:color="auto"/>
            <w:left w:val="none" w:sz="0" w:space="0" w:color="auto"/>
            <w:bottom w:val="none" w:sz="0" w:space="0" w:color="auto"/>
            <w:right w:val="none" w:sz="0" w:space="0" w:color="auto"/>
          </w:divBdr>
        </w:div>
      </w:divsChild>
    </w:div>
    <w:div w:id="1809278709">
      <w:bodyDiv w:val="1"/>
      <w:marLeft w:val="0"/>
      <w:marRight w:val="0"/>
      <w:marTop w:val="0"/>
      <w:marBottom w:val="0"/>
      <w:divBdr>
        <w:top w:val="none" w:sz="0" w:space="0" w:color="auto"/>
        <w:left w:val="none" w:sz="0" w:space="0" w:color="auto"/>
        <w:bottom w:val="none" w:sz="0" w:space="0" w:color="auto"/>
        <w:right w:val="none" w:sz="0" w:space="0" w:color="auto"/>
      </w:divBdr>
    </w:div>
    <w:div w:id="1823040735">
      <w:bodyDiv w:val="1"/>
      <w:marLeft w:val="0"/>
      <w:marRight w:val="0"/>
      <w:marTop w:val="0"/>
      <w:marBottom w:val="0"/>
      <w:divBdr>
        <w:top w:val="none" w:sz="0" w:space="0" w:color="auto"/>
        <w:left w:val="none" w:sz="0" w:space="0" w:color="auto"/>
        <w:bottom w:val="none" w:sz="0" w:space="0" w:color="auto"/>
        <w:right w:val="none" w:sz="0" w:space="0" w:color="auto"/>
      </w:divBdr>
    </w:div>
    <w:div w:id="1832452629">
      <w:bodyDiv w:val="1"/>
      <w:marLeft w:val="0"/>
      <w:marRight w:val="0"/>
      <w:marTop w:val="0"/>
      <w:marBottom w:val="0"/>
      <w:divBdr>
        <w:top w:val="none" w:sz="0" w:space="0" w:color="auto"/>
        <w:left w:val="none" w:sz="0" w:space="0" w:color="auto"/>
        <w:bottom w:val="none" w:sz="0" w:space="0" w:color="auto"/>
        <w:right w:val="none" w:sz="0" w:space="0" w:color="auto"/>
      </w:divBdr>
    </w:div>
    <w:div w:id="1850487862">
      <w:bodyDiv w:val="1"/>
      <w:marLeft w:val="0"/>
      <w:marRight w:val="0"/>
      <w:marTop w:val="0"/>
      <w:marBottom w:val="0"/>
      <w:divBdr>
        <w:top w:val="none" w:sz="0" w:space="0" w:color="auto"/>
        <w:left w:val="none" w:sz="0" w:space="0" w:color="auto"/>
        <w:bottom w:val="none" w:sz="0" w:space="0" w:color="auto"/>
        <w:right w:val="none" w:sz="0" w:space="0" w:color="auto"/>
      </w:divBdr>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920210592">
      <w:bodyDiv w:val="1"/>
      <w:marLeft w:val="0"/>
      <w:marRight w:val="0"/>
      <w:marTop w:val="0"/>
      <w:marBottom w:val="0"/>
      <w:divBdr>
        <w:top w:val="none" w:sz="0" w:space="0" w:color="auto"/>
        <w:left w:val="none" w:sz="0" w:space="0" w:color="auto"/>
        <w:bottom w:val="none" w:sz="0" w:space="0" w:color="auto"/>
        <w:right w:val="none" w:sz="0" w:space="0" w:color="auto"/>
      </w:divBdr>
    </w:div>
    <w:div w:id="1943564398">
      <w:bodyDiv w:val="1"/>
      <w:marLeft w:val="0"/>
      <w:marRight w:val="0"/>
      <w:marTop w:val="0"/>
      <w:marBottom w:val="0"/>
      <w:divBdr>
        <w:top w:val="none" w:sz="0" w:space="0" w:color="auto"/>
        <w:left w:val="none" w:sz="0" w:space="0" w:color="auto"/>
        <w:bottom w:val="none" w:sz="0" w:space="0" w:color="auto"/>
        <w:right w:val="none" w:sz="0" w:space="0" w:color="auto"/>
      </w:divBdr>
    </w:div>
    <w:div w:id="2034303194">
      <w:bodyDiv w:val="1"/>
      <w:marLeft w:val="0"/>
      <w:marRight w:val="0"/>
      <w:marTop w:val="0"/>
      <w:marBottom w:val="0"/>
      <w:divBdr>
        <w:top w:val="none" w:sz="0" w:space="0" w:color="auto"/>
        <w:left w:val="none" w:sz="0" w:space="0" w:color="auto"/>
        <w:bottom w:val="none" w:sz="0" w:space="0" w:color="auto"/>
        <w:right w:val="none" w:sz="0" w:space="0" w:color="auto"/>
      </w:divBdr>
    </w:div>
    <w:div w:id="2053916007">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39913939">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 w:id="2147352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3BB2EF6CA4310C9691FA0306EF1E8A41709828CBB1C892D683174D062021DB71291FF6AB75DC788o8f8F" TargetMode="External"/><Relationship Id="rId13" Type="http://schemas.openxmlformats.org/officeDocument/2006/relationships/hyperlink" Target="consultantplus://offline/ref=3238BD92AC537712D4AC7F2E4553546F43F0A0B3171B1CB4821240A4n7R9O" TargetMode="External"/><Relationship Id="rId3" Type="http://schemas.openxmlformats.org/officeDocument/2006/relationships/styles" Target="styles.xml"/><Relationship Id="rId7" Type="http://schemas.openxmlformats.org/officeDocument/2006/relationships/hyperlink" Target="consultantplus://offline/ref=036FC63DFA433DF8DA0DADDFA6714B13594AF7BE585D93D1B2A82BDE52A439DAB106D7D0EA7460A2NCV4N" TargetMode="External"/><Relationship Id="rId12" Type="http://schemas.openxmlformats.org/officeDocument/2006/relationships/hyperlink" Target="consultantplus://offline/ref=3238BD92AC537712D4AC7F2E4553546F43F0A0B3171B1CB4821240A4n7R9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3ABE6576EAC15A3640FA051EF787044651F8784FEB0622023719FAB213D6C4A1D9AD61EE40A8707D68F3J" TargetMode="External"/><Relationship Id="rId11" Type="http://schemas.openxmlformats.org/officeDocument/2006/relationships/hyperlink" Target="consultantplus://offline/ref=3238BD92AC537712D4AC7F2E4553546F43F0A0B3171B1CB4821240A4n7R9O" TargetMode="External"/><Relationship Id="rId37"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181C303DC22776D75FED0B37E4A84A915833B60662D34F8608206D428E6D960019F555637ED52673H7d2H" TargetMode="External"/><Relationship Id="rId4" Type="http://schemas.openxmlformats.org/officeDocument/2006/relationships/settings" Target="settings.xml"/><Relationship Id="rId9" Type="http://schemas.openxmlformats.org/officeDocument/2006/relationships/hyperlink" Target="consultantplus://offline/ref=181C303DC22776D75FED0B37E4A84A915833B60662D34F8608206D428E6D960019F555637ED52671H7d6H"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4D00F7-E451-4F5A-A38A-F6FBC8E37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2845</TotalTime>
  <Pages>6</Pages>
  <Words>2699</Words>
  <Characters>15387</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18050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Администратор</dc:creator>
  <cp:lastModifiedBy>to23-avmayseeva</cp:lastModifiedBy>
  <cp:revision>153</cp:revision>
  <cp:lastPrinted>2017-10-30T05:01:00Z</cp:lastPrinted>
  <dcterms:created xsi:type="dcterms:W3CDTF">2017-03-30T11:06:00Z</dcterms:created>
  <dcterms:modified xsi:type="dcterms:W3CDTF">2017-11-02T13:25:00Z</dcterms:modified>
</cp:coreProperties>
</file>