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362" w:rsidRDefault="00805362" w:rsidP="00132753">
      <w:pPr>
        <w:ind w:left="5040"/>
        <w:rPr>
          <w:sz w:val="28"/>
          <w:szCs w:val="28"/>
          <w:lang w:val="en-US"/>
        </w:rPr>
      </w:pPr>
    </w:p>
    <w:p w:rsidR="00805362" w:rsidRDefault="00805362" w:rsidP="00132753">
      <w:pPr>
        <w:ind w:left="5040"/>
        <w:rPr>
          <w:sz w:val="28"/>
          <w:szCs w:val="28"/>
        </w:rPr>
      </w:pPr>
    </w:p>
    <w:p w:rsidR="00805362" w:rsidRDefault="00805362" w:rsidP="00132753">
      <w:pPr>
        <w:ind w:left="5040"/>
        <w:rPr>
          <w:sz w:val="28"/>
          <w:szCs w:val="28"/>
        </w:rPr>
      </w:pPr>
    </w:p>
    <w:p w:rsidR="00805362" w:rsidRDefault="00805362" w:rsidP="00132753">
      <w:pPr>
        <w:ind w:left="5040"/>
        <w:rPr>
          <w:sz w:val="28"/>
          <w:szCs w:val="28"/>
        </w:rPr>
      </w:pPr>
    </w:p>
    <w:p w:rsidR="00805362" w:rsidRDefault="00805362" w:rsidP="00132753">
      <w:pPr>
        <w:ind w:left="5040"/>
        <w:rPr>
          <w:sz w:val="28"/>
          <w:szCs w:val="28"/>
        </w:rPr>
      </w:pPr>
    </w:p>
    <w:p w:rsidR="00805362" w:rsidRPr="00132753" w:rsidRDefault="00805362" w:rsidP="00132753">
      <w:pPr>
        <w:ind w:left="5040"/>
        <w:rPr>
          <w:sz w:val="28"/>
          <w:szCs w:val="28"/>
        </w:rPr>
      </w:pPr>
      <w:r w:rsidRPr="00132753">
        <w:rPr>
          <w:sz w:val="28"/>
          <w:szCs w:val="28"/>
        </w:rPr>
        <w:t>ГБОУ школа № 100 Калининского района Санкт-Петербурга</w:t>
      </w:r>
    </w:p>
    <w:p w:rsidR="00805362" w:rsidRPr="00132753" w:rsidRDefault="00805362" w:rsidP="00132753">
      <w:pPr>
        <w:ind w:left="5040"/>
        <w:rPr>
          <w:sz w:val="28"/>
          <w:szCs w:val="28"/>
        </w:rPr>
      </w:pPr>
      <w:r w:rsidRPr="00132753">
        <w:rPr>
          <w:sz w:val="28"/>
          <w:szCs w:val="28"/>
        </w:rPr>
        <w:t>ул. Бестужевская, д. 5, к. 1,</w:t>
      </w:r>
    </w:p>
    <w:p w:rsidR="00805362" w:rsidRPr="00132753" w:rsidRDefault="00805362" w:rsidP="00132753">
      <w:pPr>
        <w:ind w:left="5040"/>
        <w:rPr>
          <w:sz w:val="28"/>
          <w:szCs w:val="28"/>
        </w:rPr>
      </w:pPr>
      <w:r w:rsidRPr="00132753">
        <w:rPr>
          <w:sz w:val="28"/>
          <w:szCs w:val="28"/>
        </w:rPr>
        <w:t>Санкт-Петербург, 195271</w:t>
      </w:r>
    </w:p>
    <w:p w:rsidR="00805362" w:rsidRPr="00132753" w:rsidRDefault="00805362" w:rsidP="00132753">
      <w:pPr>
        <w:ind w:left="5040"/>
        <w:rPr>
          <w:sz w:val="28"/>
          <w:szCs w:val="28"/>
        </w:rPr>
      </w:pPr>
      <w:r w:rsidRPr="00132753">
        <w:rPr>
          <w:sz w:val="28"/>
          <w:szCs w:val="28"/>
        </w:rPr>
        <w:t> </w:t>
      </w:r>
    </w:p>
    <w:p w:rsidR="00805362" w:rsidRPr="00132753" w:rsidRDefault="00805362" w:rsidP="00132753">
      <w:pPr>
        <w:ind w:left="5040"/>
        <w:rPr>
          <w:sz w:val="28"/>
          <w:szCs w:val="28"/>
        </w:rPr>
      </w:pPr>
      <w:r w:rsidRPr="00132753">
        <w:rPr>
          <w:sz w:val="28"/>
          <w:szCs w:val="28"/>
        </w:rPr>
        <w:t>ЗАО «Сбербанк – Автоматизированная система торгов»</w:t>
      </w:r>
    </w:p>
    <w:p w:rsidR="00805362" w:rsidRPr="00132753" w:rsidRDefault="00805362" w:rsidP="00132753">
      <w:pPr>
        <w:ind w:left="5040"/>
        <w:rPr>
          <w:sz w:val="28"/>
          <w:szCs w:val="28"/>
        </w:rPr>
      </w:pPr>
      <w:r w:rsidRPr="00132753">
        <w:rPr>
          <w:sz w:val="28"/>
          <w:szCs w:val="28"/>
        </w:rPr>
        <w:t>Большой Саввинский пер., д. 12, стр. 9,</w:t>
      </w:r>
    </w:p>
    <w:p w:rsidR="00805362" w:rsidRPr="00132753" w:rsidRDefault="00805362" w:rsidP="00132753">
      <w:pPr>
        <w:ind w:left="5040"/>
        <w:rPr>
          <w:sz w:val="28"/>
          <w:szCs w:val="28"/>
        </w:rPr>
      </w:pPr>
      <w:r w:rsidRPr="00132753">
        <w:rPr>
          <w:sz w:val="28"/>
          <w:szCs w:val="28"/>
        </w:rPr>
        <w:t>Москва, 119435</w:t>
      </w:r>
    </w:p>
    <w:p w:rsidR="00805362" w:rsidRPr="00132753" w:rsidRDefault="00805362" w:rsidP="00132753">
      <w:pPr>
        <w:ind w:left="5040"/>
        <w:rPr>
          <w:sz w:val="28"/>
          <w:szCs w:val="28"/>
        </w:rPr>
      </w:pPr>
      <w:r w:rsidRPr="00132753">
        <w:rPr>
          <w:sz w:val="28"/>
          <w:szCs w:val="28"/>
        </w:rPr>
        <w:t> </w:t>
      </w:r>
    </w:p>
    <w:p w:rsidR="00805362" w:rsidRPr="00132753" w:rsidRDefault="00805362" w:rsidP="00395FFD">
      <w:pPr>
        <w:ind w:left="5040"/>
        <w:outlineLvl w:val="0"/>
        <w:rPr>
          <w:sz w:val="28"/>
          <w:szCs w:val="28"/>
        </w:rPr>
      </w:pPr>
      <w:r w:rsidRPr="00132753">
        <w:rPr>
          <w:sz w:val="28"/>
          <w:szCs w:val="28"/>
        </w:rPr>
        <w:t>ООО «</w:t>
      </w:r>
      <w:r>
        <w:rPr>
          <w:sz w:val="28"/>
          <w:szCs w:val="28"/>
        </w:rPr>
        <w:t>Эфир</w:t>
      </w:r>
      <w:r w:rsidRPr="00132753">
        <w:rPr>
          <w:sz w:val="28"/>
          <w:szCs w:val="28"/>
        </w:rPr>
        <w:t>»</w:t>
      </w:r>
    </w:p>
    <w:p w:rsidR="00805362" w:rsidRDefault="00805362" w:rsidP="00767A31">
      <w:pPr>
        <w:ind w:left="5040"/>
        <w:rPr>
          <w:sz w:val="28"/>
          <w:szCs w:val="28"/>
        </w:rPr>
      </w:pPr>
      <w:r w:rsidRPr="00132753">
        <w:rPr>
          <w:sz w:val="28"/>
          <w:szCs w:val="28"/>
        </w:rPr>
        <w:t xml:space="preserve">ул. </w:t>
      </w:r>
      <w:r>
        <w:rPr>
          <w:sz w:val="28"/>
          <w:szCs w:val="28"/>
        </w:rPr>
        <w:t xml:space="preserve">Васи Алексеева, д. 9, лит. А, пом. 4-Н, </w:t>
      </w:r>
      <w:r w:rsidRPr="00132753">
        <w:rPr>
          <w:sz w:val="28"/>
          <w:szCs w:val="28"/>
        </w:rPr>
        <w:t xml:space="preserve">Санкт-Петербург, </w:t>
      </w:r>
      <w:r>
        <w:rPr>
          <w:sz w:val="28"/>
          <w:szCs w:val="28"/>
        </w:rPr>
        <w:t>198188</w:t>
      </w:r>
    </w:p>
    <w:p w:rsidR="00805362" w:rsidRDefault="00805362" w:rsidP="00132753">
      <w:pPr>
        <w:ind w:left="5040"/>
        <w:rPr>
          <w:sz w:val="28"/>
          <w:szCs w:val="28"/>
        </w:rPr>
      </w:pPr>
    </w:p>
    <w:p w:rsidR="00805362" w:rsidRPr="00767A31" w:rsidRDefault="00805362" w:rsidP="00132753">
      <w:pPr>
        <w:ind w:left="5040"/>
        <w:rPr>
          <w:sz w:val="28"/>
          <w:szCs w:val="28"/>
        </w:rPr>
      </w:pPr>
    </w:p>
    <w:p w:rsidR="00805362" w:rsidRDefault="00805362" w:rsidP="00132753">
      <w:pPr>
        <w:ind w:left="5040"/>
        <w:rPr>
          <w:sz w:val="28"/>
          <w:szCs w:val="28"/>
        </w:rPr>
      </w:pPr>
    </w:p>
    <w:p w:rsidR="00805362" w:rsidRDefault="00805362" w:rsidP="00132753">
      <w:pPr>
        <w:ind w:left="5040"/>
        <w:rPr>
          <w:sz w:val="28"/>
          <w:szCs w:val="28"/>
        </w:rPr>
      </w:pPr>
    </w:p>
    <w:p w:rsidR="00805362" w:rsidRPr="00767A31" w:rsidRDefault="00805362" w:rsidP="00132753">
      <w:pPr>
        <w:ind w:left="5040"/>
        <w:rPr>
          <w:sz w:val="28"/>
          <w:szCs w:val="28"/>
        </w:rPr>
      </w:pPr>
    </w:p>
    <w:p w:rsidR="00805362" w:rsidRPr="00767A31" w:rsidRDefault="00805362" w:rsidP="00132753">
      <w:pPr>
        <w:ind w:left="5040"/>
        <w:rPr>
          <w:sz w:val="28"/>
          <w:szCs w:val="28"/>
        </w:rPr>
      </w:pPr>
    </w:p>
    <w:p w:rsidR="00805362" w:rsidRPr="00132753" w:rsidRDefault="00805362" w:rsidP="00395FFD">
      <w:pPr>
        <w:pStyle w:val="NormalWeb"/>
        <w:spacing w:before="0" w:beforeAutospacing="0" w:after="0" w:afterAutospacing="0"/>
        <w:jc w:val="center"/>
        <w:outlineLvl w:val="0"/>
        <w:rPr>
          <w:sz w:val="28"/>
          <w:szCs w:val="28"/>
        </w:rPr>
      </w:pPr>
      <w:r w:rsidRPr="00132753">
        <w:rPr>
          <w:sz w:val="28"/>
          <w:szCs w:val="28"/>
        </w:rPr>
        <w:t>РЕШЕНИЕ</w:t>
      </w:r>
    </w:p>
    <w:p w:rsidR="00805362" w:rsidRPr="00132753" w:rsidRDefault="00805362" w:rsidP="00395FFD">
      <w:pPr>
        <w:jc w:val="center"/>
        <w:outlineLvl w:val="0"/>
        <w:rPr>
          <w:sz w:val="28"/>
          <w:szCs w:val="28"/>
        </w:rPr>
      </w:pPr>
      <w:r w:rsidRPr="00132753">
        <w:rPr>
          <w:sz w:val="28"/>
          <w:szCs w:val="28"/>
        </w:rPr>
        <w:t>о нарушении законодательства о контрактной системе</w:t>
      </w:r>
    </w:p>
    <w:p w:rsidR="00805362" w:rsidRPr="00132753" w:rsidRDefault="00805362" w:rsidP="00A70F5F">
      <w:pPr>
        <w:ind w:firstLine="539"/>
        <w:jc w:val="center"/>
        <w:outlineLvl w:val="0"/>
        <w:rPr>
          <w:sz w:val="28"/>
          <w:szCs w:val="28"/>
        </w:rPr>
      </w:pPr>
      <w:r w:rsidRPr="00132753">
        <w:rPr>
          <w:sz w:val="28"/>
          <w:szCs w:val="28"/>
        </w:rPr>
        <w:t xml:space="preserve">по делу № </w:t>
      </w:r>
      <w:r w:rsidRPr="00132753">
        <w:rPr>
          <w:b/>
          <w:bCs/>
          <w:sz w:val="28"/>
          <w:szCs w:val="28"/>
        </w:rPr>
        <w:t>44-</w:t>
      </w:r>
      <w:r w:rsidRPr="00DA51F6">
        <w:rPr>
          <w:b/>
          <w:bCs/>
          <w:sz w:val="28"/>
          <w:szCs w:val="28"/>
        </w:rPr>
        <w:t>4256</w:t>
      </w:r>
      <w:r w:rsidRPr="00132753">
        <w:rPr>
          <w:b/>
          <w:bCs/>
          <w:sz w:val="28"/>
          <w:szCs w:val="28"/>
        </w:rPr>
        <w:t>/17</w:t>
      </w:r>
    </w:p>
    <w:p w:rsidR="00805362" w:rsidRPr="00132753" w:rsidRDefault="00805362" w:rsidP="00132753">
      <w:pPr>
        <w:rPr>
          <w:sz w:val="28"/>
          <w:szCs w:val="28"/>
        </w:rPr>
      </w:pPr>
      <w:r>
        <w:rPr>
          <w:sz w:val="28"/>
          <w:szCs w:val="28"/>
        </w:rPr>
        <w:t>26</w:t>
      </w:r>
      <w:r w:rsidRPr="00132753">
        <w:rPr>
          <w:sz w:val="28"/>
          <w:szCs w:val="28"/>
        </w:rPr>
        <w:t>.</w:t>
      </w:r>
      <w:r>
        <w:rPr>
          <w:sz w:val="28"/>
          <w:szCs w:val="28"/>
        </w:rPr>
        <w:t>10</w:t>
      </w:r>
      <w:r w:rsidRPr="00132753">
        <w:rPr>
          <w:sz w:val="28"/>
          <w:szCs w:val="28"/>
        </w:rPr>
        <w:t>.2017</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132753">
        <w:rPr>
          <w:sz w:val="28"/>
          <w:szCs w:val="28"/>
        </w:rPr>
        <w:t>Санкт-Петербург</w:t>
      </w:r>
    </w:p>
    <w:p w:rsidR="00805362" w:rsidRPr="00132753" w:rsidRDefault="00805362" w:rsidP="00132753">
      <w:pPr>
        <w:ind w:left="539"/>
        <w:rPr>
          <w:sz w:val="28"/>
          <w:szCs w:val="28"/>
        </w:rPr>
      </w:pPr>
      <w:r w:rsidRPr="00132753">
        <w:rPr>
          <w:sz w:val="28"/>
          <w:szCs w:val="28"/>
        </w:rPr>
        <w:t> </w:t>
      </w:r>
    </w:p>
    <w:p w:rsidR="00805362" w:rsidRDefault="00805362" w:rsidP="00AA3FDB">
      <w:pPr>
        <w:ind w:firstLine="709"/>
        <w:jc w:val="both"/>
        <w:rPr>
          <w:sz w:val="28"/>
          <w:szCs w:val="28"/>
        </w:rPr>
      </w:pPr>
      <w:r w:rsidRPr="00AA3FDB">
        <w:rPr>
          <w:sz w:val="28"/>
          <w:szCs w:val="28"/>
        </w:rPr>
        <w:t xml:space="preserve">Комиссия Санкт-Петербургского УФАС России по контролю закупок (далее – Комиссия УФАС), </w:t>
      </w:r>
    </w:p>
    <w:p w:rsidR="00805362" w:rsidRDefault="00805362" w:rsidP="00767A31">
      <w:pPr>
        <w:tabs>
          <w:tab w:val="left" w:pos="0"/>
        </w:tabs>
        <w:jc w:val="both"/>
        <w:rPr>
          <w:sz w:val="28"/>
          <w:szCs w:val="28"/>
        </w:rPr>
      </w:pPr>
      <w:r w:rsidRPr="00077B49">
        <w:rPr>
          <w:spacing w:val="-6"/>
          <w:sz w:val="28"/>
          <w:szCs w:val="28"/>
        </w:rPr>
        <w:tab/>
      </w:r>
      <w:r w:rsidRPr="00077B49">
        <w:rPr>
          <w:sz w:val="28"/>
          <w:szCs w:val="28"/>
        </w:rPr>
        <w:t>в отсутствие представителей:</w:t>
      </w:r>
    </w:p>
    <w:p w:rsidR="00805362" w:rsidRPr="00077B49" w:rsidRDefault="00805362" w:rsidP="00767A31">
      <w:pPr>
        <w:tabs>
          <w:tab w:val="left" w:pos="0"/>
        </w:tabs>
        <w:jc w:val="both"/>
        <w:rPr>
          <w:sz w:val="28"/>
          <w:szCs w:val="28"/>
        </w:rPr>
      </w:pPr>
      <w:r>
        <w:rPr>
          <w:sz w:val="28"/>
          <w:szCs w:val="28"/>
        </w:rPr>
        <w:tab/>
      </w:r>
      <w:r w:rsidRPr="00132753">
        <w:rPr>
          <w:sz w:val="28"/>
          <w:szCs w:val="28"/>
        </w:rPr>
        <w:t>ГБОУ школа № 100 Калининского района Санкт-Петербурга</w:t>
      </w:r>
      <w:r w:rsidRPr="00077B49">
        <w:rPr>
          <w:sz w:val="28"/>
          <w:szCs w:val="28"/>
        </w:rPr>
        <w:t xml:space="preserve"> (далее – Заказчик): </w:t>
      </w:r>
      <w:r w:rsidRPr="00077B49">
        <w:rPr>
          <w:spacing w:val="-6"/>
          <w:sz w:val="28"/>
          <w:szCs w:val="28"/>
        </w:rPr>
        <w:t>надлежащим образом уведомленного о времени и месте заседания Комиссии УФАС</w:t>
      </w:r>
      <w:r>
        <w:rPr>
          <w:sz w:val="28"/>
          <w:szCs w:val="28"/>
        </w:rPr>
        <w:t>,</w:t>
      </w:r>
    </w:p>
    <w:p w:rsidR="00805362" w:rsidRPr="00767A31" w:rsidRDefault="00805362" w:rsidP="00767A31">
      <w:pPr>
        <w:ind w:firstLine="708"/>
        <w:jc w:val="both"/>
        <w:outlineLvl w:val="0"/>
        <w:rPr>
          <w:sz w:val="28"/>
          <w:szCs w:val="28"/>
        </w:rPr>
      </w:pPr>
      <w:r w:rsidRPr="00132753">
        <w:rPr>
          <w:sz w:val="28"/>
          <w:szCs w:val="28"/>
        </w:rPr>
        <w:t>ООО «</w:t>
      </w:r>
      <w:r>
        <w:rPr>
          <w:sz w:val="28"/>
          <w:szCs w:val="28"/>
        </w:rPr>
        <w:t>Эфир</w:t>
      </w:r>
      <w:r w:rsidRPr="00132753">
        <w:rPr>
          <w:sz w:val="28"/>
          <w:szCs w:val="28"/>
        </w:rPr>
        <w:t>»</w:t>
      </w:r>
      <w:r w:rsidRPr="00077B49">
        <w:rPr>
          <w:spacing w:val="-6"/>
          <w:sz w:val="28"/>
          <w:szCs w:val="28"/>
        </w:rPr>
        <w:t xml:space="preserve"> (далее – Заявитель), надлежащим образом уведомленного о времени и месте заседания Комиссии УФАС;</w:t>
      </w:r>
    </w:p>
    <w:p w:rsidR="00805362" w:rsidRPr="00AA3FDB" w:rsidRDefault="00805362" w:rsidP="00AA3FDB">
      <w:pPr>
        <w:ind w:firstLine="709"/>
        <w:jc w:val="both"/>
        <w:rPr>
          <w:sz w:val="28"/>
          <w:szCs w:val="28"/>
        </w:rPr>
      </w:pPr>
      <w:r w:rsidRPr="00AA3FDB">
        <w:rPr>
          <w:sz w:val="28"/>
          <w:szCs w:val="28"/>
        </w:rPr>
        <w:t>рассмотрев жалобу Заявителя (вх. № 2488</w:t>
      </w:r>
      <w:r>
        <w:rPr>
          <w:sz w:val="28"/>
          <w:szCs w:val="28"/>
        </w:rPr>
        <w:t>7-ЭП/17 от 19</w:t>
      </w:r>
      <w:r w:rsidRPr="00AA3FDB">
        <w:rPr>
          <w:sz w:val="28"/>
          <w:szCs w:val="28"/>
        </w:rPr>
        <w:t>.10.2017) на действия аукционной комиссии Заказчика при определении поставщика (подрядчика, исполнителя) путем проведения электронного аукциона на поставку хозяйственного инвентаря (далее – аукцион), а также в результате проведения внеплановой проверки на основании п. 1 ч. 15 ст. 99 Фе</w:t>
      </w:r>
      <w:r>
        <w:rPr>
          <w:sz w:val="28"/>
          <w:szCs w:val="28"/>
        </w:rPr>
        <w:t>дерального закона</w:t>
      </w:r>
      <w:r w:rsidRPr="00AA3FDB">
        <w:rPr>
          <w:sz w:val="28"/>
          <w:szCs w:val="28"/>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w:t>
      </w:r>
      <w:r w:rsidRPr="00AA3FDB">
        <w:rPr>
          <w:sz w:val="28"/>
          <w:szCs w:val="28"/>
        </w:rPr>
        <w:b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805362" w:rsidRPr="00132753" w:rsidRDefault="00805362" w:rsidP="00132753">
      <w:pPr>
        <w:pStyle w:val="NormalWeb"/>
        <w:spacing w:before="0" w:beforeAutospacing="0" w:after="0" w:afterAutospacing="0"/>
        <w:jc w:val="both"/>
        <w:rPr>
          <w:sz w:val="28"/>
          <w:szCs w:val="28"/>
        </w:rPr>
      </w:pPr>
      <w:r w:rsidRPr="00132753">
        <w:rPr>
          <w:sz w:val="28"/>
          <w:szCs w:val="28"/>
        </w:rPr>
        <w:t> </w:t>
      </w:r>
    </w:p>
    <w:p w:rsidR="00805362" w:rsidRPr="00132753" w:rsidRDefault="00805362" w:rsidP="00767A31">
      <w:pPr>
        <w:pStyle w:val="NormalWeb"/>
        <w:spacing w:before="0" w:beforeAutospacing="0" w:after="0" w:afterAutospacing="0"/>
        <w:jc w:val="center"/>
        <w:outlineLvl w:val="0"/>
        <w:rPr>
          <w:sz w:val="28"/>
          <w:szCs w:val="28"/>
        </w:rPr>
      </w:pPr>
      <w:r w:rsidRPr="00132753">
        <w:rPr>
          <w:sz w:val="28"/>
          <w:szCs w:val="28"/>
        </w:rPr>
        <w:t>УСТАНОВИЛА:</w:t>
      </w:r>
    </w:p>
    <w:p w:rsidR="00805362" w:rsidRPr="00132753" w:rsidRDefault="00805362" w:rsidP="00132753">
      <w:pPr>
        <w:pStyle w:val="NormalWeb"/>
        <w:spacing w:before="0" w:beforeAutospacing="0" w:after="0" w:afterAutospacing="0"/>
        <w:ind w:firstLine="709"/>
        <w:jc w:val="both"/>
        <w:rPr>
          <w:sz w:val="28"/>
          <w:szCs w:val="28"/>
        </w:rPr>
      </w:pPr>
      <w:r w:rsidRPr="00132753">
        <w:rPr>
          <w:sz w:val="28"/>
          <w:szCs w:val="28"/>
        </w:rPr>
        <w:t xml:space="preserve">Извещение о проведении аукциона размещено 14.07.2017 на официальном сайте единой информационной системы </w:t>
      </w:r>
      <w:r w:rsidRPr="00767A31">
        <w:rPr>
          <w:sz w:val="28"/>
          <w:szCs w:val="28"/>
        </w:rPr>
        <w:t>www.</w:t>
      </w:r>
      <w:r w:rsidRPr="00767A31">
        <w:rPr>
          <w:sz w:val="28"/>
          <w:szCs w:val="28"/>
          <w:lang w:val="en-US"/>
        </w:rPr>
        <w:t>zakupki</w:t>
      </w:r>
      <w:r w:rsidRPr="00767A31">
        <w:rPr>
          <w:sz w:val="28"/>
          <w:szCs w:val="28"/>
        </w:rPr>
        <w:t>.</w:t>
      </w:r>
      <w:r w:rsidRPr="00767A31">
        <w:rPr>
          <w:sz w:val="28"/>
          <w:szCs w:val="28"/>
          <w:lang w:val="en-US"/>
        </w:rPr>
        <w:t>gov</w:t>
      </w:r>
      <w:r w:rsidRPr="00767A31">
        <w:rPr>
          <w:sz w:val="28"/>
          <w:szCs w:val="28"/>
        </w:rPr>
        <w:t>.ru</w:t>
      </w:r>
      <w:r w:rsidRPr="00132753">
        <w:rPr>
          <w:sz w:val="28"/>
          <w:szCs w:val="28"/>
        </w:rPr>
        <w:t>, номер извещения</w:t>
      </w:r>
      <w:r>
        <w:rPr>
          <w:sz w:val="28"/>
          <w:szCs w:val="28"/>
        </w:rPr>
        <w:br/>
      </w:r>
      <w:r w:rsidRPr="00132753">
        <w:rPr>
          <w:sz w:val="28"/>
          <w:szCs w:val="28"/>
        </w:rPr>
        <w:t>№ 0372500000817000020. Начальная (максимальная) цена контракта –</w:t>
      </w:r>
      <w:r>
        <w:rPr>
          <w:sz w:val="28"/>
          <w:szCs w:val="28"/>
        </w:rPr>
        <w:br/>
      </w:r>
      <w:r w:rsidRPr="00132753">
        <w:rPr>
          <w:sz w:val="28"/>
          <w:szCs w:val="28"/>
        </w:rPr>
        <w:t>1 082 488,61 рублей.</w:t>
      </w:r>
    </w:p>
    <w:p w:rsidR="00805362" w:rsidRPr="00FB1FDB" w:rsidRDefault="00805362" w:rsidP="00132753">
      <w:pPr>
        <w:autoSpaceDE w:val="0"/>
        <w:autoSpaceDN w:val="0"/>
        <w:adjustRightInd w:val="0"/>
        <w:ind w:firstLine="708"/>
        <w:jc w:val="both"/>
        <w:rPr>
          <w:sz w:val="28"/>
          <w:szCs w:val="28"/>
        </w:rPr>
      </w:pPr>
      <w:r>
        <w:rPr>
          <w:sz w:val="28"/>
          <w:szCs w:val="28"/>
        </w:rPr>
        <w:t>В жалобе Заявитель обжалует действия аукционной комиссии, выразившиеся в необоснованном, по его мнению, отказе</w:t>
      </w:r>
      <w:r>
        <w:rPr>
          <w:sz w:val="28"/>
          <w:szCs w:val="28"/>
        </w:rPr>
        <w:br/>
        <w:t>ООО «Эфир» в допуске к участию в аукционе.</w:t>
      </w:r>
    </w:p>
    <w:p w:rsidR="00805362" w:rsidRDefault="00805362" w:rsidP="00132753">
      <w:pPr>
        <w:autoSpaceDE w:val="0"/>
        <w:autoSpaceDN w:val="0"/>
        <w:adjustRightInd w:val="0"/>
        <w:ind w:firstLine="709"/>
        <w:jc w:val="both"/>
        <w:rPr>
          <w:sz w:val="28"/>
          <w:szCs w:val="28"/>
        </w:rPr>
      </w:pPr>
      <w:r>
        <w:rPr>
          <w:sz w:val="28"/>
          <w:szCs w:val="28"/>
        </w:rPr>
        <w:t>Представитель Заказчика с доводами жалобы не согласился по основаниям, изложенным в возражениях на жалобу.</w:t>
      </w:r>
    </w:p>
    <w:p w:rsidR="00805362" w:rsidRDefault="00805362" w:rsidP="00132753">
      <w:pPr>
        <w:autoSpaceDE w:val="0"/>
        <w:autoSpaceDN w:val="0"/>
        <w:adjustRightInd w:val="0"/>
        <w:ind w:firstLine="709"/>
        <w:jc w:val="both"/>
        <w:rPr>
          <w:sz w:val="28"/>
          <w:szCs w:val="28"/>
        </w:rPr>
      </w:pPr>
      <w:r>
        <w:rPr>
          <w:sz w:val="28"/>
          <w:szCs w:val="28"/>
        </w:rPr>
        <w:t>Изучив информацию</w:t>
      </w:r>
      <w:r w:rsidRPr="00FB1FDB">
        <w:rPr>
          <w:sz w:val="28"/>
          <w:szCs w:val="28"/>
        </w:rPr>
        <w:t>,</w:t>
      </w:r>
      <w:r>
        <w:rPr>
          <w:sz w:val="28"/>
          <w:szCs w:val="28"/>
        </w:rPr>
        <w:t xml:space="preserve"> представленную Заказчиком, а также информацию</w:t>
      </w:r>
      <w:r>
        <w:rPr>
          <w:sz w:val="28"/>
          <w:szCs w:val="28"/>
        </w:rPr>
        <w:br/>
        <w:t>и документы, размещенные в ЕИС, заслушав пояснения представителей сторон, Комиссия УФАС приходит к следующим выводам</w:t>
      </w:r>
      <w:r w:rsidRPr="00FB1FDB">
        <w:rPr>
          <w:sz w:val="28"/>
          <w:szCs w:val="28"/>
        </w:rPr>
        <w:t>.</w:t>
      </w:r>
    </w:p>
    <w:p w:rsidR="00805362" w:rsidRPr="00181C94" w:rsidRDefault="00805362" w:rsidP="00132753">
      <w:pPr>
        <w:autoSpaceDE w:val="0"/>
        <w:autoSpaceDN w:val="0"/>
        <w:adjustRightInd w:val="0"/>
        <w:ind w:firstLine="709"/>
        <w:jc w:val="both"/>
        <w:rPr>
          <w:sz w:val="28"/>
          <w:szCs w:val="28"/>
        </w:rPr>
      </w:pPr>
      <w:r>
        <w:rPr>
          <w:sz w:val="28"/>
          <w:szCs w:val="28"/>
        </w:rPr>
        <w:t xml:space="preserve">1. </w:t>
      </w:r>
      <w:r w:rsidRPr="00181C94">
        <w:rPr>
          <w:sz w:val="28"/>
          <w:szCs w:val="28"/>
        </w:rPr>
        <w:t xml:space="preserve">В соответствии с </w:t>
      </w:r>
      <w:r>
        <w:rPr>
          <w:sz w:val="28"/>
          <w:szCs w:val="28"/>
        </w:rPr>
        <w:t>ч.</w:t>
      </w:r>
      <w:r w:rsidRPr="00181C94">
        <w:rPr>
          <w:sz w:val="28"/>
          <w:szCs w:val="28"/>
        </w:rPr>
        <w:t xml:space="preserve"> 1 </w:t>
      </w:r>
      <w:r>
        <w:rPr>
          <w:sz w:val="28"/>
          <w:szCs w:val="28"/>
        </w:rPr>
        <w:t>ст.</w:t>
      </w:r>
      <w:r w:rsidRPr="00181C94">
        <w:rPr>
          <w:sz w:val="28"/>
          <w:szCs w:val="28"/>
        </w:rPr>
        <w:t xml:space="preserve"> 67 Закона о контрактной системе аукционная комиссия проверяет первые части заявок на участие</w:t>
      </w:r>
      <w:r>
        <w:rPr>
          <w:sz w:val="28"/>
          <w:szCs w:val="28"/>
        </w:rPr>
        <w:br/>
      </w:r>
      <w:r w:rsidRPr="00181C94">
        <w:rPr>
          <w:sz w:val="28"/>
          <w:szCs w:val="28"/>
        </w:rPr>
        <w:t>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805362" w:rsidRPr="00181C94" w:rsidRDefault="00805362" w:rsidP="00132753">
      <w:pPr>
        <w:autoSpaceDE w:val="0"/>
        <w:autoSpaceDN w:val="0"/>
        <w:adjustRightInd w:val="0"/>
        <w:ind w:firstLine="709"/>
        <w:jc w:val="both"/>
        <w:rPr>
          <w:sz w:val="28"/>
          <w:szCs w:val="28"/>
        </w:rPr>
      </w:pPr>
      <w:r w:rsidRPr="00181C94">
        <w:rPr>
          <w:sz w:val="28"/>
          <w:szCs w:val="28"/>
        </w:rPr>
        <w:t xml:space="preserve">Согласно </w:t>
      </w:r>
      <w:r>
        <w:rPr>
          <w:sz w:val="28"/>
          <w:szCs w:val="28"/>
        </w:rPr>
        <w:t>ч.</w:t>
      </w:r>
      <w:r w:rsidRPr="00181C94">
        <w:rPr>
          <w:sz w:val="28"/>
          <w:szCs w:val="28"/>
        </w:rPr>
        <w:t xml:space="preserve"> 4 </w:t>
      </w:r>
      <w:r>
        <w:rPr>
          <w:sz w:val="28"/>
          <w:szCs w:val="28"/>
        </w:rPr>
        <w:t>ст.</w:t>
      </w:r>
      <w:r w:rsidRPr="00181C94">
        <w:rPr>
          <w:sz w:val="28"/>
          <w:szCs w:val="28"/>
        </w:rPr>
        <w:t xml:space="preserve"> 67 Закона о контрактной системе участник электронного аукциона не допускается к участию в нем в случае:</w:t>
      </w:r>
    </w:p>
    <w:p w:rsidR="00805362" w:rsidRPr="00181C94" w:rsidRDefault="00805362" w:rsidP="00132753">
      <w:pPr>
        <w:autoSpaceDE w:val="0"/>
        <w:autoSpaceDN w:val="0"/>
        <w:adjustRightInd w:val="0"/>
        <w:ind w:firstLine="709"/>
        <w:jc w:val="both"/>
        <w:rPr>
          <w:sz w:val="28"/>
          <w:szCs w:val="28"/>
        </w:rPr>
      </w:pPr>
      <w:r w:rsidRPr="00181C94">
        <w:rPr>
          <w:sz w:val="28"/>
          <w:szCs w:val="28"/>
        </w:rPr>
        <w:t>1) непредоставления информации, предусмотренной частью 3 статьи 66 Закона о контрактной системе, или предоставления недостоверной информации;</w:t>
      </w:r>
    </w:p>
    <w:p w:rsidR="00805362" w:rsidRPr="00181C94" w:rsidRDefault="00805362" w:rsidP="00132753">
      <w:pPr>
        <w:autoSpaceDE w:val="0"/>
        <w:autoSpaceDN w:val="0"/>
        <w:adjustRightInd w:val="0"/>
        <w:ind w:firstLine="709"/>
        <w:jc w:val="both"/>
        <w:rPr>
          <w:sz w:val="28"/>
          <w:szCs w:val="28"/>
        </w:rPr>
      </w:pPr>
      <w:r w:rsidRPr="00181C94">
        <w:rPr>
          <w:sz w:val="28"/>
          <w:szCs w:val="28"/>
        </w:rPr>
        <w:t>2) несоответствия информации, предусмотренной частью 3 статьи 66 Закона о контрактной системе, требованиям документации о таком аукционе.</w:t>
      </w:r>
    </w:p>
    <w:p w:rsidR="00805362" w:rsidRPr="00A32DC9" w:rsidRDefault="00805362" w:rsidP="00132753">
      <w:pPr>
        <w:autoSpaceDE w:val="0"/>
        <w:autoSpaceDN w:val="0"/>
        <w:adjustRightInd w:val="0"/>
        <w:ind w:firstLine="709"/>
        <w:jc w:val="both"/>
        <w:rPr>
          <w:sz w:val="28"/>
          <w:szCs w:val="28"/>
        </w:rPr>
      </w:pPr>
      <w:r w:rsidRPr="00181C94">
        <w:rPr>
          <w:sz w:val="28"/>
          <w:szCs w:val="28"/>
        </w:rPr>
        <w:t xml:space="preserve">В соответствии с </w:t>
      </w:r>
      <w:r>
        <w:rPr>
          <w:sz w:val="28"/>
          <w:szCs w:val="28"/>
        </w:rPr>
        <w:t>ч.</w:t>
      </w:r>
      <w:r w:rsidRPr="00181C94">
        <w:rPr>
          <w:sz w:val="28"/>
          <w:szCs w:val="28"/>
        </w:rPr>
        <w:t xml:space="preserve"> 5 </w:t>
      </w:r>
      <w:r>
        <w:rPr>
          <w:sz w:val="28"/>
          <w:szCs w:val="28"/>
        </w:rPr>
        <w:t>ст.</w:t>
      </w:r>
      <w:r w:rsidRPr="00181C94">
        <w:rPr>
          <w:sz w:val="28"/>
          <w:szCs w:val="28"/>
        </w:rPr>
        <w:t xml:space="preserve"> 67 Закона о контрактной системе отказ</w:t>
      </w:r>
      <w:r>
        <w:rPr>
          <w:sz w:val="28"/>
          <w:szCs w:val="28"/>
        </w:rPr>
        <w:br/>
      </w:r>
      <w:r w:rsidRPr="00181C94">
        <w:rPr>
          <w:sz w:val="28"/>
          <w:szCs w:val="28"/>
        </w:rPr>
        <w:t>в допуске к участию в электронном аукционе по основаниям,</w:t>
      </w:r>
      <w:r>
        <w:rPr>
          <w:sz w:val="28"/>
          <w:szCs w:val="28"/>
        </w:rPr>
        <w:br/>
      </w:r>
      <w:r w:rsidRPr="00181C94">
        <w:rPr>
          <w:sz w:val="28"/>
          <w:szCs w:val="28"/>
        </w:rPr>
        <w:t>не предусмотренным частью 4 статьи 67 Закона о контрактной системе,</w:t>
      </w:r>
      <w:r>
        <w:rPr>
          <w:sz w:val="28"/>
          <w:szCs w:val="28"/>
        </w:rPr>
        <w:br/>
      </w:r>
      <w:r w:rsidRPr="00A32DC9">
        <w:rPr>
          <w:sz w:val="28"/>
          <w:szCs w:val="28"/>
        </w:rPr>
        <w:t>не допускается.</w:t>
      </w:r>
    </w:p>
    <w:p w:rsidR="00805362" w:rsidRDefault="00805362" w:rsidP="00132753">
      <w:pPr>
        <w:ind w:firstLine="708"/>
        <w:jc w:val="both"/>
        <w:rPr>
          <w:i/>
          <w:sz w:val="28"/>
          <w:szCs w:val="28"/>
        </w:rPr>
      </w:pPr>
      <w:r w:rsidRPr="00A32DC9">
        <w:rPr>
          <w:sz w:val="28"/>
          <w:szCs w:val="28"/>
        </w:rPr>
        <w:t xml:space="preserve">Согласно Протоколу </w:t>
      </w:r>
      <w:r w:rsidRPr="00132753">
        <w:rPr>
          <w:sz w:val="28"/>
          <w:szCs w:val="28"/>
        </w:rPr>
        <w:t>рассмотрения заявок на участие в электронном аукционе от 13.10.2017 №0372500000817000020-9</w:t>
      </w:r>
      <w:r w:rsidRPr="00A32DC9">
        <w:rPr>
          <w:sz w:val="28"/>
          <w:szCs w:val="28"/>
        </w:rPr>
        <w:t xml:space="preserve"> участнику закупки</w:t>
      </w:r>
      <w:r w:rsidRPr="00A32DC9">
        <w:rPr>
          <w:sz w:val="28"/>
          <w:szCs w:val="28"/>
        </w:rPr>
        <w:br/>
        <w:t xml:space="preserve">с порядковым номером заявки № </w:t>
      </w:r>
      <w:r>
        <w:rPr>
          <w:sz w:val="28"/>
          <w:szCs w:val="28"/>
        </w:rPr>
        <w:t>22</w:t>
      </w:r>
      <w:r w:rsidRPr="00A32DC9">
        <w:rPr>
          <w:sz w:val="28"/>
          <w:szCs w:val="28"/>
        </w:rPr>
        <w:t xml:space="preserve"> (Заявителю) отказано</w:t>
      </w:r>
      <w:r w:rsidRPr="00A32DC9">
        <w:rPr>
          <w:sz w:val="28"/>
          <w:szCs w:val="28"/>
        </w:rPr>
        <w:br/>
        <w:t>в допуске к участию в аукционе по следующим основаниям: «</w:t>
      </w:r>
      <w:r w:rsidRPr="00132753">
        <w:rPr>
          <w:i/>
          <w:sz w:val="28"/>
          <w:szCs w:val="28"/>
        </w:rPr>
        <w:t xml:space="preserve">Основание для отклонения – п.1) п.2) ч. 4 ст. 67 Федерального закона от 05.04.2013 N 44-ФЗ «О контрактной системе в сфере закупок товаров, работ, услуг для обеспечения государственных и муниципальных нужд», подпункт 3.1.3. части I Документации об аукционе: В заявке участника отсутствуют конкретные показатели, не соответствуют значения конкретных показателей требованиям, установленным документацией об электронном аукционе, а именно: Отсутствуют сведения о стране происхождения товара. В соответствии с положениями документации, первая часть заявки должна содержать: -согласие,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Участник аукциона указывает конкретные показатели предлагаемого к поставке товара, соответствующие значениям, установленным документацией об аукционе в электронной форме, и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В заявке участника указано: Декларируем соотношение долей Товаров российского (белорусского и (или) казахстанского) и иностранного происхождения: стоимость Товаров российского, белорусского и (или) казахстанского происхождения составляет более половины (более 50%) стоимости всех предложенных Товаров: Да 100%. Страна происхождения: РОССИЙСКАЯ ФЕДЕРАЦИЯ Нет указания к чему конкретно относятся сведения о происхождении. Нет информации относительно страны происхождения для каждого из предложенных товаров, не ясно какие товары имеют российское, белорусское или казахстанское происхождение Также, в заявке присутствуют заведомо недостоверные сведения: поз. 23 Лестница. В заявке участника указано «Высота площадки </w:t>
      </w:r>
      <w:smartTag w:uri="urn:schemas-microsoft-com:office:smarttags" w:element="metricconverter">
        <w:smartTagPr>
          <w:attr w:name="ProductID" w:val="150 см"/>
        </w:smartTagPr>
        <w:r w:rsidRPr="00132753">
          <w:rPr>
            <w:i/>
            <w:sz w:val="28"/>
            <w:szCs w:val="28"/>
          </w:rPr>
          <w:t>150 см</w:t>
        </w:r>
      </w:smartTag>
      <w:r w:rsidRPr="00132753">
        <w:rPr>
          <w:i/>
          <w:sz w:val="28"/>
          <w:szCs w:val="28"/>
        </w:rPr>
        <w:t xml:space="preserve">. Достижимая высота 600 см». (примечание: достижимая высота определяется высотой до которой может достать человек, находящийся на рабочей площадке, в соответствии с НТД, определен средний рост человека при котором достижимая высота определяется как высота площадки плюс значение не превышающее </w:t>
      </w:r>
      <w:smartTag w:uri="urn:schemas-microsoft-com:office:smarttags" w:element="metricconverter">
        <w:smartTagPr>
          <w:attr w:name="ProductID" w:val="2200 мм"/>
        </w:smartTagPr>
        <w:r w:rsidRPr="00132753">
          <w:rPr>
            <w:i/>
            <w:sz w:val="28"/>
            <w:szCs w:val="28"/>
          </w:rPr>
          <w:t>2200 мм</w:t>
        </w:r>
      </w:smartTag>
      <w:r w:rsidRPr="00132753">
        <w:rPr>
          <w:i/>
          <w:sz w:val="28"/>
          <w:szCs w:val="28"/>
        </w:rPr>
        <w:t>) В соответствии с п.п. 3.7. Правил предоставления сведений о предмете закупки (Раздел 5 Технического задания) должны указываться сведения соответствующие требованиям о достоверности</w:t>
      </w:r>
      <w:r>
        <w:rPr>
          <w:i/>
          <w:sz w:val="28"/>
          <w:szCs w:val="28"/>
        </w:rPr>
        <w:br/>
      </w:r>
      <w:r w:rsidRPr="00132753">
        <w:rPr>
          <w:i/>
          <w:sz w:val="28"/>
          <w:szCs w:val="28"/>
        </w:rPr>
        <w:t>о существования товара с указанными показателями».</w:t>
      </w:r>
    </w:p>
    <w:p w:rsidR="00805362" w:rsidRPr="004A1B09" w:rsidRDefault="00805362" w:rsidP="005D1853">
      <w:pPr>
        <w:autoSpaceDE w:val="0"/>
        <w:autoSpaceDN w:val="0"/>
        <w:adjustRightInd w:val="0"/>
        <w:ind w:firstLine="708"/>
        <w:jc w:val="both"/>
        <w:rPr>
          <w:sz w:val="28"/>
          <w:szCs w:val="28"/>
        </w:rPr>
      </w:pPr>
      <w:r w:rsidRPr="003F31DF">
        <w:rPr>
          <w:sz w:val="28"/>
          <w:szCs w:val="28"/>
        </w:rPr>
        <w:t>1.1.</w:t>
      </w:r>
      <w:r>
        <w:t xml:space="preserve"> </w:t>
      </w:r>
      <w:hyperlink r:id="rId7" w:history="1">
        <w:r w:rsidRPr="0024135A">
          <w:rPr>
            <w:sz w:val="28"/>
            <w:szCs w:val="28"/>
          </w:rPr>
          <w:t xml:space="preserve">Пунктом 2 </w:t>
        </w:r>
        <w:r>
          <w:rPr>
            <w:sz w:val="28"/>
            <w:szCs w:val="28"/>
          </w:rPr>
          <w:t>ч.</w:t>
        </w:r>
        <w:r w:rsidRPr="0024135A">
          <w:rPr>
            <w:sz w:val="28"/>
            <w:szCs w:val="28"/>
          </w:rPr>
          <w:t xml:space="preserve"> 1 </w:t>
        </w:r>
        <w:r>
          <w:rPr>
            <w:sz w:val="28"/>
            <w:szCs w:val="28"/>
          </w:rPr>
          <w:t>ст.</w:t>
        </w:r>
        <w:r w:rsidRPr="0024135A">
          <w:rPr>
            <w:sz w:val="28"/>
            <w:szCs w:val="28"/>
          </w:rPr>
          <w:t xml:space="preserve"> 64</w:t>
        </w:r>
      </w:hyperlink>
      <w:r w:rsidRPr="0024135A">
        <w:rPr>
          <w:sz w:val="28"/>
          <w:szCs w:val="28"/>
        </w:rPr>
        <w:t xml:space="preserve"> Закона о контрактной системе предусмотрено,</w:t>
      </w:r>
      <w:r>
        <w:rPr>
          <w:sz w:val="28"/>
          <w:szCs w:val="28"/>
        </w:rPr>
        <w:br/>
      </w:r>
      <w:r w:rsidRPr="004A1B09">
        <w:rPr>
          <w:sz w:val="28"/>
          <w:szCs w:val="28"/>
        </w:rPr>
        <w:t>что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w:t>
      </w:r>
      <w:r w:rsidRPr="004A1B09">
        <w:rPr>
          <w:sz w:val="28"/>
          <w:szCs w:val="28"/>
        </w:rPr>
        <w:br/>
        <w:t xml:space="preserve">на участие в таком аукционе в соответствии с </w:t>
      </w:r>
      <w:hyperlink r:id="rId8" w:history="1">
        <w:r w:rsidRPr="004A1B09">
          <w:rPr>
            <w:sz w:val="28"/>
            <w:szCs w:val="28"/>
          </w:rPr>
          <w:t>частями 3</w:t>
        </w:r>
      </w:hyperlink>
      <w:r w:rsidRPr="004A1B09">
        <w:rPr>
          <w:sz w:val="28"/>
          <w:szCs w:val="28"/>
        </w:rPr>
        <w:t xml:space="preserve"> - </w:t>
      </w:r>
      <w:hyperlink r:id="rId9" w:history="1">
        <w:r w:rsidRPr="004A1B09">
          <w:rPr>
            <w:sz w:val="28"/>
            <w:szCs w:val="28"/>
          </w:rPr>
          <w:t>6 статьи 66</w:t>
        </w:r>
      </w:hyperlink>
      <w:r w:rsidRPr="004A1B09">
        <w:rPr>
          <w:sz w:val="28"/>
          <w:szCs w:val="28"/>
        </w:rPr>
        <w:t xml:space="preserve"> указанного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05362" w:rsidRPr="00531504" w:rsidRDefault="00805362" w:rsidP="00531504">
      <w:pPr>
        <w:autoSpaceDE w:val="0"/>
        <w:autoSpaceDN w:val="0"/>
        <w:adjustRightInd w:val="0"/>
        <w:ind w:firstLine="708"/>
        <w:jc w:val="both"/>
        <w:rPr>
          <w:sz w:val="28"/>
          <w:szCs w:val="28"/>
        </w:rPr>
      </w:pPr>
      <w:r w:rsidRPr="004A1B09">
        <w:rPr>
          <w:sz w:val="28"/>
          <w:szCs w:val="28"/>
        </w:rPr>
        <w:t xml:space="preserve">В соответствии с </w:t>
      </w:r>
      <w:hyperlink r:id="rId10" w:history="1">
        <w:r w:rsidRPr="004A1B09">
          <w:rPr>
            <w:sz w:val="28"/>
            <w:szCs w:val="28"/>
          </w:rPr>
          <w:t xml:space="preserve">пп. «б» п. </w:t>
        </w:r>
        <w:r>
          <w:rPr>
            <w:sz w:val="28"/>
            <w:szCs w:val="28"/>
          </w:rPr>
          <w:t>1</w:t>
        </w:r>
        <w:r w:rsidRPr="004A1B09">
          <w:rPr>
            <w:sz w:val="28"/>
            <w:szCs w:val="28"/>
          </w:rPr>
          <w:t xml:space="preserve"> ч. 3 ст. 66</w:t>
        </w:r>
      </w:hyperlink>
      <w:r>
        <w:rPr>
          <w:sz w:val="28"/>
          <w:szCs w:val="28"/>
        </w:rPr>
        <w:t xml:space="preserve">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w:t>
      </w:r>
      <w:r w:rsidRPr="00531504">
        <w:rPr>
          <w:sz w:val="28"/>
          <w:szCs w:val="28"/>
        </w:rPr>
        <w:t>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805362" w:rsidRPr="00531504" w:rsidRDefault="00805362" w:rsidP="00531504">
      <w:pPr>
        <w:pStyle w:val="NormalWeb"/>
        <w:spacing w:before="0" w:beforeAutospacing="0" w:after="0" w:afterAutospacing="0"/>
        <w:ind w:firstLine="708"/>
        <w:jc w:val="both"/>
        <w:rPr>
          <w:sz w:val="28"/>
          <w:szCs w:val="28"/>
        </w:rPr>
      </w:pPr>
      <w:r w:rsidRPr="00531504">
        <w:rPr>
          <w:sz w:val="28"/>
          <w:szCs w:val="28"/>
        </w:rPr>
        <w:t xml:space="preserve">Согласно п. 12 части </w:t>
      </w:r>
      <w:r w:rsidRPr="00531504">
        <w:rPr>
          <w:sz w:val="28"/>
          <w:szCs w:val="28"/>
          <w:lang w:val="en-US"/>
        </w:rPr>
        <w:t>II</w:t>
      </w:r>
      <w:r w:rsidRPr="00531504">
        <w:rPr>
          <w:sz w:val="28"/>
          <w:szCs w:val="28"/>
        </w:rPr>
        <w:t xml:space="preserve"> «Информационная карта аукциона» документации, </w:t>
      </w:r>
      <w:r>
        <w:rPr>
          <w:sz w:val="28"/>
          <w:szCs w:val="28"/>
        </w:rPr>
        <w:t>п</w:t>
      </w:r>
      <w:r w:rsidRPr="00531504">
        <w:rPr>
          <w:sz w:val="28"/>
          <w:szCs w:val="28"/>
        </w:rPr>
        <w:t>ервая часть заявки на участие в электронном аукционе должна содержать следующую информацию:</w:t>
      </w:r>
      <w:r w:rsidRPr="00531504">
        <w:rPr>
          <w:color w:val="000000"/>
          <w:sz w:val="28"/>
          <w:szCs w:val="28"/>
        </w:rPr>
        <w:t xml:space="preserve"> </w:t>
      </w:r>
    </w:p>
    <w:p w:rsidR="00805362" w:rsidRPr="00531504" w:rsidRDefault="00805362" w:rsidP="00531504">
      <w:pPr>
        <w:ind w:firstLine="708"/>
        <w:jc w:val="both"/>
        <w:rPr>
          <w:sz w:val="28"/>
          <w:szCs w:val="28"/>
        </w:rPr>
      </w:pPr>
      <w:r w:rsidRPr="00531504">
        <w:rPr>
          <w:color w:val="000000"/>
          <w:sz w:val="28"/>
          <w:szCs w:val="28"/>
        </w:rPr>
        <w:t xml:space="preserve">а) </w:t>
      </w:r>
      <w:r w:rsidRPr="00531504">
        <w:rPr>
          <w:sz w:val="28"/>
          <w:szCs w:val="28"/>
        </w:rPr>
        <w:t>согласие участника аукциона на поставку товара в случае, если этот участник предлагает для поставки товар, в отношении которого в документации об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документации, конкретные показатели товара, соответствующие значениям эквивалентности, установленным документацией</w:t>
      </w:r>
    </w:p>
    <w:p w:rsidR="00805362" w:rsidRPr="00D865D6" w:rsidRDefault="00805362" w:rsidP="00531504">
      <w:pPr>
        <w:ind w:firstLine="708"/>
        <w:jc w:val="both"/>
        <w:rPr>
          <w:sz w:val="28"/>
          <w:szCs w:val="28"/>
        </w:rPr>
      </w:pPr>
      <w:r w:rsidRPr="00531504">
        <w:rPr>
          <w:sz w:val="28"/>
          <w:szCs w:val="28"/>
        </w:rPr>
        <w:t xml:space="preserve">б) конкретные показатели,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w:t>
      </w:r>
      <w:r w:rsidRPr="00D865D6">
        <w:rPr>
          <w:sz w:val="28"/>
          <w:szCs w:val="28"/>
        </w:rPr>
        <w:t>наличии), патенты (при наличии), полезные модели (при наличии), промышленные образцы (при наличии), наименование страны происхождения товара.</w:t>
      </w:r>
    </w:p>
    <w:p w:rsidR="00805362" w:rsidRPr="00D865D6" w:rsidRDefault="00805362" w:rsidP="00531504">
      <w:pPr>
        <w:ind w:firstLine="708"/>
        <w:jc w:val="both"/>
        <w:rPr>
          <w:sz w:val="28"/>
          <w:szCs w:val="28"/>
        </w:rPr>
      </w:pPr>
      <w:r w:rsidRPr="00D865D6">
        <w:rPr>
          <w:sz w:val="28"/>
          <w:szCs w:val="28"/>
        </w:rPr>
        <w:t>При указании конкретных показателей поставляемого товара, участник закупки вправе воспользоваться формой «Сведения о функциональных, технических и качественных, эксплуатационных характеристиках объекта закупки»</w:t>
      </w:r>
      <w:r w:rsidRPr="00D865D6">
        <w:rPr>
          <w:bCs/>
          <w:sz w:val="28"/>
          <w:szCs w:val="28"/>
        </w:rPr>
        <w:t xml:space="preserve"> </w:t>
      </w:r>
      <w:r w:rsidRPr="00D865D6">
        <w:rPr>
          <w:sz w:val="28"/>
          <w:szCs w:val="28"/>
        </w:rPr>
        <w:t xml:space="preserve">являющейся </w:t>
      </w:r>
      <w:r w:rsidRPr="00D865D6">
        <w:rPr>
          <w:iCs/>
          <w:sz w:val="28"/>
          <w:szCs w:val="28"/>
        </w:rPr>
        <w:t xml:space="preserve">Приложением № 4 к Техническому заданию документации об аукционе </w:t>
      </w:r>
      <w:r w:rsidRPr="00D865D6">
        <w:rPr>
          <w:sz w:val="28"/>
          <w:szCs w:val="28"/>
        </w:rPr>
        <w:t>и порядком ее заполнения, приведенным в документации об аукционе.</w:t>
      </w:r>
    </w:p>
    <w:p w:rsidR="00805362" w:rsidRPr="00D865D6" w:rsidRDefault="00805362" w:rsidP="00531504">
      <w:pPr>
        <w:ind w:firstLine="708"/>
        <w:jc w:val="both"/>
        <w:rPr>
          <w:sz w:val="28"/>
          <w:szCs w:val="28"/>
        </w:rPr>
      </w:pPr>
      <w:r w:rsidRPr="00D865D6">
        <w:rPr>
          <w:sz w:val="28"/>
          <w:szCs w:val="28"/>
        </w:rPr>
        <w:t>Требования к значениям конкретных показателей товара установлены</w:t>
      </w:r>
      <w:r w:rsidRPr="00D865D6">
        <w:rPr>
          <w:sz w:val="28"/>
          <w:szCs w:val="28"/>
        </w:rPr>
        <w:br/>
        <w:t>в Приложении № 3 к</w:t>
      </w:r>
      <w:r w:rsidRPr="00D865D6">
        <w:rPr>
          <w:bCs/>
          <w:sz w:val="28"/>
          <w:szCs w:val="28"/>
        </w:rPr>
        <w:t xml:space="preserve"> </w:t>
      </w:r>
      <w:r w:rsidRPr="00D865D6">
        <w:rPr>
          <w:bCs/>
          <w:iCs/>
          <w:sz w:val="28"/>
          <w:szCs w:val="28"/>
        </w:rPr>
        <w:t>техническому заданию</w:t>
      </w:r>
      <w:r w:rsidRPr="00D865D6">
        <w:rPr>
          <w:sz w:val="28"/>
          <w:szCs w:val="28"/>
        </w:rPr>
        <w:t xml:space="preserve"> документации об аукционе</w:t>
      </w:r>
      <w:r w:rsidRPr="00D865D6">
        <w:rPr>
          <w:bCs/>
          <w:sz w:val="28"/>
          <w:szCs w:val="28"/>
        </w:rPr>
        <w:t>.</w:t>
      </w:r>
    </w:p>
    <w:p w:rsidR="00805362" w:rsidRPr="00D865D6" w:rsidRDefault="00805362" w:rsidP="00A70F5F">
      <w:pPr>
        <w:ind w:firstLine="708"/>
        <w:jc w:val="both"/>
        <w:rPr>
          <w:sz w:val="28"/>
          <w:szCs w:val="28"/>
        </w:rPr>
      </w:pPr>
      <w:r w:rsidRPr="00D865D6">
        <w:rPr>
          <w:sz w:val="28"/>
          <w:szCs w:val="28"/>
        </w:rPr>
        <w:t xml:space="preserve">Инструкция по подготовке заявке содержится в разделе 5 Технического задания (часть </w:t>
      </w:r>
      <w:r w:rsidRPr="00D865D6">
        <w:rPr>
          <w:sz w:val="28"/>
          <w:szCs w:val="28"/>
          <w:lang w:val="en-US"/>
        </w:rPr>
        <w:t>III</w:t>
      </w:r>
      <w:r w:rsidRPr="00D865D6">
        <w:rPr>
          <w:sz w:val="28"/>
          <w:szCs w:val="28"/>
        </w:rPr>
        <w:t xml:space="preserve"> документации об аукционе).</w:t>
      </w:r>
    </w:p>
    <w:p w:rsidR="00805362" w:rsidRDefault="00805362" w:rsidP="00932EC4">
      <w:pPr>
        <w:autoSpaceDE w:val="0"/>
        <w:autoSpaceDN w:val="0"/>
        <w:adjustRightInd w:val="0"/>
        <w:ind w:firstLine="708"/>
        <w:jc w:val="both"/>
        <w:rPr>
          <w:sz w:val="28"/>
          <w:szCs w:val="28"/>
        </w:rPr>
      </w:pPr>
      <w:r w:rsidRPr="00D865D6">
        <w:rPr>
          <w:sz w:val="28"/>
          <w:szCs w:val="28"/>
        </w:rPr>
        <w:t>Анализ заявки Заявителя показал, что требование о стране происхождения товаров Заявителем исполнено, после всех</w:t>
      </w:r>
      <w:r>
        <w:rPr>
          <w:sz w:val="28"/>
          <w:szCs w:val="28"/>
        </w:rPr>
        <w:t xml:space="preserve"> перечисленных 36 позиций в заявке указано: «Декларируем соотношение долей Товаров российского (белорусского и (или) казахстанского) и иностранного происхождения: стоимость Товаров российского, белорусского и (или) казахстанского происхождения составляет более половины (более 50%) стоимости всех предложенных товаров: Да 100%.</w:t>
      </w:r>
    </w:p>
    <w:p w:rsidR="00805362" w:rsidRPr="00A70F5F" w:rsidRDefault="00805362" w:rsidP="00B62C7F">
      <w:pPr>
        <w:autoSpaceDE w:val="0"/>
        <w:autoSpaceDN w:val="0"/>
        <w:adjustRightInd w:val="0"/>
        <w:ind w:firstLine="708"/>
        <w:jc w:val="both"/>
        <w:rPr>
          <w:sz w:val="28"/>
          <w:szCs w:val="28"/>
        </w:rPr>
      </w:pPr>
      <w:r w:rsidRPr="003F31DF">
        <w:rPr>
          <w:sz w:val="28"/>
          <w:szCs w:val="28"/>
        </w:rPr>
        <w:t>Страна происхождения: Российская Федерация».</w:t>
      </w:r>
    </w:p>
    <w:p w:rsidR="00805362" w:rsidRPr="00B71538" w:rsidRDefault="00805362" w:rsidP="00B62C7F">
      <w:pPr>
        <w:autoSpaceDE w:val="0"/>
        <w:autoSpaceDN w:val="0"/>
        <w:adjustRightInd w:val="0"/>
        <w:ind w:firstLine="708"/>
        <w:jc w:val="both"/>
        <w:rPr>
          <w:sz w:val="28"/>
          <w:szCs w:val="28"/>
        </w:rPr>
      </w:pPr>
      <w:r>
        <w:rPr>
          <w:sz w:val="28"/>
          <w:szCs w:val="28"/>
        </w:rPr>
        <w:t>Таким образом, Комиссия УФАС приходит к выводу о том, что участником рассматриваемого аукциона предлагается 36 позиций товаров страной происхождения, которых является Российская Федерация.</w:t>
      </w:r>
    </w:p>
    <w:p w:rsidR="00805362" w:rsidRPr="003F31DF" w:rsidRDefault="00805362" w:rsidP="003F31DF">
      <w:pPr>
        <w:pStyle w:val="NormalWeb"/>
        <w:spacing w:before="0" w:beforeAutospacing="0" w:after="0" w:afterAutospacing="0"/>
        <w:ind w:firstLine="708"/>
        <w:jc w:val="both"/>
        <w:rPr>
          <w:sz w:val="28"/>
          <w:szCs w:val="28"/>
        </w:rPr>
      </w:pPr>
      <w:r w:rsidRPr="003F31DF">
        <w:rPr>
          <w:iCs/>
          <w:sz w:val="28"/>
          <w:szCs w:val="28"/>
        </w:rPr>
        <w:t>Ссылка Заказчика на пункт раздела 5</w:t>
      </w:r>
      <w:r w:rsidRPr="003F31DF">
        <w:rPr>
          <w:sz w:val="28"/>
          <w:szCs w:val="28"/>
        </w:rPr>
        <w:t xml:space="preserve"> части </w:t>
      </w:r>
      <w:r w:rsidRPr="003F31DF">
        <w:rPr>
          <w:sz w:val="28"/>
          <w:szCs w:val="28"/>
          <w:lang w:val="en-US"/>
        </w:rPr>
        <w:t>III</w:t>
      </w:r>
      <w:r w:rsidRPr="003F31DF">
        <w:rPr>
          <w:sz w:val="28"/>
          <w:szCs w:val="28"/>
        </w:rPr>
        <w:t xml:space="preserve"> «Техническое задание» документации («</w:t>
      </w:r>
      <w:r w:rsidRPr="003F31DF">
        <w:rPr>
          <w:bCs/>
          <w:sz w:val="28"/>
          <w:szCs w:val="28"/>
        </w:rPr>
        <w:t>Правила предоставления сведений о предмете закупки»)</w:t>
      </w:r>
      <w:r>
        <w:rPr>
          <w:bCs/>
          <w:sz w:val="28"/>
          <w:szCs w:val="28"/>
        </w:rPr>
        <w:t xml:space="preserve">, согласно которому </w:t>
      </w:r>
      <w:r w:rsidRPr="003F31DF">
        <w:rPr>
          <w:bCs/>
          <w:sz w:val="28"/>
          <w:szCs w:val="28"/>
        </w:rPr>
        <w:t>«</w:t>
      </w:r>
      <w:r w:rsidRPr="003F31DF">
        <w:rPr>
          <w:sz w:val="28"/>
          <w:szCs w:val="28"/>
        </w:rPr>
        <w:t>Конкретные показатели должны быть сформулированы</w:t>
      </w:r>
      <w:r>
        <w:rPr>
          <w:sz w:val="28"/>
          <w:szCs w:val="28"/>
        </w:rPr>
        <w:br/>
      </w:r>
      <w:r w:rsidRPr="003F31DF">
        <w:rPr>
          <w:sz w:val="28"/>
          <w:szCs w:val="28"/>
        </w:rPr>
        <w:t>по каждому значению (условию), с указанием каждой позиции, в соответствии</w:t>
      </w:r>
      <w:r w:rsidRPr="003F31DF">
        <w:rPr>
          <w:sz w:val="28"/>
          <w:szCs w:val="28"/>
        </w:rPr>
        <w:br/>
        <w:t>с Приложением № 3 к настоящему Техническому заданию - «Требования</w:t>
      </w:r>
      <w:r w:rsidRPr="003F31DF">
        <w:rPr>
          <w:sz w:val="28"/>
          <w:szCs w:val="28"/>
        </w:rPr>
        <w:br/>
        <w:t>к значениям показателей (характеристик) товара, позволяющие определить соответствие установ</w:t>
      </w:r>
      <w:r>
        <w:rPr>
          <w:sz w:val="28"/>
          <w:szCs w:val="28"/>
        </w:rPr>
        <w:t xml:space="preserve">ленным заказчиком требованиям», </w:t>
      </w:r>
      <w:r w:rsidRPr="003F31DF">
        <w:rPr>
          <w:sz w:val="28"/>
          <w:szCs w:val="28"/>
        </w:rPr>
        <w:t>Комиссия УФАС находит несостоятельным, поскольку в соответствии с инструкцией по заполнению первой части заявки не указано, что при заполнении заявки участник должен указывать страну происхождения предлагаемого к поставке товара по каждой предлагаемой участником закупки позиции.</w:t>
      </w:r>
      <w:r>
        <w:rPr>
          <w:sz w:val="28"/>
          <w:szCs w:val="28"/>
        </w:rPr>
        <w:t xml:space="preserve"> Кроме того, наименование страны происхождения товара не относится к конкретным показателям товара</w:t>
      </w:r>
      <w:bookmarkStart w:id="0" w:name="_GoBack"/>
      <w:bookmarkEnd w:id="0"/>
      <w:r>
        <w:rPr>
          <w:sz w:val="28"/>
          <w:szCs w:val="28"/>
        </w:rPr>
        <w:t xml:space="preserve">. </w:t>
      </w:r>
    </w:p>
    <w:p w:rsidR="00805362" w:rsidRPr="003F31DF" w:rsidRDefault="00805362" w:rsidP="003F31DF">
      <w:pPr>
        <w:pStyle w:val="NormalWeb"/>
        <w:spacing w:before="0" w:beforeAutospacing="0" w:after="0" w:afterAutospacing="0"/>
        <w:ind w:firstLine="708"/>
        <w:jc w:val="both"/>
        <w:rPr>
          <w:sz w:val="28"/>
          <w:szCs w:val="28"/>
        </w:rPr>
      </w:pPr>
      <w:r w:rsidRPr="003F31DF">
        <w:rPr>
          <w:sz w:val="28"/>
          <w:szCs w:val="28"/>
        </w:rPr>
        <w:t>Согласно Приложению № 4 к техническому заданию документации, формой «Сведения о функциональных, технических и качественных, эксплуатационных характеристиках объекта закупки» предусмотрено указание следующих характеристик: № п/п; наименование товара;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значения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 единица измерения; количество.</w:t>
      </w:r>
    </w:p>
    <w:p w:rsidR="00805362" w:rsidRPr="003F31DF" w:rsidRDefault="00805362" w:rsidP="003F31DF">
      <w:pPr>
        <w:ind w:firstLine="708"/>
        <w:jc w:val="both"/>
        <w:rPr>
          <w:iCs/>
          <w:sz w:val="28"/>
          <w:szCs w:val="28"/>
        </w:rPr>
      </w:pPr>
      <w:r w:rsidRPr="003F31DF">
        <w:rPr>
          <w:sz w:val="28"/>
          <w:szCs w:val="28"/>
        </w:rPr>
        <w:t>При этом, как уже выше было указано форма «Сведения</w:t>
      </w:r>
      <w:r w:rsidRPr="003F31DF">
        <w:rPr>
          <w:sz w:val="28"/>
          <w:szCs w:val="28"/>
        </w:rPr>
        <w:br/>
        <w:t>о функциональных, технических и качественных, эксплуатационных характеристиках объекта закупки»,</w:t>
      </w:r>
      <w:r w:rsidRPr="003F31DF">
        <w:rPr>
          <w:b/>
          <w:bCs/>
          <w:sz w:val="28"/>
          <w:szCs w:val="28"/>
        </w:rPr>
        <w:t xml:space="preserve"> </w:t>
      </w:r>
      <w:r w:rsidRPr="003F31DF">
        <w:rPr>
          <w:sz w:val="28"/>
          <w:szCs w:val="28"/>
        </w:rPr>
        <w:t xml:space="preserve">являющаяся </w:t>
      </w:r>
      <w:r w:rsidRPr="003F31DF">
        <w:rPr>
          <w:iCs/>
          <w:sz w:val="28"/>
          <w:szCs w:val="28"/>
        </w:rPr>
        <w:t>Приложением № 4</w:t>
      </w:r>
      <w:r w:rsidRPr="003F31DF">
        <w:rPr>
          <w:iCs/>
          <w:sz w:val="28"/>
          <w:szCs w:val="28"/>
        </w:rPr>
        <w:br/>
        <w:t>к Техническому заданию документации об аукционе носит рекомендательный характер, в связи с чем участник размещения заказа вправе воспользоваться ей, но не заполнять в обязательном порядке.</w:t>
      </w:r>
    </w:p>
    <w:p w:rsidR="00805362" w:rsidRPr="00D865D6" w:rsidRDefault="00805362" w:rsidP="00667439">
      <w:pPr>
        <w:pStyle w:val="NormalWeb"/>
        <w:spacing w:before="0" w:beforeAutospacing="0" w:after="0" w:afterAutospacing="0"/>
        <w:ind w:firstLine="708"/>
        <w:jc w:val="both"/>
        <w:rPr>
          <w:sz w:val="28"/>
          <w:szCs w:val="28"/>
        </w:rPr>
      </w:pPr>
      <w:r>
        <w:rPr>
          <w:iCs/>
          <w:sz w:val="28"/>
          <w:szCs w:val="28"/>
        </w:rPr>
        <w:t xml:space="preserve">1.2. </w:t>
      </w:r>
      <w:r w:rsidRPr="00D865D6">
        <w:rPr>
          <w:iCs/>
          <w:sz w:val="28"/>
          <w:szCs w:val="28"/>
        </w:rPr>
        <w:t>Согласно п. 23 «Товар № 23» Заказчиком установлены следующие требования к товару: «</w:t>
      </w:r>
      <w:r w:rsidRPr="00D865D6">
        <w:rPr>
          <w:sz w:val="28"/>
          <w:szCs w:val="28"/>
        </w:rPr>
        <w:t xml:space="preserve">Товар должен представлять собой лестницу универсальную. ... </w:t>
      </w:r>
      <w:r w:rsidRPr="00D865D6">
        <w:rPr>
          <w:i/>
          <w:sz w:val="28"/>
          <w:szCs w:val="28"/>
        </w:rPr>
        <w:t xml:space="preserve">Достижимая высота должна быть более 360 см. </w:t>
      </w:r>
      <w:r w:rsidRPr="00D865D6">
        <w:rPr>
          <w:sz w:val="28"/>
          <w:szCs w:val="28"/>
        </w:rPr>
        <w:t>Габаритный размер ширина должен быть от 210 см. Максимальная допустимая нагрузка должна быть более 225,40 кг. Масса должна быть не более 9,89 кг».</w:t>
      </w:r>
    </w:p>
    <w:p w:rsidR="00805362" w:rsidRPr="00D865D6" w:rsidRDefault="00805362" w:rsidP="00667439">
      <w:pPr>
        <w:pStyle w:val="NormalWeb"/>
        <w:spacing w:before="0" w:beforeAutospacing="0" w:after="0" w:afterAutospacing="0"/>
        <w:ind w:firstLine="708"/>
        <w:jc w:val="both"/>
        <w:rPr>
          <w:i/>
          <w:sz w:val="28"/>
          <w:szCs w:val="28"/>
        </w:rPr>
      </w:pPr>
      <w:r w:rsidRPr="00D865D6">
        <w:rPr>
          <w:sz w:val="28"/>
          <w:szCs w:val="28"/>
        </w:rPr>
        <w:t>Заявителем в заявке указано, что «</w:t>
      </w:r>
      <w:r w:rsidRPr="00D865D6">
        <w:rPr>
          <w:i/>
          <w:sz w:val="28"/>
          <w:szCs w:val="28"/>
        </w:rPr>
        <w:t>Достижимая высота 600 см».</w:t>
      </w:r>
    </w:p>
    <w:p w:rsidR="00805362" w:rsidRPr="00D865D6" w:rsidRDefault="00805362" w:rsidP="00667439">
      <w:pPr>
        <w:pStyle w:val="NormalWeb"/>
        <w:spacing w:before="0" w:beforeAutospacing="0" w:after="0" w:afterAutospacing="0"/>
        <w:ind w:firstLine="708"/>
        <w:jc w:val="both"/>
        <w:rPr>
          <w:sz w:val="28"/>
          <w:szCs w:val="28"/>
        </w:rPr>
      </w:pPr>
      <w:r w:rsidRPr="00D865D6">
        <w:rPr>
          <w:sz w:val="28"/>
          <w:szCs w:val="28"/>
        </w:rPr>
        <w:t>Пунктом 2.3, 3.5 раздела 5 «Техническое задание» документации установлено, что «</w:t>
      </w:r>
      <w:r w:rsidRPr="00D865D6">
        <w:rPr>
          <w:i/>
          <w:sz w:val="28"/>
          <w:szCs w:val="28"/>
          <w:shd w:val="clear" w:color="auto" w:fill="FFFFFF"/>
        </w:rPr>
        <w:t>Участник закупки должен указать конкретное значение показателя соответствующее установленным Заказчиком требованиям, при этом крайние границы не могут быть указаны в заявке участника закупки (или если Заказчиком установлено только минимальное значение – то более минимального, а если установлено только максимальное значение – то менее максимального). При описании данного вида показателей заказчик использовал такие слова как: «более», «менее», «выше», «ниже</w:t>
      </w:r>
      <w:r w:rsidRPr="00D865D6">
        <w:rPr>
          <w:sz w:val="28"/>
          <w:szCs w:val="28"/>
          <w:shd w:val="clear" w:color="auto" w:fill="FFFFFF"/>
        </w:rPr>
        <w:t>».</w:t>
      </w:r>
    </w:p>
    <w:p w:rsidR="00805362" w:rsidRPr="00D865D6" w:rsidRDefault="00805362" w:rsidP="002D7A54">
      <w:pPr>
        <w:ind w:firstLine="708"/>
        <w:jc w:val="both"/>
        <w:rPr>
          <w:sz w:val="28"/>
          <w:szCs w:val="28"/>
        </w:rPr>
      </w:pPr>
      <w:r w:rsidRPr="00D865D6">
        <w:rPr>
          <w:i/>
          <w:sz w:val="28"/>
          <w:szCs w:val="28"/>
          <w:shd w:val="clear" w:color="auto" w:fill="FFFFFF"/>
        </w:rPr>
        <w:t>При этом все сведения, содержащиеся</w:t>
      </w:r>
      <w:r w:rsidRPr="002D7A54">
        <w:rPr>
          <w:i/>
          <w:sz w:val="28"/>
          <w:szCs w:val="28"/>
          <w:shd w:val="clear" w:color="auto" w:fill="FFFFFF"/>
        </w:rPr>
        <w:t xml:space="preserve"> в заявке участника закупки,</w:t>
      </w:r>
      <w:r>
        <w:rPr>
          <w:i/>
          <w:sz w:val="28"/>
          <w:szCs w:val="28"/>
          <w:shd w:val="clear" w:color="auto" w:fill="FFFFFF"/>
        </w:rPr>
        <w:br/>
      </w:r>
      <w:r w:rsidRPr="002D7A54">
        <w:rPr>
          <w:i/>
          <w:sz w:val="28"/>
          <w:szCs w:val="28"/>
          <w:shd w:val="clear" w:color="auto" w:fill="FFFFFF"/>
        </w:rPr>
        <w:t>не должны допускать двусмысленных толкований. Предложение участника</w:t>
      </w:r>
      <w:r>
        <w:rPr>
          <w:i/>
          <w:sz w:val="28"/>
          <w:szCs w:val="28"/>
          <w:shd w:val="clear" w:color="auto" w:fill="FFFFFF"/>
        </w:rPr>
        <w:br/>
      </w:r>
      <w:r w:rsidRPr="00D865D6">
        <w:rPr>
          <w:i/>
          <w:sz w:val="28"/>
          <w:szCs w:val="28"/>
          <w:shd w:val="clear" w:color="auto" w:fill="FFFFFF"/>
        </w:rPr>
        <w:t>не должно содержать слов: «или эквивалент», «или», «должен (-но; -на)», «либо» – исключения составляют случаи, когда значения показателей, заключены в квадратные скобки – [ ],</w:t>
      </w:r>
      <w:r w:rsidRPr="00D865D6">
        <w:rPr>
          <w:i/>
          <w:sz w:val="28"/>
          <w:szCs w:val="28"/>
        </w:rPr>
        <w:t xml:space="preserve"> такие значения </w:t>
      </w:r>
      <w:r w:rsidRPr="00D865D6">
        <w:rPr>
          <w:i/>
          <w:sz w:val="28"/>
          <w:szCs w:val="28"/>
          <w:shd w:val="clear" w:color="auto" w:fill="FFFFFF"/>
        </w:rPr>
        <w:t>являются неизменяемыми, вне зависимости от того, какие знаки препинания, предлоги, словосочетания находятся внутри квадратных скобок</w:t>
      </w:r>
      <w:r w:rsidRPr="00D865D6">
        <w:rPr>
          <w:sz w:val="28"/>
          <w:szCs w:val="28"/>
          <w:shd w:val="clear" w:color="auto" w:fill="FFFFFF"/>
        </w:rPr>
        <w:t xml:space="preserve">. </w:t>
      </w:r>
    </w:p>
    <w:p w:rsidR="00805362" w:rsidRDefault="00805362" w:rsidP="002D7A54">
      <w:pPr>
        <w:pStyle w:val="NormalWeb"/>
        <w:spacing w:before="0" w:beforeAutospacing="0" w:after="0" w:afterAutospacing="0"/>
        <w:ind w:firstLine="709"/>
        <w:jc w:val="both"/>
        <w:rPr>
          <w:bCs/>
          <w:sz w:val="28"/>
          <w:szCs w:val="28"/>
        </w:rPr>
      </w:pPr>
      <w:r w:rsidRPr="002D7A54">
        <w:rPr>
          <w:sz w:val="28"/>
          <w:szCs w:val="28"/>
        </w:rPr>
        <w:t xml:space="preserve">Таким образом, Заявителем соблюдены требования раздела 5 части </w:t>
      </w:r>
      <w:r w:rsidRPr="002D7A54">
        <w:rPr>
          <w:sz w:val="28"/>
          <w:szCs w:val="28"/>
          <w:lang w:val="en-US"/>
        </w:rPr>
        <w:t>III</w:t>
      </w:r>
      <w:r w:rsidRPr="002D7A54">
        <w:rPr>
          <w:sz w:val="28"/>
          <w:szCs w:val="28"/>
        </w:rPr>
        <w:t xml:space="preserve"> «Техническое задание» документации (</w:t>
      </w:r>
      <w:r>
        <w:rPr>
          <w:sz w:val="28"/>
          <w:szCs w:val="28"/>
        </w:rPr>
        <w:t>«</w:t>
      </w:r>
      <w:r w:rsidRPr="002D7A54">
        <w:rPr>
          <w:bCs/>
          <w:sz w:val="28"/>
          <w:szCs w:val="28"/>
        </w:rPr>
        <w:t>Правила предоставления сведений</w:t>
      </w:r>
      <w:r>
        <w:rPr>
          <w:bCs/>
          <w:sz w:val="28"/>
          <w:szCs w:val="28"/>
        </w:rPr>
        <w:br/>
      </w:r>
      <w:r w:rsidRPr="002D7A54">
        <w:rPr>
          <w:bCs/>
          <w:sz w:val="28"/>
          <w:szCs w:val="28"/>
        </w:rPr>
        <w:t>о предмете закупки</w:t>
      </w:r>
      <w:r>
        <w:rPr>
          <w:bCs/>
          <w:sz w:val="28"/>
          <w:szCs w:val="28"/>
        </w:rPr>
        <w:t>»</w:t>
      </w:r>
      <w:r w:rsidRPr="002D7A54">
        <w:rPr>
          <w:bCs/>
          <w:sz w:val="28"/>
          <w:szCs w:val="28"/>
        </w:rPr>
        <w:t>).</w:t>
      </w:r>
    </w:p>
    <w:p w:rsidR="00805362" w:rsidRDefault="00805362" w:rsidP="002D7A54">
      <w:pPr>
        <w:autoSpaceDE w:val="0"/>
        <w:autoSpaceDN w:val="0"/>
        <w:adjustRightInd w:val="0"/>
        <w:ind w:firstLine="709"/>
        <w:jc w:val="both"/>
        <w:rPr>
          <w:sz w:val="28"/>
          <w:szCs w:val="28"/>
        </w:rPr>
      </w:pPr>
      <w:r>
        <w:rPr>
          <w:sz w:val="28"/>
          <w:szCs w:val="28"/>
        </w:rPr>
        <w:t>Факт предоставления в заявке на участие в аукционе ООО «Эфир» недостоверной информации материалами дела не доказан.</w:t>
      </w:r>
    </w:p>
    <w:p w:rsidR="00805362" w:rsidRDefault="00805362" w:rsidP="002D7A54">
      <w:pPr>
        <w:autoSpaceDE w:val="0"/>
        <w:autoSpaceDN w:val="0"/>
        <w:adjustRightInd w:val="0"/>
        <w:ind w:firstLine="708"/>
        <w:jc w:val="both"/>
        <w:rPr>
          <w:sz w:val="28"/>
          <w:szCs w:val="28"/>
        </w:rPr>
      </w:pPr>
      <w:r>
        <w:rPr>
          <w:sz w:val="28"/>
          <w:szCs w:val="28"/>
        </w:rPr>
        <w:t>На основании изложенного, Комиссия УФАС приходит к выводу, что представленная Заявителем заявка соответствует требованиям Заказчика.</w:t>
      </w:r>
    </w:p>
    <w:p w:rsidR="00805362" w:rsidRPr="00667439" w:rsidRDefault="00805362" w:rsidP="002D7A54">
      <w:pPr>
        <w:autoSpaceDE w:val="0"/>
        <w:autoSpaceDN w:val="0"/>
        <w:adjustRightInd w:val="0"/>
        <w:ind w:firstLine="709"/>
        <w:jc w:val="both"/>
        <w:rPr>
          <w:sz w:val="28"/>
          <w:szCs w:val="28"/>
        </w:rPr>
      </w:pPr>
      <w:r w:rsidRPr="00667439">
        <w:rPr>
          <w:sz w:val="28"/>
          <w:szCs w:val="28"/>
        </w:rPr>
        <w:t>Таким образом, действия аукционной комиссии Заказчика, принявшей решение об отказе Заявителю (порядковый номер заявки «2</w:t>
      </w:r>
      <w:r>
        <w:rPr>
          <w:sz w:val="28"/>
          <w:szCs w:val="28"/>
        </w:rPr>
        <w:t>2</w:t>
      </w:r>
      <w:r w:rsidRPr="00667439">
        <w:rPr>
          <w:sz w:val="28"/>
          <w:szCs w:val="28"/>
        </w:rPr>
        <w:t>» в допуске</w:t>
      </w:r>
      <w:r w:rsidRPr="00667439">
        <w:rPr>
          <w:sz w:val="28"/>
          <w:szCs w:val="28"/>
        </w:rPr>
        <w:br/>
        <w:t xml:space="preserve">к участию в аукционе, нарушают </w:t>
      </w:r>
      <w:hyperlink r:id="rId11" w:history="1">
        <w:r>
          <w:rPr>
            <w:sz w:val="28"/>
            <w:szCs w:val="28"/>
          </w:rPr>
          <w:t>ч.</w:t>
        </w:r>
        <w:r w:rsidRPr="00667439">
          <w:rPr>
            <w:sz w:val="28"/>
            <w:szCs w:val="28"/>
          </w:rPr>
          <w:t xml:space="preserve"> 5 </w:t>
        </w:r>
        <w:r>
          <w:rPr>
            <w:sz w:val="28"/>
            <w:szCs w:val="28"/>
          </w:rPr>
          <w:t>ст.</w:t>
        </w:r>
        <w:r w:rsidRPr="00667439">
          <w:rPr>
            <w:sz w:val="28"/>
            <w:szCs w:val="28"/>
          </w:rPr>
          <w:t xml:space="preserve"> 67</w:t>
        </w:r>
      </w:hyperlink>
      <w:r w:rsidRPr="00667439">
        <w:rPr>
          <w:sz w:val="28"/>
          <w:szCs w:val="28"/>
        </w:rPr>
        <w:t xml:space="preserve"> Закона о контрактной системе и содержат признаки административного правонарушения, ответственность</w:t>
      </w:r>
      <w:r>
        <w:rPr>
          <w:sz w:val="28"/>
          <w:szCs w:val="28"/>
        </w:rPr>
        <w:br/>
      </w:r>
      <w:r w:rsidRPr="00667439">
        <w:rPr>
          <w:sz w:val="28"/>
          <w:szCs w:val="28"/>
        </w:rPr>
        <w:t xml:space="preserve">за совершения которого предусмотрена </w:t>
      </w:r>
      <w:hyperlink r:id="rId12" w:history="1">
        <w:r>
          <w:rPr>
            <w:sz w:val="28"/>
            <w:szCs w:val="28"/>
          </w:rPr>
          <w:t>ч.</w:t>
        </w:r>
        <w:r w:rsidRPr="00667439">
          <w:rPr>
            <w:sz w:val="28"/>
            <w:szCs w:val="28"/>
          </w:rPr>
          <w:t xml:space="preserve"> 2 </w:t>
        </w:r>
        <w:r>
          <w:rPr>
            <w:sz w:val="28"/>
            <w:szCs w:val="28"/>
          </w:rPr>
          <w:t>ст.</w:t>
        </w:r>
        <w:r w:rsidRPr="00667439">
          <w:rPr>
            <w:sz w:val="28"/>
            <w:szCs w:val="28"/>
          </w:rPr>
          <w:t xml:space="preserve"> 7.30</w:t>
        </w:r>
      </w:hyperlink>
      <w:r w:rsidRPr="00667439">
        <w:rPr>
          <w:sz w:val="28"/>
          <w:szCs w:val="28"/>
        </w:rPr>
        <w:t xml:space="preserve"> Кодекса Российской Федерации об административных правонарушениях.</w:t>
      </w:r>
    </w:p>
    <w:p w:rsidR="00805362" w:rsidRDefault="00805362" w:rsidP="00667439">
      <w:pPr>
        <w:autoSpaceDE w:val="0"/>
        <w:autoSpaceDN w:val="0"/>
        <w:adjustRightInd w:val="0"/>
        <w:ind w:firstLine="708"/>
        <w:jc w:val="both"/>
        <w:rPr>
          <w:sz w:val="28"/>
          <w:szCs w:val="28"/>
        </w:rPr>
      </w:pPr>
      <w:r w:rsidRPr="00667439">
        <w:rPr>
          <w:sz w:val="28"/>
          <w:szCs w:val="28"/>
        </w:rPr>
        <w:t>С</w:t>
      </w:r>
      <w:r>
        <w:rPr>
          <w:sz w:val="28"/>
          <w:szCs w:val="28"/>
        </w:rPr>
        <w:t xml:space="preserve">ледовательно, жалоба является </w:t>
      </w:r>
      <w:r w:rsidRPr="00667439">
        <w:rPr>
          <w:sz w:val="28"/>
          <w:szCs w:val="28"/>
        </w:rPr>
        <w:t>обоснованной.</w:t>
      </w:r>
    </w:p>
    <w:p w:rsidR="00805362" w:rsidRPr="003C70FD" w:rsidRDefault="00805362" w:rsidP="003F31DF">
      <w:pPr>
        <w:ind w:firstLine="708"/>
        <w:jc w:val="both"/>
        <w:outlineLvl w:val="0"/>
        <w:rPr>
          <w:sz w:val="28"/>
          <w:szCs w:val="28"/>
        </w:rPr>
      </w:pPr>
      <w:r w:rsidRPr="003C70FD">
        <w:rPr>
          <w:sz w:val="28"/>
          <w:szCs w:val="28"/>
        </w:rPr>
        <w:t>Комиссия УФАС, руководствуясь ст. ст. 2, 99, 106 Закона</w:t>
      </w:r>
      <w:r>
        <w:rPr>
          <w:sz w:val="28"/>
          <w:szCs w:val="28"/>
        </w:rPr>
        <w:br/>
      </w:r>
      <w:r w:rsidRPr="003C70FD">
        <w:rPr>
          <w:sz w:val="28"/>
          <w:szCs w:val="28"/>
        </w:rPr>
        <w:t>о контрактной системе, Административным регламентом,</w:t>
      </w:r>
    </w:p>
    <w:p w:rsidR="00805362" w:rsidRDefault="00805362" w:rsidP="003F31DF">
      <w:pPr>
        <w:ind w:firstLine="708"/>
        <w:jc w:val="both"/>
        <w:rPr>
          <w:sz w:val="28"/>
          <w:szCs w:val="28"/>
        </w:rPr>
      </w:pPr>
    </w:p>
    <w:p w:rsidR="00805362" w:rsidRPr="00B32198" w:rsidRDefault="00805362" w:rsidP="00BE174B">
      <w:pPr>
        <w:ind w:firstLine="708"/>
        <w:jc w:val="center"/>
        <w:outlineLvl w:val="0"/>
        <w:rPr>
          <w:sz w:val="28"/>
          <w:szCs w:val="28"/>
        </w:rPr>
      </w:pPr>
      <w:r w:rsidRPr="00B32198">
        <w:rPr>
          <w:sz w:val="28"/>
          <w:szCs w:val="28"/>
        </w:rPr>
        <w:t>РЕШИЛА:</w:t>
      </w:r>
    </w:p>
    <w:p w:rsidR="00805362" w:rsidRDefault="00805362" w:rsidP="003F31DF">
      <w:pPr>
        <w:pStyle w:val="ListParagraph"/>
        <w:numPr>
          <w:ilvl w:val="0"/>
          <w:numId w:val="42"/>
        </w:numPr>
        <w:ind w:left="0" w:firstLine="708"/>
        <w:jc w:val="both"/>
        <w:rPr>
          <w:sz w:val="28"/>
          <w:szCs w:val="28"/>
        </w:rPr>
      </w:pPr>
      <w:r w:rsidRPr="00B32198">
        <w:rPr>
          <w:sz w:val="28"/>
          <w:szCs w:val="28"/>
        </w:rPr>
        <w:t>Признать жалобу ООО «</w:t>
      </w:r>
      <w:r>
        <w:rPr>
          <w:sz w:val="28"/>
          <w:szCs w:val="28"/>
        </w:rPr>
        <w:t xml:space="preserve">Эфир» </w:t>
      </w:r>
      <w:r w:rsidRPr="00B32198">
        <w:rPr>
          <w:sz w:val="28"/>
          <w:szCs w:val="28"/>
        </w:rPr>
        <w:t>обоснованной.</w:t>
      </w:r>
    </w:p>
    <w:p w:rsidR="00805362" w:rsidRDefault="00805362" w:rsidP="003F31DF">
      <w:pPr>
        <w:pStyle w:val="ListParagraph"/>
        <w:numPr>
          <w:ilvl w:val="0"/>
          <w:numId w:val="42"/>
        </w:numPr>
        <w:ind w:left="0" w:firstLine="708"/>
        <w:jc w:val="both"/>
        <w:rPr>
          <w:sz w:val="28"/>
          <w:szCs w:val="28"/>
        </w:rPr>
      </w:pPr>
      <w:r>
        <w:rPr>
          <w:sz w:val="28"/>
          <w:szCs w:val="28"/>
        </w:rPr>
        <w:t>Признать в действиях аукционной комиссии Заказчика нарушение</w:t>
      </w:r>
      <w:r>
        <w:rPr>
          <w:sz w:val="28"/>
          <w:szCs w:val="28"/>
        </w:rPr>
        <w:br/>
        <w:t>ч. 5 ст. 67 Закона о контрактной системе.</w:t>
      </w:r>
    </w:p>
    <w:p w:rsidR="00805362" w:rsidRDefault="00805362" w:rsidP="00BE174B">
      <w:pPr>
        <w:pStyle w:val="ListParagraph"/>
        <w:ind w:left="0" w:firstLine="708"/>
        <w:jc w:val="both"/>
        <w:rPr>
          <w:sz w:val="28"/>
          <w:szCs w:val="28"/>
        </w:rPr>
      </w:pPr>
      <w:r>
        <w:rPr>
          <w:sz w:val="28"/>
          <w:szCs w:val="28"/>
        </w:rPr>
        <w:t>3. Обязательное для исполнения предписание</w:t>
      </w:r>
      <w:r>
        <w:rPr>
          <w:sz w:val="28"/>
          <w:szCs w:val="28"/>
        </w:rPr>
        <w:br/>
        <w:t xml:space="preserve">об устранении выявленного нарушения не выдавать в связи с его выдачей по делу № </w:t>
      </w:r>
      <w:r w:rsidRPr="00BE174B">
        <w:rPr>
          <w:bCs/>
          <w:sz w:val="28"/>
          <w:szCs w:val="28"/>
        </w:rPr>
        <w:t>44-4138/17</w:t>
      </w:r>
    </w:p>
    <w:p w:rsidR="00805362" w:rsidRPr="003C70FD" w:rsidRDefault="00805362" w:rsidP="003F31DF">
      <w:pPr>
        <w:pStyle w:val="ListParagraph"/>
        <w:ind w:left="0" w:firstLine="708"/>
        <w:jc w:val="both"/>
        <w:rPr>
          <w:sz w:val="28"/>
          <w:szCs w:val="28"/>
        </w:rPr>
      </w:pPr>
      <w:r>
        <w:rPr>
          <w:sz w:val="28"/>
          <w:szCs w:val="28"/>
        </w:rPr>
        <w:t xml:space="preserve">5. Передать материалы дела </w:t>
      </w:r>
      <w:r w:rsidRPr="00C45829">
        <w:rPr>
          <w:sz w:val="28"/>
          <w:szCs w:val="28"/>
        </w:rPr>
        <w:t>уполномоченному должностному лицу</w:t>
      </w:r>
      <w:r w:rsidRPr="00C45829">
        <w:rPr>
          <w:sz w:val="28"/>
          <w:szCs w:val="28"/>
        </w:rPr>
        <w:br/>
        <w:t xml:space="preserve">для рассмотрения вопроса о возбуждении дела об административном правонарушении в отношении </w:t>
      </w:r>
      <w:r>
        <w:rPr>
          <w:sz w:val="28"/>
          <w:szCs w:val="28"/>
        </w:rPr>
        <w:t>членов аукционной комиссии Заказчика.</w:t>
      </w:r>
    </w:p>
    <w:p w:rsidR="00805362" w:rsidRPr="00767A31" w:rsidRDefault="00805362" w:rsidP="003F31DF">
      <w:pPr>
        <w:jc w:val="both"/>
        <w:rPr>
          <w:sz w:val="28"/>
          <w:szCs w:val="28"/>
        </w:rPr>
      </w:pPr>
    </w:p>
    <w:p w:rsidR="00805362" w:rsidRDefault="00805362" w:rsidP="003F31DF">
      <w:pPr>
        <w:jc w:val="both"/>
        <w:rPr>
          <w:sz w:val="28"/>
          <w:szCs w:val="28"/>
        </w:rPr>
      </w:pPr>
      <w:r w:rsidRPr="00E62615">
        <w:rPr>
          <w:sz w:val="28"/>
          <w:szCs w:val="28"/>
        </w:rPr>
        <w:tab/>
      </w:r>
    </w:p>
    <w:p w:rsidR="00805362" w:rsidRDefault="00805362" w:rsidP="003F31DF">
      <w:pPr>
        <w:jc w:val="both"/>
        <w:rPr>
          <w:sz w:val="28"/>
          <w:szCs w:val="28"/>
        </w:rPr>
      </w:pPr>
    </w:p>
    <w:p w:rsidR="00805362" w:rsidRPr="00767A31" w:rsidRDefault="00805362" w:rsidP="003F31DF">
      <w:pPr>
        <w:jc w:val="both"/>
        <w:rPr>
          <w:i/>
          <w:sz w:val="20"/>
          <w:szCs w:val="20"/>
        </w:rPr>
      </w:pPr>
      <w:r w:rsidRPr="00A70F5F">
        <w:rPr>
          <w:i/>
          <w:sz w:val="20"/>
          <w:szCs w:val="20"/>
        </w:rPr>
        <w:t>Настоящее решение может быть обжаловано в судебном порядке</w:t>
      </w:r>
      <w:r w:rsidRPr="00A70F5F">
        <w:rPr>
          <w:i/>
          <w:sz w:val="20"/>
          <w:szCs w:val="20"/>
        </w:rPr>
        <w:br/>
        <w:t>в течение трёх месяцев со дня принятия.</w:t>
      </w:r>
    </w:p>
    <w:p w:rsidR="00805362" w:rsidRPr="00767A31" w:rsidRDefault="00805362" w:rsidP="003F31DF">
      <w:pPr>
        <w:jc w:val="both"/>
        <w:rPr>
          <w:i/>
          <w:sz w:val="20"/>
          <w:szCs w:val="20"/>
        </w:rPr>
      </w:pPr>
    </w:p>
    <w:p w:rsidR="00805362" w:rsidRPr="00767A31" w:rsidRDefault="00805362" w:rsidP="003F31DF">
      <w:pPr>
        <w:jc w:val="both"/>
        <w:rPr>
          <w:i/>
          <w:sz w:val="20"/>
          <w:szCs w:val="20"/>
        </w:rPr>
      </w:pPr>
    </w:p>
    <w:p w:rsidR="00805362" w:rsidRDefault="00805362" w:rsidP="00AA3FDB">
      <w:pPr>
        <w:ind w:firstLine="708"/>
        <w:jc w:val="both"/>
        <w:rPr>
          <w:sz w:val="28"/>
          <w:szCs w:val="28"/>
        </w:rPr>
      </w:pPr>
    </w:p>
    <w:p w:rsidR="00805362" w:rsidRPr="00343202" w:rsidRDefault="00805362" w:rsidP="00AA3FDB">
      <w:pPr>
        <w:ind w:firstLine="708"/>
        <w:jc w:val="both"/>
        <w:rPr>
          <w:sz w:val="28"/>
          <w:szCs w:val="28"/>
        </w:rPr>
      </w:pPr>
    </w:p>
    <w:p w:rsidR="00805362" w:rsidRPr="00AA3FDB" w:rsidRDefault="00805362" w:rsidP="003F31DF">
      <w:pPr>
        <w:jc w:val="both"/>
        <w:rPr>
          <w:i/>
          <w:sz w:val="20"/>
          <w:szCs w:val="20"/>
        </w:rPr>
      </w:pPr>
    </w:p>
    <w:sectPr w:rsidR="00805362" w:rsidRPr="00AA3FDB" w:rsidSect="00BE174B">
      <w:headerReference w:type="even" r:id="rId13"/>
      <w:headerReference w:type="default" r:id="rId14"/>
      <w:footerReference w:type="first" r:id="rId15"/>
      <w:pgSz w:w="11906" w:h="16838"/>
      <w:pgMar w:top="1134" w:right="851"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5362" w:rsidRDefault="00805362">
      <w:r>
        <w:separator/>
      </w:r>
    </w:p>
  </w:endnote>
  <w:endnote w:type="continuationSeparator" w:id="0">
    <w:p w:rsidR="00805362" w:rsidRDefault="008053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362" w:rsidRDefault="00805362">
    <w:pPr>
      <w:pStyle w:val="Footer"/>
    </w:pPr>
  </w:p>
  <w:p w:rsidR="00805362" w:rsidRDefault="00805362">
    <w:pPr>
      <w:pStyle w:val="Footer"/>
    </w:pPr>
  </w:p>
  <w:p w:rsidR="00805362" w:rsidRDefault="00805362">
    <w:pPr>
      <w:pStyle w:val="Footer"/>
    </w:pPr>
  </w:p>
  <w:p w:rsidR="00805362" w:rsidRDefault="008053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5362" w:rsidRDefault="00805362">
      <w:r>
        <w:separator/>
      </w:r>
    </w:p>
  </w:footnote>
  <w:footnote w:type="continuationSeparator" w:id="0">
    <w:p w:rsidR="00805362" w:rsidRDefault="008053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362" w:rsidRDefault="00805362"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05362" w:rsidRDefault="0080536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362" w:rsidRDefault="00805362"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805362" w:rsidRDefault="008053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0D3718"/>
    <w:multiLevelType w:val="hybridMultilevel"/>
    <w:tmpl w:val="A58A083C"/>
    <w:lvl w:ilvl="0" w:tplc="1F6E13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F4B3163"/>
    <w:multiLevelType w:val="hybridMultilevel"/>
    <w:tmpl w:val="2B862746"/>
    <w:lvl w:ilvl="0" w:tplc="F3580CE0">
      <w:start w:val="1"/>
      <w:numFmt w:val="decimal"/>
      <w:lvlText w:val="%1."/>
      <w:lvlJc w:val="left"/>
      <w:pPr>
        <w:tabs>
          <w:tab w:val="num" w:pos="907"/>
        </w:tabs>
        <w:ind w:left="907" w:hanging="360"/>
      </w:pPr>
      <w:rPr>
        <w:rFonts w:cs="Times New Roman" w:hint="default"/>
      </w:rPr>
    </w:lvl>
    <w:lvl w:ilvl="1" w:tplc="04190019" w:tentative="1">
      <w:start w:val="1"/>
      <w:numFmt w:val="lowerLetter"/>
      <w:lvlText w:val="%2."/>
      <w:lvlJc w:val="left"/>
      <w:pPr>
        <w:tabs>
          <w:tab w:val="num" w:pos="1627"/>
        </w:tabs>
        <w:ind w:left="1627" w:hanging="360"/>
      </w:pPr>
      <w:rPr>
        <w:rFonts w:cs="Times New Roman"/>
      </w:rPr>
    </w:lvl>
    <w:lvl w:ilvl="2" w:tplc="0419001B" w:tentative="1">
      <w:start w:val="1"/>
      <w:numFmt w:val="lowerRoman"/>
      <w:lvlText w:val="%3."/>
      <w:lvlJc w:val="right"/>
      <w:pPr>
        <w:tabs>
          <w:tab w:val="num" w:pos="2347"/>
        </w:tabs>
        <w:ind w:left="2347" w:hanging="180"/>
      </w:pPr>
      <w:rPr>
        <w:rFonts w:cs="Times New Roman"/>
      </w:rPr>
    </w:lvl>
    <w:lvl w:ilvl="3" w:tplc="0419000F" w:tentative="1">
      <w:start w:val="1"/>
      <w:numFmt w:val="decimal"/>
      <w:lvlText w:val="%4."/>
      <w:lvlJc w:val="left"/>
      <w:pPr>
        <w:tabs>
          <w:tab w:val="num" w:pos="3067"/>
        </w:tabs>
        <w:ind w:left="3067" w:hanging="360"/>
      </w:pPr>
      <w:rPr>
        <w:rFonts w:cs="Times New Roman"/>
      </w:rPr>
    </w:lvl>
    <w:lvl w:ilvl="4" w:tplc="04190019" w:tentative="1">
      <w:start w:val="1"/>
      <w:numFmt w:val="lowerLetter"/>
      <w:lvlText w:val="%5."/>
      <w:lvlJc w:val="left"/>
      <w:pPr>
        <w:tabs>
          <w:tab w:val="num" w:pos="3787"/>
        </w:tabs>
        <w:ind w:left="3787" w:hanging="360"/>
      </w:pPr>
      <w:rPr>
        <w:rFonts w:cs="Times New Roman"/>
      </w:rPr>
    </w:lvl>
    <w:lvl w:ilvl="5" w:tplc="0419001B" w:tentative="1">
      <w:start w:val="1"/>
      <w:numFmt w:val="lowerRoman"/>
      <w:lvlText w:val="%6."/>
      <w:lvlJc w:val="right"/>
      <w:pPr>
        <w:tabs>
          <w:tab w:val="num" w:pos="4507"/>
        </w:tabs>
        <w:ind w:left="4507" w:hanging="180"/>
      </w:pPr>
      <w:rPr>
        <w:rFonts w:cs="Times New Roman"/>
      </w:rPr>
    </w:lvl>
    <w:lvl w:ilvl="6" w:tplc="0419000F" w:tentative="1">
      <w:start w:val="1"/>
      <w:numFmt w:val="decimal"/>
      <w:lvlText w:val="%7."/>
      <w:lvlJc w:val="left"/>
      <w:pPr>
        <w:tabs>
          <w:tab w:val="num" w:pos="5227"/>
        </w:tabs>
        <w:ind w:left="5227" w:hanging="360"/>
      </w:pPr>
      <w:rPr>
        <w:rFonts w:cs="Times New Roman"/>
      </w:rPr>
    </w:lvl>
    <w:lvl w:ilvl="7" w:tplc="04190019" w:tentative="1">
      <w:start w:val="1"/>
      <w:numFmt w:val="lowerLetter"/>
      <w:lvlText w:val="%8."/>
      <w:lvlJc w:val="left"/>
      <w:pPr>
        <w:tabs>
          <w:tab w:val="num" w:pos="5947"/>
        </w:tabs>
        <w:ind w:left="5947" w:hanging="360"/>
      </w:pPr>
      <w:rPr>
        <w:rFonts w:cs="Times New Roman"/>
      </w:rPr>
    </w:lvl>
    <w:lvl w:ilvl="8" w:tplc="0419001B" w:tentative="1">
      <w:start w:val="1"/>
      <w:numFmt w:val="lowerRoman"/>
      <w:lvlText w:val="%9."/>
      <w:lvlJc w:val="right"/>
      <w:pPr>
        <w:tabs>
          <w:tab w:val="num" w:pos="6667"/>
        </w:tabs>
        <w:ind w:left="6667" w:hanging="180"/>
      </w:pPr>
      <w:rPr>
        <w:rFonts w:cs="Times New Roman"/>
      </w:rPr>
    </w:lvl>
  </w:abstractNum>
  <w:abstractNum w:abstractNumId="11">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20F33A9A"/>
    <w:multiLevelType w:val="hybridMultilevel"/>
    <w:tmpl w:val="05FA9268"/>
    <w:lvl w:ilvl="0" w:tplc="3A0E7D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nsid w:val="2E7615CE"/>
    <w:multiLevelType w:val="multilevel"/>
    <w:tmpl w:val="4800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66E243B"/>
    <w:multiLevelType w:val="hybridMultilevel"/>
    <w:tmpl w:val="6B60E17C"/>
    <w:lvl w:ilvl="0" w:tplc="182CA0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A0F635C"/>
    <w:multiLevelType w:val="hybridMultilevel"/>
    <w:tmpl w:val="CF940324"/>
    <w:lvl w:ilvl="0" w:tplc="A5AE846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C954288"/>
    <w:multiLevelType w:val="hybridMultilevel"/>
    <w:tmpl w:val="35E61688"/>
    <w:lvl w:ilvl="0" w:tplc="B60A42C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F1B0127"/>
    <w:multiLevelType w:val="hybridMultilevel"/>
    <w:tmpl w:val="5D423778"/>
    <w:lvl w:ilvl="0" w:tplc="57C6C0FE">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4">
    <w:nsid w:val="503D73B6"/>
    <w:multiLevelType w:val="hybridMultilevel"/>
    <w:tmpl w:val="E0C6BFEC"/>
    <w:lvl w:ilvl="0" w:tplc="977CD4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4E22EFC"/>
    <w:multiLevelType w:val="hybridMultilevel"/>
    <w:tmpl w:val="378C6410"/>
    <w:lvl w:ilvl="0" w:tplc="845AE5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57BE6F50"/>
    <w:multiLevelType w:val="hybridMultilevel"/>
    <w:tmpl w:val="EC004230"/>
    <w:lvl w:ilvl="0" w:tplc="040CA91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9C369E8"/>
    <w:multiLevelType w:val="hybridMultilevel"/>
    <w:tmpl w:val="31529F10"/>
    <w:lvl w:ilvl="0" w:tplc="41FA98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rPr>
        <w:rFonts w:cs="Times New Roman"/>
      </w:rPr>
    </w:lvl>
    <w:lvl w:ilvl="2" w:tplc="0419001B" w:tentative="1">
      <w:start w:val="1"/>
      <w:numFmt w:val="lowerRoman"/>
      <w:lvlText w:val="%3."/>
      <w:lvlJc w:val="right"/>
      <w:pPr>
        <w:ind w:left="2347" w:hanging="180"/>
      </w:pPr>
      <w:rPr>
        <w:rFonts w:cs="Times New Roman"/>
      </w:rPr>
    </w:lvl>
    <w:lvl w:ilvl="3" w:tplc="0419000F" w:tentative="1">
      <w:start w:val="1"/>
      <w:numFmt w:val="decimal"/>
      <w:lvlText w:val="%4."/>
      <w:lvlJc w:val="left"/>
      <w:pPr>
        <w:ind w:left="3067" w:hanging="360"/>
      </w:pPr>
      <w:rPr>
        <w:rFonts w:cs="Times New Roman"/>
      </w:rPr>
    </w:lvl>
    <w:lvl w:ilvl="4" w:tplc="04190019" w:tentative="1">
      <w:start w:val="1"/>
      <w:numFmt w:val="lowerLetter"/>
      <w:lvlText w:val="%5."/>
      <w:lvlJc w:val="left"/>
      <w:pPr>
        <w:ind w:left="3787" w:hanging="360"/>
      </w:pPr>
      <w:rPr>
        <w:rFonts w:cs="Times New Roman"/>
      </w:rPr>
    </w:lvl>
    <w:lvl w:ilvl="5" w:tplc="0419001B" w:tentative="1">
      <w:start w:val="1"/>
      <w:numFmt w:val="lowerRoman"/>
      <w:lvlText w:val="%6."/>
      <w:lvlJc w:val="right"/>
      <w:pPr>
        <w:ind w:left="4507" w:hanging="180"/>
      </w:pPr>
      <w:rPr>
        <w:rFonts w:cs="Times New Roman"/>
      </w:rPr>
    </w:lvl>
    <w:lvl w:ilvl="6" w:tplc="0419000F" w:tentative="1">
      <w:start w:val="1"/>
      <w:numFmt w:val="decimal"/>
      <w:lvlText w:val="%7."/>
      <w:lvlJc w:val="left"/>
      <w:pPr>
        <w:ind w:left="5227" w:hanging="360"/>
      </w:pPr>
      <w:rPr>
        <w:rFonts w:cs="Times New Roman"/>
      </w:rPr>
    </w:lvl>
    <w:lvl w:ilvl="7" w:tplc="04190019" w:tentative="1">
      <w:start w:val="1"/>
      <w:numFmt w:val="lowerLetter"/>
      <w:lvlText w:val="%8."/>
      <w:lvlJc w:val="left"/>
      <w:pPr>
        <w:ind w:left="5947" w:hanging="360"/>
      </w:pPr>
      <w:rPr>
        <w:rFonts w:cs="Times New Roman"/>
      </w:rPr>
    </w:lvl>
    <w:lvl w:ilvl="8" w:tplc="0419001B" w:tentative="1">
      <w:start w:val="1"/>
      <w:numFmt w:val="lowerRoman"/>
      <w:lvlText w:val="%9."/>
      <w:lvlJc w:val="right"/>
      <w:pPr>
        <w:ind w:left="6667" w:hanging="180"/>
      </w:pPr>
      <w:rPr>
        <w:rFonts w:cs="Times New Roman"/>
      </w:rPr>
    </w:lvl>
  </w:abstractNum>
  <w:abstractNum w:abstractNumId="31">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2">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9801548"/>
    <w:multiLevelType w:val="hybridMultilevel"/>
    <w:tmpl w:val="6B62F810"/>
    <w:lvl w:ilvl="0" w:tplc="A7BC5C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8">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0">
    <w:nsid w:val="75062CD9"/>
    <w:multiLevelType w:val="multilevel"/>
    <w:tmpl w:val="F6EC5322"/>
    <w:lvl w:ilvl="0">
      <w:start w:val="1"/>
      <w:numFmt w:val="decimal"/>
      <w:lvlText w:val="%1."/>
      <w:lvlJc w:val="left"/>
      <w:pPr>
        <w:ind w:left="1068" w:hanging="360"/>
      </w:pPr>
      <w:rPr>
        <w:rFonts w:cs="Times New Roman" w:hint="default"/>
      </w:rPr>
    </w:lvl>
    <w:lvl w:ilvl="1">
      <w:start w:val="4"/>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41">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3"/>
  </w:num>
  <w:num w:numId="3">
    <w:abstractNumId w:val="7"/>
  </w:num>
  <w:num w:numId="4">
    <w:abstractNumId w:val="14"/>
  </w:num>
  <w:num w:numId="5">
    <w:abstractNumId w:val="13"/>
  </w:num>
  <w:num w:numId="6">
    <w:abstractNumId w:val="0"/>
  </w:num>
  <w:num w:numId="7">
    <w:abstractNumId w:val="11"/>
  </w:num>
  <w:num w:numId="8">
    <w:abstractNumId w:val="29"/>
  </w:num>
  <w:num w:numId="9">
    <w:abstractNumId w:val="16"/>
  </w:num>
  <w:num w:numId="10">
    <w:abstractNumId w:val="25"/>
  </w:num>
  <w:num w:numId="11">
    <w:abstractNumId w:val="39"/>
  </w:num>
  <w:num w:numId="12">
    <w:abstractNumId w:val="32"/>
  </w:num>
  <w:num w:numId="13">
    <w:abstractNumId w:val="2"/>
  </w:num>
  <w:num w:numId="14">
    <w:abstractNumId w:val="31"/>
  </w:num>
  <w:num w:numId="15">
    <w:abstractNumId w:val="36"/>
  </w:num>
  <w:num w:numId="16">
    <w:abstractNumId w:val="37"/>
  </w:num>
  <w:num w:numId="17">
    <w:abstractNumId w:val="9"/>
  </w:num>
  <w:num w:numId="18">
    <w:abstractNumId w:val="17"/>
  </w:num>
  <w:num w:numId="19">
    <w:abstractNumId w:val="34"/>
  </w:num>
  <w:num w:numId="20">
    <w:abstractNumId w:val="33"/>
  </w:num>
  <w:num w:numId="21">
    <w:abstractNumId w:val="19"/>
  </w:num>
  <w:num w:numId="22">
    <w:abstractNumId w:val="41"/>
  </w:num>
  <w:num w:numId="23">
    <w:abstractNumId w:val="12"/>
  </w:num>
  <w:num w:numId="24">
    <w:abstractNumId w:val="27"/>
  </w:num>
  <w:num w:numId="25">
    <w:abstractNumId w:val="26"/>
  </w:num>
  <w:num w:numId="26">
    <w:abstractNumId w:val="20"/>
  </w:num>
  <w:num w:numId="27">
    <w:abstractNumId w:val="18"/>
  </w:num>
  <w:num w:numId="28">
    <w:abstractNumId w:val="30"/>
  </w:num>
  <w:num w:numId="29">
    <w:abstractNumId w:val="38"/>
  </w:num>
  <w:num w:numId="30">
    <w:abstractNumId w:val="22"/>
  </w:num>
  <w:num w:numId="31">
    <w:abstractNumId w:val="4"/>
  </w:num>
  <w:num w:numId="32">
    <w:abstractNumId w:val="28"/>
  </w:num>
  <w:num w:numId="33">
    <w:abstractNumId w:val="35"/>
  </w:num>
  <w:num w:numId="34">
    <w:abstractNumId w:val="5"/>
  </w:num>
  <w:num w:numId="35">
    <w:abstractNumId w:val="15"/>
  </w:num>
  <w:num w:numId="36">
    <w:abstractNumId w:val="24"/>
  </w:num>
  <w:num w:numId="37">
    <w:abstractNumId w:val="1"/>
  </w:num>
  <w:num w:numId="38">
    <w:abstractNumId w:val="21"/>
  </w:num>
  <w:num w:numId="39">
    <w:abstractNumId w:val="6"/>
  </w:num>
  <w:num w:numId="40">
    <w:abstractNumId w:val="23"/>
  </w:num>
  <w:num w:numId="41">
    <w:abstractNumId w:val="40"/>
  </w:num>
  <w:num w:numId="4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3862"/>
    <w:rsid w:val="00003A63"/>
    <w:rsid w:val="00004AFD"/>
    <w:rsid w:val="000064DD"/>
    <w:rsid w:val="00006F70"/>
    <w:rsid w:val="000071B4"/>
    <w:rsid w:val="000101D3"/>
    <w:rsid w:val="00010C0D"/>
    <w:rsid w:val="00010CB5"/>
    <w:rsid w:val="0001132B"/>
    <w:rsid w:val="0001163C"/>
    <w:rsid w:val="0001169D"/>
    <w:rsid w:val="000124D9"/>
    <w:rsid w:val="00012804"/>
    <w:rsid w:val="00014E40"/>
    <w:rsid w:val="00015186"/>
    <w:rsid w:val="00015262"/>
    <w:rsid w:val="00015C57"/>
    <w:rsid w:val="000160CA"/>
    <w:rsid w:val="00020306"/>
    <w:rsid w:val="000203DA"/>
    <w:rsid w:val="00020D07"/>
    <w:rsid w:val="000223B5"/>
    <w:rsid w:val="00023488"/>
    <w:rsid w:val="0002490B"/>
    <w:rsid w:val="000253DB"/>
    <w:rsid w:val="000255FE"/>
    <w:rsid w:val="00026B4E"/>
    <w:rsid w:val="00031080"/>
    <w:rsid w:val="000318EB"/>
    <w:rsid w:val="00032EBB"/>
    <w:rsid w:val="0003544B"/>
    <w:rsid w:val="000364DC"/>
    <w:rsid w:val="00036AF1"/>
    <w:rsid w:val="000374EC"/>
    <w:rsid w:val="00037911"/>
    <w:rsid w:val="00037A0B"/>
    <w:rsid w:val="00040508"/>
    <w:rsid w:val="000405DD"/>
    <w:rsid w:val="00040E8B"/>
    <w:rsid w:val="000426FC"/>
    <w:rsid w:val="00042FA3"/>
    <w:rsid w:val="000463D4"/>
    <w:rsid w:val="000468C7"/>
    <w:rsid w:val="00052F48"/>
    <w:rsid w:val="00053658"/>
    <w:rsid w:val="000539A2"/>
    <w:rsid w:val="00054586"/>
    <w:rsid w:val="000554E7"/>
    <w:rsid w:val="00056077"/>
    <w:rsid w:val="00056618"/>
    <w:rsid w:val="0005702F"/>
    <w:rsid w:val="0006058C"/>
    <w:rsid w:val="000608CC"/>
    <w:rsid w:val="00063A5E"/>
    <w:rsid w:val="00063BF0"/>
    <w:rsid w:val="00064C63"/>
    <w:rsid w:val="000653A6"/>
    <w:rsid w:val="00065D36"/>
    <w:rsid w:val="00067183"/>
    <w:rsid w:val="00070112"/>
    <w:rsid w:val="00070508"/>
    <w:rsid w:val="00073553"/>
    <w:rsid w:val="00073EE7"/>
    <w:rsid w:val="00073F61"/>
    <w:rsid w:val="0007403C"/>
    <w:rsid w:val="000746C8"/>
    <w:rsid w:val="00076A7F"/>
    <w:rsid w:val="00076C1F"/>
    <w:rsid w:val="0007757A"/>
    <w:rsid w:val="00077A0F"/>
    <w:rsid w:val="00077B49"/>
    <w:rsid w:val="00077FDF"/>
    <w:rsid w:val="00081D78"/>
    <w:rsid w:val="000823A0"/>
    <w:rsid w:val="00082F47"/>
    <w:rsid w:val="00083954"/>
    <w:rsid w:val="00084251"/>
    <w:rsid w:val="00084879"/>
    <w:rsid w:val="00085269"/>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AFD"/>
    <w:rsid w:val="000A1B97"/>
    <w:rsid w:val="000A1C81"/>
    <w:rsid w:val="000A211A"/>
    <w:rsid w:val="000A2426"/>
    <w:rsid w:val="000A33D7"/>
    <w:rsid w:val="000A4AB0"/>
    <w:rsid w:val="000A5B85"/>
    <w:rsid w:val="000A789A"/>
    <w:rsid w:val="000B0546"/>
    <w:rsid w:val="000B056B"/>
    <w:rsid w:val="000B1244"/>
    <w:rsid w:val="000B1245"/>
    <w:rsid w:val="000B316B"/>
    <w:rsid w:val="000B3B2A"/>
    <w:rsid w:val="000B406F"/>
    <w:rsid w:val="000B42FC"/>
    <w:rsid w:val="000B4E9E"/>
    <w:rsid w:val="000B6CE1"/>
    <w:rsid w:val="000B6E2A"/>
    <w:rsid w:val="000B7139"/>
    <w:rsid w:val="000B7322"/>
    <w:rsid w:val="000B7753"/>
    <w:rsid w:val="000C0430"/>
    <w:rsid w:val="000C0ED3"/>
    <w:rsid w:val="000C198C"/>
    <w:rsid w:val="000C2109"/>
    <w:rsid w:val="000C2D1A"/>
    <w:rsid w:val="000C3B6C"/>
    <w:rsid w:val="000C3EB0"/>
    <w:rsid w:val="000C7A67"/>
    <w:rsid w:val="000C7AAF"/>
    <w:rsid w:val="000D0832"/>
    <w:rsid w:val="000D1115"/>
    <w:rsid w:val="000D1AC5"/>
    <w:rsid w:val="000D4278"/>
    <w:rsid w:val="000D495C"/>
    <w:rsid w:val="000D5951"/>
    <w:rsid w:val="000D5F6D"/>
    <w:rsid w:val="000E052F"/>
    <w:rsid w:val="000E0CD7"/>
    <w:rsid w:val="000E106A"/>
    <w:rsid w:val="000E1D05"/>
    <w:rsid w:val="000E26FA"/>
    <w:rsid w:val="000E2F18"/>
    <w:rsid w:val="000E3032"/>
    <w:rsid w:val="000E426B"/>
    <w:rsid w:val="000E4F35"/>
    <w:rsid w:val="000E5FB4"/>
    <w:rsid w:val="000F008A"/>
    <w:rsid w:val="000F0325"/>
    <w:rsid w:val="000F05E1"/>
    <w:rsid w:val="000F083C"/>
    <w:rsid w:val="000F181E"/>
    <w:rsid w:val="000F1DF7"/>
    <w:rsid w:val="000F2462"/>
    <w:rsid w:val="000F30A9"/>
    <w:rsid w:val="000F3154"/>
    <w:rsid w:val="000F396C"/>
    <w:rsid w:val="000F3E9A"/>
    <w:rsid w:val="000F5519"/>
    <w:rsid w:val="000F7569"/>
    <w:rsid w:val="00100147"/>
    <w:rsid w:val="00100FD5"/>
    <w:rsid w:val="0010132F"/>
    <w:rsid w:val="00101AC3"/>
    <w:rsid w:val="00102C8D"/>
    <w:rsid w:val="001031E0"/>
    <w:rsid w:val="001050A1"/>
    <w:rsid w:val="0010682C"/>
    <w:rsid w:val="001068E6"/>
    <w:rsid w:val="00107454"/>
    <w:rsid w:val="00107627"/>
    <w:rsid w:val="0010765B"/>
    <w:rsid w:val="0011076B"/>
    <w:rsid w:val="0011253A"/>
    <w:rsid w:val="001134A5"/>
    <w:rsid w:val="00115736"/>
    <w:rsid w:val="001162DF"/>
    <w:rsid w:val="0011683C"/>
    <w:rsid w:val="00117946"/>
    <w:rsid w:val="00120B6E"/>
    <w:rsid w:val="00124C5A"/>
    <w:rsid w:val="00125DF2"/>
    <w:rsid w:val="00126559"/>
    <w:rsid w:val="00127E5B"/>
    <w:rsid w:val="0013042B"/>
    <w:rsid w:val="00131574"/>
    <w:rsid w:val="00132104"/>
    <w:rsid w:val="00132447"/>
    <w:rsid w:val="001324F9"/>
    <w:rsid w:val="00132753"/>
    <w:rsid w:val="00132BFF"/>
    <w:rsid w:val="001349D4"/>
    <w:rsid w:val="001356B9"/>
    <w:rsid w:val="00135E9E"/>
    <w:rsid w:val="00136AC7"/>
    <w:rsid w:val="00140A07"/>
    <w:rsid w:val="0014156C"/>
    <w:rsid w:val="00141C64"/>
    <w:rsid w:val="00141FC0"/>
    <w:rsid w:val="00142AAD"/>
    <w:rsid w:val="00143E81"/>
    <w:rsid w:val="00144C58"/>
    <w:rsid w:val="00144E89"/>
    <w:rsid w:val="00145242"/>
    <w:rsid w:val="001452A3"/>
    <w:rsid w:val="00145ACE"/>
    <w:rsid w:val="00145D2C"/>
    <w:rsid w:val="00145E08"/>
    <w:rsid w:val="001460F2"/>
    <w:rsid w:val="0014632C"/>
    <w:rsid w:val="00150BF8"/>
    <w:rsid w:val="00150E40"/>
    <w:rsid w:val="00150F3B"/>
    <w:rsid w:val="00151999"/>
    <w:rsid w:val="00151CAF"/>
    <w:rsid w:val="00152647"/>
    <w:rsid w:val="00153173"/>
    <w:rsid w:val="00153DF8"/>
    <w:rsid w:val="00154B53"/>
    <w:rsid w:val="0015525C"/>
    <w:rsid w:val="001552D9"/>
    <w:rsid w:val="00157F6B"/>
    <w:rsid w:val="001609BB"/>
    <w:rsid w:val="00160E3F"/>
    <w:rsid w:val="001617E5"/>
    <w:rsid w:val="00163198"/>
    <w:rsid w:val="001662C5"/>
    <w:rsid w:val="0016630F"/>
    <w:rsid w:val="00166D56"/>
    <w:rsid w:val="00167059"/>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1668"/>
    <w:rsid w:val="00181C94"/>
    <w:rsid w:val="001860E6"/>
    <w:rsid w:val="00187DF6"/>
    <w:rsid w:val="0019204D"/>
    <w:rsid w:val="001929E6"/>
    <w:rsid w:val="00192DFC"/>
    <w:rsid w:val="00193910"/>
    <w:rsid w:val="00193F79"/>
    <w:rsid w:val="00194E14"/>
    <w:rsid w:val="0019591E"/>
    <w:rsid w:val="00196293"/>
    <w:rsid w:val="00196B1D"/>
    <w:rsid w:val="00197B39"/>
    <w:rsid w:val="001A0DC4"/>
    <w:rsid w:val="001A1133"/>
    <w:rsid w:val="001A1DEE"/>
    <w:rsid w:val="001A28A2"/>
    <w:rsid w:val="001A48F1"/>
    <w:rsid w:val="001A4AAF"/>
    <w:rsid w:val="001A624F"/>
    <w:rsid w:val="001A7322"/>
    <w:rsid w:val="001A7553"/>
    <w:rsid w:val="001A79C4"/>
    <w:rsid w:val="001A7C10"/>
    <w:rsid w:val="001A7F9D"/>
    <w:rsid w:val="001B2F0B"/>
    <w:rsid w:val="001B4228"/>
    <w:rsid w:val="001B4369"/>
    <w:rsid w:val="001B730B"/>
    <w:rsid w:val="001B7A0B"/>
    <w:rsid w:val="001C06B2"/>
    <w:rsid w:val="001C1757"/>
    <w:rsid w:val="001C280D"/>
    <w:rsid w:val="001C32AA"/>
    <w:rsid w:val="001C3463"/>
    <w:rsid w:val="001C5FFA"/>
    <w:rsid w:val="001C712A"/>
    <w:rsid w:val="001D1120"/>
    <w:rsid w:val="001D4A91"/>
    <w:rsid w:val="001D5804"/>
    <w:rsid w:val="001D655E"/>
    <w:rsid w:val="001D73A7"/>
    <w:rsid w:val="001D789B"/>
    <w:rsid w:val="001E2865"/>
    <w:rsid w:val="001E2E16"/>
    <w:rsid w:val="001E2F0D"/>
    <w:rsid w:val="001E38B1"/>
    <w:rsid w:val="001E3F1E"/>
    <w:rsid w:val="001E5928"/>
    <w:rsid w:val="001E649A"/>
    <w:rsid w:val="001E7B3F"/>
    <w:rsid w:val="001F02CB"/>
    <w:rsid w:val="001F0B15"/>
    <w:rsid w:val="001F14F9"/>
    <w:rsid w:val="001F30D9"/>
    <w:rsid w:val="001F4FD6"/>
    <w:rsid w:val="001F57A5"/>
    <w:rsid w:val="001F5A17"/>
    <w:rsid w:val="002013AB"/>
    <w:rsid w:val="00202D49"/>
    <w:rsid w:val="00203B3E"/>
    <w:rsid w:val="002043E3"/>
    <w:rsid w:val="002045CD"/>
    <w:rsid w:val="002051DB"/>
    <w:rsid w:val="002063F7"/>
    <w:rsid w:val="00210167"/>
    <w:rsid w:val="00210CB3"/>
    <w:rsid w:val="00211D70"/>
    <w:rsid w:val="0021236F"/>
    <w:rsid w:val="0021418B"/>
    <w:rsid w:val="00214A6A"/>
    <w:rsid w:val="00217468"/>
    <w:rsid w:val="0021752B"/>
    <w:rsid w:val="00217E5D"/>
    <w:rsid w:val="0022254F"/>
    <w:rsid w:val="002228E0"/>
    <w:rsid w:val="00222C2F"/>
    <w:rsid w:val="00223653"/>
    <w:rsid w:val="00223E14"/>
    <w:rsid w:val="00224279"/>
    <w:rsid w:val="002242A5"/>
    <w:rsid w:val="002243EF"/>
    <w:rsid w:val="00224E7D"/>
    <w:rsid w:val="0022590A"/>
    <w:rsid w:val="0022626F"/>
    <w:rsid w:val="002275D1"/>
    <w:rsid w:val="00227D3E"/>
    <w:rsid w:val="00227F2D"/>
    <w:rsid w:val="00230672"/>
    <w:rsid w:val="00232873"/>
    <w:rsid w:val="00232DB7"/>
    <w:rsid w:val="0023330D"/>
    <w:rsid w:val="00233967"/>
    <w:rsid w:val="00235540"/>
    <w:rsid w:val="00235ABB"/>
    <w:rsid w:val="00237910"/>
    <w:rsid w:val="0024034A"/>
    <w:rsid w:val="00240400"/>
    <w:rsid w:val="0024062F"/>
    <w:rsid w:val="0024135A"/>
    <w:rsid w:val="002417AA"/>
    <w:rsid w:val="00241FC1"/>
    <w:rsid w:val="002426CA"/>
    <w:rsid w:val="0024279C"/>
    <w:rsid w:val="0024326A"/>
    <w:rsid w:val="00243731"/>
    <w:rsid w:val="00245471"/>
    <w:rsid w:val="00246539"/>
    <w:rsid w:val="00250837"/>
    <w:rsid w:val="00251067"/>
    <w:rsid w:val="002512E5"/>
    <w:rsid w:val="002515AA"/>
    <w:rsid w:val="00251ABE"/>
    <w:rsid w:val="002529C7"/>
    <w:rsid w:val="00252E09"/>
    <w:rsid w:val="00252FA0"/>
    <w:rsid w:val="0025368D"/>
    <w:rsid w:val="00253A8D"/>
    <w:rsid w:val="00256281"/>
    <w:rsid w:val="00257622"/>
    <w:rsid w:val="002602F0"/>
    <w:rsid w:val="002611EA"/>
    <w:rsid w:val="00261A71"/>
    <w:rsid w:val="00262C52"/>
    <w:rsid w:val="00263452"/>
    <w:rsid w:val="00263B96"/>
    <w:rsid w:val="00263BA8"/>
    <w:rsid w:val="0026427A"/>
    <w:rsid w:val="002663D7"/>
    <w:rsid w:val="00271894"/>
    <w:rsid w:val="00272366"/>
    <w:rsid w:val="00272B3D"/>
    <w:rsid w:val="0027416D"/>
    <w:rsid w:val="002741FD"/>
    <w:rsid w:val="00274C45"/>
    <w:rsid w:val="00276EDB"/>
    <w:rsid w:val="00277FE4"/>
    <w:rsid w:val="00280926"/>
    <w:rsid w:val="00281092"/>
    <w:rsid w:val="002828A5"/>
    <w:rsid w:val="00283203"/>
    <w:rsid w:val="00284C52"/>
    <w:rsid w:val="00285627"/>
    <w:rsid w:val="00285965"/>
    <w:rsid w:val="002862F4"/>
    <w:rsid w:val="00286357"/>
    <w:rsid w:val="002871BD"/>
    <w:rsid w:val="002877C8"/>
    <w:rsid w:val="002905E1"/>
    <w:rsid w:val="00293B58"/>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615D"/>
    <w:rsid w:val="002A7525"/>
    <w:rsid w:val="002B0272"/>
    <w:rsid w:val="002B2420"/>
    <w:rsid w:val="002B2A2B"/>
    <w:rsid w:val="002B381B"/>
    <w:rsid w:val="002B3FAD"/>
    <w:rsid w:val="002B42E8"/>
    <w:rsid w:val="002B42FC"/>
    <w:rsid w:val="002B78CB"/>
    <w:rsid w:val="002C05D5"/>
    <w:rsid w:val="002C0D03"/>
    <w:rsid w:val="002C0D3F"/>
    <w:rsid w:val="002C0E9F"/>
    <w:rsid w:val="002C1926"/>
    <w:rsid w:val="002C2EA5"/>
    <w:rsid w:val="002C38F2"/>
    <w:rsid w:val="002C4512"/>
    <w:rsid w:val="002C519E"/>
    <w:rsid w:val="002C5ECA"/>
    <w:rsid w:val="002C6067"/>
    <w:rsid w:val="002C68F6"/>
    <w:rsid w:val="002D0476"/>
    <w:rsid w:val="002D05C0"/>
    <w:rsid w:val="002D348F"/>
    <w:rsid w:val="002D35B5"/>
    <w:rsid w:val="002D4345"/>
    <w:rsid w:val="002D5399"/>
    <w:rsid w:val="002D6307"/>
    <w:rsid w:val="002D6347"/>
    <w:rsid w:val="002D7227"/>
    <w:rsid w:val="002D732A"/>
    <w:rsid w:val="002D7A54"/>
    <w:rsid w:val="002E0E9C"/>
    <w:rsid w:val="002E1DED"/>
    <w:rsid w:val="002E2BDA"/>
    <w:rsid w:val="002E508C"/>
    <w:rsid w:val="002E5D3D"/>
    <w:rsid w:val="002E6BC9"/>
    <w:rsid w:val="002E721A"/>
    <w:rsid w:val="002F089E"/>
    <w:rsid w:val="002F0DCE"/>
    <w:rsid w:val="002F25AA"/>
    <w:rsid w:val="002F2623"/>
    <w:rsid w:val="002F3BAD"/>
    <w:rsid w:val="002F4342"/>
    <w:rsid w:val="002F532F"/>
    <w:rsid w:val="002F5ED7"/>
    <w:rsid w:val="002F6B40"/>
    <w:rsid w:val="002F76B7"/>
    <w:rsid w:val="00301F4E"/>
    <w:rsid w:val="00303014"/>
    <w:rsid w:val="0030339A"/>
    <w:rsid w:val="00303431"/>
    <w:rsid w:val="00303D5E"/>
    <w:rsid w:val="00304F68"/>
    <w:rsid w:val="0030525C"/>
    <w:rsid w:val="00306CE1"/>
    <w:rsid w:val="00307D93"/>
    <w:rsid w:val="00310B4A"/>
    <w:rsid w:val="00310DD7"/>
    <w:rsid w:val="003120D6"/>
    <w:rsid w:val="003131A1"/>
    <w:rsid w:val="003133A3"/>
    <w:rsid w:val="003141AF"/>
    <w:rsid w:val="00315259"/>
    <w:rsid w:val="0031572D"/>
    <w:rsid w:val="0031597C"/>
    <w:rsid w:val="003164A9"/>
    <w:rsid w:val="003169ED"/>
    <w:rsid w:val="00317148"/>
    <w:rsid w:val="00322101"/>
    <w:rsid w:val="0032316F"/>
    <w:rsid w:val="00324A06"/>
    <w:rsid w:val="00324EF1"/>
    <w:rsid w:val="00326EE2"/>
    <w:rsid w:val="00327A33"/>
    <w:rsid w:val="003305C9"/>
    <w:rsid w:val="0033303B"/>
    <w:rsid w:val="00334213"/>
    <w:rsid w:val="00335997"/>
    <w:rsid w:val="003362B9"/>
    <w:rsid w:val="003365FE"/>
    <w:rsid w:val="003374C1"/>
    <w:rsid w:val="003415BF"/>
    <w:rsid w:val="00341994"/>
    <w:rsid w:val="00341ED7"/>
    <w:rsid w:val="00343162"/>
    <w:rsid w:val="00343202"/>
    <w:rsid w:val="003449B1"/>
    <w:rsid w:val="003455C5"/>
    <w:rsid w:val="0034728E"/>
    <w:rsid w:val="00347737"/>
    <w:rsid w:val="00347FBC"/>
    <w:rsid w:val="0035056B"/>
    <w:rsid w:val="00352B1F"/>
    <w:rsid w:val="00353D16"/>
    <w:rsid w:val="003544DA"/>
    <w:rsid w:val="00354622"/>
    <w:rsid w:val="00354F27"/>
    <w:rsid w:val="00357050"/>
    <w:rsid w:val="00357CDE"/>
    <w:rsid w:val="00361F2E"/>
    <w:rsid w:val="00363F29"/>
    <w:rsid w:val="00365C4A"/>
    <w:rsid w:val="00365DEC"/>
    <w:rsid w:val="00366D74"/>
    <w:rsid w:val="00366F0F"/>
    <w:rsid w:val="003703B7"/>
    <w:rsid w:val="003705CD"/>
    <w:rsid w:val="00370F09"/>
    <w:rsid w:val="003719CB"/>
    <w:rsid w:val="00371C39"/>
    <w:rsid w:val="0037414C"/>
    <w:rsid w:val="00375E78"/>
    <w:rsid w:val="003800C4"/>
    <w:rsid w:val="003806CA"/>
    <w:rsid w:val="00380B62"/>
    <w:rsid w:val="00382FC2"/>
    <w:rsid w:val="00384051"/>
    <w:rsid w:val="00386119"/>
    <w:rsid w:val="0038699D"/>
    <w:rsid w:val="0038743F"/>
    <w:rsid w:val="00387950"/>
    <w:rsid w:val="00390565"/>
    <w:rsid w:val="00390E7E"/>
    <w:rsid w:val="00394BD9"/>
    <w:rsid w:val="0039545B"/>
    <w:rsid w:val="00395FFD"/>
    <w:rsid w:val="003A15FD"/>
    <w:rsid w:val="003A20D2"/>
    <w:rsid w:val="003A301F"/>
    <w:rsid w:val="003A31F9"/>
    <w:rsid w:val="003A4085"/>
    <w:rsid w:val="003B09CF"/>
    <w:rsid w:val="003B20C8"/>
    <w:rsid w:val="003B26D8"/>
    <w:rsid w:val="003B3551"/>
    <w:rsid w:val="003B41F9"/>
    <w:rsid w:val="003B4E72"/>
    <w:rsid w:val="003B6808"/>
    <w:rsid w:val="003B6980"/>
    <w:rsid w:val="003B700A"/>
    <w:rsid w:val="003B722A"/>
    <w:rsid w:val="003C0913"/>
    <w:rsid w:val="003C0CF4"/>
    <w:rsid w:val="003C152B"/>
    <w:rsid w:val="003C16DF"/>
    <w:rsid w:val="003C2021"/>
    <w:rsid w:val="003C5DFA"/>
    <w:rsid w:val="003C679F"/>
    <w:rsid w:val="003C6B39"/>
    <w:rsid w:val="003C70FD"/>
    <w:rsid w:val="003D03E5"/>
    <w:rsid w:val="003D0836"/>
    <w:rsid w:val="003D0D98"/>
    <w:rsid w:val="003D0F85"/>
    <w:rsid w:val="003D1036"/>
    <w:rsid w:val="003D13D2"/>
    <w:rsid w:val="003D197A"/>
    <w:rsid w:val="003D22E8"/>
    <w:rsid w:val="003D2C21"/>
    <w:rsid w:val="003D3109"/>
    <w:rsid w:val="003D34F0"/>
    <w:rsid w:val="003D38B3"/>
    <w:rsid w:val="003D3C6F"/>
    <w:rsid w:val="003D3DC2"/>
    <w:rsid w:val="003D4572"/>
    <w:rsid w:val="003D5F98"/>
    <w:rsid w:val="003D6495"/>
    <w:rsid w:val="003E2EF8"/>
    <w:rsid w:val="003E3AB4"/>
    <w:rsid w:val="003E485D"/>
    <w:rsid w:val="003E4D61"/>
    <w:rsid w:val="003F0DED"/>
    <w:rsid w:val="003F1D63"/>
    <w:rsid w:val="003F31AA"/>
    <w:rsid w:val="003F31DF"/>
    <w:rsid w:val="003F343E"/>
    <w:rsid w:val="003F4B79"/>
    <w:rsid w:val="003F5D4E"/>
    <w:rsid w:val="003F63A3"/>
    <w:rsid w:val="004001D3"/>
    <w:rsid w:val="004008AD"/>
    <w:rsid w:val="00400A42"/>
    <w:rsid w:val="00400B5B"/>
    <w:rsid w:val="00401070"/>
    <w:rsid w:val="00401695"/>
    <w:rsid w:val="004030FF"/>
    <w:rsid w:val="0040453B"/>
    <w:rsid w:val="00404FD9"/>
    <w:rsid w:val="00405194"/>
    <w:rsid w:val="0040623B"/>
    <w:rsid w:val="0040637B"/>
    <w:rsid w:val="00406E16"/>
    <w:rsid w:val="00406E32"/>
    <w:rsid w:val="00412699"/>
    <w:rsid w:val="00413B5A"/>
    <w:rsid w:val="004156FE"/>
    <w:rsid w:val="004157AF"/>
    <w:rsid w:val="00415B16"/>
    <w:rsid w:val="00415BC3"/>
    <w:rsid w:val="004171AA"/>
    <w:rsid w:val="00420542"/>
    <w:rsid w:val="00420D64"/>
    <w:rsid w:val="00421377"/>
    <w:rsid w:val="0042192F"/>
    <w:rsid w:val="00422B50"/>
    <w:rsid w:val="00422D78"/>
    <w:rsid w:val="00424685"/>
    <w:rsid w:val="00424B9A"/>
    <w:rsid w:val="004266AE"/>
    <w:rsid w:val="00426F74"/>
    <w:rsid w:val="00427F90"/>
    <w:rsid w:val="00430069"/>
    <w:rsid w:val="00430157"/>
    <w:rsid w:val="00430EAF"/>
    <w:rsid w:val="004315AE"/>
    <w:rsid w:val="00431B56"/>
    <w:rsid w:val="00431E41"/>
    <w:rsid w:val="00432283"/>
    <w:rsid w:val="00433186"/>
    <w:rsid w:val="00437090"/>
    <w:rsid w:val="00437EF5"/>
    <w:rsid w:val="00441089"/>
    <w:rsid w:val="004414EE"/>
    <w:rsid w:val="0044212F"/>
    <w:rsid w:val="0044260B"/>
    <w:rsid w:val="00442B75"/>
    <w:rsid w:val="00443597"/>
    <w:rsid w:val="004449C8"/>
    <w:rsid w:val="004466FA"/>
    <w:rsid w:val="00446CC9"/>
    <w:rsid w:val="00447A8B"/>
    <w:rsid w:val="00450288"/>
    <w:rsid w:val="00453BCA"/>
    <w:rsid w:val="004546A8"/>
    <w:rsid w:val="00454DDF"/>
    <w:rsid w:val="00455017"/>
    <w:rsid w:val="0045520D"/>
    <w:rsid w:val="004559DB"/>
    <w:rsid w:val="0045619D"/>
    <w:rsid w:val="00456AF7"/>
    <w:rsid w:val="00456CFB"/>
    <w:rsid w:val="00460B26"/>
    <w:rsid w:val="00461764"/>
    <w:rsid w:val="00461832"/>
    <w:rsid w:val="00461913"/>
    <w:rsid w:val="004632FD"/>
    <w:rsid w:val="004633C5"/>
    <w:rsid w:val="00463579"/>
    <w:rsid w:val="00463EC7"/>
    <w:rsid w:val="00464258"/>
    <w:rsid w:val="0046508D"/>
    <w:rsid w:val="00466139"/>
    <w:rsid w:val="00466CEB"/>
    <w:rsid w:val="0046760C"/>
    <w:rsid w:val="00467A5A"/>
    <w:rsid w:val="00472102"/>
    <w:rsid w:val="0047286C"/>
    <w:rsid w:val="00472AB0"/>
    <w:rsid w:val="00472ABF"/>
    <w:rsid w:val="004745F4"/>
    <w:rsid w:val="004749F4"/>
    <w:rsid w:val="00475741"/>
    <w:rsid w:val="00476D25"/>
    <w:rsid w:val="00477B68"/>
    <w:rsid w:val="004802A5"/>
    <w:rsid w:val="004808C8"/>
    <w:rsid w:val="00481221"/>
    <w:rsid w:val="004824A7"/>
    <w:rsid w:val="004827E7"/>
    <w:rsid w:val="00483AFF"/>
    <w:rsid w:val="00484EF3"/>
    <w:rsid w:val="004868A9"/>
    <w:rsid w:val="00490789"/>
    <w:rsid w:val="00491338"/>
    <w:rsid w:val="004931FA"/>
    <w:rsid w:val="0049352F"/>
    <w:rsid w:val="00493A4F"/>
    <w:rsid w:val="0049473B"/>
    <w:rsid w:val="004947D9"/>
    <w:rsid w:val="00495927"/>
    <w:rsid w:val="00495D89"/>
    <w:rsid w:val="00495E23"/>
    <w:rsid w:val="00496831"/>
    <w:rsid w:val="00497A16"/>
    <w:rsid w:val="00497BC2"/>
    <w:rsid w:val="00497D87"/>
    <w:rsid w:val="004A1B09"/>
    <w:rsid w:val="004A2A1E"/>
    <w:rsid w:val="004A2C0C"/>
    <w:rsid w:val="004A3862"/>
    <w:rsid w:val="004A476B"/>
    <w:rsid w:val="004A4BD1"/>
    <w:rsid w:val="004A4D95"/>
    <w:rsid w:val="004A684F"/>
    <w:rsid w:val="004A6875"/>
    <w:rsid w:val="004A6D63"/>
    <w:rsid w:val="004A71E8"/>
    <w:rsid w:val="004B3C3C"/>
    <w:rsid w:val="004B4C49"/>
    <w:rsid w:val="004B4C7E"/>
    <w:rsid w:val="004C103C"/>
    <w:rsid w:val="004C1E08"/>
    <w:rsid w:val="004C3A7D"/>
    <w:rsid w:val="004C443D"/>
    <w:rsid w:val="004C4FE4"/>
    <w:rsid w:val="004C669F"/>
    <w:rsid w:val="004C6B83"/>
    <w:rsid w:val="004C7A8B"/>
    <w:rsid w:val="004D0188"/>
    <w:rsid w:val="004D02FD"/>
    <w:rsid w:val="004D045D"/>
    <w:rsid w:val="004D0F56"/>
    <w:rsid w:val="004D10AC"/>
    <w:rsid w:val="004D36D7"/>
    <w:rsid w:val="004D5944"/>
    <w:rsid w:val="004D5A85"/>
    <w:rsid w:val="004D5B59"/>
    <w:rsid w:val="004D6B3C"/>
    <w:rsid w:val="004D7A6D"/>
    <w:rsid w:val="004E1AF3"/>
    <w:rsid w:val="004E25BD"/>
    <w:rsid w:val="004E2980"/>
    <w:rsid w:val="004E32FC"/>
    <w:rsid w:val="004E4199"/>
    <w:rsid w:val="004E51E3"/>
    <w:rsid w:val="004E580F"/>
    <w:rsid w:val="004E601F"/>
    <w:rsid w:val="004E646A"/>
    <w:rsid w:val="004E7002"/>
    <w:rsid w:val="004E7300"/>
    <w:rsid w:val="004E7983"/>
    <w:rsid w:val="004F0E4B"/>
    <w:rsid w:val="004F5084"/>
    <w:rsid w:val="004F669D"/>
    <w:rsid w:val="004F7C9A"/>
    <w:rsid w:val="004F7CCC"/>
    <w:rsid w:val="004F7EC1"/>
    <w:rsid w:val="005002F4"/>
    <w:rsid w:val="0050072D"/>
    <w:rsid w:val="00502405"/>
    <w:rsid w:val="00503512"/>
    <w:rsid w:val="00505FEC"/>
    <w:rsid w:val="005062B1"/>
    <w:rsid w:val="0051070C"/>
    <w:rsid w:val="005148EC"/>
    <w:rsid w:val="00514FD1"/>
    <w:rsid w:val="00515749"/>
    <w:rsid w:val="00520183"/>
    <w:rsid w:val="00522E16"/>
    <w:rsid w:val="00523FD4"/>
    <w:rsid w:val="005257FD"/>
    <w:rsid w:val="005268EA"/>
    <w:rsid w:val="00526D79"/>
    <w:rsid w:val="00527490"/>
    <w:rsid w:val="0052776D"/>
    <w:rsid w:val="00527FDD"/>
    <w:rsid w:val="00531504"/>
    <w:rsid w:val="00533863"/>
    <w:rsid w:val="005342AA"/>
    <w:rsid w:val="005355CC"/>
    <w:rsid w:val="00536B5E"/>
    <w:rsid w:val="0054145F"/>
    <w:rsid w:val="00542395"/>
    <w:rsid w:val="00542D33"/>
    <w:rsid w:val="00543C43"/>
    <w:rsid w:val="00543C89"/>
    <w:rsid w:val="00544192"/>
    <w:rsid w:val="005445B5"/>
    <w:rsid w:val="00544A70"/>
    <w:rsid w:val="00544DAE"/>
    <w:rsid w:val="00544DC0"/>
    <w:rsid w:val="00546A1C"/>
    <w:rsid w:val="005471F8"/>
    <w:rsid w:val="0055063C"/>
    <w:rsid w:val="00551714"/>
    <w:rsid w:val="00553B53"/>
    <w:rsid w:val="00554490"/>
    <w:rsid w:val="005555E2"/>
    <w:rsid w:val="0055641C"/>
    <w:rsid w:val="00556715"/>
    <w:rsid w:val="00556F62"/>
    <w:rsid w:val="005605FF"/>
    <w:rsid w:val="00560B6F"/>
    <w:rsid w:val="0056206B"/>
    <w:rsid w:val="0056212D"/>
    <w:rsid w:val="005622BD"/>
    <w:rsid w:val="00562356"/>
    <w:rsid w:val="00563E8C"/>
    <w:rsid w:val="00564AF1"/>
    <w:rsid w:val="005655DD"/>
    <w:rsid w:val="00566932"/>
    <w:rsid w:val="0056745D"/>
    <w:rsid w:val="0056753D"/>
    <w:rsid w:val="0057207B"/>
    <w:rsid w:val="005728C4"/>
    <w:rsid w:val="00573771"/>
    <w:rsid w:val="00573E04"/>
    <w:rsid w:val="00574DED"/>
    <w:rsid w:val="005751A0"/>
    <w:rsid w:val="005756E2"/>
    <w:rsid w:val="005813CD"/>
    <w:rsid w:val="0058159A"/>
    <w:rsid w:val="005818A8"/>
    <w:rsid w:val="00581E56"/>
    <w:rsid w:val="00582AF0"/>
    <w:rsid w:val="00582B00"/>
    <w:rsid w:val="00582ECA"/>
    <w:rsid w:val="0058360A"/>
    <w:rsid w:val="005836A0"/>
    <w:rsid w:val="00585075"/>
    <w:rsid w:val="005855B5"/>
    <w:rsid w:val="00585633"/>
    <w:rsid w:val="0058748D"/>
    <w:rsid w:val="005914C0"/>
    <w:rsid w:val="00593313"/>
    <w:rsid w:val="005957F5"/>
    <w:rsid w:val="00595BDE"/>
    <w:rsid w:val="005A1576"/>
    <w:rsid w:val="005A1D62"/>
    <w:rsid w:val="005A29F2"/>
    <w:rsid w:val="005A3709"/>
    <w:rsid w:val="005A4C4E"/>
    <w:rsid w:val="005A5A58"/>
    <w:rsid w:val="005A6105"/>
    <w:rsid w:val="005A7FFC"/>
    <w:rsid w:val="005B286D"/>
    <w:rsid w:val="005B352F"/>
    <w:rsid w:val="005B353D"/>
    <w:rsid w:val="005B398E"/>
    <w:rsid w:val="005B4796"/>
    <w:rsid w:val="005B531E"/>
    <w:rsid w:val="005B5453"/>
    <w:rsid w:val="005B5628"/>
    <w:rsid w:val="005B5AD8"/>
    <w:rsid w:val="005B6AF0"/>
    <w:rsid w:val="005B72D4"/>
    <w:rsid w:val="005B75D8"/>
    <w:rsid w:val="005C0556"/>
    <w:rsid w:val="005C06D0"/>
    <w:rsid w:val="005C0741"/>
    <w:rsid w:val="005C0C80"/>
    <w:rsid w:val="005C130E"/>
    <w:rsid w:val="005C19CB"/>
    <w:rsid w:val="005C1F5E"/>
    <w:rsid w:val="005C2799"/>
    <w:rsid w:val="005C2B9C"/>
    <w:rsid w:val="005C5563"/>
    <w:rsid w:val="005C5E7A"/>
    <w:rsid w:val="005C725E"/>
    <w:rsid w:val="005C77A8"/>
    <w:rsid w:val="005C79F3"/>
    <w:rsid w:val="005C7B06"/>
    <w:rsid w:val="005D09B1"/>
    <w:rsid w:val="005D1853"/>
    <w:rsid w:val="005D208E"/>
    <w:rsid w:val="005D22F2"/>
    <w:rsid w:val="005D259A"/>
    <w:rsid w:val="005D33D7"/>
    <w:rsid w:val="005D3AAB"/>
    <w:rsid w:val="005D6D39"/>
    <w:rsid w:val="005D783E"/>
    <w:rsid w:val="005D7DCA"/>
    <w:rsid w:val="005E048C"/>
    <w:rsid w:val="005E0881"/>
    <w:rsid w:val="005E39AD"/>
    <w:rsid w:val="005E3DA4"/>
    <w:rsid w:val="005E532B"/>
    <w:rsid w:val="005E63A8"/>
    <w:rsid w:val="005F3A1C"/>
    <w:rsid w:val="005F3C7E"/>
    <w:rsid w:val="005F47B4"/>
    <w:rsid w:val="005F4976"/>
    <w:rsid w:val="005F56DB"/>
    <w:rsid w:val="005F6E10"/>
    <w:rsid w:val="005F73DD"/>
    <w:rsid w:val="005F7B65"/>
    <w:rsid w:val="006002F4"/>
    <w:rsid w:val="00600B6B"/>
    <w:rsid w:val="006011E2"/>
    <w:rsid w:val="0060161A"/>
    <w:rsid w:val="0060219D"/>
    <w:rsid w:val="00603B14"/>
    <w:rsid w:val="00603C7F"/>
    <w:rsid w:val="006041C7"/>
    <w:rsid w:val="006052CC"/>
    <w:rsid w:val="00605380"/>
    <w:rsid w:val="00605C4F"/>
    <w:rsid w:val="006068D5"/>
    <w:rsid w:val="0061106F"/>
    <w:rsid w:val="00611E4A"/>
    <w:rsid w:val="00612516"/>
    <w:rsid w:val="0061263B"/>
    <w:rsid w:val="00613AE0"/>
    <w:rsid w:val="00615B73"/>
    <w:rsid w:val="006160C6"/>
    <w:rsid w:val="006166C4"/>
    <w:rsid w:val="00620891"/>
    <w:rsid w:val="00621217"/>
    <w:rsid w:val="006213B6"/>
    <w:rsid w:val="006223A4"/>
    <w:rsid w:val="00622455"/>
    <w:rsid w:val="006230FE"/>
    <w:rsid w:val="006246BC"/>
    <w:rsid w:val="00624752"/>
    <w:rsid w:val="0062475E"/>
    <w:rsid w:val="00624E91"/>
    <w:rsid w:val="006278D3"/>
    <w:rsid w:val="00630301"/>
    <w:rsid w:val="006312F5"/>
    <w:rsid w:val="006318FA"/>
    <w:rsid w:val="00631F96"/>
    <w:rsid w:val="00632BBC"/>
    <w:rsid w:val="00632E93"/>
    <w:rsid w:val="00633E3F"/>
    <w:rsid w:val="00634014"/>
    <w:rsid w:val="00635176"/>
    <w:rsid w:val="006406D6"/>
    <w:rsid w:val="00642B02"/>
    <w:rsid w:val="00643990"/>
    <w:rsid w:val="0064487B"/>
    <w:rsid w:val="00644F92"/>
    <w:rsid w:val="00647929"/>
    <w:rsid w:val="00647F9F"/>
    <w:rsid w:val="0065079C"/>
    <w:rsid w:val="00651B89"/>
    <w:rsid w:val="00651E15"/>
    <w:rsid w:val="00654172"/>
    <w:rsid w:val="00656152"/>
    <w:rsid w:val="00657A37"/>
    <w:rsid w:val="00657B59"/>
    <w:rsid w:val="00660CE6"/>
    <w:rsid w:val="0066234A"/>
    <w:rsid w:val="00662420"/>
    <w:rsid w:val="006626C3"/>
    <w:rsid w:val="0066306F"/>
    <w:rsid w:val="00664934"/>
    <w:rsid w:val="00665F03"/>
    <w:rsid w:val="00667439"/>
    <w:rsid w:val="00670111"/>
    <w:rsid w:val="0067027C"/>
    <w:rsid w:val="006715B5"/>
    <w:rsid w:val="006715BD"/>
    <w:rsid w:val="006734D1"/>
    <w:rsid w:val="00674299"/>
    <w:rsid w:val="00674D96"/>
    <w:rsid w:val="006754D8"/>
    <w:rsid w:val="00675966"/>
    <w:rsid w:val="00681011"/>
    <w:rsid w:val="006814FD"/>
    <w:rsid w:val="006816F5"/>
    <w:rsid w:val="00682270"/>
    <w:rsid w:val="00682B1D"/>
    <w:rsid w:val="00683223"/>
    <w:rsid w:val="0068383F"/>
    <w:rsid w:val="0068385D"/>
    <w:rsid w:val="00683E04"/>
    <w:rsid w:val="00684263"/>
    <w:rsid w:val="00685B5C"/>
    <w:rsid w:val="00685F27"/>
    <w:rsid w:val="00686B28"/>
    <w:rsid w:val="00687331"/>
    <w:rsid w:val="006873EE"/>
    <w:rsid w:val="00687AE2"/>
    <w:rsid w:val="00690267"/>
    <w:rsid w:val="006903C9"/>
    <w:rsid w:val="00691553"/>
    <w:rsid w:val="006915D2"/>
    <w:rsid w:val="006918E9"/>
    <w:rsid w:val="00691DFA"/>
    <w:rsid w:val="006920EB"/>
    <w:rsid w:val="006935E1"/>
    <w:rsid w:val="00694F24"/>
    <w:rsid w:val="0069525C"/>
    <w:rsid w:val="00695510"/>
    <w:rsid w:val="00695DAE"/>
    <w:rsid w:val="00696544"/>
    <w:rsid w:val="00696CAE"/>
    <w:rsid w:val="00697798"/>
    <w:rsid w:val="006A10E2"/>
    <w:rsid w:val="006A2724"/>
    <w:rsid w:val="006A3A11"/>
    <w:rsid w:val="006A4D40"/>
    <w:rsid w:val="006A53D6"/>
    <w:rsid w:val="006A6FF4"/>
    <w:rsid w:val="006A7D24"/>
    <w:rsid w:val="006B0C1E"/>
    <w:rsid w:val="006B138A"/>
    <w:rsid w:val="006B1C2D"/>
    <w:rsid w:val="006B1EDE"/>
    <w:rsid w:val="006B2E8F"/>
    <w:rsid w:val="006B38EE"/>
    <w:rsid w:val="006B522D"/>
    <w:rsid w:val="006B6FE9"/>
    <w:rsid w:val="006B7B34"/>
    <w:rsid w:val="006C16B0"/>
    <w:rsid w:val="006C22BE"/>
    <w:rsid w:val="006C38D3"/>
    <w:rsid w:val="006C54F6"/>
    <w:rsid w:val="006C553A"/>
    <w:rsid w:val="006C629E"/>
    <w:rsid w:val="006C6440"/>
    <w:rsid w:val="006C7D7B"/>
    <w:rsid w:val="006D0669"/>
    <w:rsid w:val="006D11AB"/>
    <w:rsid w:val="006D4CE0"/>
    <w:rsid w:val="006D4F24"/>
    <w:rsid w:val="006D7ECE"/>
    <w:rsid w:val="006D7FF2"/>
    <w:rsid w:val="006E009C"/>
    <w:rsid w:val="006E2ECC"/>
    <w:rsid w:val="006E3107"/>
    <w:rsid w:val="006E3E89"/>
    <w:rsid w:val="006E5041"/>
    <w:rsid w:val="006E6E97"/>
    <w:rsid w:val="006E78D1"/>
    <w:rsid w:val="006F3136"/>
    <w:rsid w:val="006F6314"/>
    <w:rsid w:val="006F63E2"/>
    <w:rsid w:val="006F6C66"/>
    <w:rsid w:val="006F7B8D"/>
    <w:rsid w:val="007005E5"/>
    <w:rsid w:val="007026B0"/>
    <w:rsid w:val="007029D2"/>
    <w:rsid w:val="0070310C"/>
    <w:rsid w:val="00703451"/>
    <w:rsid w:val="007048AC"/>
    <w:rsid w:val="007050E1"/>
    <w:rsid w:val="007060FA"/>
    <w:rsid w:val="00706BE7"/>
    <w:rsid w:val="00706E54"/>
    <w:rsid w:val="007101E9"/>
    <w:rsid w:val="00710B6A"/>
    <w:rsid w:val="0071206F"/>
    <w:rsid w:val="007152A9"/>
    <w:rsid w:val="00715566"/>
    <w:rsid w:val="00715910"/>
    <w:rsid w:val="00715BE0"/>
    <w:rsid w:val="007166B9"/>
    <w:rsid w:val="00716F9A"/>
    <w:rsid w:val="007173F9"/>
    <w:rsid w:val="00721F7B"/>
    <w:rsid w:val="0072416B"/>
    <w:rsid w:val="007243F7"/>
    <w:rsid w:val="007265E1"/>
    <w:rsid w:val="007267AC"/>
    <w:rsid w:val="00726CEE"/>
    <w:rsid w:val="007278F0"/>
    <w:rsid w:val="00727B37"/>
    <w:rsid w:val="00732189"/>
    <w:rsid w:val="007326D1"/>
    <w:rsid w:val="00732BB1"/>
    <w:rsid w:val="00732CFE"/>
    <w:rsid w:val="00732E8C"/>
    <w:rsid w:val="007333DB"/>
    <w:rsid w:val="007339DF"/>
    <w:rsid w:val="00733B73"/>
    <w:rsid w:val="00734B74"/>
    <w:rsid w:val="00735981"/>
    <w:rsid w:val="00737A99"/>
    <w:rsid w:val="00737FF3"/>
    <w:rsid w:val="00740200"/>
    <w:rsid w:val="007414B9"/>
    <w:rsid w:val="00742872"/>
    <w:rsid w:val="00742A24"/>
    <w:rsid w:val="00744031"/>
    <w:rsid w:val="00744EFC"/>
    <w:rsid w:val="007468CE"/>
    <w:rsid w:val="00747097"/>
    <w:rsid w:val="00750A11"/>
    <w:rsid w:val="00750B2E"/>
    <w:rsid w:val="007511C0"/>
    <w:rsid w:val="0075241C"/>
    <w:rsid w:val="00752513"/>
    <w:rsid w:val="007526A5"/>
    <w:rsid w:val="00752EC8"/>
    <w:rsid w:val="0075347D"/>
    <w:rsid w:val="00754AAE"/>
    <w:rsid w:val="00754E9B"/>
    <w:rsid w:val="00756D17"/>
    <w:rsid w:val="00756FD5"/>
    <w:rsid w:val="007571CF"/>
    <w:rsid w:val="00757D3E"/>
    <w:rsid w:val="00757DCB"/>
    <w:rsid w:val="007610CF"/>
    <w:rsid w:val="007613F8"/>
    <w:rsid w:val="00762985"/>
    <w:rsid w:val="00763674"/>
    <w:rsid w:val="007638FE"/>
    <w:rsid w:val="00763E38"/>
    <w:rsid w:val="00764FDB"/>
    <w:rsid w:val="0076508D"/>
    <w:rsid w:val="0076530F"/>
    <w:rsid w:val="007662D0"/>
    <w:rsid w:val="00767A31"/>
    <w:rsid w:val="00770332"/>
    <w:rsid w:val="0077040C"/>
    <w:rsid w:val="00770DF2"/>
    <w:rsid w:val="00771814"/>
    <w:rsid w:val="00771AE5"/>
    <w:rsid w:val="007723AD"/>
    <w:rsid w:val="007726B3"/>
    <w:rsid w:val="007730C6"/>
    <w:rsid w:val="00773DBC"/>
    <w:rsid w:val="007743AE"/>
    <w:rsid w:val="00775B38"/>
    <w:rsid w:val="00777DAF"/>
    <w:rsid w:val="00780AB2"/>
    <w:rsid w:val="007812A4"/>
    <w:rsid w:val="007818C5"/>
    <w:rsid w:val="00782F2D"/>
    <w:rsid w:val="007830D9"/>
    <w:rsid w:val="00784E48"/>
    <w:rsid w:val="00785523"/>
    <w:rsid w:val="007855A2"/>
    <w:rsid w:val="00786A42"/>
    <w:rsid w:val="00787148"/>
    <w:rsid w:val="00791DC8"/>
    <w:rsid w:val="00794267"/>
    <w:rsid w:val="00795B57"/>
    <w:rsid w:val="007A1D8A"/>
    <w:rsid w:val="007A24D2"/>
    <w:rsid w:val="007A3EDC"/>
    <w:rsid w:val="007A55D3"/>
    <w:rsid w:val="007A6D88"/>
    <w:rsid w:val="007A6FE6"/>
    <w:rsid w:val="007B085E"/>
    <w:rsid w:val="007B336B"/>
    <w:rsid w:val="007B3CFF"/>
    <w:rsid w:val="007B3E3D"/>
    <w:rsid w:val="007B53EA"/>
    <w:rsid w:val="007B5BBF"/>
    <w:rsid w:val="007C07D1"/>
    <w:rsid w:val="007C0B51"/>
    <w:rsid w:val="007C14CC"/>
    <w:rsid w:val="007C157E"/>
    <w:rsid w:val="007C1883"/>
    <w:rsid w:val="007C1E41"/>
    <w:rsid w:val="007C21F5"/>
    <w:rsid w:val="007C2281"/>
    <w:rsid w:val="007C365B"/>
    <w:rsid w:val="007C3EEC"/>
    <w:rsid w:val="007C4A1A"/>
    <w:rsid w:val="007C53BC"/>
    <w:rsid w:val="007C5C08"/>
    <w:rsid w:val="007C690A"/>
    <w:rsid w:val="007C69D3"/>
    <w:rsid w:val="007C6D75"/>
    <w:rsid w:val="007D0108"/>
    <w:rsid w:val="007D044D"/>
    <w:rsid w:val="007D05CF"/>
    <w:rsid w:val="007D1EF3"/>
    <w:rsid w:val="007D31AC"/>
    <w:rsid w:val="007D5F83"/>
    <w:rsid w:val="007D6054"/>
    <w:rsid w:val="007D6289"/>
    <w:rsid w:val="007E0868"/>
    <w:rsid w:val="007E0AA9"/>
    <w:rsid w:val="007E0C01"/>
    <w:rsid w:val="007E0FB9"/>
    <w:rsid w:val="007E1A94"/>
    <w:rsid w:val="007E225C"/>
    <w:rsid w:val="007E24C0"/>
    <w:rsid w:val="007E29F6"/>
    <w:rsid w:val="007E2E82"/>
    <w:rsid w:val="007E4438"/>
    <w:rsid w:val="007E5639"/>
    <w:rsid w:val="007E64AD"/>
    <w:rsid w:val="007E6B4F"/>
    <w:rsid w:val="007E76DC"/>
    <w:rsid w:val="007E7BE8"/>
    <w:rsid w:val="007E7DBF"/>
    <w:rsid w:val="007F0D94"/>
    <w:rsid w:val="007F2E5B"/>
    <w:rsid w:val="007F5D81"/>
    <w:rsid w:val="007F62D7"/>
    <w:rsid w:val="007F7DFA"/>
    <w:rsid w:val="0080000B"/>
    <w:rsid w:val="008008F1"/>
    <w:rsid w:val="00800C8D"/>
    <w:rsid w:val="008014A0"/>
    <w:rsid w:val="008029BE"/>
    <w:rsid w:val="00802C39"/>
    <w:rsid w:val="00803085"/>
    <w:rsid w:val="00803D5A"/>
    <w:rsid w:val="00803F42"/>
    <w:rsid w:val="00804B91"/>
    <w:rsid w:val="00804EB1"/>
    <w:rsid w:val="00805362"/>
    <w:rsid w:val="008060E9"/>
    <w:rsid w:val="00806D46"/>
    <w:rsid w:val="00810013"/>
    <w:rsid w:val="00810A02"/>
    <w:rsid w:val="00810AB5"/>
    <w:rsid w:val="0081131A"/>
    <w:rsid w:val="00811469"/>
    <w:rsid w:val="008117EA"/>
    <w:rsid w:val="00811B31"/>
    <w:rsid w:val="00812C04"/>
    <w:rsid w:val="008141B2"/>
    <w:rsid w:val="00816A13"/>
    <w:rsid w:val="0081707A"/>
    <w:rsid w:val="00817C22"/>
    <w:rsid w:val="0082072B"/>
    <w:rsid w:val="008208EA"/>
    <w:rsid w:val="00820C2C"/>
    <w:rsid w:val="0082153A"/>
    <w:rsid w:val="008229F9"/>
    <w:rsid w:val="00822DFC"/>
    <w:rsid w:val="00822EB5"/>
    <w:rsid w:val="0082450D"/>
    <w:rsid w:val="00826364"/>
    <w:rsid w:val="0082748E"/>
    <w:rsid w:val="0083093A"/>
    <w:rsid w:val="00830F7C"/>
    <w:rsid w:val="0083158D"/>
    <w:rsid w:val="00832725"/>
    <w:rsid w:val="008352FF"/>
    <w:rsid w:val="00841F66"/>
    <w:rsid w:val="00844820"/>
    <w:rsid w:val="0084515F"/>
    <w:rsid w:val="00845A76"/>
    <w:rsid w:val="00846CC7"/>
    <w:rsid w:val="008477B0"/>
    <w:rsid w:val="00851E15"/>
    <w:rsid w:val="008523F2"/>
    <w:rsid w:val="0085339E"/>
    <w:rsid w:val="00853857"/>
    <w:rsid w:val="0085420E"/>
    <w:rsid w:val="0085446A"/>
    <w:rsid w:val="00855477"/>
    <w:rsid w:val="00855E2A"/>
    <w:rsid w:val="008602C8"/>
    <w:rsid w:val="00861617"/>
    <w:rsid w:val="00861964"/>
    <w:rsid w:val="008631B4"/>
    <w:rsid w:val="008631C7"/>
    <w:rsid w:val="00863436"/>
    <w:rsid w:val="00863506"/>
    <w:rsid w:val="00863A8D"/>
    <w:rsid w:val="00864810"/>
    <w:rsid w:val="008674A3"/>
    <w:rsid w:val="0086780C"/>
    <w:rsid w:val="00867EC1"/>
    <w:rsid w:val="008710C2"/>
    <w:rsid w:val="0087117D"/>
    <w:rsid w:val="00871537"/>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77D"/>
    <w:rsid w:val="00893A96"/>
    <w:rsid w:val="00894256"/>
    <w:rsid w:val="00895BF9"/>
    <w:rsid w:val="0089791B"/>
    <w:rsid w:val="008A0152"/>
    <w:rsid w:val="008A1201"/>
    <w:rsid w:val="008A1343"/>
    <w:rsid w:val="008A2A20"/>
    <w:rsid w:val="008A2C8B"/>
    <w:rsid w:val="008A3028"/>
    <w:rsid w:val="008A3349"/>
    <w:rsid w:val="008A3CF1"/>
    <w:rsid w:val="008A413F"/>
    <w:rsid w:val="008A4DF5"/>
    <w:rsid w:val="008A52D1"/>
    <w:rsid w:val="008A5625"/>
    <w:rsid w:val="008A5957"/>
    <w:rsid w:val="008A64BD"/>
    <w:rsid w:val="008A7F63"/>
    <w:rsid w:val="008B039D"/>
    <w:rsid w:val="008B1234"/>
    <w:rsid w:val="008B1F42"/>
    <w:rsid w:val="008B228F"/>
    <w:rsid w:val="008B2639"/>
    <w:rsid w:val="008B3B21"/>
    <w:rsid w:val="008B4B56"/>
    <w:rsid w:val="008B4CC4"/>
    <w:rsid w:val="008B52C9"/>
    <w:rsid w:val="008B6564"/>
    <w:rsid w:val="008B7C8E"/>
    <w:rsid w:val="008C068E"/>
    <w:rsid w:val="008C183C"/>
    <w:rsid w:val="008C366E"/>
    <w:rsid w:val="008C4F78"/>
    <w:rsid w:val="008C51F3"/>
    <w:rsid w:val="008C56F6"/>
    <w:rsid w:val="008C5E76"/>
    <w:rsid w:val="008D20A7"/>
    <w:rsid w:val="008D3891"/>
    <w:rsid w:val="008D50D4"/>
    <w:rsid w:val="008D5DB9"/>
    <w:rsid w:val="008D76FB"/>
    <w:rsid w:val="008E0D27"/>
    <w:rsid w:val="008E1256"/>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3D35"/>
    <w:rsid w:val="008F4271"/>
    <w:rsid w:val="008F439D"/>
    <w:rsid w:val="008F5DD5"/>
    <w:rsid w:val="008F60C6"/>
    <w:rsid w:val="008F66F2"/>
    <w:rsid w:val="008F7640"/>
    <w:rsid w:val="009002BA"/>
    <w:rsid w:val="00900874"/>
    <w:rsid w:val="00902A42"/>
    <w:rsid w:val="009030F9"/>
    <w:rsid w:val="0090317F"/>
    <w:rsid w:val="00905177"/>
    <w:rsid w:val="009067CE"/>
    <w:rsid w:val="00907540"/>
    <w:rsid w:val="00910579"/>
    <w:rsid w:val="009117A9"/>
    <w:rsid w:val="00912010"/>
    <w:rsid w:val="0091286F"/>
    <w:rsid w:val="00914167"/>
    <w:rsid w:val="0091435D"/>
    <w:rsid w:val="00914C62"/>
    <w:rsid w:val="009150E0"/>
    <w:rsid w:val="00915533"/>
    <w:rsid w:val="00915AC1"/>
    <w:rsid w:val="009168D3"/>
    <w:rsid w:val="009168DA"/>
    <w:rsid w:val="0092017F"/>
    <w:rsid w:val="00921004"/>
    <w:rsid w:val="00921DC1"/>
    <w:rsid w:val="00922EAB"/>
    <w:rsid w:val="00922EE3"/>
    <w:rsid w:val="00923143"/>
    <w:rsid w:val="00923C82"/>
    <w:rsid w:val="00925082"/>
    <w:rsid w:val="009251EC"/>
    <w:rsid w:val="00925B04"/>
    <w:rsid w:val="00927C54"/>
    <w:rsid w:val="00932308"/>
    <w:rsid w:val="00932B2D"/>
    <w:rsid w:val="00932EC4"/>
    <w:rsid w:val="00933163"/>
    <w:rsid w:val="0093359B"/>
    <w:rsid w:val="009349C1"/>
    <w:rsid w:val="00935DC2"/>
    <w:rsid w:val="00936750"/>
    <w:rsid w:val="009367AE"/>
    <w:rsid w:val="00937111"/>
    <w:rsid w:val="00937887"/>
    <w:rsid w:val="009421AB"/>
    <w:rsid w:val="00943399"/>
    <w:rsid w:val="00946202"/>
    <w:rsid w:val="0094738A"/>
    <w:rsid w:val="009536CC"/>
    <w:rsid w:val="009541ED"/>
    <w:rsid w:val="00954265"/>
    <w:rsid w:val="009547BC"/>
    <w:rsid w:val="009560F2"/>
    <w:rsid w:val="00956E14"/>
    <w:rsid w:val="00960393"/>
    <w:rsid w:val="009604CC"/>
    <w:rsid w:val="00960877"/>
    <w:rsid w:val="00960E7F"/>
    <w:rsid w:val="00961E73"/>
    <w:rsid w:val="0096356D"/>
    <w:rsid w:val="00964311"/>
    <w:rsid w:val="0096645E"/>
    <w:rsid w:val="00967261"/>
    <w:rsid w:val="0096748D"/>
    <w:rsid w:val="00967CD6"/>
    <w:rsid w:val="00971B72"/>
    <w:rsid w:val="00972C07"/>
    <w:rsid w:val="00972F26"/>
    <w:rsid w:val="009735FC"/>
    <w:rsid w:val="00973745"/>
    <w:rsid w:val="00974442"/>
    <w:rsid w:val="00974D83"/>
    <w:rsid w:val="00974E28"/>
    <w:rsid w:val="00975A15"/>
    <w:rsid w:val="0097708E"/>
    <w:rsid w:val="0097765E"/>
    <w:rsid w:val="00977FB2"/>
    <w:rsid w:val="00980D38"/>
    <w:rsid w:val="00980E61"/>
    <w:rsid w:val="00981457"/>
    <w:rsid w:val="00984E00"/>
    <w:rsid w:val="00985067"/>
    <w:rsid w:val="009855B8"/>
    <w:rsid w:val="00987AF1"/>
    <w:rsid w:val="00987F6A"/>
    <w:rsid w:val="00992667"/>
    <w:rsid w:val="00992F9A"/>
    <w:rsid w:val="009935E7"/>
    <w:rsid w:val="009957E3"/>
    <w:rsid w:val="00995C05"/>
    <w:rsid w:val="00996102"/>
    <w:rsid w:val="0099644E"/>
    <w:rsid w:val="00997B91"/>
    <w:rsid w:val="009A1F4A"/>
    <w:rsid w:val="009A1F5A"/>
    <w:rsid w:val="009A25BE"/>
    <w:rsid w:val="009A3381"/>
    <w:rsid w:val="009A3777"/>
    <w:rsid w:val="009A440C"/>
    <w:rsid w:val="009A532B"/>
    <w:rsid w:val="009A5A25"/>
    <w:rsid w:val="009A5CF7"/>
    <w:rsid w:val="009A71E7"/>
    <w:rsid w:val="009A79B6"/>
    <w:rsid w:val="009B0E87"/>
    <w:rsid w:val="009B0E93"/>
    <w:rsid w:val="009B1B17"/>
    <w:rsid w:val="009B590F"/>
    <w:rsid w:val="009B6BD8"/>
    <w:rsid w:val="009B7077"/>
    <w:rsid w:val="009C09E2"/>
    <w:rsid w:val="009C1C8C"/>
    <w:rsid w:val="009C2499"/>
    <w:rsid w:val="009C2540"/>
    <w:rsid w:val="009C59DC"/>
    <w:rsid w:val="009C5F5E"/>
    <w:rsid w:val="009C5FA0"/>
    <w:rsid w:val="009C60DE"/>
    <w:rsid w:val="009C762E"/>
    <w:rsid w:val="009D0E2F"/>
    <w:rsid w:val="009D12BC"/>
    <w:rsid w:val="009D1586"/>
    <w:rsid w:val="009D267B"/>
    <w:rsid w:val="009D27A6"/>
    <w:rsid w:val="009D2B1A"/>
    <w:rsid w:val="009D32DD"/>
    <w:rsid w:val="009D4524"/>
    <w:rsid w:val="009D4AF5"/>
    <w:rsid w:val="009D5072"/>
    <w:rsid w:val="009D5122"/>
    <w:rsid w:val="009D62EA"/>
    <w:rsid w:val="009E09BF"/>
    <w:rsid w:val="009E0E1D"/>
    <w:rsid w:val="009E1395"/>
    <w:rsid w:val="009E1440"/>
    <w:rsid w:val="009E262A"/>
    <w:rsid w:val="009E3135"/>
    <w:rsid w:val="009E3B14"/>
    <w:rsid w:val="009E5443"/>
    <w:rsid w:val="009E5725"/>
    <w:rsid w:val="009E6831"/>
    <w:rsid w:val="009E6943"/>
    <w:rsid w:val="009E723F"/>
    <w:rsid w:val="009F0CB1"/>
    <w:rsid w:val="009F10B4"/>
    <w:rsid w:val="009F143A"/>
    <w:rsid w:val="009F2718"/>
    <w:rsid w:val="009F3772"/>
    <w:rsid w:val="009F3EE4"/>
    <w:rsid w:val="009F485E"/>
    <w:rsid w:val="009F538E"/>
    <w:rsid w:val="009F5BD3"/>
    <w:rsid w:val="009F6244"/>
    <w:rsid w:val="00A00169"/>
    <w:rsid w:val="00A0019C"/>
    <w:rsid w:val="00A01C2D"/>
    <w:rsid w:val="00A0371E"/>
    <w:rsid w:val="00A0472E"/>
    <w:rsid w:val="00A0591F"/>
    <w:rsid w:val="00A07582"/>
    <w:rsid w:val="00A0776D"/>
    <w:rsid w:val="00A07872"/>
    <w:rsid w:val="00A110BB"/>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8EB"/>
    <w:rsid w:val="00A31739"/>
    <w:rsid w:val="00A3204C"/>
    <w:rsid w:val="00A32DC9"/>
    <w:rsid w:val="00A32ECF"/>
    <w:rsid w:val="00A34CC8"/>
    <w:rsid w:val="00A35E53"/>
    <w:rsid w:val="00A3697E"/>
    <w:rsid w:val="00A37AA2"/>
    <w:rsid w:val="00A40950"/>
    <w:rsid w:val="00A40D4F"/>
    <w:rsid w:val="00A413BE"/>
    <w:rsid w:val="00A416DA"/>
    <w:rsid w:val="00A422A8"/>
    <w:rsid w:val="00A44423"/>
    <w:rsid w:val="00A44972"/>
    <w:rsid w:val="00A44B31"/>
    <w:rsid w:val="00A46AEA"/>
    <w:rsid w:val="00A50116"/>
    <w:rsid w:val="00A5060A"/>
    <w:rsid w:val="00A511FA"/>
    <w:rsid w:val="00A52A72"/>
    <w:rsid w:val="00A52BA5"/>
    <w:rsid w:val="00A55A93"/>
    <w:rsid w:val="00A57045"/>
    <w:rsid w:val="00A579A9"/>
    <w:rsid w:val="00A57F72"/>
    <w:rsid w:val="00A62530"/>
    <w:rsid w:val="00A634F4"/>
    <w:rsid w:val="00A63C0D"/>
    <w:rsid w:val="00A641D4"/>
    <w:rsid w:val="00A64B7F"/>
    <w:rsid w:val="00A64DF8"/>
    <w:rsid w:val="00A64FB7"/>
    <w:rsid w:val="00A65306"/>
    <w:rsid w:val="00A6575C"/>
    <w:rsid w:val="00A65FDE"/>
    <w:rsid w:val="00A66B94"/>
    <w:rsid w:val="00A67402"/>
    <w:rsid w:val="00A67484"/>
    <w:rsid w:val="00A678B0"/>
    <w:rsid w:val="00A67BC6"/>
    <w:rsid w:val="00A67F79"/>
    <w:rsid w:val="00A70DEB"/>
    <w:rsid w:val="00A70F5F"/>
    <w:rsid w:val="00A71A49"/>
    <w:rsid w:val="00A75BEE"/>
    <w:rsid w:val="00A766B0"/>
    <w:rsid w:val="00A77100"/>
    <w:rsid w:val="00A77C80"/>
    <w:rsid w:val="00A81130"/>
    <w:rsid w:val="00A81A9F"/>
    <w:rsid w:val="00A8217F"/>
    <w:rsid w:val="00A823C6"/>
    <w:rsid w:val="00A83E77"/>
    <w:rsid w:val="00A84150"/>
    <w:rsid w:val="00A8447A"/>
    <w:rsid w:val="00A85182"/>
    <w:rsid w:val="00A8621C"/>
    <w:rsid w:val="00A871CB"/>
    <w:rsid w:val="00A872AA"/>
    <w:rsid w:val="00A87B28"/>
    <w:rsid w:val="00A904BA"/>
    <w:rsid w:val="00A91E03"/>
    <w:rsid w:val="00A920C5"/>
    <w:rsid w:val="00A92DF2"/>
    <w:rsid w:val="00A9366F"/>
    <w:rsid w:val="00A938D6"/>
    <w:rsid w:val="00A943B3"/>
    <w:rsid w:val="00A95027"/>
    <w:rsid w:val="00A95369"/>
    <w:rsid w:val="00A9658A"/>
    <w:rsid w:val="00AA08C5"/>
    <w:rsid w:val="00AA17DF"/>
    <w:rsid w:val="00AA1946"/>
    <w:rsid w:val="00AA1CDF"/>
    <w:rsid w:val="00AA1DDD"/>
    <w:rsid w:val="00AA22E5"/>
    <w:rsid w:val="00AA3547"/>
    <w:rsid w:val="00AA3FDB"/>
    <w:rsid w:val="00AA60F9"/>
    <w:rsid w:val="00AB066D"/>
    <w:rsid w:val="00AB10F0"/>
    <w:rsid w:val="00AB2DDD"/>
    <w:rsid w:val="00AB2FF9"/>
    <w:rsid w:val="00AB4A97"/>
    <w:rsid w:val="00AB4C6A"/>
    <w:rsid w:val="00AB5B17"/>
    <w:rsid w:val="00AB6548"/>
    <w:rsid w:val="00AB7637"/>
    <w:rsid w:val="00AC024A"/>
    <w:rsid w:val="00AC0282"/>
    <w:rsid w:val="00AC0729"/>
    <w:rsid w:val="00AC0794"/>
    <w:rsid w:val="00AC1078"/>
    <w:rsid w:val="00AC16EB"/>
    <w:rsid w:val="00AC19BA"/>
    <w:rsid w:val="00AC4158"/>
    <w:rsid w:val="00AC535C"/>
    <w:rsid w:val="00AC5D21"/>
    <w:rsid w:val="00AD141D"/>
    <w:rsid w:val="00AD25A5"/>
    <w:rsid w:val="00AD6C38"/>
    <w:rsid w:val="00AD7D59"/>
    <w:rsid w:val="00AD7EC7"/>
    <w:rsid w:val="00AE30DC"/>
    <w:rsid w:val="00AE48B4"/>
    <w:rsid w:val="00AE48E8"/>
    <w:rsid w:val="00AE5AA2"/>
    <w:rsid w:val="00AE78D7"/>
    <w:rsid w:val="00AF030D"/>
    <w:rsid w:val="00AF07C0"/>
    <w:rsid w:val="00AF3A52"/>
    <w:rsid w:val="00AF4F40"/>
    <w:rsid w:val="00AF510C"/>
    <w:rsid w:val="00AF5CD2"/>
    <w:rsid w:val="00AF5ED1"/>
    <w:rsid w:val="00AF690A"/>
    <w:rsid w:val="00B0056A"/>
    <w:rsid w:val="00B00C70"/>
    <w:rsid w:val="00B00C7B"/>
    <w:rsid w:val="00B01C11"/>
    <w:rsid w:val="00B01E68"/>
    <w:rsid w:val="00B02D6E"/>
    <w:rsid w:val="00B04334"/>
    <w:rsid w:val="00B051DB"/>
    <w:rsid w:val="00B06D39"/>
    <w:rsid w:val="00B07B01"/>
    <w:rsid w:val="00B07C7A"/>
    <w:rsid w:val="00B10AFE"/>
    <w:rsid w:val="00B11921"/>
    <w:rsid w:val="00B11B03"/>
    <w:rsid w:val="00B11CD6"/>
    <w:rsid w:val="00B12169"/>
    <w:rsid w:val="00B13567"/>
    <w:rsid w:val="00B1388C"/>
    <w:rsid w:val="00B155E4"/>
    <w:rsid w:val="00B15F89"/>
    <w:rsid w:val="00B16857"/>
    <w:rsid w:val="00B1739B"/>
    <w:rsid w:val="00B17AB5"/>
    <w:rsid w:val="00B17B2F"/>
    <w:rsid w:val="00B17CDA"/>
    <w:rsid w:val="00B21BA6"/>
    <w:rsid w:val="00B22014"/>
    <w:rsid w:val="00B228B7"/>
    <w:rsid w:val="00B22BAC"/>
    <w:rsid w:val="00B257F2"/>
    <w:rsid w:val="00B30671"/>
    <w:rsid w:val="00B313BA"/>
    <w:rsid w:val="00B32198"/>
    <w:rsid w:val="00B3339F"/>
    <w:rsid w:val="00B3380E"/>
    <w:rsid w:val="00B340EE"/>
    <w:rsid w:val="00B34AB7"/>
    <w:rsid w:val="00B35855"/>
    <w:rsid w:val="00B365DF"/>
    <w:rsid w:val="00B3745A"/>
    <w:rsid w:val="00B37DB2"/>
    <w:rsid w:val="00B40987"/>
    <w:rsid w:val="00B4297B"/>
    <w:rsid w:val="00B44369"/>
    <w:rsid w:val="00B4542C"/>
    <w:rsid w:val="00B455E7"/>
    <w:rsid w:val="00B4623E"/>
    <w:rsid w:val="00B47A5F"/>
    <w:rsid w:val="00B50884"/>
    <w:rsid w:val="00B52045"/>
    <w:rsid w:val="00B52763"/>
    <w:rsid w:val="00B53812"/>
    <w:rsid w:val="00B56BFD"/>
    <w:rsid w:val="00B56FB5"/>
    <w:rsid w:val="00B57B25"/>
    <w:rsid w:val="00B60B78"/>
    <w:rsid w:val="00B614F2"/>
    <w:rsid w:val="00B62C7F"/>
    <w:rsid w:val="00B632FD"/>
    <w:rsid w:val="00B6355F"/>
    <w:rsid w:val="00B63938"/>
    <w:rsid w:val="00B64720"/>
    <w:rsid w:val="00B64A17"/>
    <w:rsid w:val="00B64C9A"/>
    <w:rsid w:val="00B64D66"/>
    <w:rsid w:val="00B64FB6"/>
    <w:rsid w:val="00B6546A"/>
    <w:rsid w:val="00B65678"/>
    <w:rsid w:val="00B67EBE"/>
    <w:rsid w:val="00B71538"/>
    <w:rsid w:val="00B73269"/>
    <w:rsid w:val="00B73673"/>
    <w:rsid w:val="00B745AA"/>
    <w:rsid w:val="00B76D11"/>
    <w:rsid w:val="00B77BCF"/>
    <w:rsid w:val="00B81C3A"/>
    <w:rsid w:val="00B82DA3"/>
    <w:rsid w:val="00B8305E"/>
    <w:rsid w:val="00B836C4"/>
    <w:rsid w:val="00B84258"/>
    <w:rsid w:val="00B8457A"/>
    <w:rsid w:val="00B85EEC"/>
    <w:rsid w:val="00B86364"/>
    <w:rsid w:val="00B87E5E"/>
    <w:rsid w:val="00B907A2"/>
    <w:rsid w:val="00B92D24"/>
    <w:rsid w:val="00B95B9F"/>
    <w:rsid w:val="00B973EA"/>
    <w:rsid w:val="00BA0E7B"/>
    <w:rsid w:val="00BA17D0"/>
    <w:rsid w:val="00BA189C"/>
    <w:rsid w:val="00BA1E20"/>
    <w:rsid w:val="00BA29CB"/>
    <w:rsid w:val="00BA2D24"/>
    <w:rsid w:val="00BA715F"/>
    <w:rsid w:val="00BA7630"/>
    <w:rsid w:val="00BB170C"/>
    <w:rsid w:val="00BB4653"/>
    <w:rsid w:val="00BB4B1D"/>
    <w:rsid w:val="00BB59F9"/>
    <w:rsid w:val="00BB5BDB"/>
    <w:rsid w:val="00BB78D3"/>
    <w:rsid w:val="00BC2B8C"/>
    <w:rsid w:val="00BC41EE"/>
    <w:rsid w:val="00BC541C"/>
    <w:rsid w:val="00BC6C0F"/>
    <w:rsid w:val="00BD25AE"/>
    <w:rsid w:val="00BD3232"/>
    <w:rsid w:val="00BD3870"/>
    <w:rsid w:val="00BD48DE"/>
    <w:rsid w:val="00BE024F"/>
    <w:rsid w:val="00BE046B"/>
    <w:rsid w:val="00BE0921"/>
    <w:rsid w:val="00BE0B9C"/>
    <w:rsid w:val="00BE174B"/>
    <w:rsid w:val="00BE34C0"/>
    <w:rsid w:val="00BE370A"/>
    <w:rsid w:val="00BE3A85"/>
    <w:rsid w:val="00BE3D95"/>
    <w:rsid w:val="00BE72CB"/>
    <w:rsid w:val="00BE7D56"/>
    <w:rsid w:val="00BF02DF"/>
    <w:rsid w:val="00BF0AE3"/>
    <w:rsid w:val="00BF15CC"/>
    <w:rsid w:val="00BF186B"/>
    <w:rsid w:val="00BF248B"/>
    <w:rsid w:val="00BF284D"/>
    <w:rsid w:val="00BF399B"/>
    <w:rsid w:val="00BF3B06"/>
    <w:rsid w:val="00BF406B"/>
    <w:rsid w:val="00BF41F3"/>
    <w:rsid w:val="00BF4B96"/>
    <w:rsid w:val="00BF5205"/>
    <w:rsid w:val="00BF6779"/>
    <w:rsid w:val="00BF6987"/>
    <w:rsid w:val="00BF6FEC"/>
    <w:rsid w:val="00BF785B"/>
    <w:rsid w:val="00BF7ABB"/>
    <w:rsid w:val="00C003F2"/>
    <w:rsid w:val="00C00EED"/>
    <w:rsid w:val="00C010FA"/>
    <w:rsid w:val="00C019BE"/>
    <w:rsid w:val="00C01D11"/>
    <w:rsid w:val="00C01EA9"/>
    <w:rsid w:val="00C02E39"/>
    <w:rsid w:val="00C02F65"/>
    <w:rsid w:val="00C03280"/>
    <w:rsid w:val="00C043CB"/>
    <w:rsid w:val="00C06687"/>
    <w:rsid w:val="00C067F6"/>
    <w:rsid w:val="00C07BAF"/>
    <w:rsid w:val="00C10004"/>
    <w:rsid w:val="00C1162B"/>
    <w:rsid w:val="00C119A1"/>
    <w:rsid w:val="00C11D6C"/>
    <w:rsid w:val="00C1255B"/>
    <w:rsid w:val="00C1298C"/>
    <w:rsid w:val="00C12AA7"/>
    <w:rsid w:val="00C1310A"/>
    <w:rsid w:val="00C13E35"/>
    <w:rsid w:val="00C14960"/>
    <w:rsid w:val="00C15105"/>
    <w:rsid w:val="00C156E7"/>
    <w:rsid w:val="00C202D3"/>
    <w:rsid w:val="00C2073D"/>
    <w:rsid w:val="00C20C9C"/>
    <w:rsid w:val="00C2208A"/>
    <w:rsid w:val="00C22ABA"/>
    <w:rsid w:val="00C2475E"/>
    <w:rsid w:val="00C26813"/>
    <w:rsid w:val="00C278F0"/>
    <w:rsid w:val="00C27A34"/>
    <w:rsid w:val="00C3175A"/>
    <w:rsid w:val="00C31E49"/>
    <w:rsid w:val="00C3241E"/>
    <w:rsid w:val="00C33BA1"/>
    <w:rsid w:val="00C33CF8"/>
    <w:rsid w:val="00C34A4F"/>
    <w:rsid w:val="00C36F08"/>
    <w:rsid w:val="00C4024E"/>
    <w:rsid w:val="00C40476"/>
    <w:rsid w:val="00C41095"/>
    <w:rsid w:val="00C42788"/>
    <w:rsid w:val="00C43306"/>
    <w:rsid w:val="00C43B1B"/>
    <w:rsid w:val="00C44640"/>
    <w:rsid w:val="00C448CD"/>
    <w:rsid w:val="00C45829"/>
    <w:rsid w:val="00C50C4E"/>
    <w:rsid w:val="00C51CFB"/>
    <w:rsid w:val="00C51E0B"/>
    <w:rsid w:val="00C526F7"/>
    <w:rsid w:val="00C52E0D"/>
    <w:rsid w:val="00C56A7D"/>
    <w:rsid w:val="00C56B39"/>
    <w:rsid w:val="00C577AD"/>
    <w:rsid w:val="00C57D4D"/>
    <w:rsid w:val="00C6193C"/>
    <w:rsid w:val="00C626F3"/>
    <w:rsid w:val="00C62984"/>
    <w:rsid w:val="00C62A4C"/>
    <w:rsid w:val="00C64607"/>
    <w:rsid w:val="00C64B60"/>
    <w:rsid w:val="00C65B0E"/>
    <w:rsid w:val="00C65C54"/>
    <w:rsid w:val="00C66B13"/>
    <w:rsid w:val="00C714C3"/>
    <w:rsid w:val="00C71557"/>
    <w:rsid w:val="00C71D16"/>
    <w:rsid w:val="00C720F6"/>
    <w:rsid w:val="00C73D75"/>
    <w:rsid w:val="00C7459A"/>
    <w:rsid w:val="00C74CDE"/>
    <w:rsid w:val="00C74F53"/>
    <w:rsid w:val="00C7588E"/>
    <w:rsid w:val="00C766B2"/>
    <w:rsid w:val="00C779C2"/>
    <w:rsid w:val="00C77E91"/>
    <w:rsid w:val="00C826B5"/>
    <w:rsid w:val="00C826FA"/>
    <w:rsid w:val="00C84767"/>
    <w:rsid w:val="00C85AC7"/>
    <w:rsid w:val="00C8636C"/>
    <w:rsid w:val="00C864E1"/>
    <w:rsid w:val="00C8693C"/>
    <w:rsid w:val="00C869D8"/>
    <w:rsid w:val="00C87402"/>
    <w:rsid w:val="00C919B1"/>
    <w:rsid w:val="00C91BF3"/>
    <w:rsid w:val="00C91F46"/>
    <w:rsid w:val="00C9205B"/>
    <w:rsid w:val="00C93FC3"/>
    <w:rsid w:val="00C951A2"/>
    <w:rsid w:val="00C95CFB"/>
    <w:rsid w:val="00C961CF"/>
    <w:rsid w:val="00C96A92"/>
    <w:rsid w:val="00C970A9"/>
    <w:rsid w:val="00C97392"/>
    <w:rsid w:val="00CA00EE"/>
    <w:rsid w:val="00CA06AB"/>
    <w:rsid w:val="00CA10DB"/>
    <w:rsid w:val="00CA2ED3"/>
    <w:rsid w:val="00CA3202"/>
    <w:rsid w:val="00CA366C"/>
    <w:rsid w:val="00CA522E"/>
    <w:rsid w:val="00CA734A"/>
    <w:rsid w:val="00CA763D"/>
    <w:rsid w:val="00CA7A9D"/>
    <w:rsid w:val="00CB01A4"/>
    <w:rsid w:val="00CB1DF6"/>
    <w:rsid w:val="00CB25B4"/>
    <w:rsid w:val="00CB2A93"/>
    <w:rsid w:val="00CB411A"/>
    <w:rsid w:val="00CB44D6"/>
    <w:rsid w:val="00CB5392"/>
    <w:rsid w:val="00CB5EE5"/>
    <w:rsid w:val="00CB6522"/>
    <w:rsid w:val="00CB6797"/>
    <w:rsid w:val="00CB73C7"/>
    <w:rsid w:val="00CC0982"/>
    <w:rsid w:val="00CC1F5A"/>
    <w:rsid w:val="00CC2360"/>
    <w:rsid w:val="00CC24D6"/>
    <w:rsid w:val="00CC3AA4"/>
    <w:rsid w:val="00CC3B42"/>
    <w:rsid w:val="00CC3E91"/>
    <w:rsid w:val="00CC527D"/>
    <w:rsid w:val="00CC5C6C"/>
    <w:rsid w:val="00CC6B76"/>
    <w:rsid w:val="00CC77C9"/>
    <w:rsid w:val="00CD039B"/>
    <w:rsid w:val="00CD2780"/>
    <w:rsid w:val="00CD675C"/>
    <w:rsid w:val="00CD7C93"/>
    <w:rsid w:val="00CE05E8"/>
    <w:rsid w:val="00CE16E6"/>
    <w:rsid w:val="00CE20E6"/>
    <w:rsid w:val="00CE20E9"/>
    <w:rsid w:val="00CE2A91"/>
    <w:rsid w:val="00CE31ED"/>
    <w:rsid w:val="00CE46A4"/>
    <w:rsid w:val="00CE4CA0"/>
    <w:rsid w:val="00CE51E2"/>
    <w:rsid w:val="00CE59EE"/>
    <w:rsid w:val="00CE63E1"/>
    <w:rsid w:val="00CE6A28"/>
    <w:rsid w:val="00CE743E"/>
    <w:rsid w:val="00CF04B1"/>
    <w:rsid w:val="00CF1DD0"/>
    <w:rsid w:val="00CF295C"/>
    <w:rsid w:val="00CF4736"/>
    <w:rsid w:val="00CF58CD"/>
    <w:rsid w:val="00D03ED0"/>
    <w:rsid w:val="00D04E3E"/>
    <w:rsid w:val="00D06B54"/>
    <w:rsid w:val="00D06C1E"/>
    <w:rsid w:val="00D06C33"/>
    <w:rsid w:val="00D12F4E"/>
    <w:rsid w:val="00D1399B"/>
    <w:rsid w:val="00D1446C"/>
    <w:rsid w:val="00D1464A"/>
    <w:rsid w:val="00D147C4"/>
    <w:rsid w:val="00D14AC5"/>
    <w:rsid w:val="00D157A8"/>
    <w:rsid w:val="00D162D8"/>
    <w:rsid w:val="00D211B2"/>
    <w:rsid w:val="00D22539"/>
    <w:rsid w:val="00D233B1"/>
    <w:rsid w:val="00D23A54"/>
    <w:rsid w:val="00D240EF"/>
    <w:rsid w:val="00D245B7"/>
    <w:rsid w:val="00D24CF0"/>
    <w:rsid w:val="00D25FFC"/>
    <w:rsid w:val="00D264CD"/>
    <w:rsid w:val="00D26553"/>
    <w:rsid w:val="00D2687E"/>
    <w:rsid w:val="00D27BE5"/>
    <w:rsid w:val="00D3011A"/>
    <w:rsid w:val="00D30C34"/>
    <w:rsid w:val="00D30DB9"/>
    <w:rsid w:val="00D323BA"/>
    <w:rsid w:val="00D32424"/>
    <w:rsid w:val="00D336EA"/>
    <w:rsid w:val="00D33F22"/>
    <w:rsid w:val="00D35BFC"/>
    <w:rsid w:val="00D36CCC"/>
    <w:rsid w:val="00D375F9"/>
    <w:rsid w:val="00D37744"/>
    <w:rsid w:val="00D40843"/>
    <w:rsid w:val="00D412B0"/>
    <w:rsid w:val="00D44E7E"/>
    <w:rsid w:val="00D45373"/>
    <w:rsid w:val="00D4537A"/>
    <w:rsid w:val="00D45471"/>
    <w:rsid w:val="00D45871"/>
    <w:rsid w:val="00D45B4E"/>
    <w:rsid w:val="00D47701"/>
    <w:rsid w:val="00D477CC"/>
    <w:rsid w:val="00D502A5"/>
    <w:rsid w:val="00D517F1"/>
    <w:rsid w:val="00D54154"/>
    <w:rsid w:val="00D5457C"/>
    <w:rsid w:val="00D552E6"/>
    <w:rsid w:val="00D556A6"/>
    <w:rsid w:val="00D55A3F"/>
    <w:rsid w:val="00D57516"/>
    <w:rsid w:val="00D57EE4"/>
    <w:rsid w:val="00D57F47"/>
    <w:rsid w:val="00D608CB"/>
    <w:rsid w:val="00D62A92"/>
    <w:rsid w:val="00D62BE2"/>
    <w:rsid w:val="00D62F18"/>
    <w:rsid w:val="00D65127"/>
    <w:rsid w:val="00D65644"/>
    <w:rsid w:val="00D66637"/>
    <w:rsid w:val="00D66D66"/>
    <w:rsid w:val="00D677E1"/>
    <w:rsid w:val="00D71BE5"/>
    <w:rsid w:val="00D72126"/>
    <w:rsid w:val="00D72A1C"/>
    <w:rsid w:val="00D73E49"/>
    <w:rsid w:val="00D751AA"/>
    <w:rsid w:val="00D75C79"/>
    <w:rsid w:val="00D7623A"/>
    <w:rsid w:val="00D76F2F"/>
    <w:rsid w:val="00D806E8"/>
    <w:rsid w:val="00D83482"/>
    <w:rsid w:val="00D85729"/>
    <w:rsid w:val="00D865D6"/>
    <w:rsid w:val="00D87033"/>
    <w:rsid w:val="00D8734F"/>
    <w:rsid w:val="00D879F3"/>
    <w:rsid w:val="00D92E08"/>
    <w:rsid w:val="00D94D57"/>
    <w:rsid w:val="00D95705"/>
    <w:rsid w:val="00D960DD"/>
    <w:rsid w:val="00D962B8"/>
    <w:rsid w:val="00D97148"/>
    <w:rsid w:val="00D97EB9"/>
    <w:rsid w:val="00DA0BDB"/>
    <w:rsid w:val="00DA20D8"/>
    <w:rsid w:val="00DA51F6"/>
    <w:rsid w:val="00DA5284"/>
    <w:rsid w:val="00DA693E"/>
    <w:rsid w:val="00DA6A5E"/>
    <w:rsid w:val="00DA7BC0"/>
    <w:rsid w:val="00DB074A"/>
    <w:rsid w:val="00DB07BE"/>
    <w:rsid w:val="00DB07F0"/>
    <w:rsid w:val="00DB16F9"/>
    <w:rsid w:val="00DB21E6"/>
    <w:rsid w:val="00DB3F5E"/>
    <w:rsid w:val="00DB4181"/>
    <w:rsid w:val="00DB5C02"/>
    <w:rsid w:val="00DB5D88"/>
    <w:rsid w:val="00DB7AEF"/>
    <w:rsid w:val="00DC2598"/>
    <w:rsid w:val="00DC3C2C"/>
    <w:rsid w:val="00DD1FD9"/>
    <w:rsid w:val="00DD3458"/>
    <w:rsid w:val="00DD35FA"/>
    <w:rsid w:val="00DD6CDF"/>
    <w:rsid w:val="00DD6F2A"/>
    <w:rsid w:val="00DE25DE"/>
    <w:rsid w:val="00DE2B17"/>
    <w:rsid w:val="00DE2D62"/>
    <w:rsid w:val="00DE2F35"/>
    <w:rsid w:val="00DE34B2"/>
    <w:rsid w:val="00DE4CE2"/>
    <w:rsid w:val="00DE6506"/>
    <w:rsid w:val="00DE7320"/>
    <w:rsid w:val="00DF0784"/>
    <w:rsid w:val="00DF3DB0"/>
    <w:rsid w:val="00DF4FA2"/>
    <w:rsid w:val="00DF570E"/>
    <w:rsid w:val="00DF5C1D"/>
    <w:rsid w:val="00DF6893"/>
    <w:rsid w:val="00DF7611"/>
    <w:rsid w:val="00DF7703"/>
    <w:rsid w:val="00DF7C6D"/>
    <w:rsid w:val="00E00C84"/>
    <w:rsid w:val="00E02475"/>
    <w:rsid w:val="00E03185"/>
    <w:rsid w:val="00E03296"/>
    <w:rsid w:val="00E039EF"/>
    <w:rsid w:val="00E03A86"/>
    <w:rsid w:val="00E03E52"/>
    <w:rsid w:val="00E047CD"/>
    <w:rsid w:val="00E04AB0"/>
    <w:rsid w:val="00E05942"/>
    <w:rsid w:val="00E05979"/>
    <w:rsid w:val="00E05AFA"/>
    <w:rsid w:val="00E05ED8"/>
    <w:rsid w:val="00E06341"/>
    <w:rsid w:val="00E065B0"/>
    <w:rsid w:val="00E1031A"/>
    <w:rsid w:val="00E1144D"/>
    <w:rsid w:val="00E11DB1"/>
    <w:rsid w:val="00E12A49"/>
    <w:rsid w:val="00E12BBB"/>
    <w:rsid w:val="00E14680"/>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691"/>
    <w:rsid w:val="00E26805"/>
    <w:rsid w:val="00E27F3C"/>
    <w:rsid w:val="00E32DA9"/>
    <w:rsid w:val="00E3308A"/>
    <w:rsid w:val="00E33729"/>
    <w:rsid w:val="00E33C84"/>
    <w:rsid w:val="00E3470E"/>
    <w:rsid w:val="00E35010"/>
    <w:rsid w:val="00E36342"/>
    <w:rsid w:val="00E36712"/>
    <w:rsid w:val="00E37112"/>
    <w:rsid w:val="00E40511"/>
    <w:rsid w:val="00E40F1E"/>
    <w:rsid w:val="00E41080"/>
    <w:rsid w:val="00E415C2"/>
    <w:rsid w:val="00E42317"/>
    <w:rsid w:val="00E434EF"/>
    <w:rsid w:val="00E45302"/>
    <w:rsid w:val="00E458BF"/>
    <w:rsid w:val="00E46621"/>
    <w:rsid w:val="00E4710B"/>
    <w:rsid w:val="00E51CFD"/>
    <w:rsid w:val="00E521C8"/>
    <w:rsid w:val="00E521CA"/>
    <w:rsid w:val="00E52411"/>
    <w:rsid w:val="00E559FF"/>
    <w:rsid w:val="00E55E57"/>
    <w:rsid w:val="00E56514"/>
    <w:rsid w:val="00E57E5A"/>
    <w:rsid w:val="00E60941"/>
    <w:rsid w:val="00E609B6"/>
    <w:rsid w:val="00E60D9C"/>
    <w:rsid w:val="00E62615"/>
    <w:rsid w:val="00E63EFE"/>
    <w:rsid w:val="00E64043"/>
    <w:rsid w:val="00E6477F"/>
    <w:rsid w:val="00E66CAB"/>
    <w:rsid w:val="00E7050B"/>
    <w:rsid w:val="00E71597"/>
    <w:rsid w:val="00E73437"/>
    <w:rsid w:val="00E757F2"/>
    <w:rsid w:val="00E75C26"/>
    <w:rsid w:val="00E7757A"/>
    <w:rsid w:val="00E84BA6"/>
    <w:rsid w:val="00E84D05"/>
    <w:rsid w:val="00E86F9D"/>
    <w:rsid w:val="00E92925"/>
    <w:rsid w:val="00E938D3"/>
    <w:rsid w:val="00E942CB"/>
    <w:rsid w:val="00E962B8"/>
    <w:rsid w:val="00E966CF"/>
    <w:rsid w:val="00E97B16"/>
    <w:rsid w:val="00EA074E"/>
    <w:rsid w:val="00EA28B6"/>
    <w:rsid w:val="00EA32FB"/>
    <w:rsid w:val="00EA47B5"/>
    <w:rsid w:val="00EA5166"/>
    <w:rsid w:val="00EA59C0"/>
    <w:rsid w:val="00EA5D6F"/>
    <w:rsid w:val="00EA5FA9"/>
    <w:rsid w:val="00EA6AE1"/>
    <w:rsid w:val="00EA6F05"/>
    <w:rsid w:val="00EA7228"/>
    <w:rsid w:val="00EB08BE"/>
    <w:rsid w:val="00EB1675"/>
    <w:rsid w:val="00EB1E5D"/>
    <w:rsid w:val="00EB3761"/>
    <w:rsid w:val="00EB3D8F"/>
    <w:rsid w:val="00EB66B3"/>
    <w:rsid w:val="00EB71C5"/>
    <w:rsid w:val="00EB728C"/>
    <w:rsid w:val="00EB73FF"/>
    <w:rsid w:val="00EB7B7C"/>
    <w:rsid w:val="00EC0BA3"/>
    <w:rsid w:val="00EC25F5"/>
    <w:rsid w:val="00EC3A2E"/>
    <w:rsid w:val="00EC3DE0"/>
    <w:rsid w:val="00EC5596"/>
    <w:rsid w:val="00EC5C3B"/>
    <w:rsid w:val="00EC6DD3"/>
    <w:rsid w:val="00EC704C"/>
    <w:rsid w:val="00EC7548"/>
    <w:rsid w:val="00EC7BDE"/>
    <w:rsid w:val="00ED04A7"/>
    <w:rsid w:val="00ED1097"/>
    <w:rsid w:val="00ED2446"/>
    <w:rsid w:val="00ED2691"/>
    <w:rsid w:val="00ED28C4"/>
    <w:rsid w:val="00ED2DF0"/>
    <w:rsid w:val="00ED65FF"/>
    <w:rsid w:val="00ED6995"/>
    <w:rsid w:val="00ED7625"/>
    <w:rsid w:val="00ED76CF"/>
    <w:rsid w:val="00EE18D4"/>
    <w:rsid w:val="00EE1B96"/>
    <w:rsid w:val="00EE29E0"/>
    <w:rsid w:val="00EE2D4F"/>
    <w:rsid w:val="00EE4930"/>
    <w:rsid w:val="00EE5AC2"/>
    <w:rsid w:val="00EE5AFB"/>
    <w:rsid w:val="00EE697E"/>
    <w:rsid w:val="00EE6F08"/>
    <w:rsid w:val="00EE746F"/>
    <w:rsid w:val="00EF0078"/>
    <w:rsid w:val="00EF057E"/>
    <w:rsid w:val="00EF0C22"/>
    <w:rsid w:val="00EF2698"/>
    <w:rsid w:val="00EF2DC0"/>
    <w:rsid w:val="00EF4F57"/>
    <w:rsid w:val="00EF57E5"/>
    <w:rsid w:val="00EF6278"/>
    <w:rsid w:val="00EF6ECD"/>
    <w:rsid w:val="00EF6EED"/>
    <w:rsid w:val="00EF717F"/>
    <w:rsid w:val="00EF7375"/>
    <w:rsid w:val="00EF7E40"/>
    <w:rsid w:val="00F00C00"/>
    <w:rsid w:val="00F028A4"/>
    <w:rsid w:val="00F031BA"/>
    <w:rsid w:val="00F066C2"/>
    <w:rsid w:val="00F0770C"/>
    <w:rsid w:val="00F07C04"/>
    <w:rsid w:val="00F141FA"/>
    <w:rsid w:val="00F14CB3"/>
    <w:rsid w:val="00F1502C"/>
    <w:rsid w:val="00F1626C"/>
    <w:rsid w:val="00F21678"/>
    <w:rsid w:val="00F228C1"/>
    <w:rsid w:val="00F229A3"/>
    <w:rsid w:val="00F23203"/>
    <w:rsid w:val="00F24DE6"/>
    <w:rsid w:val="00F25B2B"/>
    <w:rsid w:val="00F2739B"/>
    <w:rsid w:val="00F27895"/>
    <w:rsid w:val="00F27F2D"/>
    <w:rsid w:val="00F3064C"/>
    <w:rsid w:val="00F309A5"/>
    <w:rsid w:val="00F31156"/>
    <w:rsid w:val="00F32296"/>
    <w:rsid w:val="00F32CE4"/>
    <w:rsid w:val="00F340FD"/>
    <w:rsid w:val="00F34648"/>
    <w:rsid w:val="00F348AB"/>
    <w:rsid w:val="00F34B5A"/>
    <w:rsid w:val="00F34DCE"/>
    <w:rsid w:val="00F36DA9"/>
    <w:rsid w:val="00F41623"/>
    <w:rsid w:val="00F419BE"/>
    <w:rsid w:val="00F425B2"/>
    <w:rsid w:val="00F42970"/>
    <w:rsid w:val="00F42C62"/>
    <w:rsid w:val="00F42FC5"/>
    <w:rsid w:val="00F4354F"/>
    <w:rsid w:val="00F4357E"/>
    <w:rsid w:val="00F43963"/>
    <w:rsid w:val="00F44768"/>
    <w:rsid w:val="00F44B32"/>
    <w:rsid w:val="00F44D29"/>
    <w:rsid w:val="00F45D3D"/>
    <w:rsid w:val="00F46483"/>
    <w:rsid w:val="00F50350"/>
    <w:rsid w:val="00F50B8C"/>
    <w:rsid w:val="00F50D2A"/>
    <w:rsid w:val="00F5226F"/>
    <w:rsid w:val="00F52603"/>
    <w:rsid w:val="00F537D5"/>
    <w:rsid w:val="00F5498F"/>
    <w:rsid w:val="00F55D63"/>
    <w:rsid w:val="00F5686F"/>
    <w:rsid w:val="00F56A75"/>
    <w:rsid w:val="00F6216C"/>
    <w:rsid w:val="00F62810"/>
    <w:rsid w:val="00F632E9"/>
    <w:rsid w:val="00F636EC"/>
    <w:rsid w:val="00F6438D"/>
    <w:rsid w:val="00F64852"/>
    <w:rsid w:val="00F650FD"/>
    <w:rsid w:val="00F65868"/>
    <w:rsid w:val="00F66657"/>
    <w:rsid w:val="00F675DA"/>
    <w:rsid w:val="00F70BCF"/>
    <w:rsid w:val="00F70DF4"/>
    <w:rsid w:val="00F71A74"/>
    <w:rsid w:val="00F71DD1"/>
    <w:rsid w:val="00F72068"/>
    <w:rsid w:val="00F72621"/>
    <w:rsid w:val="00F72DE5"/>
    <w:rsid w:val="00F743AA"/>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6E24"/>
    <w:rsid w:val="00F97C1E"/>
    <w:rsid w:val="00F97EF9"/>
    <w:rsid w:val="00FA0A28"/>
    <w:rsid w:val="00FA12F1"/>
    <w:rsid w:val="00FA2968"/>
    <w:rsid w:val="00FA4DB2"/>
    <w:rsid w:val="00FA573C"/>
    <w:rsid w:val="00FA5772"/>
    <w:rsid w:val="00FA6A5A"/>
    <w:rsid w:val="00FA74F3"/>
    <w:rsid w:val="00FB00F4"/>
    <w:rsid w:val="00FB06CA"/>
    <w:rsid w:val="00FB14F3"/>
    <w:rsid w:val="00FB1A20"/>
    <w:rsid w:val="00FB1F05"/>
    <w:rsid w:val="00FB1FDB"/>
    <w:rsid w:val="00FB21B7"/>
    <w:rsid w:val="00FB4202"/>
    <w:rsid w:val="00FB58B6"/>
    <w:rsid w:val="00FB5AD3"/>
    <w:rsid w:val="00FB61F4"/>
    <w:rsid w:val="00FB67FA"/>
    <w:rsid w:val="00FB6FE6"/>
    <w:rsid w:val="00FB752B"/>
    <w:rsid w:val="00FC07B2"/>
    <w:rsid w:val="00FC1249"/>
    <w:rsid w:val="00FC23D3"/>
    <w:rsid w:val="00FC2B3F"/>
    <w:rsid w:val="00FC48EA"/>
    <w:rsid w:val="00FC4972"/>
    <w:rsid w:val="00FC4A09"/>
    <w:rsid w:val="00FC4EFB"/>
    <w:rsid w:val="00FC5657"/>
    <w:rsid w:val="00FC75E4"/>
    <w:rsid w:val="00FD3A6F"/>
    <w:rsid w:val="00FD64D8"/>
    <w:rsid w:val="00FD686F"/>
    <w:rsid w:val="00FD6A20"/>
    <w:rsid w:val="00FD71B7"/>
    <w:rsid w:val="00FE0380"/>
    <w:rsid w:val="00FE0F09"/>
    <w:rsid w:val="00FE36B3"/>
    <w:rsid w:val="00FE3CAC"/>
    <w:rsid w:val="00FE42AA"/>
    <w:rsid w:val="00FE4705"/>
    <w:rsid w:val="00FE6FFF"/>
    <w:rsid w:val="00FF05D1"/>
    <w:rsid w:val="00FF091D"/>
    <w:rsid w:val="00FF0937"/>
    <w:rsid w:val="00FF0C32"/>
    <w:rsid w:val="00FF2039"/>
    <w:rsid w:val="00FF24E2"/>
    <w:rsid w:val="00FF2861"/>
    <w:rsid w:val="00FF39B2"/>
    <w:rsid w:val="00FF45BC"/>
    <w:rsid w:val="00FF4F68"/>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5B2"/>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B40987"/>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locked/>
    <w:rsid w:val="00E46621"/>
    <w:rPr>
      <w:rFonts w:cs="Times New Roman"/>
      <w:sz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40987"/>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B40987"/>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40987"/>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paragraph" w:customStyle="1" w:styleId="32">
    <w:name w:val="Основной текст3"/>
    <w:basedOn w:val="Normal"/>
    <w:link w:val="a4"/>
    <w:uiPriority w:val="99"/>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Normal"/>
    <w:uiPriority w:val="99"/>
    <w:rsid w:val="00756FD5"/>
    <w:pPr>
      <w:widowControl w:val="0"/>
      <w:shd w:val="clear" w:color="auto" w:fill="FFFFFF"/>
      <w:spacing w:after="240" w:line="274" w:lineRule="exact"/>
      <w:ind w:hanging="360"/>
      <w:jc w:val="right"/>
    </w:pPr>
    <w:rPr>
      <w:color w:val="000000"/>
    </w:rPr>
  </w:style>
  <w:style w:type="paragraph" w:customStyle="1" w:styleId="formattext">
    <w:name w:val="formattext"/>
    <w:basedOn w:val="Normal"/>
    <w:uiPriority w:val="99"/>
    <w:rsid w:val="00ED28C4"/>
    <w:pPr>
      <w:spacing w:before="100" w:beforeAutospacing="1" w:after="100" w:afterAutospacing="1"/>
    </w:pPr>
  </w:style>
  <w:style w:type="paragraph" w:customStyle="1" w:styleId="34">
    <w:name w:val="Стиль3 Знак"/>
    <w:basedOn w:val="BodyTextIndent2"/>
    <w:uiPriority w:val="99"/>
    <w:rsid w:val="00F2739B"/>
    <w:pPr>
      <w:widowControl w:val="0"/>
      <w:tabs>
        <w:tab w:val="num" w:pos="227"/>
      </w:tabs>
      <w:adjustRightInd w:val="0"/>
      <w:spacing w:after="0" w:line="240" w:lineRule="auto"/>
      <w:ind w:left="0"/>
      <w:jc w:val="both"/>
      <w:textAlignment w:val="baseline"/>
    </w:pPr>
  </w:style>
  <w:style w:type="character" w:customStyle="1" w:styleId="s6">
    <w:name w:val="s6"/>
    <w:basedOn w:val="DefaultParagraphFont"/>
    <w:uiPriority w:val="99"/>
    <w:rsid w:val="00C56B39"/>
    <w:rPr>
      <w:rFonts w:cs="Times New Roman"/>
    </w:rPr>
  </w:style>
  <w:style w:type="character" w:customStyle="1" w:styleId="pinkbg">
    <w:name w:val="pinkbg"/>
    <w:basedOn w:val="DefaultParagraphFont"/>
    <w:uiPriority w:val="99"/>
    <w:rsid w:val="00C56B39"/>
    <w:rPr>
      <w:rFonts w:cs="Times New Roman"/>
    </w:rPr>
  </w:style>
  <w:style w:type="paragraph" w:customStyle="1" w:styleId="12">
    <w:name w:val="Название1"/>
    <w:basedOn w:val="Normal"/>
    <w:uiPriority w:val="99"/>
    <w:rsid w:val="00AB4A97"/>
    <w:pPr>
      <w:spacing w:before="100" w:beforeAutospacing="1" w:after="100" w:afterAutospacing="1"/>
    </w:pPr>
  </w:style>
  <w:style w:type="paragraph" w:customStyle="1" w:styleId="13">
    <w:name w:val="Подзаголовок1"/>
    <w:basedOn w:val="Normal"/>
    <w:uiPriority w:val="99"/>
    <w:rsid w:val="00AB4A97"/>
    <w:pPr>
      <w:spacing w:before="100" w:beforeAutospacing="1" w:after="100" w:afterAutospacing="1"/>
    </w:pPr>
  </w:style>
  <w:style w:type="paragraph" w:customStyle="1" w:styleId="ConsNormal">
    <w:name w:val="ConsNormal"/>
    <w:uiPriority w:val="99"/>
    <w:rsid w:val="00AA3FDB"/>
    <w:pPr>
      <w:widowControl w:val="0"/>
      <w:autoSpaceDE w:val="0"/>
      <w:autoSpaceDN w:val="0"/>
      <w:adjustRightInd w:val="0"/>
      <w:ind w:right="19772"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294263971">
      <w:marLeft w:val="0"/>
      <w:marRight w:val="0"/>
      <w:marTop w:val="0"/>
      <w:marBottom w:val="0"/>
      <w:divBdr>
        <w:top w:val="none" w:sz="0" w:space="0" w:color="auto"/>
        <w:left w:val="none" w:sz="0" w:space="0" w:color="auto"/>
        <w:bottom w:val="none" w:sz="0" w:space="0" w:color="auto"/>
        <w:right w:val="none" w:sz="0" w:space="0" w:color="auto"/>
      </w:divBdr>
    </w:div>
    <w:div w:id="294263977">
      <w:marLeft w:val="0"/>
      <w:marRight w:val="0"/>
      <w:marTop w:val="0"/>
      <w:marBottom w:val="0"/>
      <w:divBdr>
        <w:top w:val="none" w:sz="0" w:space="0" w:color="auto"/>
        <w:left w:val="none" w:sz="0" w:space="0" w:color="auto"/>
        <w:bottom w:val="none" w:sz="0" w:space="0" w:color="auto"/>
        <w:right w:val="none" w:sz="0" w:space="0" w:color="auto"/>
      </w:divBdr>
      <w:divsChild>
        <w:div w:id="294263999">
          <w:marLeft w:val="0"/>
          <w:marRight w:val="0"/>
          <w:marTop w:val="120"/>
          <w:marBottom w:val="0"/>
          <w:divBdr>
            <w:top w:val="none" w:sz="0" w:space="0" w:color="auto"/>
            <w:left w:val="none" w:sz="0" w:space="0" w:color="auto"/>
            <w:bottom w:val="none" w:sz="0" w:space="0" w:color="auto"/>
            <w:right w:val="none" w:sz="0" w:space="0" w:color="auto"/>
          </w:divBdr>
        </w:div>
        <w:div w:id="294264000">
          <w:marLeft w:val="0"/>
          <w:marRight w:val="0"/>
          <w:marTop w:val="120"/>
          <w:marBottom w:val="0"/>
          <w:divBdr>
            <w:top w:val="none" w:sz="0" w:space="0" w:color="auto"/>
            <w:left w:val="none" w:sz="0" w:space="0" w:color="auto"/>
            <w:bottom w:val="none" w:sz="0" w:space="0" w:color="auto"/>
            <w:right w:val="none" w:sz="0" w:space="0" w:color="auto"/>
          </w:divBdr>
        </w:div>
        <w:div w:id="294264012">
          <w:marLeft w:val="0"/>
          <w:marRight w:val="0"/>
          <w:marTop w:val="120"/>
          <w:marBottom w:val="0"/>
          <w:divBdr>
            <w:top w:val="none" w:sz="0" w:space="0" w:color="auto"/>
            <w:left w:val="none" w:sz="0" w:space="0" w:color="auto"/>
            <w:bottom w:val="none" w:sz="0" w:space="0" w:color="auto"/>
            <w:right w:val="none" w:sz="0" w:space="0" w:color="auto"/>
          </w:divBdr>
        </w:div>
      </w:divsChild>
    </w:div>
    <w:div w:id="294263982">
      <w:marLeft w:val="0"/>
      <w:marRight w:val="0"/>
      <w:marTop w:val="0"/>
      <w:marBottom w:val="0"/>
      <w:divBdr>
        <w:top w:val="none" w:sz="0" w:space="0" w:color="auto"/>
        <w:left w:val="none" w:sz="0" w:space="0" w:color="auto"/>
        <w:bottom w:val="none" w:sz="0" w:space="0" w:color="auto"/>
        <w:right w:val="none" w:sz="0" w:space="0" w:color="auto"/>
      </w:divBdr>
    </w:div>
    <w:div w:id="294263983">
      <w:marLeft w:val="0"/>
      <w:marRight w:val="0"/>
      <w:marTop w:val="0"/>
      <w:marBottom w:val="0"/>
      <w:divBdr>
        <w:top w:val="none" w:sz="0" w:space="0" w:color="auto"/>
        <w:left w:val="none" w:sz="0" w:space="0" w:color="auto"/>
        <w:bottom w:val="none" w:sz="0" w:space="0" w:color="auto"/>
        <w:right w:val="none" w:sz="0" w:space="0" w:color="auto"/>
      </w:divBdr>
    </w:div>
    <w:div w:id="294263987">
      <w:marLeft w:val="0"/>
      <w:marRight w:val="0"/>
      <w:marTop w:val="188"/>
      <w:marBottom w:val="188"/>
      <w:divBdr>
        <w:top w:val="none" w:sz="0" w:space="0" w:color="auto"/>
        <w:left w:val="none" w:sz="0" w:space="0" w:color="auto"/>
        <w:bottom w:val="none" w:sz="0" w:space="0" w:color="auto"/>
        <w:right w:val="none" w:sz="0" w:space="0" w:color="auto"/>
      </w:divBdr>
      <w:divsChild>
        <w:div w:id="294264024">
          <w:marLeft w:val="0"/>
          <w:marRight w:val="0"/>
          <w:marTop w:val="0"/>
          <w:marBottom w:val="0"/>
          <w:divBdr>
            <w:top w:val="none" w:sz="0" w:space="0" w:color="auto"/>
            <w:left w:val="none" w:sz="0" w:space="0" w:color="auto"/>
            <w:bottom w:val="none" w:sz="0" w:space="0" w:color="auto"/>
            <w:right w:val="none" w:sz="0" w:space="0" w:color="auto"/>
          </w:divBdr>
        </w:div>
      </w:divsChild>
    </w:div>
    <w:div w:id="294263989">
      <w:marLeft w:val="0"/>
      <w:marRight w:val="0"/>
      <w:marTop w:val="0"/>
      <w:marBottom w:val="0"/>
      <w:divBdr>
        <w:top w:val="none" w:sz="0" w:space="0" w:color="auto"/>
        <w:left w:val="none" w:sz="0" w:space="0" w:color="auto"/>
        <w:bottom w:val="none" w:sz="0" w:space="0" w:color="auto"/>
        <w:right w:val="none" w:sz="0" w:space="0" w:color="auto"/>
      </w:divBdr>
    </w:div>
    <w:div w:id="294263991">
      <w:marLeft w:val="0"/>
      <w:marRight w:val="0"/>
      <w:marTop w:val="0"/>
      <w:marBottom w:val="0"/>
      <w:divBdr>
        <w:top w:val="none" w:sz="0" w:space="0" w:color="auto"/>
        <w:left w:val="none" w:sz="0" w:space="0" w:color="auto"/>
        <w:bottom w:val="none" w:sz="0" w:space="0" w:color="auto"/>
        <w:right w:val="none" w:sz="0" w:space="0" w:color="auto"/>
      </w:divBdr>
    </w:div>
    <w:div w:id="294263995">
      <w:marLeft w:val="0"/>
      <w:marRight w:val="0"/>
      <w:marTop w:val="0"/>
      <w:marBottom w:val="0"/>
      <w:divBdr>
        <w:top w:val="none" w:sz="0" w:space="0" w:color="auto"/>
        <w:left w:val="none" w:sz="0" w:space="0" w:color="auto"/>
        <w:bottom w:val="none" w:sz="0" w:space="0" w:color="auto"/>
        <w:right w:val="none" w:sz="0" w:space="0" w:color="auto"/>
      </w:divBdr>
      <w:divsChild>
        <w:div w:id="294263967">
          <w:marLeft w:val="0"/>
          <w:marRight w:val="0"/>
          <w:marTop w:val="0"/>
          <w:marBottom w:val="0"/>
          <w:divBdr>
            <w:top w:val="none" w:sz="0" w:space="0" w:color="auto"/>
            <w:left w:val="none" w:sz="0" w:space="0" w:color="auto"/>
            <w:bottom w:val="none" w:sz="0" w:space="0" w:color="auto"/>
            <w:right w:val="none" w:sz="0" w:space="0" w:color="auto"/>
          </w:divBdr>
        </w:div>
        <w:div w:id="294263970">
          <w:marLeft w:val="0"/>
          <w:marRight w:val="0"/>
          <w:marTop w:val="0"/>
          <w:marBottom w:val="0"/>
          <w:divBdr>
            <w:top w:val="none" w:sz="0" w:space="0" w:color="auto"/>
            <w:left w:val="none" w:sz="0" w:space="0" w:color="auto"/>
            <w:bottom w:val="none" w:sz="0" w:space="0" w:color="auto"/>
            <w:right w:val="none" w:sz="0" w:space="0" w:color="auto"/>
          </w:divBdr>
        </w:div>
        <w:div w:id="294263974">
          <w:marLeft w:val="0"/>
          <w:marRight w:val="0"/>
          <w:marTop w:val="0"/>
          <w:marBottom w:val="0"/>
          <w:divBdr>
            <w:top w:val="none" w:sz="0" w:space="0" w:color="auto"/>
            <w:left w:val="none" w:sz="0" w:space="0" w:color="auto"/>
            <w:bottom w:val="none" w:sz="0" w:space="0" w:color="auto"/>
            <w:right w:val="none" w:sz="0" w:space="0" w:color="auto"/>
          </w:divBdr>
        </w:div>
        <w:div w:id="294263981">
          <w:marLeft w:val="0"/>
          <w:marRight w:val="0"/>
          <w:marTop w:val="0"/>
          <w:marBottom w:val="0"/>
          <w:divBdr>
            <w:top w:val="none" w:sz="0" w:space="0" w:color="auto"/>
            <w:left w:val="none" w:sz="0" w:space="0" w:color="auto"/>
            <w:bottom w:val="none" w:sz="0" w:space="0" w:color="auto"/>
            <w:right w:val="none" w:sz="0" w:space="0" w:color="auto"/>
          </w:divBdr>
        </w:div>
        <w:div w:id="294263986">
          <w:marLeft w:val="0"/>
          <w:marRight w:val="0"/>
          <w:marTop w:val="0"/>
          <w:marBottom w:val="0"/>
          <w:divBdr>
            <w:top w:val="none" w:sz="0" w:space="0" w:color="auto"/>
            <w:left w:val="none" w:sz="0" w:space="0" w:color="auto"/>
            <w:bottom w:val="none" w:sz="0" w:space="0" w:color="auto"/>
            <w:right w:val="none" w:sz="0" w:space="0" w:color="auto"/>
          </w:divBdr>
        </w:div>
        <w:div w:id="294264048">
          <w:marLeft w:val="0"/>
          <w:marRight w:val="0"/>
          <w:marTop w:val="0"/>
          <w:marBottom w:val="0"/>
          <w:divBdr>
            <w:top w:val="none" w:sz="0" w:space="0" w:color="auto"/>
            <w:left w:val="none" w:sz="0" w:space="0" w:color="auto"/>
            <w:bottom w:val="none" w:sz="0" w:space="0" w:color="auto"/>
            <w:right w:val="none" w:sz="0" w:space="0" w:color="auto"/>
          </w:divBdr>
        </w:div>
      </w:divsChild>
    </w:div>
    <w:div w:id="294263996">
      <w:marLeft w:val="0"/>
      <w:marRight w:val="0"/>
      <w:marTop w:val="0"/>
      <w:marBottom w:val="0"/>
      <w:divBdr>
        <w:top w:val="none" w:sz="0" w:space="0" w:color="auto"/>
        <w:left w:val="none" w:sz="0" w:space="0" w:color="auto"/>
        <w:bottom w:val="none" w:sz="0" w:space="0" w:color="auto"/>
        <w:right w:val="none" w:sz="0" w:space="0" w:color="auto"/>
      </w:divBdr>
      <w:divsChild>
        <w:div w:id="294263975">
          <w:marLeft w:val="0"/>
          <w:marRight w:val="0"/>
          <w:marTop w:val="120"/>
          <w:marBottom w:val="0"/>
          <w:divBdr>
            <w:top w:val="none" w:sz="0" w:space="0" w:color="auto"/>
            <w:left w:val="none" w:sz="0" w:space="0" w:color="auto"/>
            <w:bottom w:val="none" w:sz="0" w:space="0" w:color="auto"/>
            <w:right w:val="none" w:sz="0" w:space="0" w:color="auto"/>
          </w:divBdr>
        </w:div>
        <w:div w:id="294264044">
          <w:marLeft w:val="0"/>
          <w:marRight w:val="0"/>
          <w:marTop w:val="120"/>
          <w:marBottom w:val="0"/>
          <w:divBdr>
            <w:top w:val="none" w:sz="0" w:space="0" w:color="auto"/>
            <w:left w:val="none" w:sz="0" w:space="0" w:color="auto"/>
            <w:bottom w:val="none" w:sz="0" w:space="0" w:color="auto"/>
            <w:right w:val="none" w:sz="0" w:space="0" w:color="auto"/>
          </w:divBdr>
        </w:div>
      </w:divsChild>
    </w:div>
    <w:div w:id="294263997">
      <w:marLeft w:val="0"/>
      <w:marRight w:val="0"/>
      <w:marTop w:val="0"/>
      <w:marBottom w:val="0"/>
      <w:divBdr>
        <w:top w:val="none" w:sz="0" w:space="0" w:color="auto"/>
        <w:left w:val="none" w:sz="0" w:space="0" w:color="auto"/>
        <w:bottom w:val="none" w:sz="0" w:space="0" w:color="auto"/>
        <w:right w:val="none" w:sz="0" w:space="0" w:color="auto"/>
      </w:divBdr>
    </w:div>
    <w:div w:id="294264002">
      <w:marLeft w:val="0"/>
      <w:marRight w:val="0"/>
      <w:marTop w:val="0"/>
      <w:marBottom w:val="0"/>
      <w:divBdr>
        <w:top w:val="none" w:sz="0" w:space="0" w:color="auto"/>
        <w:left w:val="none" w:sz="0" w:space="0" w:color="auto"/>
        <w:bottom w:val="none" w:sz="0" w:space="0" w:color="auto"/>
        <w:right w:val="none" w:sz="0" w:space="0" w:color="auto"/>
      </w:divBdr>
    </w:div>
    <w:div w:id="294264005">
      <w:marLeft w:val="0"/>
      <w:marRight w:val="0"/>
      <w:marTop w:val="0"/>
      <w:marBottom w:val="0"/>
      <w:divBdr>
        <w:top w:val="none" w:sz="0" w:space="0" w:color="auto"/>
        <w:left w:val="none" w:sz="0" w:space="0" w:color="auto"/>
        <w:bottom w:val="none" w:sz="0" w:space="0" w:color="auto"/>
        <w:right w:val="none" w:sz="0" w:space="0" w:color="auto"/>
      </w:divBdr>
    </w:div>
    <w:div w:id="294264007">
      <w:marLeft w:val="0"/>
      <w:marRight w:val="0"/>
      <w:marTop w:val="0"/>
      <w:marBottom w:val="0"/>
      <w:divBdr>
        <w:top w:val="none" w:sz="0" w:space="0" w:color="auto"/>
        <w:left w:val="none" w:sz="0" w:space="0" w:color="auto"/>
        <w:bottom w:val="none" w:sz="0" w:space="0" w:color="auto"/>
        <w:right w:val="none" w:sz="0" w:space="0" w:color="auto"/>
      </w:divBdr>
    </w:div>
    <w:div w:id="294264008">
      <w:marLeft w:val="0"/>
      <w:marRight w:val="0"/>
      <w:marTop w:val="0"/>
      <w:marBottom w:val="0"/>
      <w:divBdr>
        <w:top w:val="none" w:sz="0" w:space="0" w:color="auto"/>
        <w:left w:val="none" w:sz="0" w:space="0" w:color="auto"/>
        <w:bottom w:val="none" w:sz="0" w:space="0" w:color="auto"/>
        <w:right w:val="none" w:sz="0" w:space="0" w:color="auto"/>
      </w:divBdr>
      <w:divsChild>
        <w:div w:id="294263969">
          <w:marLeft w:val="0"/>
          <w:marRight w:val="0"/>
          <w:marTop w:val="120"/>
          <w:marBottom w:val="0"/>
          <w:divBdr>
            <w:top w:val="none" w:sz="0" w:space="0" w:color="auto"/>
            <w:left w:val="none" w:sz="0" w:space="0" w:color="auto"/>
            <w:bottom w:val="none" w:sz="0" w:space="0" w:color="auto"/>
            <w:right w:val="none" w:sz="0" w:space="0" w:color="auto"/>
          </w:divBdr>
        </w:div>
        <w:div w:id="294263979">
          <w:marLeft w:val="0"/>
          <w:marRight w:val="0"/>
          <w:marTop w:val="120"/>
          <w:marBottom w:val="0"/>
          <w:divBdr>
            <w:top w:val="none" w:sz="0" w:space="0" w:color="auto"/>
            <w:left w:val="none" w:sz="0" w:space="0" w:color="auto"/>
            <w:bottom w:val="none" w:sz="0" w:space="0" w:color="auto"/>
            <w:right w:val="none" w:sz="0" w:space="0" w:color="auto"/>
          </w:divBdr>
        </w:div>
        <w:div w:id="294263980">
          <w:marLeft w:val="0"/>
          <w:marRight w:val="0"/>
          <w:marTop w:val="120"/>
          <w:marBottom w:val="0"/>
          <w:divBdr>
            <w:top w:val="none" w:sz="0" w:space="0" w:color="auto"/>
            <w:left w:val="none" w:sz="0" w:space="0" w:color="auto"/>
            <w:bottom w:val="none" w:sz="0" w:space="0" w:color="auto"/>
            <w:right w:val="none" w:sz="0" w:space="0" w:color="auto"/>
          </w:divBdr>
        </w:div>
        <w:div w:id="294264045">
          <w:marLeft w:val="0"/>
          <w:marRight w:val="0"/>
          <w:marTop w:val="120"/>
          <w:marBottom w:val="0"/>
          <w:divBdr>
            <w:top w:val="none" w:sz="0" w:space="0" w:color="auto"/>
            <w:left w:val="none" w:sz="0" w:space="0" w:color="auto"/>
            <w:bottom w:val="none" w:sz="0" w:space="0" w:color="auto"/>
            <w:right w:val="none" w:sz="0" w:space="0" w:color="auto"/>
          </w:divBdr>
        </w:div>
      </w:divsChild>
    </w:div>
    <w:div w:id="294264009">
      <w:marLeft w:val="0"/>
      <w:marRight w:val="0"/>
      <w:marTop w:val="0"/>
      <w:marBottom w:val="0"/>
      <w:divBdr>
        <w:top w:val="none" w:sz="0" w:space="0" w:color="auto"/>
        <w:left w:val="none" w:sz="0" w:space="0" w:color="auto"/>
        <w:bottom w:val="none" w:sz="0" w:space="0" w:color="auto"/>
        <w:right w:val="none" w:sz="0" w:space="0" w:color="auto"/>
      </w:divBdr>
    </w:div>
    <w:div w:id="294264010">
      <w:marLeft w:val="0"/>
      <w:marRight w:val="0"/>
      <w:marTop w:val="0"/>
      <w:marBottom w:val="0"/>
      <w:divBdr>
        <w:top w:val="none" w:sz="0" w:space="0" w:color="auto"/>
        <w:left w:val="none" w:sz="0" w:space="0" w:color="auto"/>
        <w:bottom w:val="none" w:sz="0" w:space="0" w:color="auto"/>
        <w:right w:val="none" w:sz="0" w:space="0" w:color="auto"/>
      </w:divBdr>
      <w:divsChild>
        <w:div w:id="294263973">
          <w:marLeft w:val="0"/>
          <w:marRight w:val="0"/>
          <w:marTop w:val="120"/>
          <w:marBottom w:val="0"/>
          <w:divBdr>
            <w:top w:val="none" w:sz="0" w:space="0" w:color="auto"/>
            <w:left w:val="none" w:sz="0" w:space="0" w:color="auto"/>
            <w:bottom w:val="none" w:sz="0" w:space="0" w:color="auto"/>
            <w:right w:val="none" w:sz="0" w:space="0" w:color="auto"/>
          </w:divBdr>
        </w:div>
        <w:div w:id="294263994">
          <w:marLeft w:val="0"/>
          <w:marRight w:val="0"/>
          <w:marTop w:val="120"/>
          <w:marBottom w:val="0"/>
          <w:divBdr>
            <w:top w:val="none" w:sz="0" w:space="0" w:color="auto"/>
            <w:left w:val="none" w:sz="0" w:space="0" w:color="auto"/>
            <w:bottom w:val="none" w:sz="0" w:space="0" w:color="auto"/>
            <w:right w:val="none" w:sz="0" w:space="0" w:color="auto"/>
          </w:divBdr>
        </w:div>
        <w:div w:id="294264021">
          <w:marLeft w:val="0"/>
          <w:marRight w:val="0"/>
          <w:marTop w:val="120"/>
          <w:marBottom w:val="0"/>
          <w:divBdr>
            <w:top w:val="none" w:sz="0" w:space="0" w:color="auto"/>
            <w:left w:val="none" w:sz="0" w:space="0" w:color="auto"/>
            <w:bottom w:val="none" w:sz="0" w:space="0" w:color="auto"/>
            <w:right w:val="none" w:sz="0" w:space="0" w:color="auto"/>
          </w:divBdr>
        </w:div>
        <w:div w:id="294264031">
          <w:marLeft w:val="0"/>
          <w:marRight w:val="0"/>
          <w:marTop w:val="120"/>
          <w:marBottom w:val="0"/>
          <w:divBdr>
            <w:top w:val="none" w:sz="0" w:space="0" w:color="auto"/>
            <w:left w:val="none" w:sz="0" w:space="0" w:color="auto"/>
            <w:bottom w:val="none" w:sz="0" w:space="0" w:color="auto"/>
            <w:right w:val="none" w:sz="0" w:space="0" w:color="auto"/>
          </w:divBdr>
        </w:div>
        <w:div w:id="294264042">
          <w:marLeft w:val="0"/>
          <w:marRight w:val="0"/>
          <w:marTop w:val="120"/>
          <w:marBottom w:val="0"/>
          <w:divBdr>
            <w:top w:val="none" w:sz="0" w:space="0" w:color="auto"/>
            <w:left w:val="none" w:sz="0" w:space="0" w:color="auto"/>
            <w:bottom w:val="none" w:sz="0" w:space="0" w:color="auto"/>
            <w:right w:val="none" w:sz="0" w:space="0" w:color="auto"/>
          </w:divBdr>
        </w:div>
      </w:divsChild>
    </w:div>
    <w:div w:id="294264013">
      <w:marLeft w:val="0"/>
      <w:marRight w:val="0"/>
      <w:marTop w:val="0"/>
      <w:marBottom w:val="0"/>
      <w:divBdr>
        <w:top w:val="none" w:sz="0" w:space="0" w:color="auto"/>
        <w:left w:val="none" w:sz="0" w:space="0" w:color="auto"/>
        <w:bottom w:val="none" w:sz="0" w:space="0" w:color="auto"/>
        <w:right w:val="none" w:sz="0" w:space="0" w:color="auto"/>
      </w:divBdr>
      <w:divsChild>
        <w:div w:id="294264003">
          <w:marLeft w:val="0"/>
          <w:marRight w:val="0"/>
          <w:marTop w:val="0"/>
          <w:marBottom w:val="0"/>
          <w:divBdr>
            <w:top w:val="none" w:sz="0" w:space="0" w:color="auto"/>
            <w:left w:val="none" w:sz="0" w:space="0" w:color="auto"/>
            <w:bottom w:val="none" w:sz="0" w:space="0" w:color="auto"/>
            <w:right w:val="none" w:sz="0" w:space="0" w:color="auto"/>
          </w:divBdr>
        </w:div>
      </w:divsChild>
    </w:div>
    <w:div w:id="294264015">
      <w:marLeft w:val="0"/>
      <w:marRight w:val="0"/>
      <w:marTop w:val="0"/>
      <w:marBottom w:val="0"/>
      <w:divBdr>
        <w:top w:val="none" w:sz="0" w:space="0" w:color="auto"/>
        <w:left w:val="none" w:sz="0" w:space="0" w:color="auto"/>
        <w:bottom w:val="none" w:sz="0" w:space="0" w:color="auto"/>
        <w:right w:val="none" w:sz="0" w:space="0" w:color="auto"/>
      </w:divBdr>
      <w:divsChild>
        <w:div w:id="294263968">
          <w:marLeft w:val="0"/>
          <w:marRight w:val="0"/>
          <w:marTop w:val="120"/>
          <w:marBottom w:val="0"/>
          <w:divBdr>
            <w:top w:val="none" w:sz="0" w:space="0" w:color="auto"/>
            <w:left w:val="none" w:sz="0" w:space="0" w:color="auto"/>
            <w:bottom w:val="none" w:sz="0" w:space="0" w:color="auto"/>
            <w:right w:val="none" w:sz="0" w:space="0" w:color="auto"/>
          </w:divBdr>
        </w:div>
        <w:div w:id="294263976">
          <w:marLeft w:val="0"/>
          <w:marRight w:val="0"/>
          <w:marTop w:val="120"/>
          <w:marBottom w:val="0"/>
          <w:divBdr>
            <w:top w:val="none" w:sz="0" w:space="0" w:color="auto"/>
            <w:left w:val="none" w:sz="0" w:space="0" w:color="auto"/>
            <w:bottom w:val="none" w:sz="0" w:space="0" w:color="auto"/>
            <w:right w:val="none" w:sz="0" w:space="0" w:color="auto"/>
          </w:divBdr>
        </w:div>
        <w:div w:id="294264004">
          <w:marLeft w:val="0"/>
          <w:marRight w:val="0"/>
          <w:marTop w:val="120"/>
          <w:marBottom w:val="0"/>
          <w:divBdr>
            <w:top w:val="none" w:sz="0" w:space="0" w:color="auto"/>
            <w:left w:val="none" w:sz="0" w:space="0" w:color="auto"/>
            <w:bottom w:val="none" w:sz="0" w:space="0" w:color="auto"/>
            <w:right w:val="none" w:sz="0" w:space="0" w:color="auto"/>
          </w:divBdr>
        </w:div>
        <w:div w:id="294264011">
          <w:marLeft w:val="0"/>
          <w:marRight w:val="0"/>
          <w:marTop w:val="120"/>
          <w:marBottom w:val="0"/>
          <w:divBdr>
            <w:top w:val="none" w:sz="0" w:space="0" w:color="auto"/>
            <w:left w:val="none" w:sz="0" w:space="0" w:color="auto"/>
            <w:bottom w:val="none" w:sz="0" w:space="0" w:color="auto"/>
            <w:right w:val="none" w:sz="0" w:space="0" w:color="auto"/>
          </w:divBdr>
        </w:div>
        <w:div w:id="294264027">
          <w:marLeft w:val="0"/>
          <w:marRight w:val="0"/>
          <w:marTop w:val="120"/>
          <w:marBottom w:val="0"/>
          <w:divBdr>
            <w:top w:val="none" w:sz="0" w:space="0" w:color="auto"/>
            <w:left w:val="none" w:sz="0" w:space="0" w:color="auto"/>
            <w:bottom w:val="none" w:sz="0" w:space="0" w:color="auto"/>
            <w:right w:val="none" w:sz="0" w:space="0" w:color="auto"/>
          </w:divBdr>
        </w:div>
        <w:div w:id="294264054">
          <w:marLeft w:val="0"/>
          <w:marRight w:val="0"/>
          <w:marTop w:val="120"/>
          <w:marBottom w:val="0"/>
          <w:divBdr>
            <w:top w:val="none" w:sz="0" w:space="0" w:color="auto"/>
            <w:left w:val="none" w:sz="0" w:space="0" w:color="auto"/>
            <w:bottom w:val="none" w:sz="0" w:space="0" w:color="auto"/>
            <w:right w:val="none" w:sz="0" w:space="0" w:color="auto"/>
          </w:divBdr>
        </w:div>
        <w:div w:id="294264058">
          <w:marLeft w:val="0"/>
          <w:marRight w:val="0"/>
          <w:marTop w:val="120"/>
          <w:marBottom w:val="0"/>
          <w:divBdr>
            <w:top w:val="none" w:sz="0" w:space="0" w:color="auto"/>
            <w:left w:val="none" w:sz="0" w:space="0" w:color="auto"/>
            <w:bottom w:val="none" w:sz="0" w:space="0" w:color="auto"/>
            <w:right w:val="none" w:sz="0" w:space="0" w:color="auto"/>
          </w:divBdr>
        </w:div>
      </w:divsChild>
    </w:div>
    <w:div w:id="294264019">
      <w:marLeft w:val="0"/>
      <w:marRight w:val="0"/>
      <w:marTop w:val="0"/>
      <w:marBottom w:val="0"/>
      <w:divBdr>
        <w:top w:val="none" w:sz="0" w:space="0" w:color="auto"/>
        <w:left w:val="none" w:sz="0" w:space="0" w:color="auto"/>
        <w:bottom w:val="none" w:sz="0" w:space="0" w:color="auto"/>
        <w:right w:val="none" w:sz="0" w:space="0" w:color="auto"/>
      </w:divBdr>
      <w:divsChild>
        <w:div w:id="294263964">
          <w:marLeft w:val="0"/>
          <w:marRight w:val="0"/>
          <w:marTop w:val="120"/>
          <w:marBottom w:val="0"/>
          <w:divBdr>
            <w:top w:val="none" w:sz="0" w:space="0" w:color="auto"/>
            <w:left w:val="none" w:sz="0" w:space="0" w:color="auto"/>
            <w:bottom w:val="none" w:sz="0" w:space="0" w:color="auto"/>
            <w:right w:val="none" w:sz="0" w:space="0" w:color="auto"/>
          </w:divBdr>
        </w:div>
        <w:div w:id="294263965">
          <w:marLeft w:val="0"/>
          <w:marRight w:val="0"/>
          <w:marTop w:val="120"/>
          <w:marBottom w:val="0"/>
          <w:divBdr>
            <w:top w:val="none" w:sz="0" w:space="0" w:color="auto"/>
            <w:left w:val="none" w:sz="0" w:space="0" w:color="auto"/>
            <w:bottom w:val="none" w:sz="0" w:space="0" w:color="auto"/>
            <w:right w:val="none" w:sz="0" w:space="0" w:color="auto"/>
          </w:divBdr>
        </w:div>
        <w:div w:id="294263972">
          <w:marLeft w:val="0"/>
          <w:marRight w:val="0"/>
          <w:marTop w:val="120"/>
          <w:marBottom w:val="0"/>
          <w:divBdr>
            <w:top w:val="none" w:sz="0" w:space="0" w:color="auto"/>
            <w:left w:val="none" w:sz="0" w:space="0" w:color="auto"/>
            <w:bottom w:val="none" w:sz="0" w:space="0" w:color="auto"/>
            <w:right w:val="none" w:sz="0" w:space="0" w:color="auto"/>
          </w:divBdr>
        </w:div>
        <w:div w:id="294263978">
          <w:marLeft w:val="0"/>
          <w:marRight w:val="0"/>
          <w:marTop w:val="120"/>
          <w:marBottom w:val="0"/>
          <w:divBdr>
            <w:top w:val="none" w:sz="0" w:space="0" w:color="auto"/>
            <w:left w:val="none" w:sz="0" w:space="0" w:color="auto"/>
            <w:bottom w:val="none" w:sz="0" w:space="0" w:color="auto"/>
            <w:right w:val="none" w:sz="0" w:space="0" w:color="auto"/>
          </w:divBdr>
        </w:div>
        <w:div w:id="294263984">
          <w:marLeft w:val="0"/>
          <w:marRight w:val="0"/>
          <w:marTop w:val="120"/>
          <w:marBottom w:val="0"/>
          <w:divBdr>
            <w:top w:val="none" w:sz="0" w:space="0" w:color="auto"/>
            <w:left w:val="none" w:sz="0" w:space="0" w:color="auto"/>
            <w:bottom w:val="none" w:sz="0" w:space="0" w:color="auto"/>
            <w:right w:val="none" w:sz="0" w:space="0" w:color="auto"/>
          </w:divBdr>
        </w:div>
        <w:div w:id="294263985">
          <w:marLeft w:val="0"/>
          <w:marRight w:val="0"/>
          <w:marTop w:val="120"/>
          <w:marBottom w:val="0"/>
          <w:divBdr>
            <w:top w:val="none" w:sz="0" w:space="0" w:color="auto"/>
            <w:left w:val="none" w:sz="0" w:space="0" w:color="auto"/>
            <w:bottom w:val="none" w:sz="0" w:space="0" w:color="auto"/>
            <w:right w:val="none" w:sz="0" w:space="0" w:color="auto"/>
          </w:divBdr>
        </w:div>
        <w:div w:id="294263990">
          <w:marLeft w:val="0"/>
          <w:marRight w:val="0"/>
          <w:marTop w:val="120"/>
          <w:marBottom w:val="0"/>
          <w:divBdr>
            <w:top w:val="none" w:sz="0" w:space="0" w:color="auto"/>
            <w:left w:val="none" w:sz="0" w:space="0" w:color="auto"/>
            <w:bottom w:val="none" w:sz="0" w:space="0" w:color="auto"/>
            <w:right w:val="none" w:sz="0" w:space="0" w:color="auto"/>
          </w:divBdr>
        </w:div>
        <w:div w:id="294263992">
          <w:marLeft w:val="0"/>
          <w:marRight w:val="0"/>
          <w:marTop w:val="120"/>
          <w:marBottom w:val="0"/>
          <w:divBdr>
            <w:top w:val="none" w:sz="0" w:space="0" w:color="auto"/>
            <w:left w:val="none" w:sz="0" w:space="0" w:color="auto"/>
            <w:bottom w:val="none" w:sz="0" w:space="0" w:color="auto"/>
            <w:right w:val="none" w:sz="0" w:space="0" w:color="auto"/>
          </w:divBdr>
        </w:div>
        <w:div w:id="294263998">
          <w:marLeft w:val="0"/>
          <w:marRight w:val="0"/>
          <w:marTop w:val="120"/>
          <w:marBottom w:val="0"/>
          <w:divBdr>
            <w:top w:val="none" w:sz="0" w:space="0" w:color="auto"/>
            <w:left w:val="none" w:sz="0" w:space="0" w:color="auto"/>
            <w:bottom w:val="none" w:sz="0" w:space="0" w:color="auto"/>
            <w:right w:val="none" w:sz="0" w:space="0" w:color="auto"/>
          </w:divBdr>
        </w:div>
        <w:div w:id="294264006">
          <w:marLeft w:val="0"/>
          <w:marRight w:val="0"/>
          <w:marTop w:val="120"/>
          <w:marBottom w:val="0"/>
          <w:divBdr>
            <w:top w:val="none" w:sz="0" w:space="0" w:color="auto"/>
            <w:left w:val="none" w:sz="0" w:space="0" w:color="auto"/>
            <w:bottom w:val="none" w:sz="0" w:space="0" w:color="auto"/>
            <w:right w:val="none" w:sz="0" w:space="0" w:color="auto"/>
          </w:divBdr>
        </w:div>
        <w:div w:id="294264014">
          <w:marLeft w:val="0"/>
          <w:marRight w:val="0"/>
          <w:marTop w:val="120"/>
          <w:marBottom w:val="0"/>
          <w:divBdr>
            <w:top w:val="none" w:sz="0" w:space="0" w:color="auto"/>
            <w:left w:val="none" w:sz="0" w:space="0" w:color="auto"/>
            <w:bottom w:val="none" w:sz="0" w:space="0" w:color="auto"/>
            <w:right w:val="none" w:sz="0" w:space="0" w:color="auto"/>
          </w:divBdr>
        </w:div>
        <w:div w:id="294264016">
          <w:marLeft w:val="0"/>
          <w:marRight w:val="0"/>
          <w:marTop w:val="120"/>
          <w:marBottom w:val="0"/>
          <w:divBdr>
            <w:top w:val="none" w:sz="0" w:space="0" w:color="auto"/>
            <w:left w:val="none" w:sz="0" w:space="0" w:color="auto"/>
            <w:bottom w:val="none" w:sz="0" w:space="0" w:color="auto"/>
            <w:right w:val="none" w:sz="0" w:space="0" w:color="auto"/>
          </w:divBdr>
        </w:div>
        <w:div w:id="294264017">
          <w:marLeft w:val="0"/>
          <w:marRight w:val="0"/>
          <w:marTop w:val="120"/>
          <w:marBottom w:val="0"/>
          <w:divBdr>
            <w:top w:val="none" w:sz="0" w:space="0" w:color="auto"/>
            <w:left w:val="none" w:sz="0" w:space="0" w:color="auto"/>
            <w:bottom w:val="none" w:sz="0" w:space="0" w:color="auto"/>
            <w:right w:val="none" w:sz="0" w:space="0" w:color="auto"/>
          </w:divBdr>
        </w:div>
        <w:div w:id="294264022">
          <w:marLeft w:val="0"/>
          <w:marRight w:val="0"/>
          <w:marTop w:val="120"/>
          <w:marBottom w:val="0"/>
          <w:divBdr>
            <w:top w:val="none" w:sz="0" w:space="0" w:color="auto"/>
            <w:left w:val="none" w:sz="0" w:space="0" w:color="auto"/>
            <w:bottom w:val="none" w:sz="0" w:space="0" w:color="auto"/>
            <w:right w:val="none" w:sz="0" w:space="0" w:color="auto"/>
          </w:divBdr>
        </w:div>
        <w:div w:id="294264025">
          <w:marLeft w:val="0"/>
          <w:marRight w:val="0"/>
          <w:marTop w:val="120"/>
          <w:marBottom w:val="0"/>
          <w:divBdr>
            <w:top w:val="none" w:sz="0" w:space="0" w:color="auto"/>
            <w:left w:val="none" w:sz="0" w:space="0" w:color="auto"/>
            <w:bottom w:val="none" w:sz="0" w:space="0" w:color="auto"/>
            <w:right w:val="none" w:sz="0" w:space="0" w:color="auto"/>
          </w:divBdr>
        </w:div>
        <w:div w:id="294264030">
          <w:marLeft w:val="0"/>
          <w:marRight w:val="0"/>
          <w:marTop w:val="120"/>
          <w:marBottom w:val="0"/>
          <w:divBdr>
            <w:top w:val="none" w:sz="0" w:space="0" w:color="auto"/>
            <w:left w:val="none" w:sz="0" w:space="0" w:color="auto"/>
            <w:bottom w:val="none" w:sz="0" w:space="0" w:color="auto"/>
            <w:right w:val="none" w:sz="0" w:space="0" w:color="auto"/>
          </w:divBdr>
        </w:div>
        <w:div w:id="294264039">
          <w:marLeft w:val="0"/>
          <w:marRight w:val="0"/>
          <w:marTop w:val="120"/>
          <w:marBottom w:val="0"/>
          <w:divBdr>
            <w:top w:val="none" w:sz="0" w:space="0" w:color="auto"/>
            <w:left w:val="none" w:sz="0" w:space="0" w:color="auto"/>
            <w:bottom w:val="none" w:sz="0" w:space="0" w:color="auto"/>
            <w:right w:val="none" w:sz="0" w:space="0" w:color="auto"/>
          </w:divBdr>
        </w:div>
        <w:div w:id="294264040">
          <w:marLeft w:val="0"/>
          <w:marRight w:val="0"/>
          <w:marTop w:val="120"/>
          <w:marBottom w:val="0"/>
          <w:divBdr>
            <w:top w:val="none" w:sz="0" w:space="0" w:color="auto"/>
            <w:left w:val="none" w:sz="0" w:space="0" w:color="auto"/>
            <w:bottom w:val="none" w:sz="0" w:space="0" w:color="auto"/>
            <w:right w:val="none" w:sz="0" w:space="0" w:color="auto"/>
          </w:divBdr>
        </w:div>
        <w:div w:id="294264041">
          <w:marLeft w:val="0"/>
          <w:marRight w:val="0"/>
          <w:marTop w:val="120"/>
          <w:marBottom w:val="0"/>
          <w:divBdr>
            <w:top w:val="none" w:sz="0" w:space="0" w:color="auto"/>
            <w:left w:val="none" w:sz="0" w:space="0" w:color="auto"/>
            <w:bottom w:val="none" w:sz="0" w:space="0" w:color="auto"/>
            <w:right w:val="none" w:sz="0" w:space="0" w:color="auto"/>
          </w:divBdr>
        </w:div>
        <w:div w:id="294264043">
          <w:marLeft w:val="0"/>
          <w:marRight w:val="0"/>
          <w:marTop w:val="120"/>
          <w:marBottom w:val="0"/>
          <w:divBdr>
            <w:top w:val="none" w:sz="0" w:space="0" w:color="auto"/>
            <w:left w:val="none" w:sz="0" w:space="0" w:color="auto"/>
            <w:bottom w:val="none" w:sz="0" w:space="0" w:color="auto"/>
            <w:right w:val="none" w:sz="0" w:space="0" w:color="auto"/>
          </w:divBdr>
        </w:div>
        <w:div w:id="294264046">
          <w:marLeft w:val="0"/>
          <w:marRight w:val="0"/>
          <w:marTop w:val="120"/>
          <w:marBottom w:val="0"/>
          <w:divBdr>
            <w:top w:val="none" w:sz="0" w:space="0" w:color="auto"/>
            <w:left w:val="none" w:sz="0" w:space="0" w:color="auto"/>
            <w:bottom w:val="none" w:sz="0" w:space="0" w:color="auto"/>
            <w:right w:val="none" w:sz="0" w:space="0" w:color="auto"/>
          </w:divBdr>
        </w:div>
        <w:div w:id="294264049">
          <w:marLeft w:val="0"/>
          <w:marRight w:val="0"/>
          <w:marTop w:val="120"/>
          <w:marBottom w:val="0"/>
          <w:divBdr>
            <w:top w:val="none" w:sz="0" w:space="0" w:color="auto"/>
            <w:left w:val="none" w:sz="0" w:space="0" w:color="auto"/>
            <w:bottom w:val="none" w:sz="0" w:space="0" w:color="auto"/>
            <w:right w:val="none" w:sz="0" w:space="0" w:color="auto"/>
          </w:divBdr>
        </w:div>
        <w:div w:id="294264050">
          <w:marLeft w:val="0"/>
          <w:marRight w:val="0"/>
          <w:marTop w:val="120"/>
          <w:marBottom w:val="0"/>
          <w:divBdr>
            <w:top w:val="none" w:sz="0" w:space="0" w:color="auto"/>
            <w:left w:val="none" w:sz="0" w:space="0" w:color="auto"/>
            <w:bottom w:val="none" w:sz="0" w:space="0" w:color="auto"/>
            <w:right w:val="none" w:sz="0" w:space="0" w:color="auto"/>
          </w:divBdr>
        </w:div>
        <w:div w:id="294264051">
          <w:marLeft w:val="0"/>
          <w:marRight w:val="0"/>
          <w:marTop w:val="120"/>
          <w:marBottom w:val="0"/>
          <w:divBdr>
            <w:top w:val="none" w:sz="0" w:space="0" w:color="auto"/>
            <w:left w:val="none" w:sz="0" w:space="0" w:color="auto"/>
            <w:bottom w:val="none" w:sz="0" w:space="0" w:color="auto"/>
            <w:right w:val="none" w:sz="0" w:space="0" w:color="auto"/>
          </w:divBdr>
        </w:div>
        <w:div w:id="294264053">
          <w:marLeft w:val="0"/>
          <w:marRight w:val="0"/>
          <w:marTop w:val="120"/>
          <w:marBottom w:val="0"/>
          <w:divBdr>
            <w:top w:val="none" w:sz="0" w:space="0" w:color="auto"/>
            <w:left w:val="none" w:sz="0" w:space="0" w:color="auto"/>
            <w:bottom w:val="none" w:sz="0" w:space="0" w:color="auto"/>
            <w:right w:val="none" w:sz="0" w:space="0" w:color="auto"/>
          </w:divBdr>
        </w:div>
        <w:div w:id="294264056">
          <w:marLeft w:val="0"/>
          <w:marRight w:val="0"/>
          <w:marTop w:val="120"/>
          <w:marBottom w:val="0"/>
          <w:divBdr>
            <w:top w:val="none" w:sz="0" w:space="0" w:color="auto"/>
            <w:left w:val="none" w:sz="0" w:space="0" w:color="auto"/>
            <w:bottom w:val="none" w:sz="0" w:space="0" w:color="auto"/>
            <w:right w:val="none" w:sz="0" w:space="0" w:color="auto"/>
          </w:divBdr>
        </w:div>
        <w:div w:id="294264057">
          <w:marLeft w:val="0"/>
          <w:marRight w:val="0"/>
          <w:marTop w:val="120"/>
          <w:marBottom w:val="0"/>
          <w:divBdr>
            <w:top w:val="none" w:sz="0" w:space="0" w:color="auto"/>
            <w:left w:val="none" w:sz="0" w:space="0" w:color="auto"/>
            <w:bottom w:val="none" w:sz="0" w:space="0" w:color="auto"/>
            <w:right w:val="none" w:sz="0" w:space="0" w:color="auto"/>
          </w:divBdr>
        </w:div>
        <w:div w:id="294264059">
          <w:marLeft w:val="0"/>
          <w:marRight w:val="0"/>
          <w:marTop w:val="120"/>
          <w:marBottom w:val="0"/>
          <w:divBdr>
            <w:top w:val="none" w:sz="0" w:space="0" w:color="auto"/>
            <w:left w:val="none" w:sz="0" w:space="0" w:color="auto"/>
            <w:bottom w:val="none" w:sz="0" w:space="0" w:color="auto"/>
            <w:right w:val="none" w:sz="0" w:space="0" w:color="auto"/>
          </w:divBdr>
        </w:div>
      </w:divsChild>
    </w:div>
    <w:div w:id="294264020">
      <w:marLeft w:val="0"/>
      <w:marRight w:val="0"/>
      <w:marTop w:val="0"/>
      <w:marBottom w:val="0"/>
      <w:divBdr>
        <w:top w:val="none" w:sz="0" w:space="0" w:color="auto"/>
        <w:left w:val="none" w:sz="0" w:space="0" w:color="auto"/>
        <w:bottom w:val="none" w:sz="0" w:space="0" w:color="auto"/>
        <w:right w:val="none" w:sz="0" w:space="0" w:color="auto"/>
      </w:divBdr>
    </w:div>
    <w:div w:id="294264026">
      <w:marLeft w:val="0"/>
      <w:marRight w:val="0"/>
      <w:marTop w:val="0"/>
      <w:marBottom w:val="0"/>
      <w:divBdr>
        <w:top w:val="none" w:sz="0" w:space="0" w:color="auto"/>
        <w:left w:val="none" w:sz="0" w:space="0" w:color="auto"/>
        <w:bottom w:val="none" w:sz="0" w:space="0" w:color="auto"/>
        <w:right w:val="none" w:sz="0" w:space="0" w:color="auto"/>
      </w:divBdr>
    </w:div>
    <w:div w:id="294264028">
      <w:marLeft w:val="0"/>
      <w:marRight w:val="0"/>
      <w:marTop w:val="0"/>
      <w:marBottom w:val="0"/>
      <w:divBdr>
        <w:top w:val="none" w:sz="0" w:space="0" w:color="auto"/>
        <w:left w:val="none" w:sz="0" w:space="0" w:color="auto"/>
        <w:bottom w:val="none" w:sz="0" w:space="0" w:color="auto"/>
        <w:right w:val="none" w:sz="0" w:space="0" w:color="auto"/>
      </w:divBdr>
    </w:div>
    <w:div w:id="294264029">
      <w:marLeft w:val="0"/>
      <w:marRight w:val="0"/>
      <w:marTop w:val="0"/>
      <w:marBottom w:val="0"/>
      <w:divBdr>
        <w:top w:val="none" w:sz="0" w:space="0" w:color="auto"/>
        <w:left w:val="none" w:sz="0" w:space="0" w:color="auto"/>
        <w:bottom w:val="none" w:sz="0" w:space="0" w:color="auto"/>
        <w:right w:val="none" w:sz="0" w:space="0" w:color="auto"/>
      </w:divBdr>
    </w:div>
    <w:div w:id="294264032">
      <w:marLeft w:val="0"/>
      <w:marRight w:val="0"/>
      <w:marTop w:val="0"/>
      <w:marBottom w:val="0"/>
      <w:divBdr>
        <w:top w:val="none" w:sz="0" w:space="0" w:color="auto"/>
        <w:left w:val="none" w:sz="0" w:space="0" w:color="auto"/>
        <w:bottom w:val="none" w:sz="0" w:space="0" w:color="auto"/>
        <w:right w:val="none" w:sz="0" w:space="0" w:color="auto"/>
      </w:divBdr>
      <w:divsChild>
        <w:div w:id="294263988">
          <w:marLeft w:val="0"/>
          <w:marRight w:val="0"/>
          <w:marTop w:val="120"/>
          <w:marBottom w:val="0"/>
          <w:divBdr>
            <w:top w:val="none" w:sz="0" w:space="0" w:color="auto"/>
            <w:left w:val="none" w:sz="0" w:space="0" w:color="auto"/>
            <w:bottom w:val="none" w:sz="0" w:space="0" w:color="auto"/>
            <w:right w:val="none" w:sz="0" w:space="0" w:color="auto"/>
          </w:divBdr>
        </w:div>
        <w:div w:id="294264018">
          <w:marLeft w:val="0"/>
          <w:marRight w:val="0"/>
          <w:marTop w:val="120"/>
          <w:marBottom w:val="0"/>
          <w:divBdr>
            <w:top w:val="none" w:sz="0" w:space="0" w:color="auto"/>
            <w:left w:val="none" w:sz="0" w:space="0" w:color="auto"/>
            <w:bottom w:val="none" w:sz="0" w:space="0" w:color="auto"/>
            <w:right w:val="none" w:sz="0" w:space="0" w:color="auto"/>
          </w:divBdr>
        </w:div>
      </w:divsChild>
    </w:div>
    <w:div w:id="294264033">
      <w:marLeft w:val="0"/>
      <w:marRight w:val="0"/>
      <w:marTop w:val="0"/>
      <w:marBottom w:val="0"/>
      <w:divBdr>
        <w:top w:val="none" w:sz="0" w:space="0" w:color="auto"/>
        <w:left w:val="none" w:sz="0" w:space="0" w:color="auto"/>
        <w:bottom w:val="none" w:sz="0" w:space="0" w:color="auto"/>
        <w:right w:val="none" w:sz="0" w:space="0" w:color="auto"/>
      </w:divBdr>
      <w:divsChild>
        <w:div w:id="294263993">
          <w:marLeft w:val="0"/>
          <w:marRight w:val="0"/>
          <w:marTop w:val="120"/>
          <w:marBottom w:val="0"/>
          <w:divBdr>
            <w:top w:val="none" w:sz="0" w:space="0" w:color="auto"/>
            <w:left w:val="none" w:sz="0" w:space="0" w:color="auto"/>
            <w:bottom w:val="none" w:sz="0" w:space="0" w:color="auto"/>
            <w:right w:val="none" w:sz="0" w:space="0" w:color="auto"/>
          </w:divBdr>
        </w:div>
        <w:div w:id="294264001">
          <w:marLeft w:val="0"/>
          <w:marRight w:val="0"/>
          <w:marTop w:val="120"/>
          <w:marBottom w:val="0"/>
          <w:divBdr>
            <w:top w:val="none" w:sz="0" w:space="0" w:color="auto"/>
            <w:left w:val="none" w:sz="0" w:space="0" w:color="auto"/>
            <w:bottom w:val="none" w:sz="0" w:space="0" w:color="auto"/>
            <w:right w:val="none" w:sz="0" w:space="0" w:color="auto"/>
          </w:divBdr>
        </w:div>
        <w:div w:id="294264034">
          <w:marLeft w:val="0"/>
          <w:marRight w:val="0"/>
          <w:marTop w:val="120"/>
          <w:marBottom w:val="0"/>
          <w:divBdr>
            <w:top w:val="none" w:sz="0" w:space="0" w:color="auto"/>
            <w:left w:val="none" w:sz="0" w:space="0" w:color="auto"/>
            <w:bottom w:val="none" w:sz="0" w:space="0" w:color="auto"/>
            <w:right w:val="none" w:sz="0" w:space="0" w:color="auto"/>
          </w:divBdr>
        </w:div>
        <w:div w:id="294264047">
          <w:marLeft w:val="0"/>
          <w:marRight w:val="0"/>
          <w:marTop w:val="120"/>
          <w:marBottom w:val="0"/>
          <w:divBdr>
            <w:top w:val="none" w:sz="0" w:space="0" w:color="auto"/>
            <w:left w:val="none" w:sz="0" w:space="0" w:color="auto"/>
            <w:bottom w:val="none" w:sz="0" w:space="0" w:color="auto"/>
            <w:right w:val="none" w:sz="0" w:space="0" w:color="auto"/>
          </w:divBdr>
        </w:div>
        <w:div w:id="294264052">
          <w:marLeft w:val="0"/>
          <w:marRight w:val="0"/>
          <w:marTop w:val="120"/>
          <w:marBottom w:val="0"/>
          <w:divBdr>
            <w:top w:val="none" w:sz="0" w:space="0" w:color="auto"/>
            <w:left w:val="none" w:sz="0" w:space="0" w:color="auto"/>
            <w:bottom w:val="none" w:sz="0" w:space="0" w:color="auto"/>
            <w:right w:val="none" w:sz="0" w:space="0" w:color="auto"/>
          </w:divBdr>
        </w:div>
      </w:divsChild>
    </w:div>
    <w:div w:id="294264035">
      <w:marLeft w:val="0"/>
      <w:marRight w:val="0"/>
      <w:marTop w:val="0"/>
      <w:marBottom w:val="0"/>
      <w:divBdr>
        <w:top w:val="none" w:sz="0" w:space="0" w:color="auto"/>
        <w:left w:val="none" w:sz="0" w:space="0" w:color="auto"/>
        <w:bottom w:val="none" w:sz="0" w:space="0" w:color="auto"/>
        <w:right w:val="none" w:sz="0" w:space="0" w:color="auto"/>
      </w:divBdr>
      <w:divsChild>
        <w:div w:id="294263966">
          <w:marLeft w:val="0"/>
          <w:marRight w:val="0"/>
          <w:marTop w:val="0"/>
          <w:marBottom w:val="0"/>
          <w:divBdr>
            <w:top w:val="inset" w:sz="2" w:space="0" w:color="auto"/>
            <w:left w:val="inset" w:sz="2" w:space="1" w:color="auto"/>
            <w:bottom w:val="inset" w:sz="2" w:space="0" w:color="auto"/>
            <w:right w:val="inset" w:sz="2" w:space="1" w:color="auto"/>
          </w:divBdr>
        </w:div>
      </w:divsChild>
    </w:div>
    <w:div w:id="294264036">
      <w:marLeft w:val="0"/>
      <w:marRight w:val="0"/>
      <w:marTop w:val="0"/>
      <w:marBottom w:val="0"/>
      <w:divBdr>
        <w:top w:val="none" w:sz="0" w:space="0" w:color="auto"/>
        <w:left w:val="none" w:sz="0" w:space="0" w:color="auto"/>
        <w:bottom w:val="none" w:sz="0" w:space="0" w:color="auto"/>
        <w:right w:val="none" w:sz="0" w:space="0" w:color="auto"/>
      </w:divBdr>
      <w:divsChild>
        <w:div w:id="294264023">
          <w:marLeft w:val="0"/>
          <w:marRight w:val="0"/>
          <w:marTop w:val="120"/>
          <w:marBottom w:val="0"/>
          <w:divBdr>
            <w:top w:val="none" w:sz="0" w:space="0" w:color="auto"/>
            <w:left w:val="none" w:sz="0" w:space="0" w:color="auto"/>
            <w:bottom w:val="none" w:sz="0" w:space="0" w:color="auto"/>
            <w:right w:val="none" w:sz="0" w:space="0" w:color="auto"/>
          </w:divBdr>
        </w:div>
        <w:div w:id="294264055">
          <w:marLeft w:val="0"/>
          <w:marRight w:val="0"/>
          <w:marTop w:val="120"/>
          <w:marBottom w:val="0"/>
          <w:divBdr>
            <w:top w:val="none" w:sz="0" w:space="0" w:color="auto"/>
            <w:left w:val="none" w:sz="0" w:space="0" w:color="auto"/>
            <w:bottom w:val="none" w:sz="0" w:space="0" w:color="auto"/>
            <w:right w:val="none" w:sz="0" w:space="0" w:color="auto"/>
          </w:divBdr>
        </w:div>
      </w:divsChild>
    </w:div>
    <w:div w:id="294264037">
      <w:marLeft w:val="0"/>
      <w:marRight w:val="0"/>
      <w:marTop w:val="0"/>
      <w:marBottom w:val="0"/>
      <w:divBdr>
        <w:top w:val="none" w:sz="0" w:space="0" w:color="auto"/>
        <w:left w:val="none" w:sz="0" w:space="0" w:color="auto"/>
        <w:bottom w:val="none" w:sz="0" w:space="0" w:color="auto"/>
        <w:right w:val="none" w:sz="0" w:space="0" w:color="auto"/>
      </w:divBdr>
    </w:div>
    <w:div w:id="294264038">
      <w:marLeft w:val="0"/>
      <w:marRight w:val="0"/>
      <w:marTop w:val="0"/>
      <w:marBottom w:val="0"/>
      <w:divBdr>
        <w:top w:val="none" w:sz="0" w:space="0" w:color="auto"/>
        <w:left w:val="none" w:sz="0" w:space="0" w:color="auto"/>
        <w:bottom w:val="none" w:sz="0" w:space="0" w:color="auto"/>
        <w:right w:val="none" w:sz="0" w:space="0" w:color="auto"/>
      </w:divBdr>
    </w:div>
    <w:div w:id="294264060">
      <w:marLeft w:val="0"/>
      <w:marRight w:val="0"/>
      <w:marTop w:val="0"/>
      <w:marBottom w:val="0"/>
      <w:divBdr>
        <w:top w:val="none" w:sz="0" w:space="0" w:color="auto"/>
        <w:left w:val="none" w:sz="0" w:space="0" w:color="auto"/>
        <w:bottom w:val="none" w:sz="0" w:space="0" w:color="auto"/>
        <w:right w:val="none" w:sz="0" w:space="0" w:color="auto"/>
      </w:divBdr>
    </w:div>
    <w:div w:id="294264061">
      <w:marLeft w:val="0"/>
      <w:marRight w:val="0"/>
      <w:marTop w:val="0"/>
      <w:marBottom w:val="0"/>
      <w:divBdr>
        <w:top w:val="none" w:sz="0" w:space="0" w:color="auto"/>
        <w:left w:val="none" w:sz="0" w:space="0" w:color="auto"/>
        <w:bottom w:val="none" w:sz="0" w:space="0" w:color="auto"/>
        <w:right w:val="none" w:sz="0" w:space="0" w:color="auto"/>
      </w:divBdr>
    </w:div>
    <w:div w:id="294264062">
      <w:marLeft w:val="0"/>
      <w:marRight w:val="0"/>
      <w:marTop w:val="0"/>
      <w:marBottom w:val="0"/>
      <w:divBdr>
        <w:top w:val="none" w:sz="0" w:space="0" w:color="auto"/>
        <w:left w:val="none" w:sz="0" w:space="0" w:color="auto"/>
        <w:bottom w:val="none" w:sz="0" w:space="0" w:color="auto"/>
        <w:right w:val="none" w:sz="0" w:space="0" w:color="auto"/>
      </w:divBdr>
    </w:div>
    <w:div w:id="294264063">
      <w:marLeft w:val="0"/>
      <w:marRight w:val="0"/>
      <w:marTop w:val="0"/>
      <w:marBottom w:val="0"/>
      <w:divBdr>
        <w:top w:val="none" w:sz="0" w:space="0" w:color="auto"/>
        <w:left w:val="none" w:sz="0" w:space="0" w:color="auto"/>
        <w:bottom w:val="none" w:sz="0" w:space="0" w:color="auto"/>
        <w:right w:val="none" w:sz="0" w:space="0" w:color="auto"/>
      </w:divBdr>
    </w:div>
    <w:div w:id="294264064">
      <w:marLeft w:val="0"/>
      <w:marRight w:val="0"/>
      <w:marTop w:val="0"/>
      <w:marBottom w:val="0"/>
      <w:divBdr>
        <w:top w:val="none" w:sz="0" w:space="0" w:color="auto"/>
        <w:left w:val="none" w:sz="0" w:space="0" w:color="auto"/>
        <w:bottom w:val="none" w:sz="0" w:space="0" w:color="auto"/>
        <w:right w:val="none" w:sz="0" w:space="0" w:color="auto"/>
      </w:divBdr>
    </w:div>
    <w:div w:id="294264065">
      <w:marLeft w:val="0"/>
      <w:marRight w:val="0"/>
      <w:marTop w:val="0"/>
      <w:marBottom w:val="0"/>
      <w:divBdr>
        <w:top w:val="none" w:sz="0" w:space="0" w:color="auto"/>
        <w:left w:val="none" w:sz="0" w:space="0" w:color="auto"/>
        <w:bottom w:val="none" w:sz="0" w:space="0" w:color="auto"/>
        <w:right w:val="none" w:sz="0" w:space="0" w:color="auto"/>
      </w:divBdr>
    </w:div>
    <w:div w:id="294264066">
      <w:marLeft w:val="0"/>
      <w:marRight w:val="0"/>
      <w:marTop w:val="0"/>
      <w:marBottom w:val="0"/>
      <w:divBdr>
        <w:top w:val="none" w:sz="0" w:space="0" w:color="auto"/>
        <w:left w:val="none" w:sz="0" w:space="0" w:color="auto"/>
        <w:bottom w:val="none" w:sz="0" w:space="0" w:color="auto"/>
        <w:right w:val="none" w:sz="0" w:space="0" w:color="auto"/>
      </w:divBdr>
    </w:div>
    <w:div w:id="294264067">
      <w:marLeft w:val="0"/>
      <w:marRight w:val="0"/>
      <w:marTop w:val="0"/>
      <w:marBottom w:val="0"/>
      <w:divBdr>
        <w:top w:val="none" w:sz="0" w:space="0" w:color="auto"/>
        <w:left w:val="none" w:sz="0" w:space="0" w:color="auto"/>
        <w:bottom w:val="none" w:sz="0" w:space="0" w:color="auto"/>
        <w:right w:val="none" w:sz="0" w:space="0" w:color="auto"/>
      </w:divBdr>
    </w:div>
    <w:div w:id="294264068">
      <w:marLeft w:val="0"/>
      <w:marRight w:val="0"/>
      <w:marTop w:val="0"/>
      <w:marBottom w:val="0"/>
      <w:divBdr>
        <w:top w:val="none" w:sz="0" w:space="0" w:color="auto"/>
        <w:left w:val="none" w:sz="0" w:space="0" w:color="auto"/>
        <w:bottom w:val="none" w:sz="0" w:space="0" w:color="auto"/>
        <w:right w:val="none" w:sz="0" w:space="0" w:color="auto"/>
      </w:divBdr>
    </w:div>
    <w:div w:id="294264069">
      <w:marLeft w:val="0"/>
      <w:marRight w:val="0"/>
      <w:marTop w:val="0"/>
      <w:marBottom w:val="0"/>
      <w:divBdr>
        <w:top w:val="none" w:sz="0" w:space="0" w:color="auto"/>
        <w:left w:val="none" w:sz="0" w:space="0" w:color="auto"/>
        <w:bottom w:val="none" w:sz="0" w:space="0" w:color="auto"/>
        <w:right w:val="none" w:sz="0" w:space="0" w:color="auto"/>
      </w:divBdr>
    </w:div>
    <w:div w:id="294264070">
      <w:marLeft w:val="0"/>
      <w:marRight w:val="0"/>
      <w:marTop w:val="0"/>
      <w:marBottom w:val="0"/>
      <w:divBdr>
        <w:top w:val="none" w:sz="0" w:space="0" w:color="auto"/>
        <w:left w:val="none" w:sz="0" w:space="0" w:color="auto"/>
        <w:bottom w:val="none" w:sz="0" w:space="0" w:color="auto"/>
        <w:right w:val="none" w:sz="0" w:space="0" w:color="auto"/>
      </w:divBdr>
    </w:div>
    <w:div w:id="294264071">
      <w:marLeft w:val="0"/>
      <w:marRight w:val="0"/>
      <w:marTop w:val="0"/>
      <w:marBottom w:val="0"/>
      <w:divBdr>
        <w:top w:val="none" w:sz="0" w:space="0" w:color="auto"/>
        <w:left w:val="none" w:sz="0" w:space="0" w:color="auto"/>
        <w:bottom w:val="none" w:sz="0" w:space="0" w:color="auto"/>
        <w:right w:val="none" w:sz="0" w:space="0" w:color="auto"/>
      </w:divBdr>
    </w:div>
    <w:div w:id="294264072">
      <w:marLeft w:val="0"/>
      <w:marRight w:val="0"/>
      <w:marTop w:val="0"/>
      <w:marBottom w:val="0"/>
      <w:divBdr>
        <w:top w:val="none" w:sz="0" w:space="0" w:color="auto"/>
        <w:left w:val="none" w:sz="0" w:space="0" w:color="auto"/>
        <w:bottom w:val="none" w:sz="0" w:space="0" w:color="auto"/>
        <w:right w:val="none" w:sz="0" w:space="0" w:color="auto"/>
      </w:divBdr>
    </w:div>
    <w:div w:id="294264073">
      <w:marLeft w:val="0"/>
      <w:marRight w:val="0"/>
      <w:marTop w:val="0"/>
      <w:marBottom w:val="0"/>
      <w:divBdr>
        <w:top w:val="none" w:sz="0" w:space="0" w:color="auto"/>
        <w:left w:val="none" w:sz="0" w:space="0" w:color="auto"/>
        <w:bottom w:val="none" w:sz="0" w:space="0" w:color="auto"/>
        <w:right w:val="none" w:sz="0" w:space="0" w:color="auto"/>
      </w:divBdr>
    </w:div>
    <w:div w:id="294264074">
      <w:marLeft w:val="0"/>
      <w:marRight w:val="0"/>
      <w:marTop w:val="0"/>
      <w:marBottom w:val="0"/>
      <w:divBdr>
        <w:top w:val="none" w:sz="0" w:space="0" w:color="auto"/>
        <w:left w:val="none" w:sz="0" w:space="0" w:color="auto"/>
        <w:bottom w:val="none" w:sz="0" w:space="0" w:color="auto"/>
        <w:right w:val="none" w:sz="0" w:space="0" w:color="auto"/>
      </w:divBdr>
    </w:div>
    <w:div w:id="294264075">
      <w:marLeft w:val="0"/>
      <w:marRight w:val="0"/>
      <w:marTop w:val="0"/>
      <w:marBottom w:val="0"/>
      <w:divBdr>
        <w:top w:val="none" w:sz="0" w:space="0" w:color="auto"/>
        <w:left w:val="none" w:sz="0" w:space="0" w:color="auto"/>
        <w:bottom w:val="none" w:sz="0" w:space="0" w:color="auto"/>
        <w:right w:val="none" w:sz="0" w:space="0" w:color="auto"/>
      </w:divBdr>
    </w:div>
    <w:div w:id="294264076">
      <w:marLeft w:val="0"/>
      <w:marRight w:val="0"/>
      <w:marTop w:val="0"/>
      <w:marBottom w:val="0"/>
      <w:divBdr>
        <w:top w:val="none" w:sz="0" w:space="0" w:color="auto"/>
        <w:left w:val="none" w:sz="0" w:space="0" w:color="auto"/>
        <w:bottom w:val="none" w:sz="0" w:space="0" w:color="auto"/>
        <w:right w:val="none" w:sz="0" w:space="0" w:color="auto"/>
      </w:divBdr>
    </w:div>
    <w:div w:id="294264077">
      <w:marLeft w:val="0"/>
      <w:marRight w:val="0"/>
      <w:marTop w:val="0"/>
      <w:marBottom w:val="0"/>
      <w:divBdr>
        <w:top w:val="none" w:sz="0" w:space="0" w:color="auto"/>
        <w:left w:val="none" w:sz="0" w:space="0" w:color="auto"/>
        <w:bottom w:val="none" w:sz="0" w:space="0" w:color="auto"/>
        <w:right w:val="none" w:sz="0" w:space="0" w:color="auto"/>
      </w:divBdr>
    </w:div>
    <w:div w:id="294264078">
      <w:marLeft w:val="0"/>
      <w:marRight w:val="0"/>
      <w:marTop w:val="0"/>
      <w:marBottom w:val="0"/>
      <w:divBdr>
        <w:top w:val="none" w:sz="0" w:space="0" w:color="auto"/>
        <w:left w:val="none" w:sz="0" w:space="0" w:color="auto"/>
        <w:bottom w:val="none" w:sz="0" w:space="0" w:color="auto"/>
        <w:right w:val="none" w:sz="0" w:space="0" w:color="auto"/>
      </w:divBdr>
    </w:div>
    <w:div w:id="294264079">
      <w:marLeft w:val="0"/>
      <w:marRight w:val="0"/>
      <w:marTop w:val="0"/>
      <w:marBottom w:val="0"/>
      <w:divBdr>
        <w:top w:val="none" w:sz="0" w:space="0" w:color="auto"/>
        <w:left w:val="none" w:sz="0" w:space="0" w:color="auto"/>
        <w:bottom w:val="none" w:sz="0" w:space="0" w:color="auto"/>
        <w:right w:val="none" w:sz="0" w:space="0" w:color="auto"/>
      </w:divBdr>
    </w:div>
    <w:div w:id="294264080">
      <w:marLeft w:val="0"/>
      <w:marRight w:val="0"/>
      <w:marTop w:val="0"/>
      <w:marBottom w:val="0"/>
      <w:divBdr>
        <w:top w:val="none" w:sz="0" w:space="0" w:color="auto"/>
        <w:left w:val="none" w:sz="0" w:space="0" w:color="auto"/>
        <w:bottom w:val="none" w:sz="0" w:space="0" w:color="auto"/>
        <w:right w:val="none" w:sz="0" w:space="0" w:color="auto"/>
      </w:divBdr>
    </w:div>
    <w:div w:id="294264081">
      <w:marLeft w:val="0"/>
      <w:marRight w:val="0"/>
      <w:marTop w:val="0"/>
      <w:marBottom w:val="0"/>
      <w:divBdr>
        <w:top w:val="none" w:sz="0" w:space="0" w:color="auto"/>
        <w:left w:val="none" w:sz="0" w:space="0" w:color="auto"/>
        <w:bottom w:val="none" w:sz="0" w:space="0" w:color="auto"/>
        <w:right w:val="none" w:sz="0" w:space="0" w:color="auto"/>
      </w:divBdr>
    </w:div>
    <w:div w:id="2942640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E8D3A1BDC1A56E3E2C31E9E044F36E1AB8B3DFC573124024D065D5114E77FE08B68C7128BD7F18FNDEDP"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BE8D3A1BDC1A56E3E2C31E9E044F36E1AB8B3DFC573124024D065D5114E77FE08B68C7128BD7F189NDE9P" TargetMode="External"/><Relationship Id="rId12" Type="http://schemas.openxmlformats.org/officeDocument/2006/relationships/hyperlink" Target="consultantplus://offline/ref=985046F2396E5991239CBF828D186F1BEBDA3BE37279E1EE0EB865B9761929C818EF4B3D2997mEG1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85046F2396E5991239CBF828D186F1BEBDA3BE3727AE1EE0EB865B9761929C818EF4B38209FEAC1mDG8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BE8D3A1BDC1A56E3E2C31E9E044F36E1AB8B3DFC573124024D065D5114E77FE08B68C711N8EFP" TargetMode="External"/><Relationship Id="rId4" Type="http://schemas.openxmlformats.org/officeDocument/2006/relationships/webSettings" Target="webSettings.xml"/><Relationship Id="rId9" Type="http://schemas.openxmlformats.org/officeDocument/2006/relationships/hyperlink" Target="consultantplus://offline/ref=BE8D3A1BDC1A56E3E2C31E9E044F36E1AB8B3DFC573124024D065D5114E77FE08B68C7128BD7F18DNDE9P"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7</Pages>
  <Words>2342</Words>
  <Characters>13355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ГБОУ школа № 100 Калининского района Санкт-Петербурга</dc:title>
  <dc:subject/>
  <dc:creator/>
  <cp:keywords/>
  <dc:description/>
  <cp:lastModifiedBy>to78-gushin</cp:lastModifiedBy>
  <cp:revision>9</cp:revision>
  <cp:lastPrinted>2017-10-27T05:31:00Z</cp:lastPrinted>
  <dcterms:created xsi:type="dcterms:W3CDTF">2017-10-31T06:24:00Z</dcterms:created>
  <dcterms:modified xsi:type="dcterms:W3CDTF">2017-10-31T14:46:00Z</dcterms:modified>
</cp:coreProperties>
</file>