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D79" w:rsidRPr="009F5AF1" w:rsidRDefault="00023D79" w:rsidP="002A7362">
      <w:pPr>
        <w:snapToGrid w:val="0"/>
        <w:jc w:val="both"/>
        <w:rPr>
          <w:noProof/>
          <w:color w:val="000000"/>
          <w:sz w:val="24"/>
          <w:szCs w:val="24"/>
        </w:rPr>
      </w:pPr>
      <w:r>
        <w:rPr>
          <w:noProof/>
        </w:rPr>
        <w:pict>
          <v:rect id="Прямоугольник 2" o:spid="_x0000_s1026" style="position:absolute;left:0;text-align:left;margin-left:-26.85pt;margin-top:-12.45pt;width:257.15pt;height:232.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023D79" w:rsidRPr="00E31694" w:rsidRDefault="00023D79" w:rsidP="00E31694">
                  <w:pPr>
                    <w:pStyle w:val="BodyText3"/>
                    <w:rPr>
                      <w:b/>
                      <w:spacing w:val="-8"/>
                      <w:sz w:val="18"/>
                    </w:rPr>
                  </w:pPr>
                  <w:r w:rsidRPr="00707413">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63pt;visibility:visible">
                        <v:imagedata r:id="rId5" o:title=""/>
                      </v:shape>
                    </w:pict>
                  </w:r>
                </w:p>
                <w:p w:rsidR="00023D79" w:rsidRPr="00E31694" w:rsidRDefault="00023D79" w:rsidP="00E31694">
                  <w:pPr>
                    <w:pStyle w:val="BodyText3"/>
                    <w:rPr>
                      <w:b/>
                      <w:spacing w:val="-8"/>
                      <w:sz w:val="18"/>
                    </w:rPr>
                  </w:pPr>
                </w:p>
                <w:p w:rsidR="00023D79" w:rsidRDefault="00023D79" w:rsidP="00E31694">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23D79" w:rsidRDefault="00023D79" w:rsidP="00E31694">
                  <w:pPr>
                    <w:jc w:val="center"/>
                    <w:rPr>
                      <w:b/>
                      <w:sz w:val="12"/>
                    </w:rPr>
                  </w:pPr>
                </w:p>
                <w:p w:rsidR="00023D79" w:rsidRDefault="00023D79" w:rsidP="00E31694">
                  <w:pPr>
                    <w:jc w:val="center"/>
                    <w:rPr>
                      <w:b/>
                      <w:sz w:val="26"/>
                    </w:rPr>
                  </w:pPr>
                  <w:r>
                    <w:rPr>
                      <w:b/>
                      <w:sz w:val="26"/>
                    </w:rPr>
                    <w:t>УПРАВЛЕНИЕ</w:t>
                  </w:r>
                </w:p>
                <w:p w:rsidR="00023D79" w:rsidRDefault="00023D79" w:rsidP="00E31694">
                  <w:pPr>
                    <w:jc w:val="center"/>
                    <w:rPr>
                      <w:b/>
                      <w:sz w:val="26"/>
                    </w:rPr>
                  </w:pPr>
                  <w:r>
                    <w:rPr>
                      <w:b/>
                      <w:sz w:val="26"/>
                    </w:rPr>
                    <w:t xml:space="preserve">Федеральной антимонопольной службы </w:t>
                  </w:r>
                </w:p>
                <w:p w:rsidR="00023D79" w:rsidRDefault="00023D79" w:rsidP="00E31694">
                  <w:pPr>
                    <w:jc w:val="center"/>
                    <w:rPr>
                      <w:b/>
                      <w:sz w:val="24"/>
                    </w:rPr>
                  </w:pPr>
                  <w:r>
                    <w:rPr>
                      <w:b/>
                      <w:sz w:val="26"/>
                    </w:rPr>
                    <w:t>по Свердловской области</w:t>
                  </w:r>
                </w:p>
                <w:p w:rsidR="00023D79" w:rsidRDefault="00023D79" w:rsidP="00E31694">
                  <w:pPr>
                    <w:jc w:val="center"/>
                    <w:rPr>
                      <w:b/>
                      <w:sz w:val="16"/>
                    </w:rPr>
                  </w:pPr>
                </w:p>
                <w:p w:rsidR="00023D79" w:rsidRDefault="00023D79" w:rsidP="00E3169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023D79" w:rsidRDefault="00023D79" w:rsidP="00E31694">
                  <w:pPr>
                    <w:jc w:val="center"/>
                    <w:rPr>
                      <w:sz w:val="18"/>
                    </w:rPr>
                  </w:pPr>
                  <w:r>
                    <w:rPr>
                      <w:sz w:val="18"/>
                    </w:rPr>
                    <w:t>тел. (343) 377-00-83, факс (343) 377-00-84</w:t>
                  </w:r>
                </w:p>
                <w:p w:rsidR="00023D79" w:rsidRPr="00CE2779" w:rsidRDefault="00023D79" w:rsidP="00E31694">
                  <w:pPr>
                    <w:jc w:val="center"/>
                    <w:rPr>
                      <w:sz w:val="18"/>
                    </w:rPr>
                  </w:pPr>
                  <w:r>
                    <w:rPr>
                      <w:sz w:val="18"/>
                      <w:lang w:val="en-US"/>
                    </w:rPr>
                    <w:t>e</w:t>
                  </w:r>
                  <w:r w:rsidRPr="00CE2779">
                    <w:rPr>
                      <w:sz w:val="18"/>
                    </w:rPr>
                    <w:t>-</w:t>
                  </w:r>
                  <w:r>
                    <w:rPr>
                      <w:sz w:val="18"/>
                      <w:lang w:val="en-US"/>
                    </w:rPr>
                    <w:t>mail</w:t>
                  </w:r>
                  <w:r w:rsidRPr="00CE2779">
                    <w:rPr>
                      <w:sz w:val="18"/>
                    </w:rPr>
                    <w:t xml:space="preserve">: </w:t>
                  </w:r>
                  <w:hyperlink r:id="rId6" w:history="1">
                    <w:r>
                      <w:rPr>
                        <w:rStyle w:val="Hyperlink"/>
                        <w:lang w:val="en-US"/>
                      </w:rPr>
                      <w:t>to</w:t>
                    </w:r>
                    <w:r w:rsidRPr="00CE2779">
                      <w:rPr>
                        <w:rStyle w:val="Hyperlink"/>
                      </w:rPr>
                      <w:t>66@</w:t>
                    </w:r>
                    <w:r>
                      <w:rPr>
                        <w:rStyle w:val="Hyperlink"/>
                        <w:lang w:val="en-US"/>
                      </w:rPr>
                      <w:t>fas</w:t>
                    </w:r>
                    <w:r w:rsidRPr="00CE2779">
                      <w:rPr>
                        <w:rStyle w:val="Hyperlink"/>
                      </w:rPr>
                      <w:t>.</w:t>
                    </w:r>
                    <w:r>
                      <w:rPr>
                        <w:rStyle w:val="Hyperlink"/>
                        <w:lang w:val="en-US"/>
                      </w:rPr>
                      <w:t>gov</w:t>
                    </w:r>
                    <w:r w:rsidRPr="00CE2779">
                      <w:rPr>
                        <w:rStyle w:val="Hyperlink"/>
                      </w:rPr>
                      <w:t>.</w:t>
                    </w:r>
                    <w:r>
                      <w:rPr>
                        <w:rStyle w:val="Hyperlink"/>
                        <w:lang w:val="en-US"/>
                      </w:rPr>
                      <w:t>ru</w:t>
                    </w:r>
                  </w:hyperlink>
                </w:p>
                <w:p w:rsidR="00023D79" w:rsidRPr="00CE2779" w:rsidRDefault="00023D79" w:rsidP="00E31694">
                  <w:pPr>
                    <w:jc w:val="center"/>
                    <w:rPr>
                      <w:sz w:val="18"/>
                    </w:rPr>
                  </w:pPr>
                </w:p>
                <w:p w:rsidR="00023D79" w:rsidRDefault="00023D79"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p w:rsidR="00023D79" w:rsidRDefault="00023D79" w:rsidP="00E31694">
                  <w:pPr>
                    <w:rPr>
                      <w:sz w:val="22"/>
                    </w:rPr>
                  </w:pPr>
                  <w:r>
                    <w:rPr>
                      <w:sz w:val="22"/>
                    </w:rPr>
                    <w:t xml:space="preserve">                   На  №              от     </w:t>
                  </w:r>
                </w:p>
              </w:txbxContent>
            </v:textbox>
            <w10:wrap type="square" side="right"/>
          </v:rect>
        </w:pict>
      </w:r>
    </w:p>
    <w:p w:rsidR="00023D79" w:rsidRDefault="00023D79" w:rsidP="00083A8F">
      <w:pPr>
        <w:snapToGrid w:val="0"/>
        <w:jc w:val="both"/>
        <w:rPr>
          <w:noProof/>
          <w:color w:val="000000"/>
          <w:sz w:val="24"/>
          <w:szCs w:val="24"/>
        </w:rPr>
      </w:pPr>
    </w:p>
    <w:p w:rsidR="00023D79" w:rsidRDefault="00023D79" w:rsidP="00083A8F">
      <w:pPr>
        <w:snapToGrid w:val="0"/>
        <w:jc w:val="both"/>
        <w:rPr>
          <w:noProof/>
          <w:color w:val="000000"/>
          <w:sz w:val="24"/>
          <w:szCs w:val="24"/>
        </w:rPr>
      </w:pPr>
    </w:p>
    <w:p w:rsidR="00023D79" w:rsidRDefault="00023D79" w:rsidP="00A0122B">
      <w:pPr>
        <w:pStyle w:val="PlainText"/>
        <w:rPr>
          <w:rFonts w:ascii="Times New Roman" w:hAnsi="Times New Roman"/>
          <w:noProof/>
          <w:color w:val="000000"/>
          <w:sz w:val="24"/>
          <w:szCs w:val="24"/>
        </w:rPr>
      </w:pPr>
    </w:p>
    <w:p w:rsidR="00023D79" w:rsidRDefault="00023D79" w:rsidP="00A0122B">
      <w:pPr>
        <w:pStyle w:val="PlainText"/>
        <w:rPr>
          <w:rFonts w:ascii="Times New Roman" w:hAnsi="Times New Roman"/>
          <w:noProof/>
          <w:color w:val="000000"/>
          <w:sz w:val="24"/>
          <w:szCs w:val="24"/>
        </w:rPr>
      </w:pPr>
    </w:p>
    <w:p w:rsidR="00023D79" w:rsidRPr="002B0B75" w:rsidRDefault="00023D79" w:rsidP="00CE2779">
      <w:pPr>
        <w:snapToGrid w:val="0"/>
        <w:rPr>
          <w:bCs/>
          <w:sz w:val="24"/>
          <w:szCs w:val="24"/>
        </w:rPr>
      </w:pPr>
      <w:r>
        <w:rPr>
          <w:sz w:val="24"/>
          <w:szCs w:val="24"/>
        </w:rPr>
        <w:t>М</w:t>
      </w:r>
      <w:r w:rsidRPr="002B0B75">
        <w:rPr>
          <w:sz w:val="24"/>
          <w:szCs w:val="24"/>
        </w:rPr>
        <w:t>униципальное казенное учреждение "</w:t>
      </w:r>
      <w:r>
        <w:rPr>
          <w:sz w:val="24"/>
          <w:szCs w:val="24"/>
        </w:rPr>
        <w:t>У</w:t>
      </w:r>
      <w:r w:rsidRPr="002B0B75">
        <w:rPr>
          <w:sz w:val="24"/>
          <w:szCs w:val="24"/>
        </w:rPr>
        <w:t xml:space="preserve">правление капитального строительства"  </w:t>
      </w:r>
    </w:p>
    <w:p w:rsidR="00023D79" w:rsidRPr="002B0B75" w:rsidRDefault="00023D79" w:rsidP="00CE2779">
      <w:pPr>
        <w:pStyle w:val="ConsPlusCell"/>
        <w:rPr>
          <w:rFonts w:ascii="Times New Roman" w:hAnsi="Times New Roman" w:cs="Times New Roman"/>
          <w:sz w:val="24"/>
          <w:szCs w:val="24"/>
        </w:rPr>
      </w:pPr>
      <w:r w:rsidRPr="002B0B75">
        <w:rPr>
          <w:rFonts w:ascii="Times New Roman" w:hAnsi="Times New Roman" w:cs="Times New Roman"/>
          <w:sz w:val="24"/>
          <w:szCs w:val="24"/>
        </w:rPr>
        <w:t>624205, Свердловская обл., г. Лесной, ул. Победы, 52</w:t>
      </w:r>
    </w:p>
    <w:p w:rsidR="00023D79" w:rsidRDefault="00023D79" w:rsidP="00CE2779">
      <w:pPr>
        <w:pStyle w:val="Date"/>
        <w:suppressLineNumbers/>
        <w:tabs>
          <w:tab w:val="left" w:pos="252"/>
        </w:tabs>
        <w:suppressAutoHyphens/>
        <w:spacing w:after="0"/>
        <w:rPr>
          <w:noProof/>
          <w:szCs w:val="24"/>
        </w:rPr>
      </w:pPr>
    </w:p>
    <w:p w:rsidR="00023D79" w:rsidRPr="002B0B75" w:rsidRDefault="00023D79" w:rsidP="00CE2779">
      <w:pPr>
        <w:pStyle w:val="Date"/>
        <w:suppressLineNumbers/>
        <w:tabs>
          <w:tab w:val="left" w:pos="252"/>
        </w:tabs>
        <w:suppressAutoHyphens/>
        <w:spacing w:after="0"/>
        <w:rPr>
          <w:noProof/>
          <w:szCs w:val="24"/>
        </w:rPr>
      </w:pPr>
      <w:r w:rsidRPr="002B0B75">
        <w:rPr>
          <w:noProof/>
          <w:szCs w:val="24"/>
        </w:rPr>
        <w:t>ООО «</w:t>
      </w:r>
      <w:r w:rsidRPr="002B0B75">
        <w:rPr>
          <w:szCs w:val="24"/>
        </w:rPr>
        <w:t>Перспектива</w:t>
      </w:r>
      <w:r w:rsidRPr="002B0B75">
        <w:rPr>
          <w:noProof/>
          <w:szCs w:val="24"/>
        </w:rPr>
        <w:t>»</w:t>
      </w:r>
    </w:p>
    <w:p w:rsidR="00023D79" w:rsidRPr="002B0B75" w:rsidRDefault="00023D79" w:rsidP="00CE2779">
      <w:pPr>
        <w:rPr>
          <w:sz w:val="24"/>
          <w:szCs w:val="24"/>
        </w:rPr>
      </w:pPr>
      <w:smartTag w:uri="urn:schemas-microsoft-com:office:smarttags" w:element="metricconverter">
        <w:smartTagPr>
          <w:attr w:name="ProductID" w:val="443099, г"/>
        </w:smartTagPr>
        <w:r w:rsidRPr="002B0B75">
          <w:rPr>
            <w:sz w:val="24"/>
            <w:szCs w:val="24"/>
          </w:rPr>
          <w:t>443099, г</w:t>
        </w:r>
      </w:smartTag>
      <w:r w:rsidRPr="002B0B75">
        <w:rPr>
          <w:sz w:val="24"/>
          <w:szCs w:val="24"/>
        </w:rPr>
        <w:t>. Самара, ул. Куйбышева, д. 79, 64</w:t>
      </w:r>
    </w:p>
    <w:p w:rsidR="00023D79" w:rsidRDefault="00023D79" w:rsidP="00083A8F">
      <w:pPr>
        <w:pStyle w:val="PlainText"/>
        <w:rPr>
          <w:rFonts w:ascii="Times New Roman" w:hAnsi="Times New Roman"/>
          <w:sz w:val="26"/>
          <w:szCs w:val="26"/>
        </w:rPr>
      </w:pPr>
    </w:p>
    <w:p w:rsidR="00023D79" w:rsidRDefault="00023D79" w:rsidP="00083A8F">
      <w:pPr>
        <w:pStyle w:val="PlainText"/>
        <w:rPr>
          <w:rFonts w:ascii="Times New Roman" w:hAnsi="Times New Roman"/>
          <w:sz w:val="26"/>
          <w:szCs w:val="26"/>
        </w:rPr>
      </w:pPr>
    </w:p>
    <w:p w:rsidR="00023D79" w:rsidRDefault="00023D79" w:rsidP="00083A8F">
      <w:pPr>
        <w:pStyle w:val="PlainText"/>
        <w:rPr>
          <w:rFonts w:ascii="Times New Roman" w:hAnsi="Times New Roman"/>
          <w:sz w:val="26"/>
          <w:szCs w:val="26"/>
        </w:rPr>
      </w:pPr>
    </w:p>
    <w:p w:rsidR="00023D79" w:rsidRPr="00E31694" w:rsidRDefault="00023D79" w:rsidP="00083A8F">
      <w:pPr>
        <w:pStyle w:val="PlainText"/>
        <w:rPr>
          <w:rFonts w:ascii="Times New Roman" w:hAnsi="Times New Roman"/>
          <w:sz w:val="26"/>
          <w:szCs w:val="26"/>
        </w:rPr>
      </w:pPr>
    </w:p>
    <w:p w:rsidR="00023D79" w:rsidRDefault="00023D79" w:rsidP="00E31694">
      <w:pPr>
        <w:pStyle w:val="PlainText"/>
        <w:jc w:val="center"/>
        <w:rPr>
          <w:rFonts w:ascii="Times New Roman" w:hAnsi="Times New Roman"/>
          <w:sz w:val="26"/>
          <w:szCs w:val="26"/>
        </w:rPr>
      </w:pPr>
      <w:r>
        <w:rPr>
          <w:rFonts w:ascii="Times New Roman" w:hAnsi="Times New Roman"/>
          <w:sz w:val="26"/>
          <w:szCs w:val="26"/>
        </w:rPr>
        <w:t>РЕШЕНИЕ</w:t>
      </w:r>
    </w:p>
    <w:p w:rsidR="00023D79" w:rsidRPr="003B7F63" w:rsidRDefault="00023D79" w:rsidP="003B7F63">
      <w:pPr>
        <w:pStyle w:val="PlainText"/>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1624-З</w:t>
      </w:r>
    </w:p>
    <w:p w:rsidR="00023D79" w:rsidRDefault="00023D79" w:rsidP="00E31694">
      <w:pPr>
        <w:pStyle w:val="PlainText"/>
        <w:jc w:val="center"/>
        <w:rPr>
          <w:rFonts w:ascii="Times New Roman" w:hAnsi="Times New Roman"/>
          <w:b/>
          <w:sz w:val="24"/>
          <w:szCs w:val="24"/>
        </w:rPr>
      </w:pPr>
      <w:r>
        <w:rPr>
          <w:rFonts w:ascii="Times New Roman" w:hAnsi="Times New Roman"/>
          <w:b/>
          <w:sz w:val="24"/>
          <w:szCs w:val="24"/>
        </w:rPr>
        <w:t xml:space="preserve">   </w:t>
      </w:r>
    </w:p>
    <w:p w:rsidR="00023D79" w:rsidRDefault="00023D79" w:rsidP="00E31694">
      <w:pPr>
        <w:pStyle w:val="PlainText"/>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26.10.2017 г. </w:t>
      </w:r>
    </w:p>
    <w:p w:rsidR="00023D79" w:rsidRPr="003B7F63" w:rsidRDefault="00023D79" w:rsidP="003B7F63">
      <w:pPr>
        <w:pStyle w:val="PlainText"/>
        <w:ind w:firstLine="709"/>
        <w:jc w:val="both"/>
        <w:rPr>
          <w:sz w:val="24"/>
          <w:szCs w:val="24"/>
        </w:rPr>
      </w:pPr>
      <w:r>
        <w:rPr>
          <w:sz w:val="24"/>
          <w:szCs w:val="24"/>
        </w:rPr>
        <w:t xml:space="preserve"> </w:t>
      </w:r>
    </w:p>
    <w:p w:rsidR="00023D79" w:rsidRDefault="00023D79" w:rsidP="00E31694">
      <w:pPr>
        <w:pStyle w:val="BodyText"/>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023D79" w:rsidRDefault="00023D79" w:rsidP="00E31694">
      <w:pPr>
        <w:ind w:firstLine="709"/>
        <w:jc w:val="both"/>
        <w:rPr>
          <w:sz w:val="24"/>
          <w:szCs w:val="24"/>
        </w:rPr>
      </w:pPr>
      <w:r>
        <w:rPr>
          <w:sz w:val="24"/>
          <w:szCs w:val="24"/>
        </w:rPr>
        <w:t>при участии представителей:</w:t>
      </w:r>
    </w:p>
    <w:p w:rsidR="00023D79" w:rsidRPr="00AE22FB" w:rsidRDefault="00023D79" w:rsidP="007D5DC5">
      <w:pPr>
        <w:ind w:firstLine="709"/>
        <w:jc w:val="both"/>
        <w:rPr>
          <w:noProof/>
          <w:color w:val="000000"/>
          <w:sz w:val="24"/>
          <w:szCs w:val="24"/>
        </w:rPr>
      </w:pPr>
      <w:r>
        <w:rPr>
          <w:sz w:val="24"/>
          <w:szCs w:val="24"/>
        </w:rPr>
        <w:t>– </w:t>
      </w:r>
      <w:r>
        <w:rPr>
          <w:noProof/>
          <w:sz w:val="24"/>
          <w:szCs w:val="24"/>
        </w:rPr>
        <w:t xml:space="preserve">заказчика </w:t>
      </w:r>
      <w:r>
        <w:rPr>
          <w:sz w:val="24"/>
          <w:szCs w:val="24"/>
        </w:rPr>
        <w:t>в лице</w:t>
      </w:r>
      <w:r>
        <w:rPr>
          <w:color w:val="000000"/>
          <w:sz w:val="24"/>
          <w:szCs w:val="24"/>
        </w:rPr>
        <w:t xml:space="preserve"> </w:t>
      </w:r>
      <w:r>
        <w:rPr>
          <w:sz w:val="24"/>
          <w:szCs w:val="24"/>
        </w:rPr>
        <w:t>М</w:t>
      </w:r>
      <w:r w:rsidRPr="002B0B75">
        <w:rPr>
          <w:sz w:val="24"/>
          <w:szCs w:val="24"/>
        </w:rPr>
        <w:t>униципально</w:t>
      </w:r>
      <w:r>
        <w:rPr>
          <w:sz w:val="24"/>
          <w:szCs w:val="24"/>
        </w:rPr>
        <w:t>го</w:t>
      </w:r>
      <w:r w:rsidRPr="002B0B75">
        <w:rPr>
          <w:sz w:val="24"/>
          <w:szCs w:val="24"/>
        </w:rPr>
        <w:t xml:space="preserve"> казенно</w:t>
      </w:r>
      <w:r>
        <w:rPr>
          <w:sz w:val="24"/>
          <w:szCs w:val="24"/>
        </w:rPr>
        <w:t>го</w:t>
      </w:r>
      <w:r w:rsidRPr="002B0B75">
        <w:rPr>
          <w:sz w:val="24"/>
          <w:szCs w:val="24"/>
        </w:rPr>
        <w:t xml:space="preserve"> учреждени</w:t>
      </w:r>
      <w:r>
        <w:rPr>
          <w:sz w:val="24"/>
          <w:szCs w:val="24"/>
        </w:rPr>
        <w:t>я</w:t>
      </w:r>
      <w:r w:rsidRPr="002B0B75">
        <w:rPr>
          <w:sz w:val="24"/>
          <w:szCs w:val="24"/>
        </w:rPr>
        <w:t xml:space="preserve"> "</w:t>
      </w:r>
      <w:r>
        <w:rPr>
          <w:sz w:val="24"/>
          <w:szCs w:val="24"/>
        </w:rPr>
        <w:t>У</w:t>
      </w:r>
      <w:r w:rsidRPr="002B0B75">
        <w:rPr>
          <w:sz w:val="24"/>
          <w:szCs w:val="24"/>
        </w:rPr>
        <w:t>правление капитального строительства"</w:t>
      </w:r>
      <w:r>
        <w:rPr>
          <w:sz w:val="24"/>
          <w:szCs w:val="24"/>
        </w:rPr>
        <w:t xml:space="preserve"> </w:t>
      </w:r>
      <w:r w:rsidRPr="00270003">
        <w:rPr>
          <w:noProof/>
          <w:color w:val="000000"/>
          <w:sz w:val="24"/>
          <w:szCs w:val="24"/>
        </w:rPr>
        <w:t xml:space="preserve">– </w:t>
      </w:r>
    </w:p>
    <w:p w:rsidR="00023D79" w:rsidRDefault="00023D79" w:rsidP="00DC4863">
      <w:pPr>
        <w:ind w:firstLine="709"/>
        <w:jc w:val="both"/>
        <w:rPr>
          <w:sz w:val="24"/>
          <w:szCs w:val="24"/>
        </w:rPr>
      </w:pPr>
      <w:r w:rsidRPr="004F671F">
        <w:rPr>
          <w:sz w:val="24"/>
          <w:szCs w:val="24"/>
        </w:rPr>
        <w:t>–</w:t>
      </w:r>
      <w:r>
        <w:rPr>
          <w:sz w:val="24"/>
          <w:szCs w:val="24"/>
        </w:rPr>
        <w:t xml:space="preserve"> в отсутствие заявителя в лице </w:t>
      </w:r>
      <w:r w:rsidRPr="00A0122B">
        <w:rPr>
          <w:color w:val="000000"/>
          <w:sz w:val="24"/>
          <w:szCs w:val="24"/>
        </w:rPr>
        <w:t>ООО «Перспектива»</w:t>
      </w:r>
      <w:r>
        <w:rPr>
          <w:color w:val="000000"/>
          <w:sz w:val="24"/>
          <w:szCs w:val="24"/>
        </w:rPr>
        <w:t>,</w:t>
      </w:r>
      <w:r>
        <w:rPr>
          <w:sz w:val="24"/>
          <w:szCs w:val="24"/>
        </w:rPr>
        <w:t xml:space="preserve"> уведомленного надлежащим образом о месте и времени рассмотрения жалобы</w:t>
      </w:r>
      <w:r w:rsidRPr="00D0622D">
        <w:rPr>
          <w:sz w:val="24"/>
          <w:szCs w:val="24"/>
        </w:rPr>
        <w:t>,</w:t>
      </w:r>
    </w:p>
    <w:p w:rsidR="00023D79" w:rsidRDefault="00023D79" w:rsidP="00DC4863">
      <w:pPr>
        <w:ind w:firstLine="709"/>
        <w:jc w:val="both"/>
        <w:rPr>
          <w:sz w:val="24"/>
          <w:szCs w:val="24"/>
        </w:rPr>
      </w:pPr>
      <w:r>
        <w:rPr>
          <w:sz w:val="24"/>
          <w:szCs w:val="24"/>
        </w:rPr>
        <w:t xml:space="preserve">–  заинтересованного лица ООО «Девайс» </w:t>
      </w:r>
    </w:p>
    <w:p w:rsidR="00023D79" w:rsidRPr="00A0122B" w:rsidRDefault="00023D79" w:rsidP="00A0122B">
      <w:pPr>
        <w:tabs>
          <w:tab w:val="left" w:pos="4678"/>
        </w:tabs>
        <w:ind w:firstLine="709"/>
        <w:jc w:val="both"/>
        <w:rPr>
          <w:noProof/>
          <w:color w:val="000000"/>
          <w:sz w:val="24"/>
        </w:rPr>
      </w:pPr>
      <w:r>
        <w:rPr>
          <w:sz w:val="24"/>
          <w:szCs w:val="24"/>
        </w:rPr>
        <w:t xml:space="preserve">рассмотрев жалобу </w:t>
      </w:r>
      <w:r w:rsidRPr="00A0122B">
        <w:rPr>
          <w:color w:val="000000"/>
          <w:sz w:val="24"/>
          <w:szCs w:val="24"/>
        </w:rPr>
        <w:t xml:space="preserve">ООО «Перспектива» </w:t>
      </w:r>
      <w:r>
        <w:rPr>
          <w:sz w:val="24"/>
          <w:szCs w:val="24"/>
        </w:rPr>
        <w:t>(</w:t>
      </w:r>
      <w:smartTag w:uri="urn:schemas-microsoft-com:office:smarttags" w:element="metricconverter">
        <w:smartTagPr>
          <w:attr w:name="ProductID" w:val="443099, г"/>
        </w:smartTagPr>
        <w:r w:rsidRPr="00A0122B">
          <w:rPr>
            <w:sz w:val="24"/>
            <w:szCs w:val="24"/>
          </w:rPr>
          <w:t>443099, г</w:t>
        </w:r>
      </w:smartTag>
      <w:r w:rsidRPr="00A0122B">
        <w:rPr>
          <w:sz w:val="24"/>
          <w:szCs w:val="24"/>
        </w:rPr>
        <w:t>. Самара, ул. Куйбышева, 79, 64</w:t>
      </w:r>
      <w:r>
        <w:t xml:space="preserve">) </w:t>
      </w:r>
      <w:r w:rsidRPr="00A0122B">
        <w:rPr>
          <w:sz w:val="24"/>
        </w:rPr>
        <w:t>о нарушении заказчиком в лице</w:t>
      </w:r>
      <w:r w:rsidRPr="00A0122B">
        <w:rPr>
          <w:color w:val="000000"/>
          <w:sz w:val="24"/>
        </w:rPr>
        <w:t xml:space="preserve"> </w:t>
      </w:r>
      <w:r>
        <w:rPr>
          <w:sz w:val="24"/>
          <w:szCs w:val="24"/>
        </w:rPr>
        <w:t>М</w:t>
      </w:r>
      <w:r w:rsidRPr="002B0B75">
        <w:rPr>
          <w:sz w:val="24"/>
          <w:szCs w:val="24"/>
        </w:rPr>
        <w:t>униципально</w:t>
      </w:r>
      <w:r>
        <w:rPr>
          <w:sz w:val="24"/>
          <w:szCs w:val="24"/>
        </w:rPr>
        <w:t>го</w:t>
      </w:r>
      <w:r w:rsidRPr="002B0B75">
        <w:rPr>
          <w:sz w:val="24"/>
          <w:szCs w:val="24"/>
        </w:rPr>
        <w:t xml:space="preserve"> казенно</w:t>
      </w:r>
      <w:r>
        <w:rPr>
          <w:sz w:val="24"/>
          <w:szCs w:val="24"/>
        </w:rPr>
        <w:t>го</w:t>
      </w:r>
      <w:r w:rsidRPr="002B0B75">
        <w:rPr>
          <w:sz w:val="24"/>
          <w:szCs w:val="24"/>
        </w:rPr>
        <w:t xml:space="preserve"> учреждени</w:t>
      </w:r>
      <w:r>
        <w:rPr>
          <w:sz w:val="24"/>
          <w:szCs w:val="24"/>
        </w:rPr>
        <w:t>я</w:t>
      </w:r>
      <w:r w:rsidRPr="002B0B75">
        <w:rPr>
          <w:sz w:val="24"/>
          <w:szCs w:val="24"/>
        </w:rPr>
        <w:t xml:space="preserve"> "</w:t>
      </w:r>
      <w:r>
        <w:rPr>
          <w:sz w:val="24"/>
          <w:szCs w:val="24"/>
        </w:rPr>
        <w:t>У</w:t>
      </w:r>
      <w:r w:rsidRPr="002B0B75">
        <w:rPr>
          <w:sz w:val="24"/>
          <w:szCs w:val="24"/>
        </w:rPr>
        <w:t>правление капитального строительства"</w:t>
      </w:r>
      <w:r w:rsidRPr="00A0122B">
        <w:rPr>
          <w:sz w:val="24"/>
        </w:rPr>
        <w:t xml:space="preserve"> (</w:t>
      </w:r>
      <w:r w:rsidRPr="002B0B75">
        <w:rPr>
          <w:sz w:val="24"/>
          <w:szCs w:val="24"/>
        </w:rPr>
        <w:t>624205, Свердловская обл., г. Лесной, ул. Победы, 52</w:t>
      </w:r>
      <w:r w:rsidRPr="00A0122B">
        <w:rPr>
          <w:sz w:val="24"/>
        </w:rPr>
        <w:t>)</w:t>
      </w:r>
      <w:r>
        <w:rPr>
          <w:sz w:val="24"/>
        </w:rPr>
        <w:t xml:space="preserve">, </w:t>
      </w:r>
      <w:r w:rsidRPr="00A0122B">
        <w:rPr>
          <w:sz w:val="24"/>
        </w:rPr>
        <w:t xml:space="preserve">его комиссией </w:t>
      </w:r>
      <w:r w:rsidRPr="00A0122B">
        <w:rPr>
          <w:color w:val="000000"/>
          <w:sz w:val="24"/>
        </w:rPr>
        <w:t>при осуществлении закупки путем проведения электронного аукциона на</w:t>
      </w:r>
      <w:r>
        <w:rPr>
          <w:color w:val="000000"/>
          <w:sz w:val="24"/>
        </w:rPr>
        <w:t xml:space="preserve"> </w:t>
      </w:r>
      <w:r w:rsidRPr="002B0B75">
        <w:rPr>
          <w:sz w:val="24"/>
          <w:szCs w:val="24"/>
        </w:rPr>
        <w:t>строительство спортивной школы с искусственным льдом (извещение № 0362300153717000017)</w:t>
      </w:r>
      <w:r w:rsidRPr="00A0122B">
        <w:rPr>
          <w:color w:val="000000"/>
          <w:sz w:val="24"/>
        </w:rPr>
        <w:t xml:space="preserve">, </w:t>
      </w:r>
      <w:r w:rsidRPr="00A0122B">
        <w:rPr>
          <w:sz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023D79" w:rsidRDefault="00023D79" w:rsidP="00CE2779">
      <w:pPr>
        <w:rPr>
          <w:sz w:val="24"/>
          <w:szCs w:val="24"/>
        </w:rPr>
      </w:pPr>
    </w:p>
    <w:p w:rsidR="00023D79" w:rsidRDefault="00023D79" w:rsidP="00E31694">
      <w:pPr>
        <w:ind w:firstLine="709"/>
        <w:jc w:val="center"/>
        <w:rPr>
          <w:sz w:val="24"/>
          <w:szCs w:val="24"/>
        </w:rPr>
      </w:pPr>
      <w:r>
        <w:rPr>
          <w:sz w:val="24"/>
          <w:szCs w:val="24"/>
        </w:rPr>
        <w:t>УСТАНОВИЛА:</w:t>
      </w:r>
    </w:p>
    <w:p w:rsidR="00023D79" w:rsidRDefault="00023D79" w:rsidP="00A0122B">
      <w:pPr>
        <w:jc w:val="both"/>
        <w:rPr>
          <w:sz w:val="24"/>
          <w:szCs w:val="24"/>
        </w:rPr>
      </w:pPr>
    </w:p>
    <w:p w:rsidR="00023D79" w:rsidRDefault="00023D79" w:rsidP="0005064C">
      <w:pPr>
        <w:tabs>
          <w:tab w:val="left" w:pos="709"/>
          <w:tab w:val="left" w:pos="8740"/>
        </w:tabs>
        <w:ind w:firstLine="709"/>
        <w:jc w:val="both"/>
        <w:rPr>
          <w:color w:val="000000"/>
          <w:sz w:val="24"/>
          <w:szCs w:val="24"/>
        </w:rPr>
      </w:pPr>
      <w:r>
        <w:rPr>
          <w:sz w:val="24"/>
          <w:szCs w:val="24"/>
        </w:rPr>
        <w:t xml:space="preserve">В Управление Федеральной антимонопольной службы по Свердловской области поступила жалоба </w:t>
      </w:r>
      <w:r w:rsidRPr="005C0528">
        <w:rPr>
          <w:noProof/>
          <w:sz w:val="24"/>
          <w:szCs w:val="24"/>
        </w:rPr>
        <w:t>ООО «</w:t>
      </w:r>
      <w:r w:rsidRPr="005C0528">
        <w:rPr>
          <w:sz w:val="24"/>
          <w:szCs w:val="24"/>
        </w:rPr>
        <w:t>Перспектива</w:t>
      </w:r>
      <w:r w:rsidRPr="005C0528">
        <w:rPr>
          <w:noProof/>
          <w:sz w:val="24"/>
          <w:szCs w:val="24"/>
        </w:rPr>
        <w:t>»</w:t>
      </w:r>
      <w:r w:rsidRPr="005C0528">
        <w:rPr>
          <w:sz w:val="24"/>
          <w:szCs w:val="24"/>
        </w:rPr>
        <w:t xml:space="preserve"> (вх. № 01-1</w:t>
      </w:r>
      <w:r>
        <w:rPr>
          <w:sz w:val="24"/>
          <w:szCs w:val="24"/>
        </w:rPr>
        <w:t>9038</w:t>
      </w:r>
      <w:r w:rsidRPr="005C0528">
        <w:rPr>
          <w:sz w:val="24"/>
          <w:szCs w:val="24"/>
        </w:rPr>
        <w:t xml:space="preserve"> от </w:t>
      </w:r>
      <w:r>
        <w:rPr>
          <w:sz w:val="24"/>
          <w:szCs w:val="24"/>
        </w:rPr>
        <w:t>23</w:t>
      </w:r>
      <w:r w:rsidRPr="005C0528">
        <w:rPr>
          <w:sz w:val="24"/>
          <w:szCs w:val="24"/>
        </w:rPr>
        <w:t>.</w:t>
      </w:r>
      <w:r>
        <w:rPr>
          <w:sz w:val="24"/>
          <w:szCs w:val="24"/>
        </w:rPr>
        <w:t>10</w:t>
      </w:r>
      <w:r w:rsidRPr="005C0528">
        <w:rPr>
          <w:sz w:val="24"/>
          <w:szCs w:val="24"/>
        </w:rPr>
        <w:t xml:space="preserve">.2017 г.) на действия (бездействие) заказчика в </w:t>
      </w:r>
      <w:r w:rsidRPr="002B0B75">
        <w:rPr>
          <w:sz w:val="24"/>
          <w:szCs w:val="24"/>
        </w:rPr>
        <w:t>лице Муниципального казенного учреждения "Управление капитального строительства", его комиссии при проведении электронного аукциона на строительство спортивной школы с искусственным льдом (извещение № 0362300153717000017)</w:t>
      </w:r>
      <w:r>
        <w:rPr>
          <w:sz w:val="24"/>
          <w:szCs w:val="24"/>
        </w:rPr>
        <w:t xml:space="preserve"> Закона о контрактной системе,</w:t>
      </w:r>
      <w:r>
        <w:rPr>
          <w:color w:val="000000"/>
          <w:sz w:val="24"/>
          <w:szCs w:val="24"/>
        </w:rPr>
        <w:t xml:space="preserve"> соответствующая требованиям статьи 105 Закона о контрактной системе. </w:t>
      </w:r>
    </w:p>
    <w:p w:rsidR="00023D79" w:rsidRDefault="00023D79" w:rsidP="00B64D97">
      <w:pPr>
        <w:autoSpaceDE w:val="0"/>
        <w:autoSpaceDN w:val="0"/>
        <w:adjustRightInd w:val="0"/>
        <w:ind w:right="21" w:firstLine="709"/>
        <w:jc w:val="both"/>
        <w:outlineLvl w:val="1"/>
        <w:rPr>
          <w:color w:val="000000"/>
          <w:sz w:val="24"/>
          <w:szCs w:val="24"/>
        </w:rPr>
      </w:pPr>
      <w:r>
        <w:rPr>
          <w:color w:val="000000"/>
          <w:sz w:val="24"/>
          <w:szCs w:val="24"/>
        </w:rPr>
        <w:t>В своей жалобе заявитель</w:t>
      </w:r>
      <w:r>
        <w:t xml:space="preserve"> </w:t>
      </w:r>
      <w:r w:rsidRPr="00A0122B">
        <w:rPr>
          <w:sz w:val="24"/>
          <w:szCs w:val="24"/>
        </w:rPr>
        <w:t xml:space="preserve">ООО «Перспектива» </w:t>
      </w:r>
      <w:r w:rsidRPr="00616E3E">
        <w:rPr>
          <w:color w:val="000000"/>
          <w:sz w:val="24"/>
          <w:szCs w:val="24"/>
        </w:rPr>
        <w:t>указал,</w:t>
      </w:r>
      <w:r w:rsidRPr="009D50D4">
        <w:rPr>
          <w:color w:val="000000"/>
          <w:sz w:val="24"/>
          <w:szCs w:val="24"/>
        </w:rPr>
        <w:t xml:space="preserve"> что</w:t>
      </w:r>
      <w:r>
        <w:rPr>
          <w:color w:val="000000"/>
          <w:sz w:val="24"/>
          <w:szCs w:val="24"/>
        </w:rPr>
        <w:t xml:space="preserve"> положения аукционной документации</w:t>
      </w:r>
      <w:r>
        <w:rPr>
          <w:sz w:val="24"/>
          <w:szCs w:val="24"/>
        </w:rPr>
        <w:t xml:space="preserve"> не соответствуют требованиям </w:t>
      </w:r>
      <w:r w:rsidRPr="00456987">
        <w:rPr>
          <w:sz w:val="24"/>
          <w:szCs w:val="24"/>
        </w:rPr>
        <w:t>Закон</w:t>
      </w:r>
      <w:r>
        <w:rPr>
          <w:sz w:val="24"/>
          <w:szCs w:val="24"/>
        </w:rPr>
        <w:t>а</w:t>
      </w:r>
      <w:r w:rsidRPr="00456987">
        <w:rPr>
          <w:sz w:val="24"/>
          <w:szCs w:val="24"/>
        </w:rPr>
        <w:t xml:space="preserve"> о контрактной системе</w:t>
      </w:r>
      <w:r>
        <w:rPr>
          <w:color w:val="000000"/>
          <w:sz w:val="24"/>
          <w:szCs w:val="24"/>
        </w:rPr>
        <w:t>. Просит признать жалобу обоснованной.</w:t>
      </w:r>
    </w:p>
    <w:p w:rsidR="00023D79" w:rsidRPr="00AE22FB" w:rsidRDefault="00023D79" w:rsidP="00A45E00">
      <w:pPr>
        <w:autoSpaceDE w:val="0"/>
        <w:autoSpaceDN w:val="0"/>
        <w:adjustRightInd w:val="0"/>
        <w:ind w:right="21" w:firstLine="709"/>
        <w:jc w:val="both"/>
        <w:outlineLvl w:val="1"/>
        <w:rPr>
          <w:color w:val="000000"/>
          <w:sz w:val="24"/>
          <w:szCs w:val="24"/>
        </w:rPr>
      </w:pPr>
      <w:r w:rsidRPr="00AE22FB">
        <w:rPr>
          <w:sz w:val="24"/>
          <w:szCs w:val="24"/>
        </w:rPr>
        <w:t>Представители Заказчика с доводами жалобы не согласились. Просили признать жалобу необоснованной.</w:t>
      </w:r>
    </w:p>
    <w:p w:rsidR="00023D79" w:rsidRPr="009819A2" w:rsidRDefault="00023D79" w:rsidP="00055A42">
      <w:pPr>
        <w:tabs>
          <w:tab w:val="left" w:pos="709"/>
          <w:tab w:val="left" w:pos="1878"/>
        </w:tabs>
        <w:ind w:firstLine="709"/>
        <w:jc w:val="both"/>
        <w:rPr>
          <w:color w:val="000000"/>
          <w:sz w:val="24"/>
          <w:szCs w:val="24"/>
        </w:rPr>
      </w:pPr>
      <w:r w:rsidRPr="009819A2">
        <w:rPr>
          <w:color w:val="000000"/>
          <w:sz w:val="24"/>
          <w:szCs w:val="24"/>
        </w:rPr>
        <w:t>Жалоба рассмотрена в порядке, предусмотренном ст</w:t>
      </w:r>
      <w:r>
        <w:rPr>
          <w:color w:val="000000"/>
          <w:sz w:val="24"/>
          <w:szCs w:val="24"/>
        </w:rPr>
        <w:t xml:space="preserve">. </w:t>
      </w:r>
      <w:r w:rsidRPr="009819A2">
        <w:rPr>
          <w:color w:val="000000"/>
          <w:sz w:val="24"/>
          <w:szCs w:val="24"/>
        </w:rPr>
        <w:t>106</w:t>
      </w:r>
      <w:r>
        <w:rPr>
          <w:color w:val="000000"/>
          <w:sz w:val="24"/>
          <w:szCs w:val="24"/>
        </w:rPr>
        <w:t xml:space="preserve"> Закона о контрактной системе</w:t>
      </w:r>
      <w:r w:rsidRPr="009819A2">
        <w:rPr>
          <w:color w:val="000000"/>
          <w:sz w:val="24"/>
          <w:szCs w:val="24"/>
        </w:rPr>
        <w:t xml:space="preserve">. Проведя анализ представленных материалов на рассмотрение жалобы, Комиссия </w:t>
      </w:r>
      <w:r>
        <w:rPr>
          <w:color w:val="000000"/>
          <w:sz w:val="24"/>
          <w:szCs w:val="24"/>
        </w:rPr>
        <w:t>Управления Федеральной антимонопольной службы по Свердловской области</w:t>
      </w:r>
      <w:r w:rsidRPr="009819A2">
        <w:rPr>
          <w:color w:val="000000"/>
          <w:sz w:val="24"/>
          <w:szCs w:val="24"/>
        </w:rPr>
        <w:t xml:space="preserve"> пришла к следующим выводам.</w:t>
      </w:r>
    </w:p>
    <w:p w:rsidR="00023D79" w:rsidRPr="00AE22FB" w:rsidRDefault="00023D79" w:rsidP="002A6AB0">
      <w:pPr>
        <w:tabs>
          <w:tab w:val="left" w:pos="709"/>
          <w:tab w:val="left" w:pos="8740"/>
        </w:tabs>
        <w:ind w:firstLine="709"/>
        <w:jc w:val="both"/>
        <w:rPr>
          <w:color w:val="000000"/>
          <w:sz w:val="24"/>
          <w:szCs w:val="24"/>
        </w:rPr>
      </w:pPr>
      <w:r w:rsidRPr="00AE22FB">
        <w:rPr>
          <w:color w:val="000000"/>
          <w:sz w:val="24"/>
          <w:szCs w:val="24"/>
        </w:rPr>
        <w:t xml:space="preserve">06.10.2017 г. на официальном сайте опубликовано извещение о проведении  электронного аукциона </w:t>
      </w:r>
      <w:r w:rsidRPr="00AE22FB">
        <w:rPr>
          <w:sz w:val="24"/>
          <w:szCs w:val="24"/>
        </w:rPr>
        <w:t xml:space="preserve">0362300153717000017 </w:t>
      </w:r>
      <w:r w:rsidRPr="00AE22FB">
        <w:rPr>
          <w:color w:val="000000"/>
          <w:sz w:val="24"/>
          <w:szCs w:val="24"/>
        </w:rPr>
        <w:t xml:space="preserve">и документация об аукционе на </w:t>
      </w:r>
      <w:r w:rsidRPr="00AE22FB">
        <w:rPr>
          <w:sz w:val="24"/>
          <w:szCs w:val="24"/>
        </w:rPr>
        <w:t>строительство спортивной школы с искусственным льдом в действующей редакции от 09.10.2017 №ИИ2</w:t>
      </w:r>
      <w:r w:rsidRPr="00AE22FB">
        <w:rPr>
          <w:color w:val="000000"/>
          <w:sz w:val="24"/>
          <w:szCs w:val="24"/>
        </w:rPr>
        <w:t>.</w:t>
      </w:r>
    </w:p>
    <w:p w:rsidR="00023D79" w:rsidRPr="00AE22FB" w:rsidRDefault="00023D79" w:rsidP="002A6AB0">
      <w:pPr>
        <w:tabs>
          <w:tab w:val="left" w:pos="709"/>
          <w:tab w:val="left" w:pos="8740"/>
        </w:tabs>
        <w:ind w:firstLine="709"/>
        <w:jc w:val="both"/>
        <w:rPr>
          <w:color w:val="000000"/>
          <w:sz w:val="24"/>
          <w:szCs w:val="24"/>
        </w:rPr>
      </w:pPr>
      <w:r w:rsidRPr="00AE22FB">
        <w:rPr>
          <w:color w:val="000000"/>
          <w:sz w:val="24"/>
          <w:szCs w:val="24"/>
        </w:rPr>
        <w:t xml:space="preserve">Начальная (максимальная) цена контракта составила </w:t>
      </w:r>
      <w:r w:rsidRPr="00AE22FB">
        <w:rPr>
          <w:rStyle w:val="Strong"/>
          <w:b w:val="0"/>
          <w:sz w:val="24"/>
          <w:szCs w:val="24"/>
        </w:rPr>
        <w:t>203 863 200 ,00</w:t>
      </w:r>
      <w:r w:rsidRPr="00AE22FB">
        <w:rPr>
          <w:rStyle w:val="Strong"/>
          <w:sz w:val="24"/>
          <w:szCs w:val="24"/>
        </w:rPr>
        <w:t xml:space="preserve"> </w:t>
      </w:r>
      <w:r w:rsidRPr="00AE22FB">
        <w:rPr>
          <w:color w:val="000000"/>
          <w:sz w:val="24"/>
          <w:szCs w:val="24"/>
        </w:rPr>
        <w:t>рублей.</w:t>
      </w:r>
    </w:p>
    <w:p w:rsidR="00023D79" w:rsidRPr="00270003" w:rsidRDefault="00023D79" w:rsidP="003B7F63">
      <w:pPr>
        <w:autoSpaceDE w:val="0"/>
        <w:autoSpaceDN w:val="0"/>
        <w:adjustRightInd w:val="0"/>
        <w:ind w:firstLine="709"/>
        <w:jc w:val="both"/>
        <w:rPr>
          <w:color w:val="000000"/>
          <w:sz w:val="24"/>
          <w:szCs w:val="24"/>
        </w:rPr>
      </w:pPr>
      <w:r w:rsidRPr="00270003">
        <w:rPr>
          <w:color w:val="000000"/>
          <w:sz w:val="24"/>
          <w:szCs w:val="24"/>
        </w:rPr>
        <w:t>В соответствии с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Закона о контрактной системе.</w:t>
      </w:r>
    </w:p>
    <w:p w:rsidR="00023D79" w:rsidRPr="00270003" w:rsidRDefault="00023D79" w:rsidP="003B7F63">
      <w:pPr>
        <w:autoSpaceDE w:val="0"/>
        <w:autoSpaceDN w:val="0"/>
        <w:adjustRightInd w:val="0"/>
        <w:ind w:firstLine="709"/>
        <w:jc w:val="both"/>
        <w:rPr>
          <w:color w:val="000000"/>
          <w:sz w:val="24"/>
          <w:szCs w:val="24"/>
        </w:rPr>
      </w:pPr>
      <w:r w:rsidRPr="00270003">
        <w:rPr>
          <w:color w:val="000000"/>
          <w:sz w:val="24"/>
          <w:szCs w:val="24"/>
        </w:rPr>
        <w:t>На основании п. 1 ч. 1 ст. 31 Закона о контрактной системе участник должен соответствовать единым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23D79" w:rsidRPr="00270003" w:rsidRDefault="00023D79" w:rsidP="003B7F63">
      <w:pPr>
        <w:autoSpaceDE w:val="0"/>
        <w:autoSpaceDN w:val="0"/>
        <w:adjustRightInd w:val="0"/>
        <w:ind w:firstLine="709"/>
        <w:jc w:val="both"/>
        <w:rPr>
          <w:color w:val="000000"/>
          <w:sz w:val="24"/>
          <w:szCs w:val="24"/>
        </w:rPr>
      </w:pPr>
      <w:r w:rsidRPr="00270003">
        <w:rPr>
          <w:color w:val="000000"/>
          <w:sz w:val="24"/>
          <w:szCs w:val="24"/>
        </w:rPr>
        <w:t>При этом ч. 6 ст. 31 Закона о контрактной системе установлено, что заказчики не вправе устанавливать требования к участникам закупок в нарушение требований Закона о контрактной системе.</w:t>
      </w:r>
    </w:p>
    <w:p w:rsidR="00023D79" w:rsidRPr="00002A4D" w:rsidRDefault="00023D79" w:rsidP="00002A4D">
      <w:pPr>
        <w:autoSpaceDE w:val="0"/>
        <w:autoSpaceDN w:val="0"/>
        <w:adjustRightInd w:val="0"/>
        <w:ind w:firstLine="709"/>
        <w:jc w:val="both"/>
        <w:rPr>
          <w:color w:val="000000"/>
          <w:sz w:val="24"/>
          <w:szCs w:val="24"/>
        </w:rPr>
      </w:pPr>
      <w:r w:rsidRPr="00002A4D">
        <w:rPr>
          <w:color w:val="000000"/>
          <w:sz w:val="24"/>
          <w:szCs w:val="24"/>
        </w:rPr>
        <w:t>Требования к участникам закупки, соответствующие ст. 31 Закона о контрактной системе установлены в составе аукционной документации, информации оной карты, в том числе:</w:t>
      </w:r>
      <w:r>
        <w:rPr>
          <w:color w:val="000000"/>
          <w:sz w:val="24"/>
          <w:szCs w:val="24"/>
        </w:rPr>
        <w:t xml:space="preserve"> </w:t>
      </w:r>
      <w:r>
        <w:rPr>
          <w:sz w:val="24"/>
          <w:szCs w:val="24"/>
          <w:lang w:eastAsia="en-US"/>
        </w:rPr>
        <w:t>с</w:t>
      </w:r>
      <w:r w:rsidRPr="00002A4D">
        <w:rPr>
          <w:sz w:val="24"/>
          <w:szCs w:val="24"/>
          <w:lang w:eastAsia="en-US"/>
        </w:rPr>
        <w:t xml:space="preserve">оответствие участников закупки </w:t>
      </w:r>
      <w:r w:rsidRPr="00002A4D">
        <w:rPr>
          <w:sz w:val="24"/>
          <w:szCs w:val="24"/>
          <w:u w:val="single"/>
          <w:lang w:eastAsia="en-US"/>
        </w:rPr>
        <w:t>требованиям,</w:t>
      </w:r>
      <w:r w:rsidRPr="00002A4D">
        <w:rPr>
          <w:sz w:val="24"/>
          <w:szCs w:val="24"/>
          <w:lang w:eastAsia="en-US"/>
        </w:rPr>
        <w:t xml:space="preserve"> устанавливаемым в соответствии с законодательством Российской Федерации к лицам, осуществляющим выполнение работ, являющихся объектом закупки: </w:t>
      </w:r>
    </w:p>
    <w:p w:rsidR="00023D79" w:rsidRPr="00002A4D" w:rsidRDefault="00023D79" w:rsidP="00002A4D">
      <w:pPr>
        <w:autoSpaceDE w:val="0"/>
        <w:autoSpaceDN w:val="0"/>
        <w:adjustRightInd w:val="0"/>
        <w:ind w:firstLine="709"/>
        <w:jc w:val="both"/>
        <w:rPr>
          <w:bCs/>
          <w:iCs/>
          <w:sz w:val="24"/>
          <w:szCs w:val="24"/>
        </w:rPr>
      </w:pPr>
      <w:r w:rsidRPr="00002A4D">
        <w:rPr>
          <w:bCs/>
          <w:iCs/>
          <w:sz w:val="24"/>
          <w:szCs w:val="24"/>
        </w:rPr>
        <w:t xml:space="preserve">- участник аукциона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w:t>
      </w:r>
    </w:p>
    <w:p w:rsidR="00023D79" w:rsidRPr="00002A4D" w:rsidRDefault="00023D79" w:rsidP="00002A4D">
      <w:pPr>
        <w:autoSpaceDE w:val="0"/>
        <w:autoSpaceDN w:val="0"/>
        <w:adjustRightInd w:val="0"/>
        <w:ind w:firstLine="709"/>
        <w:jc w:val="both"/>
        <w:rPr>
          <w:bCs/>
          <w:iCs/>
          <w:sz w:val="24"/>
          <w:szCs w:val="24"/>
        </w:rPr>
      </w:pPr>
      <w:r w:rsidRPr="00002A4D">
        <w:rPr>
          <w:bCs/>
          <w:iCs/>
          <w:sz w:val="24"/>
          <w:szCs w:val="24"/>
        </w:rPr>
        <w:t>- член саморегулируемой организации имеет право выполнять строительство объектов капитального строительства по договору строительного подряда, заключаемому с использованием конкурентных способов заключения договоров, при соблюдении в совокупности следующих условий:</w:t>
      </w:r>
    </w:p>
    <w:p w:rsidR="00023D79" w:rsidRPr="00002A4D" w:rsidRDefault="00023D79" w:rsidP="00002A4D">
      <w:pPr>
        <w:autoSpaceDE w:val="0"/>
        <w:autoSpaceDN w:val="0"/>
        <w:adjustRightInd w:val="0"/>
        <w:ind w:firstLine="709"/>
        <w:jc w:val="both"/>
        <w:rPr>
          <w:bCs/>
          <w:iCs/>
          <w:sz w:val="24"/>
          <w:szCs w:val="24"/>
        </w:rPr>
      </w:pPr>
      <w:r w:rsidRPr="00002A4D">
        <w:rPr>
          <w:bCs/>
          <w:iCs/>
          <w:sz w:val="24"/>
          <w:szCs w:val="24"/>
        </w:rPr>
        <w:t xml:space="preserve">а)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w:t>
      </w:r>
      <w:hyperlink r:id="rId7" w:history="1">
        <w:r w:rsidRPr="00002A4D">
          <w:rPr>
            <w:rStyle w:val="Hyperlink"/>
            <w:bCs/>
            <w:iCs/>
            <w:sz w:val="24"/>
            <w:szCs w:val="24"/>
          </w:rPr>
          <w:t>ст. 55.4</w:t>
        </w:r>
      </w:hyperlink>
      <w:r w:rsidRPr="00002A4D">
        <w:rPr>
          <w:bCs/>
          <w:iCs/>
          <w:sz w:val="24"/>
          <w:szCs w:val="24"/>
        </w:rPr>
        <w:t xml:space="preserve"> и ст. </w:t>
      </w:r>
      <w:hyperlink r:id="rId8" w:history="1">
        <w:r w:rsidRPr="00002A4D">
          <w:rPr>
            <w:rStyle w:val="Hyperlink"/>
            <w:bCs/>
            <w:iCs/>
            <w:sz w:val="24"/>
            <w:szCs w:val="24"/>
          </w:rPr>
          <w:t>55.16</w:t>
        </w:r>
      </w:hyperlink>
      <w:r w:rsidRPr="00002A4D">
        <w:rPr>
          <w:bCs/>
          <w:iCs/>
          <w:sz w:val="24"/>
          <w:szCs w:val="24"/>
        </w:rPr>
        <w:t xml:space="preserve"> ГрК РФ;</w:t>
      </w:r>
    </w:p>
    <w:p w:rsidR="00023D79" w:rsidRPr="00002A4D" w:rsidRDefault="00023D79" w:rsidP="00002A4D">
      <w:pPr>
        <w:autoSpaceDE w:val="0"/>
        <w:autoSpaceDN w:val="0"/>
        <w:adjustRightInd w:val="0"/>
        <w:ind w:firstLine="709"/>
        <w:jc w:val="both"/>
        <w:rPr>
          <w:bCs/>
          <w:iCs/>
          <w:sz w:val="24"/>
          <w:szCs w:val="24"/>
        </w:rPr>
      </w:pPr>
      <w:r w:rsidRPr="00002A4D">
        <w:rPr>
          <w:bCs/>
          <w:iCs/>
          <w:sz w:val="24"/>
          <w:szCs w:val="24"/>
        </w:rPr>
        <w:t>б) если совокупный размер обязательств участника закупки по указанным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п.13 ст. 55.16 ГрК РФ.</w:t>
      </w:r>
    </w:p>
    <w:p w:rsidR="00023D79" w:rsidRPr="00270003" w:rsidRDefault="00023D79" w:rsidP="003B7F63">
      <w:pPr>
        <w:autoSpaceDE w:val="0"/>
        <w:autoSpaceDN w:val="0"/>
        <w:adjustRightInd w:val="0"/>
        <w:ind w:firstLine="709"/>
        <w:jc w:val="both"/>
        <w:rPr>
          <w:color w:val="000000"/>
          <w:sz w:val="24"/>
          <w:szCs w:val="24"/>
        </w:rPr>
      </w:pPr>
      <w:r w:rsidRPr="00270003">
        <w:rPr>
          <w:color w:val="000000"/>
          <w:sz w:val="24"/>
          <w:szCs w:val="24"/>
        </w:rPr>
        <w:t>При этом согласно ч. 1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если такие действия (бездействие) нарушают права и законные интересы участника закупки. В соответствии с п. 1 ч. 11 ст.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023D79" w:rsidRPr="00270003" w:rsidRDefault="00023D79" w:rsidP="003B7F63">
      <w:pPr>
        <w:autoSpaceDE w:val="0"/>
        <w:autoSpaceDN w:val="0"/>
        <w:adjustRightInd w:val="0"/>
        <w:ind w:firstLine="709"/>
        <w:jc w:val="both"/>
        <w:rPr>
          <w:color w:val="000000"/>
          <w:sz w:val="24"/>
          <w:szCs w:val="24"/>
        </w:rPr>
      </w:pPr>
      <w:r w:rsidRPr="00270003">
        <w:rPr>
          <w:color w:val="000000"/>
          <w:sz w:val="24"/>
          <w:szCs w:val="24"/>
        </w:rPr>
        <w:t>В соответствии с ч. 5 ст. 5 Федерального закона от 01.12.2007 № 315-Ф3 «О саморегулируемых организациях» установлена обязанность членов СРО вносить сведения о своем членстве в СРО в Единый федеральный реестр сведений о фактах деятельности юридических лиц. Согласно Государственному реестру саморегулируемых организаций (http://sro.gosnadzor.ru/), Единому реестру членов СРО (http://reestr.nostroy.ru/reestr) сведения о наличии СРО у заявителя с правом заключать договора по организации работ с учетом начальной (максимальной) цены контракта на момент окончания срока подачи заявок (</w:t>
      </w:r>
      <w:r w:rsidRPr="00AE22FB">
        <w:rPr>
          <w:rStyle w:val="Strong"/>
          <w:b w:val="0"/>
          <w:sz w:val="24"/>
          <w:szCs w:val="24"/>
        </w:rPr>
        <w:t>203 863 200 ,00</w:t>
      </w:r>
      <w:r w:rsidRPr="00AE22FB">
        <w:rPr>
          <w:rStyle w:val="Strong"/>
          <w:sz w:val="24"/>
          <w:szCs w:val="24"/>
        </w:rPr>
        <w:t xml:space="preserve"> </w:t>
      </w:r>
      <w:r w:rsidRPr="00270003">
        <w:rPr>
          <w:color w:val="000000"/>
          <w:sz w:val="24"/>
          <w:szCs w:val="24"/>
        </w:rPr>
        <w:t>рублей) отсутствуют.</w:t>
      </w:r>
    </w:p>
    <w:p w:rsidR="00023D79" w:rsidRDefault="00023D79" w:rsidP="003B7F63">
      <w:pPr>
        <w:autoSpaceDE w:val="0"/>
        <w:autoSpaceDN w:val="0"/>
        <w:adjustRightInd w:val="0"/>
        <w:ind w:firstLine="709"/>
        <w:jc w:val="both"/>
        <w:rPr>
          <w:color w:val="000000"/>
          <w:sz w:val="24"/>
          <w:szCs w:val="24"/>
        </w:rPr>
      </w:pPr>
      <w:r w:rsidRPr="00270003">
        <w:rPr>
          <w:color w:val="000000"/>
          <w:sz w:val="24"/>
          <w:szCs w:val="24"/>
        </w:rPr>
        <w:t xml:space="preserve">Данное обстоятельство исключает участие заявителя в данном электронном аукционе, ввиду чего, положения документации не могут нарушить права и </w:t>
      </w:r>
      <w:r>
        <w:rPr>
          <w:color w:val="000000"/>
          <w:sz w:val="24"/>
          <w:szCs w:val="24"/>
        </w:rPr>
        <w:t>законные интересы заявителя ООО «Перспектива</w:t>
      </w:r>
      <w:r w:rsidRPr="00270003">
        <w:rPr>
          <w:color w:val="000000"/>
          <w:sz w:val="24"/>
          <w:szCs w:val="24"/>
        </w:rPr>
        <w:t xml:space="preserve">».  </w:t>
      </w:r>
    </w:p>
    <w:p w:rsidR="00023D79" w:rsidRDefault="00023D79" w:rsidP="00002A4D">
      <w:pPr>
        <w:autoSpaceDE w:val="0"/>
        <w:autoSpaceDN w:val="0"/>
        <w:adjustRightInd w:val="0"/>
        <w:ind w:firstLine="709"/>
        <w:jc w:val="both"/>
        <w:rPr>
          <w:color w:val="000000"/>
          <w:sz w:val="24"/>
          <w:szCs w:val="24"/>
        </w:rPr>
      </w:pPr>
      <w:r>
        <w:rPr>
          <w:color w:val="000000"/>
          <w:sz w:val="24"/>
          <w:szCs w:val="24"/>
        </w:rPr>
        <w:t>В ходе проведения внеплановой проверки Комиссией УФАС Свердловской области установлено следующее:</w:t>
      </w:r>
    </w:p>
    <w:p w:rsidR="00023D79" w:rsidRPr="006522DD" w:rsidRDefault="00023D79" w:rsidP="00002A4D">
      <w:pPr>
        <w:autoSpaceDE w:val="0"/>
        <w:autoSpaceDN w:val="0"/>
        <w:adjustRightInd w:val="0"/>
        <w:ind w:firstLine="709"/>
        <w:jc w:val="both"/>
        <w:rPr>
          <w:color w:val="000000"/>
          <w:sz w:val="24"/>
          <w:szCs w:val="24"/>
        </w:rPr>
      </w:pPr>
      <w:r w:rsidRPr="006522DD">
        <w:rPr>
          <w:color w:val="000000"/>
          <w:sz w:val="24"/>
          <w:szCs w:val="24"/>
        </w:rPr>
        <w:t>В соответствии с п.1 ч.1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023D79" w:rsidRDefault="00023D79" w:rsidP="00002A4D">
      <w:pPr>
        <w:autoSpaceDE w:val="0"/>
        <w:autoSpaceDN w:val="0"/>
        <w:adjustRightInd w:val="0"/>
        <w:ind w:firstLine="709"/>
        <w:jc w:val="both"/>
        <w:rPr>
          <w:color w:val="000000"/>
          <w:sz w:val="24"/>
          <w:szCs w:val="24"/>
        </w:rPr>
      </w:pPr>
      <w:r w:rsidRPr="006522DD">
        <w:rPr>
          <w:color w:val="000000"/>
          <w:sz w:val="24"/>
          <w:szCs w:val="24"/>
        </w:rPr>
        <w:t>Согласно п.1 ч.1 ст. 33 Закона о контрактной системе заказчик при описании в документации о закупке объекта закупки должен руководствоваться следующими правилами:</w:t>
      </w:r>
      <w:bookmarkStart w:id="0" w:name="dst101714"/>
      <w:bookmarkEnd w:id="0"/>
      <w:r w:rsidRPr="006522DD">
        <w:rPr>
          <w:color w:val="000000"/>
          <w:sz w:val="24"/>
          <w:szCs w:val="24"/>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r>
        <w:rPr>
          <w:color w:val="000000"/>
          <w:sz w:val="24"/>
          <w:szCs w:val="24"/>
        </w:rPr>
        <w:t xml:space="preserve"> </w:t>
      </w:r>
      <w:r w:rsidRPr="00002A4D">
        <w:t xml:space="preserve">В </w:t>
      </w:r>
      <w:r w:rsidRPr="00002A4D">
        <w:rPr>
          <w:sz w:val="24"/>
          <w:szCs w:val="24"/>
        </w:rPr>
        <w:t>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Pr>
          <w:sz w:val="24"/>
          <w:szCs w:val="24"/>
        </w:rPr>
        <w:t>.</w:t>
      </w:r>
    </w:p>
    <w:p w:rsidR="00023D79" w:rsidRPr="000C27A5" w:rsidRDefault="00023D79" w:rsidP="00002A4D">
      <w:pPr>
        <w:autoSpaceDE w:val="0"/>
        <w:autoSpaceDN w:val="0"/>
        <w:adjustRightInd w:val="0"/>
        <w:ind w:firstLine="709"/>
        <w:jc w:val="both"/>
        <w:rPr>
          <w:rStyle w:val="blk"/>
          <w:sz w:val="24"/>
          <w:szCs w:val="24"/>
        </w:rPr>
      </w:pPr>
      <w:r w:rsidRPr="000C27A5">
        <w:rPr>
          <w:rStyle w:val="blk"/>
          <w:sz w:val="24"/>
          <w:szCs w:val="24"/>
        </w:rPr>
        <w:t xml:space="preserve">Согласно ч. 2 ст. 33 Закона о контрактной системе документация о закупке в соответствии с требованиями, указанными в </w:t>
      </w:r>
      <w:hyperlink r:id="rId9" w:anchor="dst100387" w:history="1">
        <w:r w:rsidRPr="000C27A5">
          <w:rPr>
            <w:rStyle w:val="Hyperlink"/>
            <w:sz w:val="24"/>
            <w:szCs w:val="24"/>
          </w:rPr>
          <w:t>части 1</w:t>
        </w:r>
      </w:hyperlink>
      <w:r w:rsidRPr="000C27A5">
        <w:rPr>
          <w:rStyle w:val="blk"/>
          <w:sz w:val="24"/>
          <w:szCs w:val="24"/>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23D79" w:rsidRPr="000C27A5" w:rsidRDefault="00023D79" w:rsidP="00002A4D">
      <w:pPr>
        <w:autoSpaceDE w:val="0"/>
        <w:autoSpaceDN w:val="0"/>
        <w:adjustRightInd w:val="0"/>
        <w:ind w:firstLine="709"/>
        <w:jc w:val="both"/>
        <w:rPr>
          <w:sz w:val="24"/>
          <w:szCs w:val="24"/>
        </w:rPr>
      </w:pPr>
      <w:r w:rsidRPr="000C27A5">
        <w:rPr>
          <w:color w:val="000000"/>
          <w:sz w:val="24"/>
          <w:szCs w:val="24"/>
          <w:shd w:val="clear" w:color="auto" w:fill="FFFFFF"/>
        </w:rPr>
        <w:t>В разделе «</w:t>
      </w:r>
      <w:r w:rsidRPr="000C27A5">
        <w:rPr>
          <w:sz w:val="24"/>
          <w:szCs w:val="24"/>
        </w:rPr>
        <w:t>Техническое задание  на строительство спортивной  школы с искусственным льдом</w:t>
      </w:r>
      <w:r w:rsidRPr="000C27A5">
        <w:rPr>
          <w:color w:val="000000"/>
          <w:sz w:val="24"/>
          <w:szCs w:val="24"/>
        </w:rPr>
        <w:t xml:space="preserve"> </w:t>
      </w:r>
      <w:r w:rsidRPr="000C27A5">
        <w:rPr>
          <w:sz w:val="24"/>
          <w:szCs w:val="24"/>
        </w:rPr>
        <w:t>в городе Лесном Свердловской области</w:t>
      </w:r>
      <w:r w:rsidRPr="000C27A5">
        <w:rPr>
          <w:color w:val="000000"/>
          <w:sz w:val="24"/>
          <w:szCs w:val="24"/>
          <w:shd w:val="clear" w:color="auto" w:fill="FFFFFF"/>
        </w:rPr>
        <w:t xml:space="preserve">» документации об электронном аукционе заказчиком установлены требования к функциональным характеристикам товара, являющимся предметом аукциона, в том числе: </w:t>
      </w:r>
    </w:p>
    <w:p w:rsidR="00023D79" w:rsidRPr="000C27A5" w:rsidRDefault="00023D79" w:rsidP="00002A4D">
      <w:pPr>
        <w:pStyle w:val="3"/>
        <w:shd w:val="clear" w:color="auto" w:fill="auto"/>
        <w:spacing w:after="0" w:line="240" w:lineRule="auto"/>
        <w:ind w:left="20" w:right="20" w:firstLine="720"/>
        <w:contextualSpacing/>
        <w:jc w:val="both"/>
        <w:rPr>
          <w:sz w:val="24"/>
          <w:szCs w:val="24"/>
        </w:rPr>
      </w:pPr>
      <w:r w:rsidRPr="000C27A5">
        <w:rPr>
          <w:rStyle w:val="blk"/>
          <w:sz w:val="24"/>
          <w:szCs w:val="24"/>
        </w:rPr>
        <w:t xml:space="preserve">- </w:t>
      </w:r>
      <w:r w:rsidRPr="000C27A5">
        <w:rPr>
          <w:sz w:val="24"/>
          <w:szCs w:val="24"/>
        </w:rPr>
        <w:t>выполнить защиту металлических конструкций от коррозии лакокрасочными покрытиями (толщина покрытия 55-65 мкм) в соответствии с требованиями СП 28.13330.2012 "Защита строительных конструкций от коррозии". Актуализированная редакция СНиП 2.03.11-85. Для защиты поверхностей фундаментов, соприкасающихся с грунтом, выполнить устройство обмазочной битумной гидроизоляции. В полах первого этажа выполнить  гидроизоляцию рулонными материалами "Техноэласт".</w:t>
      </w:r>
    </w:p>
    <w:p w:rsidR="00023D79" w:rsidRPr="000C27A5" w:rsidRDefault="00023D79" w:rsidP="000C27A5">
      <w:pPr>
        <w:pStyle w:val="3"/>
        <w:shd w:val="clear" w:color="auto" w:fill="auto"/>
        <w:spacing w:after="0" w:line="240" w:lineRule="auto"/>
        <w:ind w:left="20" w:right="20" w:firstLine="700"/>
        <w:contextualSpacing/>
        <w:jc w:val="both"/>
        <w:rPr>
          <w:sz w:val="24"/>
          <w:szCs w:val="24"/>
        </w:rPr>
      </w:pPr>
      <w:r w:rsidRPr="000C27A5">
        <w:rPr>
          <w:rStyle w:val="blk"/>
          <w:sz w:val="24"/>
          <w:szCs w:val="24"/>
        </w:rPr>
        <w:t xml:space="preserve">- </w:t>
      </w:r>
      <w:r w:rsidRPr="000C27A5">
        <w:rPr>
          <w:rStyle w:val="a1"/>
          <w:i w:val="0"/>
          <w:sz w:val="24"/>
          <w:szCs w:val="24"/>
        </w:rPr>
        <w:t>наружную  отделку здания выполнить</w:t>
      </w:r>
      <w:r w:rsidRPr="000C27A5">
        <w:rPr>
          <w:sz w:val="24"/>
          <w:szCs w:val="24"/>
        </w:rPr>
        <w:t xml:space="preserve"> из трёхслойных панелей с полимерным покрытием в заводских условиях производства "Изол"; цоколь – облицевать  керамогранитом. Внутреннюю отделка выполнить в соответствии с проектом и  назначением помещений согласно ведомости отделочных работ.</w:t>
      </w:r>
    </w:p>
    <w:p w:rsidR="00023D79" w:rsidRPr="000C27A5" w:rsidRDefault="00023D79" w:rsidP="000C27A5">
      <w:pPr>
        <w:pStyle w:val="3"/>
        <w:shd w:val="clear" w:color="auto" w:fill="auto"/>
        <w:spacing w:after="0" w:line="240" w:lineRule="auto"/>
        <w:ind w:left="20" w:right="20" w:firstLine="700"/>
        <w:contextualSpacing/>
        <w:jc w:val="both"/>
        <w:rPr>
          <w:sz w:val="24"/>
          <w:szCs w:val="24"/>
        </w:rPr>
      </w:pPr>
      <w:r w:rsidRPr="000C27A5">
        <w:rPr>
          <w:rStyle w:val="a1"/>
          <w:i w:val="0"/>
          <w:sz w:val="24"/>
          <w:szCs w:val="24"/>
        </w:rPr>
        <w:t>- выполнить дождевую канализацию.</w:t>
      </w:r>
      <w:r w:rsidRPr="000C27A5">
        <w:rPr>
          <w:sz w:val="24"/>
          <w:szCs w:val="24"/>
        </w:rPr>
        <w:t xml:space="preserve"> Отвод поверхностных стоков с площадки спортивной школы выполнить по организованным уклонам покрытия проезжей части в дождеприёмники с последующим отводом по сети производственно-дождевой канализации в резервуары-накопители (аккумулирующие резервуары) 3 шт. по 100,0 м</w:t>
      </w:r>
      <w:r w:rsidRPr="000C27A5">
        <w:rPr>
          <w:sz w:val="24"/>
          <w:szCs w:val="24"/>
          <w:vertAlign w:val="superscript"/>
        </w:rPr>
        <w:t>3</w:t>
      </w:r>
      <w:r>
        <w:rPr>
          <w:sz w:val="24"/>
          <w:szCs w:val="24"/>
        </w:rPr>
        <w:t xml:space="preserve"> каждый</w:t>
      </w:r>
      <w:r w:rsidRPr="000C27A5">
        <w:rPr>
          <w:sz w:val="24"/>
          <w:szCs w:val="24"/>
        </w:rPr>
        <w:t xml:space="preserve">, с последующим вывозом на </w:t>
      </w:r>
      <w:r>
        <w:rPr>
          <w:sz w:val="24"/>
          <w:szCs w:val="24"/>
        </w:rPr>
        <w:t>действующие очистные сооружения</w:t>
      </w:r>
      <w:r w:rsidRPr="000C27A5">
        <w:rPr>
          <w:sz w:val="24"/>
          <w:szCs w:val="24"/>
        </w:rPr>
        <w:t>. Сеть дождевой канализации выполнить из труб "</w:t>
      </w:r>
      <w:r w:rsidRPr="000C27A5">
        <w:rPr>
          <w:sz w:val="24"/>
          <w:szCs w:val="24"/>
          <w:lang w:val="en-US"/>
        </w:rPr>
        <w:t>POLYKORR</w:t>
      </w:r>
      <w:r w:rsidRPr="000C27A5">
        <w:rPr>
          <w:sz w:val="24"/>
          <w:szCs w:val="24"/>
        </w:rPr>
        <w:t>"</w:t>
      </w:r>
      <w:r w:rsidRPr="000C27A5">
        <w:rPr>
          <w:sz w:val="24"/>
          <w:szCs w:val="24"/>
          <w:lang w:val="en-US"/>
        </w:rPr>
        <w:t>DN</w:t>
      </w:r>
      <w:r w:rsidRPr="000C27A5">
        <w:rPr>
          <w:sz w:val="24"/>
          <w:szCs w:val="24"/>
        </w:rPr>
        <w:t>/</w:t>
      </w:r>
      <w:r w:rsidRPr="000C27A5">
        <w:rPr>
          <w:sz w:val="24"/>
          <w:szCs w:val="24"/>
          <w:lang w:val="en-US"/>
        </w:rPr>
        <w:t>ID</w:t>
      </w:r>
      <w:r w:rsidRPr="000C27A5">
        <w:rPr>
          <w:sz w:val="24"/>
          <w:szCs w:val="24"/>
        </w:rPr>
        <w:t xml:space="preserve"> 300 </w:t>
      </w:r>
      <w:r w:rsidRPr="000C27A5">
        <w:rPr>
          <w:sz w:val="24"/>
          <w:szCs w:val="24"/>
          <w:lang w:val="en-US"/>
        </w:rPr>
        <w:t>SN</w:t>
      </w:r>
      <w:r w:rsidRPr="000C27A5">
        <w:rPr>
          <w:sz w:val="24"/>
          <w:szCs w:val="24"/>
        </w:rPr>
        <w:t xml:space="preserve">8, </w:t>
      </w:r>
      <w:r w:rsidRPr="000C27A5">
        <w:rPr>
          <w:sz w:val="24"/>
          <w:szCs w:val="24"/>
          <w:lang w:val="en-US"/>
        </w:rPr>
        <w:t>DN</w:t>
      </w:r>
      <w:r w:rsidRPr="000C27A5">
        <w:rPr>
          <w:sz w:val="24"/>
          <w:szCs w:val="24"/>
        </w:rPr>
        <w:t>/</w:t>
      </w:r>
      <w:r w:rsidRPr="000C27A5">
        <w:rPr>
          <w:sz w:val="24"/>
          <w:szCs w:val="24"/>
          <w:lang w:val="en-US"/>
        </w:rPr>
        <w:t>ID</w:t>
      </w:r>
      <w:r w:rsidRPr="000C27A5">
        <w:rPr>
          <w:sz w:val="24"/>
          <w:szCs w:val="24"/>
        </w:rPr>
        <w:t xml:space="preserve"> 300 </w:t>
      </w:r>
      <w:r w:rsidRPr="000C27A5">
        <w:rPr>
          <w:sz w:val="24"/>
          <w:szCs w:val="24"/>
          <w:lang w:val="en-US"/>
        </w:rPr>
        <w:t>SN</w:t>
      </w:r>
      <w:r w:rsidRPr="000C27A5">
        <w:rPr>
          <w:sz w:val="24"/>
          <w:szCs w:val="24"/>
        </w:rPr>
        <w:t xml:space="preserve">16, </w:t>
      </w:r>
      <w:r w:rsidRPr="000C27A5">
        <w:rPr>
          <w:sz w:val="24"/>
          <w:szCs w:val="24"/>
          <w:lang w:val="en-US"/>
        </w:rPr>
        <w:t>DN</w:t>
      </w:r>
      <w:r w:rsidRPr="000C27A5">
        <w:rPr>
          <w:sz w:val="24"/>
          <w:szCs w:val="24"/>
        </w:rPr>
        <w:t>/</w:t>
      </w:r>
      <w:r w:rsidRPr="000C27A5">
        <w:rPr>
          <w:sz w:val="24"/>
          <w:szCs w:val="24"/>
          <w:lang w:val="en-US"/>
        </w:rPr>
        <w:t>ID</w:t>
      </w:r>
      <w:r w:rsidRPr="000C27A5">
        <w:rPr>
          <w:sz w:val="24"/>
          <w:szCs w:val="24"/>
        </w:rPr>
        <w:t xml:space="preserve"> 400 </w:t>
      </w:r>
      <w:r w:rsidRPr="000C27A5">
        <w:rPr>
          <w:sz w:val="24"/>
          <w:szCs w:val="24"/>
          <w:lang w:val="en-US"/>
        </w:rPr>
        <w:t>SN</w:t>
      </w:r>
      <w:r w:rsidRPr="000C27A5">
        <w:rPr>
          <w:sz w:val="24"/>
          <w:szCs w:val="24"/>
        </w:rPr>
        <w:t xml:space="preserve">16 по ТУ2248-001-11372733-2012. </w:t>
      </w:r>
    </w:p>
    <w:p w:rsidR="00023D79" w:rsidRDefault="00023D79" w:rsidP="000C27A5">
      <w:pPr>
        <w:autoSpaceDE w:val="0"/>
        <w:autoSpaceDN w:val="0"/>
        <w:adjustRightInd w:val="0"/>
        <w:ind w:firstLine="709"/>
        <w:jc w:val="both"/>
        <w:rPr>
          <w:rStyle w:val="blk"/>
          <w:sz w:val="24"/>
          <w:szCs w:val="24"/>
        </w:rPr>
      </w:pPr>
      <w:r w:rsidRPr="00F23142">
        <w:rPr>
          <w:rStyle w:val="blk"/>
          <w:sz w:val="24"/>
          <w:szCs w:val="24"/>
        </w:rPr>
        <w:t>Таким образом</w:t>
      </w:r>
      <w:r>
        <w:rPr>
          <w:rStyle w:val="blk"/>
          <w:sz w:val="24"/>
          <w:szCs w:val="24"/>
        </w:rPr>
        <w:t>, в нарушение п. 1 ч. 1 ст. 33,</w:t>
      </w:r>
      <w:r w:rsidRPr="00F23142">
        <w:rPr>
          <w:color w:val="000000"/>
          <w:sz w:val="24"/>
          <w:szCs w:val="24"/>
        </w:rPr>
        <w:t xml:space="preserve"> </w:t>
      </w:r>
      <w:r w:rsidRPr="006522DD">
        <w:rPr>
          <w:color w:val="000000"/>
          <w:sz w:val="24"/>
          <w:szCs w:val="24"/>
        </w:rPr>
        <w:t>п.1 ч.1 ст. 64 Закона о контрактной системе</w:t>
      </w:r>
      <w:r>
        <w:rPr>
          <w:color w:val="000000"/>
          <w:sz w:val="24"/>
          <w:szCs w:val="24"/>
        </w:rPr>
        <w:t xml:space="preserve">, заказчиком включены в описание объекта закупки указание на товарные знаки, </w:t>
      </w:r>
      <w:r w:rsidRPr="00002A4D">
        <w:rPr>
          <w:sz w:val="24"/>
          <w:szCs w:val="24"/>
        </w:rPr>
        <w:t>фирменны</w:t>
      </w:r>
      <w:r>
        <w:rPr>
          <w:sz w:val="24"/>
          <w:szCs w:val="24"/>
        </w:rPr>
        <w:t>е</w:t>
      </w:r>
      <w:r w:rsidRPr="00002A4D">
        <w:rPr>
          <w:sz w:val="24"/>
          <w:szCs w:val="24"/>
        </w:rPr>
        <w:t xml:space="preserve"> наименовани</w:t>
      </w:r>
      <w:r>
        <w:rPr>
          <w:sz w:val="24"/>
          <w:szCs w:val="24"/>
        </w:rPr>
        <w:t>я</w:t>
      </w:r>
      <w:r w:rsidRPr="00002A4D">
        <w:rPr>
          <w:sz w:val="24"/>
          <w:szCs w:val="24"/>
        </w:rPr>
        <w:t>,</w:t>
      </w:r>
      <w:r>
        <w:rPr>
          <w:sz w:val="24"/>
          <w:szCs w:val="24"/>
        </w:rPr>
        <w:t xml:space="preserve"> </w:t>
      </w:r>
      <w:r>
        <w:rPr>
          <w:color w:val="000000"/>
          <w:sz w:val="24"/>
          <w:szCs w:val="24"/>
        </w:rPr>
        <w:t xml:space="preserve">такие как </w:t>
      </w:r>
      <w:r w:rsidRPr="000C27A5">
        <w:rPr>
          <w:sz w:val="24"/>
          <w:szCs w:val="24"/>
        </w:rPr>
        <w:t>"</w:t>
      </w:r>
      <w:r w:rsidRPr="000C27A5">
        <w:rPr>
          <w:sz w:val="24"/>
          <w:szCs w:val="24"/>
          <w:lang w:val="en-US"/>
        </w:rPr>
        <w:t>POLYKORR</w:t>
      </w:r>
      <w:r w:rsidRPr="000C27A5">
        <w:rPr>
          <w:sz w:val="24"/>
          <w:szCs w:val="24"/>
        </w:rPr>
        <w:t>"</w:t>
      </w:r>
      <w:r>
        <w:rPr>
          <w:sz w:val="24"/>
          <w:szCs w:val="24"/>
        </w:rPr>
        <w:t xml:space="preserve">, </w:t>
      </w:r>
      <w:r w:rsidRPr="000C27A5">
        <w:rPr>
          <w:sz w:val="24"/>
          <w:szCs w:val="24"/>
        </w:rPr>
        <w:t>"Техноэласт"</w:t>
      </w:r>
      <w:r>
        <w:rPr>
          <w:sz w:val="24"/>
          <w:szCs w:val="24"/>
        </w:rPr>
        <w:t xml:space="preserve">, </w:t>
      </w:r>
      <w:r w:rsidRPr="000C27A5">
        <w:rPr>
          <w:sz w:val="24"/>
          <w:szCs w:val="24"/>
        </w:rPr>
        <w:t>"Изол"</w:t>
      </w:r>
      <w:r>
        <w:rPr>
          <w:sz w:val="24"/>
          <w:szCs w:val="24"/>
        </w:rPr>
        <w:t xml:space="preserve">, без сопровождения слов «или эквивалент». При этом доказательств того, что имеет место быть </w:t>
      </w:r>
      <w:r w:rsidRPr="00002A4D">
        <w:rPr>
          <w:sz w:val="24"/>
          <w:szCs w:val="24"/>
        </w:rPr>
        <w:t>несовместимост</w:t>
      </w:r>
      <w:r>
        <w:rPr>
          <w:sz w:val="24"/>
          <w:szCs w:val="24"/>
        </w:rPr>
        <w:t>ь</w:t>
      </w:r>
      <w:r w:rsidRPr="00002A4D">
        <w:rPr>
          <w:sz w:val="24"/>
          <w:szCs w:val="24"/>
        </w:rPr>
        <w:t xml:space="preserve">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r>
        <w:rPr>
          <w:sz w:val="24"/>
          <w:szCs w:val="24"/>
        </w:rPr>
        <w:t xml:space="preserve"> не представлено.</w:t>
      </w:r>
    </w:p>
    <w:p w:rsidR="00023D79" w:rsidRPr="000C27A5" w:rsidRDefault="00023D79" w:rsidP="000C27A5">
      <w:pPr>
        <w:autoSpaceDE w:val="0"/>
        <w:autoSpaceDN w:val="0"/>
        <w:adjustRightInd w:val="0"/>
        <w:ind w:firstLine="709"/>
        <w:jc w:val="both"/>
        <w:rPr>
          <w:sz w:val="24"/>
          <w:szCs w:val="24"/>
        </w:rPr>
      </w:pPr>
      <w:r w:rsidRPr="000C27A5">
        <w:rPr>
          <w:rStyle w:val="blk"/>
          <w:sz w:val="24"/>
          <w:szCs w:val="24"/>
        </w:rPr>
        <w:t xml:space="preserve">Согласно ч. 4 ст. 64 Закона о контрактной системе </w:t>
      </w:r>
      <w:r w:rsidRPr="000C27A5">
        <w:rPr>
          <w:sz w:val="24"/>
          <w:szCs w:val="24"/>
        </w:rPr>
        <w:t>к документации об электронном аукционе прилагается проект контракта, который является неотъемлемой частью этой документации.</w:t>
      </w:r>
    </w:p>
    <w:p w:rsidR="00023D79" w:rsidRPr="000C27A5" w:rsidRDefault="00023D79" w:rsidP="000C27A5">
      <w:pPr>
        <w:autoSpaceDE w:val="0"/>
        <w:autoSpaceDN w:val="0"/>
        <w:adjustRightInd w:val="0"/>
        <w:ind w:firstLine="709"/>
        <w:jc w:val="both"/>
        <w:rPr>
          <w:rStyle w:val="blk"/>
          <w:sz w:val="24"/>
          <w:szCs w:val="24"/>
        </w:rPr>
      </w:pPr>
      <w:r w:rsidRPr="000C27A5">
        <w:rPr>
          <w:rStyle w:val="blk"/>
          <w:sz w:val="24"/>
          <w:szCs w:val="24"/>
        </w:rPr>
        <w:t xml:space="preserve">Согласно ч. 26 ст. 34 Закона о контрактной системе в контракт включается условие о банковском сопровождении контракта в случаях, установленных в соответствии со </w:t>
      </w:r>
      <w:hyperlink r:id="rId10" w:anchor="dst100428" w:history="1">
        <w:r w:rsidRPr="000C27A5">
          <w:rPr>
            <w:rStyle w:val="Hyperlink"/>
            <w:sz w:val="24"/>
            <w:szCs w:val="24"/>
          </w:rPr>
          <w:t>статьей 35</w:t>
        </w:r>
      </w:hyperlink>
      <w:r w:rsidRPr="000C27A5">
        <w:rPr>
          <w:rStyle w:val="blk"/>
          <w:sz w:val="24"/>
          <w:szCs w:val="24"/>
        </w:rPr>
        <w:t xml:space="preserve"> настоящего Федерального закона.</w:t>
      </w:r>
    </w:p>
    <w:p w:rsidR="00023D79" w:rsidRDefault="00023D79" w:rsidP="000C27A5">
      <w:pPr>
        <w:autoSpaceDE w:val="0"/>
        <w:autoSpaceDN w:val="0"/>
        <w:adjustRightInd w:val="0"/>
        <w:ind w:firstLine="709"/>
        <w:jc w:val="both"/>
        <w:rPr>
          <w:rStyle w:val="blk"/>
          <w:sz w:val="24"/>
          <w:szCs w:val="24"/>
        </w:rPr>
      </w:pPr>
      <w:r w:rsidRPr="000C27A5">
        <w:rPr>
          <w:rStyle w:val="blk"/>
          <w:sz w:val="24"/>
          <w:szCs w:val="24"/>
        </w:rPr>
        <w:t xml:space="preserve">В соответствии с ч. 1 ст. 35 Закона о контрактной системе, Правительство Российской Федерации устанавливает </w:t>
      </w:r>
      <w:hyperlink r:id="rId11" w:anchor="dst100022" w:history="1">
        <w:r w:rsidRPr="000C27A5">
          <w:rPr>
            <w:rStyle w:val="Hyperlink"/>
            <w:sz w:val="24"/>
            <w:szCs w:val="24"/>
          </w:rPr>
          <w:t>порядок</w:t>
        </w:r>
      </w:hyperlink>
      <w:r w:rsidRPr="000C27A5">
        <w:rPr>
          <w:rStyle w:val="blk"/>
          <w:sz w:val="24"/>
          <w:szCs w:val="24"/>
        </w:rPr>
        <w:t xml:space="preserve">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023D79" w:rsidRPr="004673DE" w:rsidRDefault="00023D79" w:rsidP="000C27A5">
      <w:pPr>
        <w:autoSpaceDE w:val="0"/>
        <w:autoSpaceDN w:val="0"/>
        <w:adjustRightInd w:val="0"/>
        <w:ind w:firstLine="709"/>
        <w:jc w:val="both"/>
        <w:rPr>
          <w:sz w:val="24"/>
          <w:szCs w:val="24"/>
        </w:rPr>
      </w:pPr>
      <w:r w:rsidRPr="004673DE">
        <w:rPr>
          <w:sz w:val="24"/>
          <w:szCs w:val="24"/>
        </w:rPr>
        <w:t xml:space="preserve">Согласно п. 4 Постановления Правительства РФ от 20 сентября 2014 г. N 963 "Об осуществлении банковского сопровождения контрактов" рекомендовано высшим исполнительным органам государственной власти субъектов Российской Федерации, органам местного самоуправления при осуществлении закупки для обеспечения нужд субъекта Российской Федерации или муниципальных нужд включать в контракт в соответствии с </w:t>
      </w:r>
      <w:hyperlink r:id="rId12" w:anchor="block_3426" w:history="1">
        <w:r w:rsidRPr="004673DE">
          <w:rPr>
            <w:rStyle w:val="Hyperlink"/>
            <w:sz w:val="24"/>
            <w:szCs w:val="24"/>
          </w:rPr>
          <w:t>частью 26 статьи 34</w:t>
        </w:r>
      </w:hyperlink>
      <w:r w:rsidRPr="004673DE">
        <w:rPr>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 если начальная (максимальная) цена такого контракта (цена контракта с единственным поставщиком (подрядчиком, исполнителем) составляет:</w:t>
      </w:r>
    </w:p>
    <w:p w:rsidR="00023D79" w:rsidRPr="004673DE" w:rsidRDefault="00023D79" w:rsidP="000C27A5">
      <w:pPr>
        <w:autoSpaceDE w:val="0"/>
        <w:autoSpaceDN w:val="0"/>
        <w:adjustRightInd w:val="0"/>
        <w:ind w:firstLine="709"/>
        <w:jc w:val="both"/>
        <w:rPr>
          <w:sz w:val="24"/>
          <w:szCs w:val="24"/>
        </w:rPr>
      </w:pPr>
      <w:r w:rsidRPr="004673DE">
        <w:rPr>
          <w:sz w:val="24"/>
          <w:szCs w:val="24"/>
        </w:rPr>
        <w:t>не менее 1 млрд. рублей (для субъекта Российской Федерации), не менее 200 млн. рублей (для муниципального образования), - условие о банковском сопровождении контракта, заключающееся в проведении банком, привлеченным поставщиком или заказчиком, мониторинга расчетов в рамках исполнения контракта;</w:t>
      </w:r>
    </w:p>
    <w:p w:rsidR="00023D79" w:rsidRPr="004673DE" w:rsidRDefault="00023D79" w:rsidP="000C27A5">
      <w:pPr>
        <w:autoSpaceDE w:val="0"/>
        <w:autoSpaceDN w:val="0"/>
        <w:adjustRightInd w:val="0"/>
        <w:ind w:firstLine="709"/>
        <w:jc w:val="both"/>
        <w:rPr>
          <w:sz w:val="24"/>
          <w:szCs w:val="24"/>
        </w:rPr>
      </w:pPr>
      <w:r w:rsidRPr="004673DE">
        <w:rPr>
          <w:sz w:val="24"/>
          <w:szCs w:val="24"/>
        </w:rPr>
        <w:t>не менее 5 млрд. рублей, - условие, предусматривающее привлечение поставщиком или заказчиком банка в рамках расширенного банковского сопровождения.</w:t>
      </w:r>
    </w:p>
    <w:p w:rsidR="00023D79" w:rsidRPr="004673DE" w:rsidRDefault="00023D79" w:rsidP="000C27A5">
      <w:pPr>
        <w:autoSpaceDE w:val="0"/>
        <w:autoSpaceDN w:val="0"/>
        <w:adjustRightInd w:val="0"/>
        <w:ind w:firstLine="709"/>
        <w:jc w:val="both"/>
        <w:rPr>
          <w:rStyle w:val="blk"/>
          <w:sz w:val="24"/>
          <w:szCs w:val="24"/>
        </w:rPr>
      </w:pPr>
      <w:r>
        <w:rPr>
          <w:rStyle w:val="blk"/>
          <w:sz w:val="24"/>
          <w:szCs w:val="24"/>
        </w:rPr>
        <w:t>Комиссией УФАС Свердловской области установлено, что в нарушение</w:t>
      </w:r>
      <w:r w:rsidRPr="004673DE">
        <w:rPr>
          <w:rStyle w:val="Hyperlink"/>
          <w:sz w:val="24"/>
          <w:szCs w:val="24"/>
          <w:u w:val="none"/>
        </w:rPr>
        <w:t xml:space="preserve"> </w:t>
      </w:r>
      <w:r>
        <w:rPr>
          <w:rStyle w:val="blk"/>
          <w:sz w:val="24"/>
          <w:szCs w:val="24"/>
        </w:rPr>
        <w:t xml:space="preserve">ч. 26 ст. 34, ч. 4 ст. 64 Закона о контрактной системе в проекте контракта отсутствует условие о  </w:t>
      </w:r>
      <w:r w:rsidRPr="000C27A5">
        <w:rPr>
          <w:rStyle w:val="blk"/>
          <w:sz w:val="24"/>
          <w:szCs w:val="24"/>
        </w:rPr>
        <w:t>банковском сопровождении контракта</w:t>
      </w:r>
      <w:r>
        <w:rPr>
          <w:rStyle w:val="blk"/>
          <w:sz w:val="24"/>
          <w:szCs w:val="24"/>
        </w:rPr>
        <w:t>.</w:t>
      </w:r>
    </w:p>
    <w:p w:rsidR="00023D79" w:rsidRPr="000C27A5" w:rsidRDefault="00023D79" w:rsidP="000C27A5">
      <w:pPr>
        <w:autoSpaceDE w:val="0"/>
        <w:autoSpaceDN w:val="0"/>
        <w:adjustRightInd w:val="0"/>
        <w:ind w:firstLine="709"/>
        <w:jc w:val="both"/>
        <w:rPr>
          <w:sz w:val="24"/>
          <w:szCs w:val="24"/>
        </w:rPr>
      </w:pPr>
      <w:r w:rsidRPr="009E752F">
        <w:rPr>
          <w:sz w:val="24"/>
          <w:szCs w:val="24"/>
        </w:rPr>
        <w:t xml:space="preserve">За утверждение </w:t>
      </w:r>
      <w:r>
        <w:rPr>
          <w:sz w:val="24"/>
          <w:szCs w:val="24"/>
        </w:rPr>
        <w:t>аукционной</w:t>
      </w:r>
      <w:r w:rsidRPr="009E752F">
        <w:rPr>
          <w:sz w:val="24"/>
          <w:szCs w:val="24"/>
        </w:rPr>
        <w:t xml:space="preserve"> документации с нарушением требований, предусмотренных законодательством Российской Федерации о контрактной системе в сфере закупок предусмотрена административная ответственность по ч. 4.2 ст. 7.30 КоАП РФ.</w:t>
      </w:r>
    </w:p>
    <w:p w:rsidR="00023D79" w:rsidRDefault="00023D79" w:rsidP="00F35DC4">
      <w:pPr>
        <w:autoSpaceDE w:val="0"/>
        <w:autoSpaceDN w:val="0"/>
        <w:adjustRightInd w:val="0"/>
        <w:ind w:firstLine="709"/>
        <w:jc w:val="both"/>
        <w:rPr>
          <w:color w:val="000000"/>
          <w:sz w:val="24"/>
          <w:szCs w:val="24"/>
        </w:rPr>
      </w:pPr>
      <w:r w:rsidRPr="00270003">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Pr>
          <w:color w:val="000000"/>
          <w:sz w:val="24"/>
          <w:szCs w:val="24"/>
        </w:rPr>
        <w:t xml:space="preserve"> </w:t>
      </w:r>
    </w:p>
    <w:p w:rsidR="00023D79" w:rsidRDefault="00023D79" w:rsidP="00077085">
      <w:pPr>
        <w:autoSpaceDE w:val="0"/>
        <w:autoSpaceDN w:val="0"/>
        <w:adjustRightInd w:val="0"/>
        <w:ind w:firstLine="709"/>
        <w:jc w:val="center"/>
        <w:rPr>
          <w:color w:val="000000"/>
          <w:sz w:val="24"/>
          <w:szCs w:val="24"/>
        </w:rPr>
      </w:pPr>
    </w:p>
    <w:p w:rsidR="00023D79" w:rsidRDefault="00023D79" w:rsidP="00077085">
      <w:pPr>
        <w:autoSpaceDE w:val="0"/>
        <w:autoSpaceDN w:val="0"/>
        <w:adjustRightInd w:val="0"/>
        <w:ind w:firstLine="709"/>
        <w:jc w:val="center"/>
        <w:rPr>
          <w:color w:val="000000"/>
          <w:sz w:val="24"/>
          <w:szCs w:val="24"/>
        </w:rPr>
      </w:pPr>
    </w:p>
    <w:p w:rsidR="00023D79" w:rsidRPr="00F35DC4" w:rsidRDefault="00023D79" w:rsidP="00077085">
      <w:pPr>
        <w:autoSpaceDE w:val="0"/>
        <w:autoSpaceDN w:val="0"/>
        <w:adjustRightInd w:val="0"/>
        <w:ind w:firstLine="709"/>
        <w:jc w:val="center"/>
        <w:rPr>
          <w:color w:val="000000"/>
          <w:sz w:val="24"/>
          <w:szCs w:val="24"/>
        </w:rPr>
      </w:pPr>
      <w:r w:rsidRPr="00F35DC4">
        <w:rPr>
          <w:color w:val="000000"/>
          <w:sz w:val="24"/>
          <w:szCs w:val="24"/>
        </w:rPr>
        <w:t>Р Е Ш И Л А:</w:t>
      </w:r>
    </w:p>
    <w:p w:rsidR="00023D79" w:rsidRDefault="00023D79" w:rsidP="00360F44">
      <w:pPr>
        <w:ind w:firstLine="709"/>
        <w:jc w:val="center"/>
        <w:rPr>
          <w:color w:val="000000"/>
          <w:sz w:val="24"/>
          <w:szCs w:val="24"/>
          <w:highlight w:val="yellow"/>
        </w:rPr>
      </w:pPr>
    </w:p>
    <w:p w:rsidR="00023D79" w:rsidRPr="009652CB" w:rsidRDefault="00023D79" w:rsidP="00360F44">
      <w:pPr>
        <w:ind w:firstLine="709"/>
        <w:jc w:val="center"/>
        <w:rPr>
          <w:color w:val="000000"/>
          <w:sz w:val="24"/>
          <w:szCs w:val="24"/>
          <w:highlight w:val="yellow"/>
        </w:rPr>
      </w:pPr>
    </w:p>
    <w:p w:rsidR="00023D79" w:rsidRDefault="00023D79" w:rsidP="00002A4D">
      <w:pPr>
        <w:numPr>
          <w:ilvl w:val="0"/>
          <w:numId w:val="3"/>
        </w:numPr>
        <w:tabs>
          <w:tab w:val="left" w:pos="993"/>
        </w:tabs>
        <w:jc w:val="both"/>
        <w:rPr>
          <w:color w:val="000000"/>
          <w:sz w:val="24"/>
          <w:szCs w:val="24"/>
        </w:rPr>
      </w:pPr>
      <w:r w:rsidRPr="00A40DD6">
        <w:rPr>
          <w:color w:val="000000"/>
          <w:sz w:val="24"/>
          <w:szCs w:val="24"/>
        </w:rPr>
        <w:t>Жалобу</w:t>
      </w:r>
      <w:r w:rsidRPr="00A40DD6">
        <w:t xml:space="preserve"> </w:t>
      </w:r>
      <w:r w:rsidRPr="00A0122B">
        <w:rPr>
          <w:noProof/>
          <w:color w:val="000000"/>
          <w:sz w:val="24"/>
          <w:szCs w:val="24"/>
        </w:rPr>
        <w:t>ООО «Перспектива»</w:t>
      </w:r>
      <w:r>
        <w:rPr>
          <w:noProof/>
          <w:color w:val="000000"/>
          <w:sz w:val="24"/>
          <w:szCs w:val="24"/>
        </w:rPr>
        <w:t xml:space="preserve"> </w:t>
      </w:r>
      <w:r w:rsidRPr="00A40DD6">
        <w:rPr>
          <w:color w:val="000000"/>
          <w:sz w:val="24"/>
          <w:szCs w:val="24"/>
        </w:rPr>
        <w:t>признать необоснованной</w:t>
      </w:r>
      <w:bookmarkStart w:id="1" w:name="_GoBack"/>
      <w:bookmarkEnd w:id="1"/>
      <w:r w:rsidRPr="00A40DD6">
        <w:rPr>
          <w:color w:val="000000"/>
          <w:sz w:val="24"/>
          <w:szCs w:val="24"/>
        </w:rPr>
        <w:t>.</w:t>
      </w:r>
    </w:p>
    <w:p w:rsidR="00023D79" w:rsidRDefault="00023D79" w:rsidP="00002A4D">
      <w:pPr>
        <w:numPr>
          <w:ilvl w:val="0"/>
          <w:numId w:val="3"/>
        </w:numPr>
        <w:tabs>
          <w:tab w:val="clear" w:pos="1069"/>
          <w:tab w:val="num" w:pos="0"/>
          <w:tab w:val="left" w:pos="1080"/>
          <w:tab w:val="left" w:pos="1260"/>
        </w:tabs>
        <w:ind w:left="0" w:firstLine="720"/>
        <w:jc w:val="both"/>
        <w:rPr>
          <w:color w:val="000000"/>
          <w:sz w:val="24"/>
          <w:szCs w:val="24"/>
        </w:rPr>
      </w:pPr>
      <w:r w:rsidRPr="00F23142">
        <w:rPr>
          <w:color w:val="000000"/>
          <w:sz w:val="24"/>
          <w:szCs w:val="24"/>
        </w:rPr>
        <w:t xml:space="preserve">В действиях </w:t>
      </w:r>
      <w:r w:rsidRPr="00F23142">
        <w:rPr>
          <w:sz w:val="24"/>
          <w:szCs w:val="24"/>
        </w:rPr>
        <w:t xml:space="preserve">заказчика в лице </w:t>
      </w:r>
      <w:r>
        <w:rPr>
          <w:sz w:val="24"/>
          <w:szCs w:val="24"/>
        </w:rPr>
        <w:t>М</w:t>
      </w:r>
      <w:r w:rsidRPr="002B0B75">
        <w:rPr>
          <w:sz w:val="24"/>
          <w:szCs w:val="24"/>
        </w:rPr>
        <w:t>униципально</w:t>
      </w:r>
      <w:r>
        <w:rPr>
          <w:sz w:val="24"/>
          <w:szCs w:val="24"/>
        </w:rPr>
        <w:t>го</w:t>
      </w:r>
      <w:r w:rsidRPr="002B0B75">
        <w:rPr>
          <w:sz w:val="24"/>
          <w:szCs w:val="24"/>
        </w:rPr>
        <w:t xml:space="preserve"> казенно</w:t>
      </w:r>
      <w:r>
        <w:rPr>
          <w:sz w:val="24"/>
          <w:szCs w:val="24"/>
        </w:rPr>
        <w:t>го</w:t>
      </w:r>
      <w:r w:rsidRPr="002B0B75">
        <w:rPr>
          <w:sz w:val="24"/>
          <w:szCs w:val="24"/>
        </w:rPr>
        <w:t xml:space="preserve"> учреждени</w:t>
      </w:r>
      <w:r>
        <w:rPr>
          <w:sz w:val="24"/>
          <w:szCs w:val="24"/>
        </w:rPr>
        <w:t>я</w:t>
      </w:r>
      <w:r w:rsidRPr="002B0B75">
        <w:rPr>
          <w:sz w:val="24"/>
          <w:szCs w:val="24"/>
        </w:rPr>
        <w:t xml:space="preserve"> "</w:t>
      </w:r>
      <w:r>
        <w:rPr>
          <w:sz w:val="24"/>
          <w:szCs w:val="24"/>
        </w:rPr>
        <w:t>У</w:t>
      </w:r>
      <w:r w:rsidRPr="002B0B75">
        <w:rPr>
          <w:sz w:val="24"/>
          <w:szCs w:val="24"/>
        </w:rPr>
        <w:t>правление капитального строительства"</w:t>
      </w:r>
      <w:r>
        <w:rPr>
          <w:sz w:val="24"/>
          <w:szCs w:val="24"/>
        </w:rPr>
        <w:t xml:space="preserve"> выявлены </w:t>
      </w:r>
      <w:r w:rsidRPr="00F23142">
        <w:rPr>
          <w:sz w:val="24"/>
          <w:szCs w:val="24"/>
        </w:rPr>
        <w:t>нарушени</w:t>
      </w:r>
      <w:r>
        <w:rPr>
          <w:sz w:val="24"/>
          <w:szCs w:val="24"/>
        </w:rPr>
        <w:t>я</w:t>
      </w:r>
      <w:r w:rsidRPr="00F23142">
        <w:rPr>
          <w:sz w:val="24"/>
          <w:szCs w:val="24"/>
        </w:rPr>
        <w:t xml:space="preserve"> </w:t>
      </w:r>
      <w:r>
        <w:rPr>
          <w:rStyle w:val="blk"/>
          <w:sz w:val="24"/>
          <w:szCs w:val="24"/>
        </w:rPr>
        <w:t>п. 1 ч. 1 ст. 33,</w:t>
      </w:r>
      <w:r w:rsidRPr="00F23142">
        <w:rPr>
          <w:color w:val="000000"/>
          <w:sz w:val="24"/>
          <w:szCs w:val="24"/>
        </w:rPr>
        <w:t xml:space="preserve"> </w:t>
      </w:r>
      <w:r w:rsidRPr="006522DD">
        <w:rPr>
          <w:color w:val="000000"/>
          <w:sz w:val="24"/>
          <w:szCs w:val="24"/>
        </w:rPr>
        <w:t>п.1 ч.1 ст. 64</w:t>
      </w:r>
      <w:r>
        <w:rPr>
          <w:color w:val="000000"/>
          <w:sz w:val="24"/>
          <w:szCs w:val="24"/>
        </w:rPr>
        <w:t>,</w:t>
      </w:r>
      <w:r w:rsidRPr="004673DE">
        <w:rPr>
          <w:rStyle w:val="Hyperlink"/>
          <w:sz w:val="24"/>
          <w:szCs w:val="24"/>
          <w:u w:val="none"/>
        </w:rPr>
        <w:t xml:space="preserve"> </w:t>
      </w:r>
      <w:r>
        <w:rPr>
          <w:rStyle w:val="blk"/>
          <w:sz w:val="24"/>
          <w:szCs w:val="24"/>
        </w:rPr>
        <w:t>ч. 26 ст. 34, ч. 4 ст. 64</w:t>
      </w:r>
      <w:r w:rsidRPr="006522DD">
        <w:rPr>
          <w:color w:val="000000"/>
          <w:sz w:val="24"/>
          <w:szCs w:val="24"/>
        </w:rPr>
        <w:t xml:space="preserve"> </w:t>
      </w:r>
      <w:r w:rsidRPr="00F23142">
        <w:rPr>
          <w:color w:val="000000"/>
          <w:sz w:val="24"/>
          <w:szCs w:val="24"/>
        </w:rPr>
        <w:t>Закона о контрактной системе.</w:t>
      </w:r>
    </w:p>
    <w:p w:rsidR="00023D79" w:rsidRDefault="00023D79" w:rsidP="00002A4D">
      <w:pPr>
        <w:numPr>
          <w:ilvl w:val="0"/>
          <w:numId w:val="3"/>
        </w:numPr>
        <w:tabs>
          <w:tab w:val="clear" w:pos="1069"/>
          <w:tab w:val="num" w:pos="0"/>
          <w:tab w:val="left" w:pos="1080"/>
          <w:tab w:val="left" w:pos="1260"/>
        </w:tabs>
        <w:ind w:left="0" w:firstLine="720"/>
        <w:jc w:val="both"/>
        <w:rPr>
          <w:color w:val="000000"/>
          <w:sz w:val="24"/>
          <w:szCs w:val="24"/>
        </w:rPr>
      </w:pPr>
      <w:r w:rsidRPr="00F23142">
        <w:rPr>
          <w:sz w:val="24"/>
          <w:szCs w:val="24"/>
        </w:rPr>
        <w:t xml:space="preserve">Заказчику в лице </w:t>
      </w:r>
      <w:r>
        <w:rPr>
          <w:sz w:val="24"/>
          <w:szCs w:val="24"/>
        </w:rPr>
        <w:t>М</w:t>
      </w:r>
      <w:r w:rsidRPr="002B0B75">
        <w:rPr>
          <w:sz w:val="24"/>
          <w:szCs w:val="24"/>
        </w:rPr>
        <w:t>униципально</w:t>
      </w:r>
      <w:r>
        <w:rPr>
          <w:sz w:val="24"/>
          <w:szCs w:val="24"/>
        </w:rPr>
        <w:t>го</w:t>
      </w:r>
      <w:r w:rsidRPr="002B0B75">
        <w:rPr>
          <w:sz w:val="24"/>
          <w:szCs w:val="24"/>
        </w:rPr>
        <w:t xml:space="preserve"> казенно</w:t>
      </w:r>
      <w:r>
        <w:rPr>
          <w:sz w:val="24"/>
          <w:szCs w:val="24"/>
        </w:rPr>
        <w:t>го</w:t>
      </w:r>
      <w:r w:rsidRPr="002B0B75">
        <w:rPr>
          <w:sz w:val="24"/>
          <w:szCs w:val="24"/>
        </w:rPr>
        <w:t xml:space="preserve"> учреждени</w:t>
      </w:r>
      <w:r>
        <w:rPr>
          <w:sz w:val="24"/>
          <w:szCs w:val="24"/>
        </w:rPr>
        <w:t>я</w:t>
      </w:r>
      <w:r w:rsidRPr="002B0B75">
        <w:rPr>
          <w:sz w:val="24"/>
          <w:szCs w:val="24"/>
        </w:rPr>
        <w:t xml:space="preserve"> "</w:t>
      </w:r>
      <w:r>
        <w:rPr>
          <w:sz w:val="24"/>
          <w:szCs w:val="24"/>
        </w:rPr>
        <w:t>У</w:t>
      </w:r>
      <w:r w:rsidRPr="002B0B75">
        <w:rPr>
          <w:sz w:val="24"/>
          <w:szCs w:val="24"/>
        </w:rPr>
        <w:t>правление капитального строительства"</w:t>
      </w:r>
      <w:r>
        <w:rPr>
          <w:sz w:val="24"/>
          <w:szCs w:val="24"/>
        </w:rPr>
        <w:t>,</w:t>
      </w:r>
      <w:r w:rsidRPr="00F23142">
        <w:rPr>
          <w:sz w:val="24"/>
          <w:szCs w:val="24"/>
        </w:rPr>
        <w:t xml:space="preserve"> его комиссии предписание об устранении нарушений законодательства о контрактной системе</w:t>
      </w:r>
      <w:r>
        <w:rPr>
          <w:sz w:val="24"/>
          <w:szCs w:val="24"/>
        </w:rPr>
        <w:t xml:space="preserve"> не выдавать, так как выявленные нарушения не повлияли на результаты определения поставщика (подрядчика, исполнителя)</w:t>
      </w:r>
      <w:r w:rsidRPr="00F23142">
        <w:rPr>
          <w:sz w:val="24"/>
          <w:szCs w:val="24"/>
        </w:rPr>
        <w:t>.</w:t>
      </w:r>
    </w:p>
    <w:p w:rsidR="00023D79" w:rsidRPr="001942A3" w:rsidRDefault="00023D79" w:rsidP="00002A4D">
      <w:pPr>
        <w:numPr>
          <w:ilvl w:val="0"/>
          <w:numId w:val="3"/>
        </w:numPr>
        <w:tabs>
          <w:tab w:val="clear" w:pos="1069"/>
          <w:tab w:val="num" w:pos="0"/>
          <w:tab w:val="left" w:pos="1080"/>
          <w:tab w:val="left" w:pos="1260"/>
        </w:tabs>
        <w:ind w:left="0" w:firstLine="720"/>
        <w:jc w:val="both"/>
        <w:rPr>
          <w:color w:val="000000"/>
          <w:sz w:val="24"/>
          <w:szCs w:val="24"/>
        </w:rPr>
      </w:pPr>
      <w:r w:rsidRPr="001942A3">
        <w:rPr>
          <w:sz w:val="24"/>
          <w:szCs w:val="24"/>
        </w:rPr>
        <w:t>Обязать заказчика обеспечить явку лица, ответственного за утверждение аукционной документации на составление протокола об административном правонарушении по адресу: г. Екатеринбург, ул. 8марта,5/Химиков,3, 4 этаж с документами, удостоверяющими личность, полномочия на утверждение документации №</w:t>
      </w:r>
      <w:r w:rsidRPr="004673DE">
        <w:t xml:space="preserve"> </w:t>
      </w:r>
      <w:r w:rsidRPr="004673DE">
        <w:rPr>
          <w:sz w:val="24"/>
          <w:szCs w:val="24"/>
        </w:rPr>
        <w:t>0362300153717000017</w:t>
      </w:r>
      <w:r w:rsidRPr="001942A3">
        <w:rPr>
          <w:sz w:val="24"/>
          <w:szCs w:val="24"/>
        </w:rPr>
        <w:t>, объяснением по факту выявленного нарушения ____________ 2017г. в __-__.</w:t>
      </w:r>
    </w:p>
    <w:p w:rsidR="00023D79" w:rsidRDefault="00023D79" w:rsidP="00360F44">
      <w:pPr>
        <w:tabs>
          <w:tab w:val="left" w:pos="993"/>
        </w:tabs>
        <w:ind w:firstLine="709"/>
        <w:jc w:val="both"/>
        <w:rPr>
          <w:color w:val="000000"/>
          <w:sz w:val="24"/>
          <w:szCs w:val="24"/>
        </w:rPr>
      </w:pPr>
    </w:p>
    <w:p w:rsidR="00023D79" w:rsidRPr="00F35DC4" w:rsidRDefault="00023D79" w:rsidP="00360F44">
      <w:pPr>
        <w:tabs>
          <w:tab w:val="left" w:pos="993"/>
        </w:tabs>
        <w:ind w:firstLine="709"/>
        <w:jc w:val="both"/>
        <w:rPr>
          <w:color w:val="000000"/>
          <w:sz w:val="24"/>
          <w:szCs w:val="24"/>
        </w:rPr>
      </w:pPr>
    </w:p>
    <w:p w:rsidR="00023D79" w:rsidRPr="00F35DC4" w:rsidRDefault="00023D79" w:rsidP="00360F44">
      <w:pPr>
        <w:tabs>
          <w:tab w:val="num" w:pos="0"/>
        </w:tabs>
        <w:ind w:firstLine="709"/>
        <w:jc w:val="both"/>
        <w:rPr>
          <w:color w:val="000000"/>
          <w:sz w:val="24"/>
          <w:szCs w:val="24"/>
        </w:rPr>
      </w:pPr>
      <w:r w:rsidRPr="00F35DC4">
        <w:rPr>
          <w:color w:val="000000"/>
          <w:sz w:val="24"/>
          <w:szCs w:val="24"/>
        </w:rPr>
        <w:t>Настоящее решение может быть обжаловано в судебном порядке в течение трех месяцев со дня его принятия.</w:t>
      </w:r>
    </w:p>
    <w:p w:rsidR="00023D79" w:rsidRPr="00F35DC4" w:rsidRDefault="00023D79" w:rsidP="00E31694">
      <w:pPr>
        <w:ind w:firstLine="709"/>
        <w:jc w:val="both"/>
        <w:rPr>
          <w:sz w:val="24"/>
          <w:szCs w:val="24"/>
        </w:rPr>
      </w:pPr>
    </w:p>
    <w:p w:rsidR="00023D79" w:rsidRPr="00A42C24" w:rsidRDefault="00023D79" w:rsidP="00FC1C42">
      <w:pPr>
        <w:pStyle w:val="BodyText"/>
        <w:tabs>
          <w:tab w:val="left" w:pos="7920"/>
        </w:tabs>
        <w:spacing w:before="240" w:line="276" w:lineRule="auto"/>
        <w:ind w:right="-1" w:firstLine="709"/>
        <w:jc w:val="right"/>
      </w:pPr>
    </w:p>
    <w:sectPr w:rsidR="00023D79" w:rsidRPr="00A42C24" w:rsidSect="00C872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754EB"/>
    <w:multiLevelType w:val="hybridMultilevel"/>
    <w:tmpl w:val="FA86683C"/>
    <w:lvl w:ilvl="0" w:tplc="4E822F7C">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151D1B1C"/>
    <w:multiLevelType w:val="hybridMultilevel"/>
    <w:tmpl w:val="BDE697A6"/>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
    <w:nsid w:val="21C4148B"/>
    <w:multiLevelType w:val="hybridMultilevel"/>
    <w:tmpl w:val="966E890E"/>
    <w:lvl w:ilvl="0" w:tplc="0419000F">
      <w:start w:val="1"/>
      <w:numFmt w:val="decimal"/>
      <w:lvlText w:val="%1."/>
      <w:lvlJc w:val="left"/>
      <w:pPr>
        <w:ind w:left="1409" w:hanging="360"/>
      </w:pPr>
      <w:rPr>
        <w:rFonts w:cs="Times New Roman"/>
      </w:rPr>
    </w:lvl>
    <w:lvl w:ilvl="1" w:tplc="04190019" w:tentative="1">
      <w:start w:val="1"/>
      <w:numFmt w:val="lowerLetter"/>
      <w:lvlText w:val="%2."/>
      <w:lvlJc w:val="left"/>
      <w:pPr>
        <w:ind w:left="2129" w:hanging="360"/>
      </w:pPr>
      <w:rPr>
        <w:rFonts w:cs="Times New Roman"/>
      </w:rPr>
    </w:lvl>
    <w:lvl w:ilvl="2" w:tplc="0419001B" w:tentative="1">
      <w:start w:val="1"/>
      <w:numFmt w:val="lowerRoman"/>
      <w:lvlText w:val="%3."/>
      <w:lvlJc w:val="right"/>
      <w:pPr>
        <w:ind w:left="2849" w:hanging="180"/>
      </w:pPr>
      <w:rPr>
        <w:rFonts w:cs="Times New Roman"/>
      </w:rPr>
    </w:lvl>
    <w:lvl w:ilvl="3" w:tplc="0419000F" w:tentative="1">
      <w:start w:val="1"/>
      <w:numFmt w:val="decimal"/>
      <w:lvlText w:val="%4."/>
      <w:lvlJc w:val="left"/>
      <w:pPr>
        <w:ind w:left="3569" w:hanging="360"/>
      </w:pPr>
      <w:rPr>
        <w:rFonts w:cs="Times New Roman"/>
      </w:rPr>
    </w:lvl>
    <w:lvl w:ilvl="4" w:tplc="04190019" w:tentative="1">
      <w:start w:val="1"/>
      <w:numFmt w:val="lowerLetter"/>
      <w:lvlText w:val="%5."/>
      <w:lvlJc w:val="left"/>
      <w:pPr>
        <w:ind w:left="4289" w:hanging="360"/>
      </w:pPr>
      <w:rPr>
        <w:rFonts w:cs="Times New Roman"/>
      </w:rPr>
    </w:lvl>
    <w:lvl w:ilvl="5" w:tplc="0419001B" w:tentative="1">
      <w:start w:val="1"/>
      <w:numFmt w:val="lowerRoman"/>
      <w:lvlText w:val="%6."/>
      <w:lvlJc w:val="right"/>
      <w:pPr>
        <w:ind w:left="5009" w:hanging="180"/>
      </w:pPr>
      <w:rPr>
        <w:rFonts w:cs="Times New Roman"/>
      </w:rPr>
    </w:lvl>
    <w:lvl w:ilvl="6" w:tplc="0419000F" w:tentative="1">
      <w:start w:val="1"/>
      <w:numFmt w:val="decimal"/>
      <w:lvlText w:val="%7."/>
      <w:lvlJc w:val="left"/>
      <w:pPr>
        <w:ind w:left="5729" w:hanging="360"/>
      </w:pPr>
      <w:rPr>
        <w:rFonts w:cs="Times New Roman"/>
      </w:rPr>
    </w:lvl>
    <w:lvl w:ilvl="7" w:tplc="04190019" w:tentative="1">
      <w:start w:val="1"/>
      <w:numFmt w:val="lowerLetter"/>
      <w:lvlText w:val="%8."/>
      <w:lvlJc w:val="left"/>
      <w:pPr>
        <w:ind w:left="6449" w:hanging="360"/>
      </w:pPr>
      <w:rPr>
        <w:rFonts w:cs="Times New Roman"/>
      </w:rPr>
    </w:lvl>
    <w:lvl w:ilvl="8" w:tplc="0419001B" w:tentative="1">
      <w:start w:val="1"/>
      <w:numFmt w:val="lowerRoman"/>
      <w:lvlText w:val="%9."/>
      <w:lvlJc w:val="right"/>
      <w:pPr>
        <w:ind w:left="7169" w:hanging="180"/>
      </w:pPr>
      <w:rPr>
        <w:rFonts w:cs="Times New Roman"/>
      </w:rPr>
    </w:lvl>
  </w:abstractNum>
  <w:abstractNum w:abstractNumId="3">
    <w:nsid w:val="59B37422"/>
    <w:multiLevelType w:val="hybridMultilevel"/>
    <w:tmpl w:val="1A50D6A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75DC"/>
    <w:rsid w:val="000008F2"/>
    <w:rsid w:val="00002A4D"/>
    <w:rsid w:val="000076F9"/>
    <w:rsid w:val="00023D79"/>
    <w:rsid w:val="00045A2F"/>
    <w:rsid w:val="0005064C"/>
    <w:rsid w:val="000520C5"/>
    <w:rsid w:val="00055A42"/>
    <w:rsid w:val="00073379"/>
    <w:rsid w:val="000743E9"/>
    <w:rsid w:val="00077085"/>
    <w:rsid w:val="00083A8F"/>
    <w:rsid w:val="00097131"/>
    <w:rsid w:val="000C27A5"/>
    <w:rsid w:val="000C57E3"/>
    <w:rsid w:val="000D138C"/>
    <w:rsid w:val="000D5713"/>
    <w:rsid w:val="000E3EE3"/>
    <w:rsid w:val="000E44C7"/>
    <w:rsid w:val="00103F8D"/>
    <w:rsid w:val="001502E6"/>
    <w:rsid w:val="00153E92"/>
    <w:rsid w:val="00173F7E"/>
    <w:rsid w:val="001942A3"/>
    <w:rsid w:val="001A1768"/>
    <w:rsid w:val="001B4BBE"/>
    <w:rsid w:val="001C1FA2"/>
    <w:rsid w:val="001D35C4"/>
    <w:rsid w:val="001F4961"/>
    <w:rsid w:val="001F7DE5"/>
    <w:rsid w:val="002014AF"/>
    <w:rsid w:val="0021025B"/>
    <w:rsid w:val="00214527"/>
    <w:rsid w:val="00216EF8"/>
    <w:rsid w:val="00235844"/>
    <w:rsid w:val="00240287"/>
    <w:rsid w:val="002515F7"/>
    <w:rsid w:val="00265E07"/>
    <w:rsid w:val="00270003"/>
    <w:rsid w:val="00285E3A"/>
    <w:rsid w:val="00291555"/>
    <w:rsid w:val="00293929"/>
    <w:rsid w:val="002A6AB0"/>
    <w:rsid w:val="002A7362"/>
    <w:rsid w:val="002B0B75"/>
    <w:rsid w:val="002C010C"/>
    <w:rsid w:val="002C66FA"/>
    <w:rsid w:val="002D2E90"/>
    <w:rsid w:val="002D3128"/>
    <w:rsid w:val="002D3D8F"/>
    <w:rsid w:val="002D684C"/>
    <w:rsid w:val="00305690"/>
    <w:rsid w:val="00305CE0"/>
    <w:rsid w:val="00315508"/>
    <w:rsid w:val="00324467"/>
    <w:rsid w:val="00351DE1"/>
    <w:rsid w:val="00353FB5"/>
    <w:rsid w:val="00360F44"/>
    <w:rsid w:val="003A6D35"/>
    <w:rsid w:val="003B7F63"/>
    <w:rsid w:val="003C3542"/>
    <w:rsid w:val="003C515F"/>
    <w:rsid w:val="003D6AA6"/>
    <w:rsid w:val="004063C5"/>
    <w:rsid w:val="004318B1"/>
    <w:rsid w:val="0045695F"/>
    <w:rsid w:val="00456987"/>
    <w:rsid w:val="0046334E"/>
    <w:rsid w:val="004673DE"/>
    <w:rsid w:val="00471C9A"/>
    <w:rsid w:val="00495D39"/>
    <w:rsid w:val="004A12EF"/>
    <w:rsid w:val="004A253B"/>
    <w:rsid w:val="004B38DE"/>
    <w:rsid w:val="004C043C"/>
    <w:rsid w:val="004C6C93"/>
    <w:rsid w:val="004D0D73"/>
    <w:rsid w:val="004F6230"/>
    <w:rsid w:val="004F671F"/>
    <w:rsid w:val="00505030"/>
    <w:rsid w:val="0051054D"/>
    <w:rsid w:val="00515EC0"/>
    <w:rsid w:val="005624AF"/>
    <w:rsid w:val="005628AC"/>
    <w:rsid w:val="0056726F"/>
    <w:rsid w:val="00592CD6"/>
    <w:rsid w:val="005C0528"/>
    <w:rsid w:val="005C74B9"/>
    <w:rsid w:val="005E0508"/>
    <w:rsid w:val="005E4725"/>
    <w:rsid w:val="005F5DCF"/>
    <w:rsid w:val="00601B08"/>
    <w:rsid w:val="00616E3E"/>
    <w:rsid w:val="00626F79"/>
    <w:rsid w:val="006522DD"/>
    <w:rsid w:val="00671B6B"/>
    <w:rsid w:val="006B65AF"/>
    <w:rsid w:val="006E7080"/>
    <w:rsid w:val="00707413"/>
    <w:rsid w:val="007171FA"/>
    <w:rsid w:val="0073411B"/>
    <w:rsid w:val="00741E81"/>
    <w:rsid w:val="00765588"/>
    <w:rsid w:val="00777CF0"/>
    <w:rsid w:val="007828BF"/>
    <w:rsid w:val="007A3B4B"/>
    <w:rsid w:val="007A698B"/>
    <w:rsid w:val="007B2BB4"/>
    <w:rsid w:val="007C3142"/>
    <w:rsid w:val="007D5DC5"/>
    <w:rsid w:val="00801B2C"/>
    <w:rsid w:val="008067D8"/>
    <w:rsid w:val="0082571F"/>
    <w:rsid w:val="008351E0"/>
    <w:rsid w:val="008542C7"/>
    <w:rsid w:val="00855BB5"/>
    <w:rsid w:val="00860DB6"/>
    <w:rsid w:val="0086397B"/>
    <w:rsid w:val="0086402C"/>
    <w:rsid w:val="00865840"/>
    <w:rsid w:val="008664D6"/>
    <w:rsid w:val="00881A3F"/>
    <w:rsid w:val="008869FF"/>
    <w:rsid w:val="00895C80"/>
    <w:rsid w:val="008C5290"/>
    <w:rsid w:val="008E571D"/>
    <w:rsid w:val="008F359C"/>
    <w:rsid w:val="0090340C"/>
    <w:rsid w:val="0092009D"/>
    <w:rsid w:val="00921E8B"/>
    <w:rsid w:val="00933092"/>
    <w:rsid w:val="0093321C"/>
    <w:rsid w:val="00960588"/>
    <w:rsid w:val="009633B1"/>
    <w:rsid w:val="009652CB"/>
    <w:rsid w:val="00966515"/>
    <w:rsid w:val="009819A2"/>
    <w:rsid w:val="009A5A2C"/>
    <w:rsid w:val="009B17FE"/>
    <w:rsid w:val="009C09BC"/>
    <w:rsid w:val="009C7C79"/>
    <w:rsid w:val="009D0E68"/>
    <w:rsid w:val="009D50D4"/>
    <w:rsid w:val="009D7D87"/>
    <w:rsid w:val="009E3E82"/>
    <w:rsid w:val="009E752F"/>
    <w:rsid w:val="009F5AF1"/>
    <w:rsid w:val="00A0122B"/>
    <w:rsid w:val="00A05ECC"/>
    <w:rsid w:val="00A117B3"/>
    <w:rsid w:val="00A3604F"/>
    <w:rsid w:val="00A40DD6"/>
    <w:rsid w:val="00A42C24"/>
    <w:rsid w:val="00A45E00"/>
    <w:rsid w:val="00A46A22"/>
    <w:rsid w:val="00A52A08"/>
    <w:rsid w:val="00A8459A"/>
    <w:rsid w:val="00A95490"/>
    <w:rsid w:val="00AA49D7"/>
    <w:rsid w:val="00AB5B26"/>
    <w:rsid w:val="00AD6760"/>
    <w:rsid w:val="00AD79BF"/>
    <w:rsid w:val="00AE22FB"/>
    <w:rsid w:val="00AE42EE"/>
    <w:rsid w:val="00B04895"/>
    <w:rsid w:val="00B21D60"/>
    <w:rsid w:val="00B27DDB"/>
    <w:rsid w:val="00B337FE"/>
    <w:rsid w:val="00B64D97"/>
    <w:rsid w:val="00B71849"/>
    <w:rsid w:val="00B74E77"/>
    <w:rsid w:val="00BB7F0B"/>
    <w:rsid w:val="00BD0FAE"/>
    <w:rsid w:val="00BD718B"/>
    <w:rsid w:val="00BE0F55"/>
    <w:rsid w:val="00C0382B"/>
    <w:rsid w:val="00C13CDD"/>
    <w:rsid w:val="00C22EA0"/>
    <w:rsid w:val="00C61F62"/>
    <w:rsid w:val="00C66ECE"/>
    <w:rsid w:val="00C775DC"/>
    <w:rsid w:val="00C87231"/>
    <w:rsid w:val="00CD16D3"/>
    <w:rsid w:val="00CD2B39"/>
    <w:rsid w:val="00CE2779"/>
    <w:rsid w:val="00D04BA6"/>
    <w:rsid w:val="00D0622D"/>
    <w:rsid w:val="00D22EF9"/>
    <w:rsid w:val="00D232DD"/>
    <w:rsid w:val="00D73106"/>
    <w:rsid w:val="00DB3F69"/>
    <w:rsid w:val="00DC068D"/>
    <w:rsid w:val="00DC4863"/>
    <w:rsid w:val="00DC5C67"/>
    <w:rsid w:val="00DF1FE0"/>
    <w:rsid w:val="00E07075"/>
    <w:rsid w:val="00E31694"/>
    <w:rsid w:val="00E3177F"/>
    <w:rsid w:val="00E4031E"/>
    <w:rsid w:val="00E420BF"/>
    <w:rsid w:val="00E836B0"/>
    <w:rsid w:val="00E8668B"/>
    <w:rsid w:val="00E92042"/>
    <w:rsid w:val="00E93DD3"/>
    <w:rsid w:val="00E94D07"/>
    <w:rsid w:val="00E967D8"/>
    <w:rsid w:val="00EC01DE"/>
    <w:rsid w:val="00EE48C3"/>
    <w:rsid w:val="00F14E6E"/>
    <w:rsid w:val="00F23142"/>
    <w:rsid w:val="00F35DC4"/>
    <w:rsid w:val="00F57699"/>
    <w:rsid w:val="00F66596"/>
    <w:rsid w:val="00F81AD6"/>
    <w:rsid w:val="00F83D04"/>
    <w:rsid w:val="00FC1C42"/>
    <w:rsid w:val="00FC3B75"/>
    <w:rsid w:val="00FE5C3C"/>
    <w:rsid w:val="00FE7068"/>
    <w:rsid w:val="00FF025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054D"/>
    <w:rPr>
      <w:rFonts w:ascii="Times New Roman" w:eastAsia="Times New Roman" w:hAnsi="Times New Roman"/>
      <w:sz w:val="20"/>
      <w:szCs w:val="20"/>
    </w:rPr>
  </w:style>
  <w:style w:type="paragraph" w:styleId="Heading1">
    <w:name w:val="heading 1"/>
    <w:basedOn w:val="Normal"/>
    <w:link w:val="Heading1Char"/>
    <w:uiPriority w:val="99"/>
    <w:qFormat/>
    <w:locked/>
    <w:rsid w:val="000C27A5"/>
    <w:pPr>
      <w:spacing w:before="100" w:beforeAutospacing="1" w:after="100" w:afterAutospacing="1"/>
      <w:outlineLvl w:val="0"/>
    </w:pPr>
    <w:rPr>
      <w:rFonts w:eastAsia="Calibri"/>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styleId="Hyperlink">
    <w:name w:val="Hyperlink"/>
    <w:basedOn w:val="DefaultParagraphFont"/>
    <w:uiPriority w:val="99"/>
    <w:semiHidden/>
    <w:rsid w:val="00E31694"/>
    <w:rPr>
      <w:rFonts w:cs="Times New Roman"/>
      <w:color w:val="0000FF"/>
      <w:u w:val="single"/>
    </w:rPr>
  </w:style>
  <w:style w:type="paragraph" w:styleId="BodyText">
    <w:name w:val="Body Text"/>
    <w:basedOn w:val="Normal"/>
    <w:link w:val="BodyTextChar"/>
    <w:uiPriority w:val="99"/>
    <w:semiHidden/>
    <w:rsid w:val="00E31694"/>
    <w:pPr>
      <w:jc w:val="center"/>
    </w:pPr>
    <w:rPr>
      <w:rFonts w:ascii="Arial Black" w:hAnsi="Arial Black"/>
      <w:b/>
      <w:sz w:val="24"/>
    </w:rPr>
  </w:style>
  <w:style w:type="character" w:customStyle="1" w:styleId="BodyTextChar">
    <w:name w:val="Body Text Char"/>
    <w:basedOn w:val="DefaultParagraphFont"/>
    <w:link w:val="BodyText"/>
    <w:uiPriority w:val="99"/>
    <w:semiHidden/>
    <w:locked/>
    <w:rsid w:val="00E31694"/>
    <w:rPr>
      <w:rFonts w:ascii="Arial Black" w:hAnsi="Arial Black" w:cs="Times New Roman"/>
      <w:b/>
      <w:sz w:val="20"/>
      <w:szCs w:val="20"/>
      <w:lang w:eastAsia="ru-RU"/>
    </w:rPr>
  </w:style>
  <w:style w:type="paragraph" w:styleId="BodyText3">
    <w:name w:val="Body Text 3"/>
    <w:basedOn w:val="Normal"/>
    <w:link w:val="BodyText3Char"/>
    <w:uiPriority w:val="99"/>
    <w:semiHidden/>
    <w:rsid w:val="00E31694"/>
    <w:pPr>
      <w:jc w:val="center"/>
    </w:pPr>
    <w:rPr>
      <w:sz w:val="12"/>
    </w:rPr>
  </w:style>
  <w:style w:type="character" w:customStyle="1" w:styleId="BodyText3Char">
    <w:name w:val="Body Text 3 Char"/>
    <w:basedOn w:val="DefaultParagraphFont"/>
    <w:link w:val="BodyText3"/>
    <w:uiPriority w:val="99"/>
    <w:semiHidden/>
    <w:locked/>
    <w:rsid w:val="00E31694"/>
    <w:rPr>
      <w:rFonts w:ascii="Times New Roman" w:hAnsi="Times New Roman" w:cs="Times New Roman"/>
      <w:sz w:val="20"/>
      <w:szCs w:val="20"/>
      <w:lang w:eastAsia="ru-RU"/>
    </w:rPr>
  </w:style>
  <w:style w:type="paragraph" w:styleId="PlainText">
    <w:name w:val="Plain Text"/>
    <w:basedOn w:val="Normal"/>
    <w:link w:val="PlainTextChar"/>
    <w:uiPriority w:val="99"/>
    <w:semiHidden/>
    <w:rsid w:val="00E31694"/>
    <w:rPr>
      <w:rFonts w:ascii="Courier New" w:hAnsi="Courier New"/>
    </w:rPr>
  </w:style>
  <w:style w:type="character" w:customStyle="1" w:styleId="PlainTextChar">
    <w:name w:val="Plain Text Char"/>
    <w:basedOn w:val="DefaultParagraphFont"/>
    <w:link w:val="PlainText"/>
    <w:uiPriority w:val="99"/>
    <w:semiHidden/>
    <w:locked/>
    <w:rsid w:val="00E31694"/>
    <w:rPr>
      <w:rFonts w:ascii="Courier New" w:hAnsi="Courier New" w:cs="Times New Roman"/>
      <w:sz w:val="20"/>
      <w:szCs w:val="20"/>
    </w:rPr>
  </w:style>
  <w:style w:type="paragraph" w:styleId="BalloonText">
    <w:name w:val="Balloon Text"/>
    <w:basedOn w:val="Normal"/>
    <w:link w:val="BalloonTextChar"/>
    <w:uiPriority w:val="99"/>
    <w:semiHidden/>
    <w:rsid w:val="00E316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1694"/>
    <w:rPr>
      <w:rFonts w:ascii="Tahoma" w:hAnsi="Tahoma" w:cs="Tahoma"/>
      <w:sz w:val="16"/>
      <w:szCs w:val="16"/>
      <w:lang w:eastAsia="ru-RU"/>
    </w:rPr>
  </w:style>
  <w:style w:type="character" w:customStyle="1" w:styleId="apple-style-span">
    <w:name w:val="apple-style-span"/>
    <w:uiPriority w:val="99"/>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uiPriority w:val="99"/>
    <w:rsid w:val="00801B2C"/>
  </w:style>
  <w:style w:type="paragraph" w:customStyle="1" w:styleId="a">
    <w:name w:val="Содержимое таблицы"/>
    <w:basedOn w:val="Normal"/>
    <w:uiPriority w:val="99"/>
    <w:rsid w:val="000D5713"/>
    <w:pPr>
      <w:suppressLineNumbers/>
      <w:suppressAutoHyphens/>
    </w:pPr>
    <w:rPr>
      <w:sz w:val="24"/>
      <w:szCs w:val="24"/>
      <w:lang w:eastAsia="ar-SA"/>
    </w:rPr>
  </w:style>
  <w:style w:type="table" w:styleId="TableGrid">
    <w:name w:val="Table Grid"/>
    <w:basedOn w:val="TableNormal"/>
    <w:uiPriority w:val="99"/>
    <w:locked/>
    <w:rsid w:val="00A8459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DefaultParagraphFont"/>
    <w:uiPriority w:val="99"/>
    <w:rsid w:val="00471C9A"/>
    <w:rPr>
      <w:rFonts w:cs="Times New Roman"/>
    </w:rPr>
  </w:style>
  <w:style w:type="paragraph" w:styleId="Date">
    <w:name w:val="Date"/>
    <w:aliases w:val="Дата Знак1 Знак,Дата Знак Знак1 Знак,Знак17 Знак Знак1 Знак,Дата Знак Знак Знак Знак,Знак17 Знак Знак Знак Знак,Дата Знак Знак Знак1,Знак17 Знак Знак Знак1,Дата Знак1,Дата Знак Знак2,Знак15 Знак Знак,Знак15 Знак Знак Знак Знак,Знак15 Знак1 Знак Зн"/>
    <w:basedOn w:val="Normal"/>
    <w:next w:val="Normal"/>
    <w:link w:val="DateChar1"/>
    <w:uiPriority w:val="99"/>
    <w:rsid w:val="00CE2779"/>
    <w:pPr>
      <w:spacing w:after="60"/>
      <w:jc w:val="both"/>
    </w:pPr>
    <w:rPr>
      <w:rFonts w:ascii="Calibri" w:eastAsia="Calibri" w:hAnsi="Calibri"/>
      <w:sz w:val="24"/>
    </w:rPr>
  </w:style>
  <w:style w:type="character" w:customStyle="1" w:styleId="DateChar">
    <w:name w:val="Date Char"/>
    <w:aliases w:val="Дата Знак1 Знак Char,Дата Знак Знак1 Знак Char,Знак17 Знак Знак1 Знак Char,Дата Знак Знак Знак Знак Char,Знак17 Знак Знак Знак Знак Char,Дата Знак Знак Знак1 Char,Знак17 Знак Знак Знак1 Char,Дата Знак1 Char,Дата Знак Знак2 Char"/>
    <w:basedOn w:val="DefaultParagraphFont"/>
    <w:link w:val="Date"/>
    <w:uiPriority w:val="99"/>
    <w:semiHidden/>
    <w:locked/>
    <w:rPr>
      <w:rFonts w:ascii="Times New Roman" w:hAnsi="Times New Roman" w:cs="Times New Roman"/>
      <w:sz w:val="20"/>
      <w:szCs w:val="20"/>
    </w:rPr>
  </w:style>
  <w:style w:type="character" w:customStyle="1" w:styleId="DateChar1">
    <w:name w:val="Date Char1"/>
    <w:aliases w:val="Дата Знак1 Знак Char1,Дата Знак Знак1 Знак Char1,Знак17 Знак Знак1 Знак Char1,Дата Знак Знак Знак Знак Char1,Знак17 Знак Знак Знак Знак Char1,Дата Знак Знак Знак1 Char1,Знак17 Знак Знак Знак1 Char1,Дата Знак1 Char1,Дата Знак Знак2 Char1"/>
    <w:link w:val="Date"/>
    <w:uiPriority w:val="99"/>
    <w:locked/>
    <w:rsid w:val="00CE2779"/>
    <w:rPr>
      <w:sz w:val="24"/>
      <w:lang w:val="ru-RU" w:eastAsia="ru-RU"/>
    </w:rPr>
  </w:style>
  <w:style w:type="paragraph" w:customStyle="1" w:styleId="ConsPlusCell">
    <w:name w:val="ConsPlusCell"/>
    <w:uiPriority w:val="99"/>
    <w:rsid w:val="00CE2779"/>
    <w:pPr>
      <w:widowControl w:val="0"/>
      <w:autoSpaceDE w:val="0"/>
      <w:autoSpaceDN w:val="0"/>
      <w:adjustRightInd w:val="0"/>
    </w:pPr>
    <w:rPr>
      <w:rFonts w:cs="Calibri"/>
    </w:rPr>
  </w:style>
  <w:style w:type="character" w:styleId="Strong">
    <w:name w:val="Strong"/>
    <w:basedOn w:val="DefaultParagraphFont"/>
    <w:uiPriority w:val="99"/>
    <w:qFormat/>
    <w:locked/>
    <w:rsid w:val="00AE22FB"/>
    <w:rPr>
      <w:rFonts w:cs="Times New Roman"/>
      <w:b/>
      <w:bCs/>
    </w:rPr>
  </w:style>
  <w:style w:type="character" w:customStyle="1" w:styleId="a0">
    <w:name w:val="Основной текст_"/>
    <w:basedOn w:val="DefaultParagraphFont"/>
    <w:link w:val="3"/>
    <w:uiPriority w:val="99"/>
    <w:locked/>
    <w:rsid w:val="00002A4D"/>
    <w:rPr>
      <w:rFonts w:cs="Times New Roman"/>
      <w:sz w:val="21"/>
      <w:szCs w:val="21"/>
      <w:shd w:val="clear" w:color="auto" w:fill="FFFFFF"/>
      <w:lang w:bidi="ar-SA"/>
    </w:rPr>
  </w:style>
  <w:style w:type="paragraph" w:customStyle="1" w:styleId="3">
    <w:name w:val="Основной текст3"/>
    <w:basedOn w:val="Normal"/>
    <w:link w:val="a0"/>
    <w:uiPriority w:val="99"/>
    <w:rsid w:val="00002A4D"/>
    <w:pPr>
      <w:shd w:val="clear" w:color="auto" w:fill="FFFFFF"/>
      <w:spacing w:after="3060" w:line="379" w:lineRule="exact"/>
      <w:ind w:hanging="740"/>
      <w:jc w:val="center"/>
    </w:pPr>
    <w:rPr>
      <w:rFonts w:eastAsia="Calibri"/>
      <w:noProof/>
      <w:sz w:val="21"/>
      <w:szCs w:val="21"/>
      <w:shd w:val="clear" w:color="auto" w:fill="FFFFFF"/>
    </w:rPr>
  </w:style>
  <w:style w:type="character" w:customStyle="1" w:styleId="a1">
    <w:name w:val="Основной текст + Курсив"/>
    <w:basedOn w:val="a0"/>
    <w:uiPriority w:val="99"/>
    <w:rsid w:val="000C27A5"/>
    <w:rPr>
      <w:rFonts w:ascii="Times New Roman" w:hAnsi="Times New Roman"/>
      <w:i/>
      <w:iCs/>
      <w:spacing w:val="0"/>
    </w:rPr>
  </w:style>
  <w:style w:type="paragraph" w:customStyle="1" w:styleId="s1">
    <w:name w:val="s_1"/>
    <w:basedOn w:val="Normal"/>
    <w:uiPriority w:val="99"/>
    <w:rsid w:val="000C27A5"/>
    <w:pPr>
      <w:spacing w:before="100" w:beforeAutospacing="1" w:after="100" w:afterAutospacing="1"/>
    </w:pPr>
    <w:rPr>
      <w:rFonts w:eastAsia="Calibri"/>
      <w:sz w:val="24"/>
      <w:szCs w:val="24"/>
    </w:rPr>
  </w:style>
</w:styles>
</file>

<file path=word/webSettings.xml><?xml version="1.0" encoding="utf-8"?>
<w:webSettings xmlns:r="http://schemas.openxmlformats.org/officeDocument/2006/relationships" xmlns:w="http://schemas.openxmlformats.org/wordprocessingml/2006/main">
  <w:divs>
    <w:div w:id="201014223">
      <w:marLeft w:val="0"/>
      <w:marRight w:val="0"/>
      <w:marTop w:val="0"/>
      <w:marBottom w:val="0"/>
      <w:divBdr>
        <w:top w:val="none" w:sz="0" w:space="0" w:color="auto"/>
        <w:left w:val="none" w:sz="0" w:space="0" w:color="auto"/>
        <w:bottom w:val="none" w:sz="0" w:space="0" w:color="auto"/>
        <w:right w:val="none" w:sz="0" w:space="0" w:color="auto"/>
      </w:divBdr>
    </w:div>
    <w:div w:id="201014224">
      <w:marLeft w:val="0"/>
      <w:marRight w:val="0"/>
      <w:marTop w:val="0"/>
      <w:marBottom w:val="0"/>
      <w:divBdr>
        <w:top w:val="none" w:sz="0" w:space="0" w:color="auto"/>
        <w:left w:val="none" w:sz="0" w:space="0" w:color="auto"/>
        <w:bottom w:val="none" w:sz="0" w:space="0" w:color="auto"/>
        <w:right w:val="none" w:sz="0" w:space="0" w:color="auto"/>
      </w:divBdr>
    </w:div>
    <w:div w:id="201014225">
      <w:marLeft w:val="0"/>
      <w:marRight w:val="0"/>
      <w:marTop w:val="0"/>
      <w:marBottom w:val="0"/>
      <w:divBdr>
        <w:top w:val="none" w:sz="0" w:space="0" w:color="auto"/>
        <w:left w:val="none" w:sz="0" w:space="0" w:color="auto"/>
        <w:bottom w:val="none" w:sz="0" w:space="0" w:color="auto"/>
        <w:right w:val="none" w:sz="0" w:space="0" w:color="auto"/>
      </w:divBdr>
    </w:div>
    <w:div w:id="201014226">
      <w:marLeft w:val="0"/>
      <w:marRight w:val="0"/>
      <w:marTop w:val="0"/>
      <w:marBottom w:val="0"/>
      <w:divBdr>
        <w:top w:val="none" w:sz="0" w:space="0" w:color="auto"/>
        <w:left w:val="none" w:sz="0" w:space="0" w:color="auto"/>
        <w:bottom w:val="none" w:sz="0" w:space="0" w:color="auto"/>
        <w:right w:val="none" w:sz="0" w:space="0" w:color="auto"/>
      </w:divBdr>
    </w:div>
    <w:div w:id="201014229">
      <w:marLeft w:val="0"/>
      <w:marRight w:val="0"/>
      <w:marTop w:val="0"/>
      <w:marBottom w:val="0"/>
      <w:divBdr>
        <w:top w:val="none" w:sz="0" w:space="0" w:color="auto"/>
        <w:left w:val="none" w:sz="0" w:space="0" w:color="auto"/>
        <w:bottom w:val="none" w:sz="0" w:space="0" w:color="auto"/>
        <w:right w:val="none" w:sz="0" w:space="0" w:color="auto"/>
      </w:divBdr>
    </w:div>
    <w:div w:id="201014230">
      <w:marLeft w:val="0"/>
      <w:marRight w:val="0"/>
      <w:marTop w:val="0"/>
      <w:marBottom w:val="0"/>
      <w:divBdr>
        <w:top w:val="none" w:sz="0" w:space="0" w:color="auto"/>
        <w:left w:val="none" w:sz="0" w:space="0" w:color="auto"/>
        <w:bottom w:val="none" w:sz="0" w:space="0" w:color="auto"/>
        <w:right w:val="none" w:sz="0" w:space="0" w:color="auto"/>
      </w:divBdr>
    </w:div>
    <w:div w:id="201014231">
      <w:marLeft w:val="0"/>
      <w:marRight w:val="0"/>
      <w:marTop w:val="0"/>
      <w:marBottom w:val="0"/>
      <w:divBdr>
        <w:top w:val="none" w:sz="0" w:space="0" w:color="auto"/>
        <w:left w:val="none" w:sz="0" w:space="0" w:color="auto"/>
        <w:bottom w:val="none" w:sz="0" w:space="0" w:color="auto"/>
        <w:right w:val="none" w:sz="0" w:space="0" w:color="auto"/>
      </w:divBdr>
    </w:div>
    <w:div w:id="201014232">
      <w:marLeft w:val="0"/>
      <w:marRight w:val="0"/>
      <w:marTop w:val="0"/>
      <w:marBottom w:val="0"/>
      <w:divBdr>
        <w:top w:val="none" w:sz="0" w:space="0" w:color="auto"/>
        <w:left w:val="none" w:sz="0" w:space="0" w:color="auto"/>
        <w:bottom w:val="none" w:sz="0" w:space="0" w:color="auto"/>
        <w:right w:val="none" w:sz="0" w:space="0" w:color="auto"/>
      </w:divBdr>
    </w:div>
    <w:div w:id="201014233">
      <w:marLeft w:val="0"/>
      <w:marRight w:val="0"/>
      <w:marTop w:val="0"/>
      <w:marBottom w:val="0"/>
      <w:divBdr>
        <w:top w:val="none" w:sz="0" w:space="0" w:color="auto"/>
        <w:left w:val="none" w:sz="0" w:space="0" w:color="auto"/>
        <w:bottom w:val="none" w:sz="0" w:space="0" w:color="auto"/>
        <w:right w:val="none" w:sz="0" w:space="0" w:color="auto"/>
      </w:divBdr>
    </w:div>
    <w:div w:id="201014234">
      <w:marLeft w:val="0"/>
      <w:marRight w:val="0"/>
      <w:marTop w:val="0"/>
      <w:marBottom w:val="0"/>
      <w:divBdr>
        <w:top w:val="none" w:sz="0" w:space="0" w:color="auto"/>
        <w:left w:val="none" w:sz="0" w:space="0" w:color="auto"/>
        <w:bottom w:val="none" w:sz="0" w:space="0" w:color="auto"/>
        <w:right w:val="none" w:sz="0" w:space="0" w:color="auto"/>
      </w:divBdr>
    </w:div>
    <w:div w:id="201014237">
      <w:marLeft w:val="0"/>
      <w:marRight w:val="0"/>
      <w:marTop w:val="0"/>
      <w:marBottom w:val="0"/>
      <w:divBdr>
        <w:top w:val="none" w:sz="0" w:space="0" w:color="auto"/>
        <w:left w:val="none" w:sz="0" w:space="0" w:color="auto"/>
        <w:bottom w:val="none" w:sz="0" w:space="0" w:color="auto"/>
        <w:right w:val="none" w:sz="0" w:space="0" w:color="auto"/>
      </w:divBdr>
    </w:div>
    <w:div w:id="201014238">
      <w:marLeft w:val="0"/>
      <w:marRight w:val="0"/>
      <w:marTop w:val="0"/>
      <w:marBottom w:val="0"/>
      <w:divBdr>
        <w:top w:val="none" w:sz="0" w:space="0" w:color="auto"/>
        <w:left w:val="none" w:sz="0" w:space="0" w:color="auto"/>
        <w:bottom w:val="none" w:sz="0" w:space="0" w:color="auto"/>
        <w:right w:val="none" w:sz="0" w:space="0" w:color="auto"/>
      </w:divBdr>
    </w:div>
    <w:div w:id="201014239">
      <w:marLeft w:val="0"/>
      <w:marRight w:val="0"/>
      <w:marTop w:val="0"/>
      <w:marBottom w:val="0"/>
      <w:divBdr>
        <w:top w:val="none" w:sz="0" w:space="0" w:color="auto"/>
        <w:left w:val="none" w:sz="0" w:space="0" w:color="auto"/>
        <w:bottom w:val="none" w:sz="0" w:space="0" w:color="auto"/>
        <w:right w:val="none" w:sz="0" w:space="0" w:color="auto"/>
      </w:divBdr>
    </w:div>
    <w:div w:id="201014240">
      <w:marLeft w:val="0"/>
      <w:marRight w:val="0"/>
      <w:marTop w:val="0"/>
      <w:marBottom w:val="0"/>
      <w:divBdr>
        <w:top w:val="none" w:sz="0" w:space="0" w:color="auto"/>
        <w:left w:val="none" w:sz="0" w:space="0" w:color="auto"/>
        <w:bottom w:val="none" w:sz="0" w:space="0" w:color="auto"/>
        <w:right w:val="none" w:sz="0" w:space="0" w:color="auto"/>
      </w:divBdr>
    </w:div>
    <w:div w:id="201014241">
      <w:marLeft w:val="0"/>
      <w:marRight w:val="0"/>
      <w:marTop w:val="0"/>
      <w:marBottom w:val="0"/>
      <w:divBdr>
        <w:top w:val="none" w:sz="0" w:space="0" w:color="auto"/>
        <w:left w:val="none" w:sz="0" w:space="0" w:color="auto"/>
        <w:bottom w:val="none" w:sz="0" w:space="0" w:color="auto"/>
        <w:right w:val="none" w:sz="0" w:space="0" w:color="auto"/>
      </w:divBdr>
      <w:divsChild>
        <w:div w:id="201014222">
          <w:marLeft w:val="0"/>
          <w:marRight w:val="0"/>
          <w:marTop w:val="0"/>
          <w:marBottom w:val="0"/>
          <w:divBdr>
            <w:top w:val="none" w:sz="0" w:space="0" w:color="auto"/>
            <w:left w:val="none" w:sz="0" w:space="0" w:color="auto"/>
            <w:bottom w:val="none" w:sz="0" w:space="0" w:color="auto"/>
            <w:right w:val="none" w:sz="0" w:space="0" w:color="auto"/>
          </w:divBdr>
        </w:div>
        <w:div w:id="201014228">
          <w:marLeft w:val="0"/>
          <w:marRight w:val="0"/>
          <w:marTop w:val="0"/>
          <w:marBottom w:val="0"/>
          <w:divBdr>
            <w:top w:val="none" w:sz="0" w:space="0" w:color="auto"/>
            <w:left w:val="none" w:sz="0" w:space="0" w:color="auto"/>
            <w:bottom w:val="none" w:sz="0" w:space="0" w:color="auto"/>
            <w:right w:val="none" w:sz="0" w:space="0" w:color="auto"/>
          </w:divBdr>
          <w:divsChild>
            <w:div w:id="201014255">
              <w:marLeft w:val="0"/>
              <w:marRight w:val="0"/>
              <w:marTop w:val="0"/>
              <w:marBottom w:val="0"/>
              <w:divBdr>
                <w:top w:val="none" w:sz="0" w:space="0" w:color="auto"/>
                <w:left w:val="none" w:sz="0" w:space="0" w:color="auto"/>
                <w:bottom w:val="none" w:sz="0" w:space="0" w:color="auto"/>
                <w:right w:val="none" w:sz="0" w:space="0" w:color="auto"/>
              </w:divBdr>
            </w:div>
          </w:divsChild>
        </w:div>
        <w:div w:id="201014245">
          <w:marLeft w:val="0"/>
          <w:marRight w:val="0"/>
          <w:marTop w:val="0"/>
          <w:marBottom w:val="0"/>
          <w:divBdr>
            <w:top w:val="none" w:sz="0" w:space="0" w:color="auto"/>
            <w:left w:val="none" w:sz="0" w:space="0" w:color="auto"/>
            <w:bottom w:val="none" w:sz="0" w:space="0" w:color="auto"/>
            <w:right w:val="none" w:sz="0" w:space="0" w:color="auto"/>
          </w:divBdr>
        </w:div>
        <w:div w:id="201014247">
          <w:marLeft w:val="0"/>
          <w:marRight w:val="0"/>
          <w:marTop w:val="0"/>
          <w:marBottom w:val="0"/>
          <w:divBdr>
            <w:top w:val="none" w:sz="0" w:space="0" w:color="auto"/>
            <w:left w:val="none" w:sz="0" w:space="0" w:color="auto"/>
            <w:bottom w:val="none" w:sz="0" w:space="0" w:color="auto"/>
            <w:right w:val="none" w:sz="0" w:space="0" w:color="auto"/>
          </w:divBdr>
          <w:divsChild>
            <w:div w:id="201014260">
              <w:marLeft w:val="0"/>
              <w:marRight w:val="0"/>
              <w:marTop w:val="0"/>
              <w:marBottom w:val="0"/>
              <w:divBdr>
                <w:top w:val="none" w:sz="0" w:space="0" w:color="auto"/>
                <w:left w:val="none" w:sz="0" w:space="0" w:color="auto"/>
                <w:bottom w:val="none" w:sz="0" w:space="0" w:color="auto"/>
                <w:right w:val="none" w:sz="0" w:space="0" w:color="auto"/>
              </w:divBdr>
            </w:div>
          </w:divsChild>
        </w:div>
        <w:div w:id="201014250">
          <w:marLeft w:val="0"/>
          <w:marRight w:val="0"/>
          <w:marTop w:val="0"/>
          <w:marBottom w:val="0"/>
          <w:divBdr>
            <w:top w:val="none" w:sz="0" w:space="0" w:color="auto"/>
            <w:left w:val="none" w:sz="0" w:space="0" w:color="auto"/>
            <w:bottom w:val="none" w:sz="0" w:space="0" w:color="auto"/>
            <w:right w:val="none" w:sz="0" w:space="0" w:color="auto"/>
          </w:divBdr>
          <w:divsChild>
            <w:div w:id="201014242">
              <w:marLeft w:val="0"/>
              <w:marRight w:val="0"/>
              <w:marTop w:val="0"/>
              <w:marBottom w:val="0"/>
              <w:divBdr>
                <w:top w:val="none" w:sz="0" w:space="0" w:color="auto"/>
                <w:left w:val="none" w:sz="0" w:space="0" w:color="auto"/>
                <w:bottom w:val="none" w:sz="0" w:space="0" w:color="auto"/>
                <w:right w:val="none" w:sz="0" w:space="0" w:color="auto"/>
              </w:divBdr>
            </w:div>
          </w:divsChild>
        </w:div>
        <w:div w:id="201014266">
          <w:marLeft w:val="0"/>
          <w:marRight w:val="0"/>
          <w:marTop w:val="0"/>
          <w:marBottom w:val="0"/>
          <w:divBdr>
            <w:top w:val="none" w:sz="0" w:space="0" w:color="auto"/>
            <w:left w:val="none" w:sz="0" w:space="0" w:color="auto"/>
            <w:bottom w:val="none" w:sz="0" w:space="0" w:color="auto"/>
            <w:right w:val="none" w:sz="0" w:space="0" w:color="auto"/>
          </w:divBdr>
          <w:divsChild>
            <w:div w:id="20101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14243">
      <w:marLeft w:val="0"/>
      <w:marRight w:val="0"/>
      <w:marTop w:val="0"/>
      <w:marBottom w:val="0"/>
      <w:divBdr>
        <w:top w:val="none" w:sz="0" w:space="0" w:color="auto"/>
        <w:left w:val="none" w:sz="0" w:space="0" w:color="auto"/>
        <w:bottom w:val="none" w:sz="0" w:space="0" w:color="auto"/>
        <w:right w:val="none" w:sz="0" w:space="0" w:color="auto"/>
      </w:divBdr>
      <w:divsChild>
        <w:div w:id="201014235">
          <w:marLeft w:val="0"/>
          <w:marRight w:val="0"/>
          <w:marTop w:val="0"/>
          <w:marBottom w:val="0"/>
          <w:divBdr>
            <w:top w:val="none" w:sz="0" w:space="0" w:color="auto"/>
            <w:left w:val="none" w:sz="0" w:space="0" w:color="auto"/>
            <w:bottom w:val="none" w:sz="0" w:space="0" w:color="auto"/>
            <w:right w:val="none" w:sz="0" w:space="0" w:color="auto"/>
          </w:divBdr>
          <w:divsChild>
            <w:div w:id="201014256">
              <w:marLeft w:val="0"/>
              <w:marRight w:val="0"/>
              <w:marTop w:val="0"/>
              <w:marBottom w:val="0"/>
              <w:divBdr>
                <w:top w:val="none" w:sz="0" w:space="0" w:color="auto"/>
                <w:left w:val="none" w:sz="0" w:space="0" w:color="auto"/>
                <w:bottom w:val="none" w:sz="0" w:space="0" w:color="auto"/>
                <w:right w:val="none" w:sz="0" w:space="0" w:color="auto"/>
              </w:divBdr>
            </w:div>
          </w:divsChild>
        </w:div>
        <w:div w:id="201014249">
          <w:marLeft w:val="0"/>
          <w:marRight w:val="0"/>
          <w:marTop w:val="0"/>
          <w:marBottom w:val="0"/>
          <w:divBdr>
            <w:top w:val="none" w:sz="0" w:space="0" w:color="auto"/>
            <w:left w:val="none" w:sz="0" w:space="0" w:color="auto"/>
            <w:bottom w:val="none" w:sz="0" w:space="0" w:color="auto"/>
            <w:right w:val="none" w:sz="0" w:space="0" w:color="auto"/>
          </w:divBdr>
        </w:div>
        <w:div w:id="201014257">
          <w:marLeft w:val="0"/>
          <w:marRight w:val="0"/>
          <w:marTop w:val="0"/>
          <w:marBottom w:val="0"/>
          <w:divBdr>
            <w:top w:val="none" w:sz="0" w:space="0" w:color="auto"/>
            <w:left w:val="none" w:sz="0" w:space="0" w:color="auto"/>
            <w:bottom w:val="none" w:sz="0" w:space="0" w:color="auto"/>
            <w:right w:val="none" w:sz="0" w:space="0" w:color="auto"/>
          </w:divBdr>
          <w:divsChild>
            <w:div w:id="201014244">
              <w:marLeft w:val="0"/>
              <w:marRight w:val="0"/>
              <w:marTop w:val="0"/>
              <w:marBottom w:val="0"/>
              <w:divBdr>
                <w:top w:val="none" w:sz="0" w:space="0" w:color="auto"/>
                <w:left w:val="none" w:sz="0" w:space="0" w:color="auto"/>
                <w:bottom w:val="none" w:sz="0" w:space="0" w:color="auto"/>
                <w:right w:val="none" w:sz="0" w:space="0" w:color="auto"/>
              </w:divBdr>
            </w:div>
          </w:divsChild>
        </w:div>
        <w:div w:id="201014264">
          <w:marLeft w:val="0"/>
          <w:marRight w:val="0"/>
          <w:marTop w:val="0"/>
          <w:marBottom w:val="0"/>
          <w:divBdr>
            <w:top w:val="none" w:sz="0" w:space="0" w:color="auto"/>
            <w:left w:val="none" w:sz="0" w:space="0" w:color="auto"/>
            <w:bottom w:val="none" w:sz="0" w:space="0" w:color="auto"/>
            <w:right w:val="none" w:sz="0" w:space="0" w:color="auto"/>
          </w:divBdr>
        </w:div>
      </w:divsChild>
    </w:div>
    <w:div w:id="201014246">
      <w:marLeft w:val="0"/>
      <w:marRight w:val="0"/>
      <w:marTop w:val="0"/>
      <w:marBottom w:val="0"/>
      <w:divBdr>
        <w:top w:val="none" w:sz="0" w:space="0" w:color="auto"/>
        <w:left w:val="none" w:sz="0" w:space="0" w:color="auto"/>
        <w:bottom w:val="none" w:sz="0" w:space="0" w:color="auto"/>
        <w:right w:val="none" w:sz="0" w:space="0" w:color="auto"/>
      </w:divBdr>
    </w:div>
    <w:div w:id="201014248">
      <w:marLeft w:val="0"/>
      <w:marRight w:val="0"/>
      <w:marTop w:val="0"/>
      <w:marBottom w:val="0"/>
      <w:divBdr>
        <w:top w:val="none" w:sz="0" w:space="0" w:color="auto"/>
        <w:left w:val="none" w:sz="0" w:space="0" w:color="auto"/>
        <w:bottom w:val="none" w:sz="0" w:space="0" w:color="auto"/>
        <w:right w:val="none" w:sz="0" w:space="0" w:color="auto"/>
      </w:divBdr>
    </w:div>
    <w:div w:id="201014251">
      <w:marLeft w:val="0"/>
      <w:marRight w:val="0"/>
      <w:marTop w:val="0"/>
      <w:marBottom w:val="0"/>
      <w:divBdr>
        <w:top w:val="none" w:sz="0" w:space="0" w:color="auto"/>
        <w:left w:val="none" w:sz="0" w:space="0" w:color="auto"/>
        <w:bottom w:val="none" w:sz="0" w:space="0" w:color="auto"/>
        <w:right w:val="none" w:sz="0" w:space="0" w:color="auto"/>
      </w:divBdr>
    </w:div>
    <w:div w:id="201014253">
      <w:marLeft w:val="0"/>
      <w:marRight w:val="0"/>
      <w:marTop w:val="0"/>
      <w:marBottom w:val="0"/>
      <w:divBdr>
        <w:top w:val="none" w:sz="0" w:space="0" w:color="auto"/>
        <w:left w:val="none" w:sz="0" w:space="0" w:color="auto"/>
        <w:bottom w:val="none" w:sz="0" w:space="0" w:color="auto"/>
        <w:right w:val="none" w:sz="0" w:space="0" w:color="auto"/>
      </w:divBdr>
    </w:div>
    <w:div w:id="201014254">
      <w:marLeft w:val="0"/>
      <w:marRight w:val="0"/>
      <w:marTop w:val="0"/>
      <w:marBottom w:val="0"/>
      <w:divBdr>
        <w:top w:val="none" w:sz="0" w:space="0" w:color="auto"/>
        <w:left w:val="none" w:sz="0" w:space="0" w:color="auto"/>
        <w:bottom w:val="none" w:sz="0" w:space="0" w:color="auto"/>
        <w:right w:val="none" w:sz="0" w:space="0" w:color="auto"/>
      </w:divBdr>
    </w:div>
    <w:div w:id="201014258">
      <w:marLeft w:val="0"/>
      <w:marRight w:val="0"/>
      <w:marTop w:val="0"/>
      <w:marBottom w:val="0"/>
      <w:divBdr>
        <w:top w:val="none" w:sz="0" w:space="0" w:color="auto"/>
        <w:left w:val="none" w:sz="0" w:space="0" w:color="auto"/>
        <w:bottom w:val="none" w:sz="0" w:space="0" w:color="auto"/>
        <w:right w:val="none" w:sz="0" w:space="0" w:color="auto"/>
      </w:divBdr>
    </w:div>
    <w:div w:id="201014259">
      <w:marLeft w:val="0"/>
      <w:marRight w:val="0"/>
      <w:marTop w:val="0"/>
      <w:marBottom w:val="0"/>
      <w:divBdr>
        <w:top w:val="none" w:sz="0" w:space="0" w:color="auto"/>
        <w:left w:val="none" w:sz="0" w:space="0" w:color="auto"/>
        <w:bottom w:val="none" w:sz="0" w:space="0" w:color="auto"/>
        <w:right w:val="none" w:sz="0" w:space="0" w:color="auto"/>
      </w:divBdr>
      <w:divsChild>
        <w:div w:id="201014236">
          <w:marLeft w:val="0"/>
          <w:marRight w:val="0"/>
          <w:marTop w:val="0"/>
          <w:marBottom w:val="0"/>
          <w:divBdr>
            <w:top w:val="none" w:sz="0" w:space="0" w:color="auto"/>
            <w:left w:val="none" w:sz="0" w:space="0" w:color="auto"/>
            <w:bottom w:val="none" w:sz="0" w:space="0" w:color="auto"/>
            <w:right w:val="none" w:sz="0" w:space="0" w:color="auto"/>
          </w:divBdr>
        </w:div>
        <w:div w:id="201014252">
          <w:marLeft w:val="0"/>
          <w:marRight w:val="0"/>
          <w:marTop w:val="0"/>
          <w:marBottom w:val="0"/>
          <w:divBdr>
            <w:top w:val="none" w:sz="0" w:space="0" w:color="auto"/>
            <w:left w:val="none" w:sz="0" w:space="0" w:color="auto"/>
            <w:bottom w:val="none" w:sz="0" w:space="0" w:color="auto"/>
            <w:right w:val="none" w:sz="0" w:space="0" w:color="auto"/>
          </w:divBdr>
        </w:div>
      </w:divsChild>
    </w:div>
    <w:div w:id="201014261">
      <w:marLeft w:val="0"/>
      <w:marRight w:val="0"/>
      <w:marTop w:val="0"/>
      <w:marBottom w:val="0"/>
      <w:divBdr>
        <w:top w:val="none" w:sz="0" w:space="0" w:color="auto"/>
        <w:left w:val="none" w:sz="0" w:space="0" w:color="auto"/>
        <w:bottom w:val="none" w:sz="0" w:space="0" w:color="auto"/>
        <w:right w:val="none" w:sz="0" w:space="0" w:color="auto"/>
      </w:divBdr>
    </w:div>
    <w:div w:id="201014262">
      <w:marLeft w:val="0"/>
      <w:marRight w:val="0"/>
      <w:marTop w:val="0"/>
      <w:marBottom w:val="0"/>
      <w:divBdr>
        <w:top w:val="none" w:sz="0" w:space="0" w:color="auto"/>
        <w:left w:val="none" w:sz="0" w:space="0" w:color="auto"/>
        <w:bottom w:val="none" w:sz="0" w:space="0" w:color="auto"/>
        <w:right w:val="none" w:sz="0" w:space="0" w:color="auto"/>
      </w:divBdr>
    </w:div>
    <w:div w:id="201014263">
      <w:marLeft w:val="0"/>
      <w:marRight w:val="0"/>
      <w:marTop w:val="0"/>
      <w:marBottom w:val="0"/>
      <w:divBdr>
        <w:top w:val="none" w:sz="0" w:space="0" w:color="auto"/>
        <w:left w:val="none" w:sz="0" w:space="0" w:color="auto"/>
        <w:bottom w:val="none" w:sz="0" w:space="0" w:color="auto"/>
        <w:right w:val="none" w:sz="0" w:space="0" w:color="auto"/>
      </w:divBdr>
    </w:div>
    <w:div w:id="201014265">
      <w:marLeft w:val="0"/>
      <w:marRight w:val="0"/>
      <w:marTop w:val="0"/>
      <w:marBottom w:val="0"/>
      <w:divBdr>
        <w:top w:val="none" w:sz="0" w:space="0" w:color="auto"/>
        <w:left w:val="none" w:sz="0" w:space="0" w:color="auto"/>
        <w:bottom w:val="none" w:sz="0" w:space="0" w:color="auto"/>
        <w:right w:val="none" w:sz="0" w:space="0" w:color="auto"/>
      </w:divBdr>
    </w:div>
    <w:div w:id="201014267">
      <w:marLeft w:val="0"/>
      <w:marRight w:val="0"/>
      <w:marTop w:val="0"/>
      <w:marBottom w:val="0"/>
      <w:divBdr>
        <w:top w:val="none" w:sz="0" w:space="0" w:color="auto"/>
        <w:left w:val="none" w:sz="0" w:space="0" w:color="auto"/>
        <w:bottom w:val="none" w:sz="0" w:space="0" w:color="auto"/>
        <w:right w:val="none" w:sz="0" w:space="0" w:color="auto"/>
      </w:divBdr>
    </w:div>
    <w:div w:id="201014268">
      <w:marLeft w:val="0"/>
      <w:marRight w:val="0"/>
      <w:marTop w:val="0"/>
      <w:marBottom w:val="0"/>
      <w:divBdr>
        <w:top w:val="none" w:sz="0" w:space="0" w:color="auto"/>
        <w:left w:val="none" w:sz="0" w:space="0" w:color="auto"/>
        <w:bottom w:val="none" w:sz="0" w:space="0" w:color="auto"/>
        <w:right w:val="none" w:sz="0" w:space="0" w:color="auto"/>
      </w:divBdr>
    </w:div>
    <w:div w:id="2010142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94426EF91B54478374721D38CF16659F7D64D238DF28633DF9A9A13AA5E5EF1963ADFAECA13FE4FcEl5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694426EF91B54478374721D38CF16659F7D64D238DF28633DF9A9A13AA5E5EF1963ADFAECA13FE4DcElBF" TargetMode="External"/><Relationship Id="rId12" Type="http://schemas.openxmlformats.org/officeDocument/2006/relationships/hyperlink" Target="http://base.garant.ru/70353464/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66@fas.gov.ru" TargetMode="External"/><Relationship Id="rId11" Type="http://schemas.openxmlformats.org/officeDocument/2006/relationships/hyperlink" Target="http://www.consultant.ru/document/cons_doc_LAW_169110/" TargetMode="External"/><Relationship Id="rId5" Type="http://schemas.openxmlformats.org/officeDocument/2006/relationships/image" Target="media/image1.png"/><Relationship Id="rId10" Type="http://schemas.openxmlformats.org/officeDocument/2006/relationships/hyperlink" Target="http://www.consultant.ru/document/cons_doc_LAW_144624/b7a284f2033388c5f897db80cf09546957288223/" TargetMode="External"/><Relationship Id="rId4" Type="http://schemas.openxmlformats.org/officeDocument/2006/relationships/webSettings" Target="webSettings.xml"/><Relationship Id="rId9" Type="http://schemas.openxmlformats.org/officeDocument/2006/relationships/hyperlink" Target="http://www.consultant.ru/document/cons_doc_LAW_144624/d6aec91603ff628ea274b8552ce2849e06e0aa4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2099</TotalTime>
  <Pages>5</Pages>
  <Words>2277</Words>
  <Characters>12981</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to66-shabanova</cp:lastModifiedBy>
  <cp:revision>85</cp:revision>
  <cp:lastPrinted>2017-10-27T10:31:00Z</cp:lastPrinted>
  <dcterms:created xsi:type="dcterms:W3CDTF">2017-08-17T12:13:00Z</dcterms:created>
  <dcterms:modified xsi:type="dcterms:W3CDTF">2017-10-31T12:49:00Z</dcterms:modified>
</cp:coreProperties>
</file>